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2C" w:rsidRDefault="00661F2C" w:rsidP="00661F2C">
      <w:pPr>
        <w:spacing w:after="120" w:line="240" w:lineRule="auto"/>
        <w:jc w:val="center"/>
        <w:rPr>
          <w:b/>
        </w:rPr>
      </w:pPr>
    </w:p>
    <w:p w:rsidR="00FC78D9" w:rsidRPr="00661F2C" w:rsidRDefault="0086338D" w:rsidP="00A52D42">
      <w:pPr>
        <w:spacing w:after="120"/>
        <w:jc w:val="center"/>
        <w:rPr>
          <w:b/>
          <w:sz w:val="28"/>
        </w:rPr>
      </w:pPr>
      <w:r w:rsidRPr="00661F2C">
        <w:rPr>
          <w:b/>
          <w:sz w:val="28"/>
        </w:rPr>
        <w:t xml:space="preserve">Biodiversity </w:t>
      </w:r>
      <w:r w:rsidR="00DC2469">
        <w:rPr>
          <w:b/>
          <w:sz w:val="28"/>
        </w:rPr>
        <w:t>and</w:t>
      </w:r>
      <w:r w:rsidRPr="00661F2C">
        <w:rPr>
          <w:b/>
          <w:sz w:val="28"/>
        </w:rPr>
        <w:t xml:space="preserve"> Threatened Speci</w:t>
      </w:r>
      <w:r w:rsidR="00450006" w:rsidRPr="00661F2C">
        <w:rPr>
          <w:b/>
          <w:sz w:val="28"/>
        </w:rPr>
        <w:t>es</w:t>
      </w:r>
      <w:r w:rsidRPr="00661F2C">
        <w:rPr>
          <w:b/>
          <w:sz w:val="28"/>
        </w:rPr>
        <w:t xml:space="preserve"> </w:t>
      </w:r>
    </w:p>
    <w:p w:rsidR="00462735" w:rsidRPr="00661F2C" w:rsidRDefault="00462735" w:rsidP="00B028C5">
      <w:pPr>
        <w:rPr>
          <w:sz w:val="24"/>
          <w:szCs w:val="24"/>
        </w:rPr>
      </w:pPr>
      <w:r w:rsidRPr="00462735">
        <w:rPr>
          <w:b/>
          <w:sz w:val="24"/>
          <w:szCs w:val="24"/>
        </w:rPr>
        <w:t>Student</w:t>
      </w:r>
      <w:r w:rsidRPr="00661F2C">
        <w:rPr>
          <w:sz w:val="24"/>
          <w:szCs w:val="24"/>
        </w:rPr>
        <w:t>_________________________________</w:t>
      </w:r>
    </w:p>
    <w:p w:rsidR="00D32100" w:rsidRDefault="00B028C5" w:rsidP="001A3FF1">
      <w:pPr>
        <w:spacing w:after="120"/>
      </w:pPr>
      <w:r>
        <w:t xml:space="preserve">This </w:t>
      </w:r>
      <w:r w:rsidR="006B4CCD">
        <w:t>task</w:t>
      </w:r>
      <w:r>
        <w:t xml:space="preserve"> is based on </w:t>
      </w:r>
      <w:r w:rsidR="00BD2B59">
        <w:t>a</w:t>
      </w:r>
      <w:r>
        <w:t xml:space="preserve"> class excursion to a revegetation site in order to assess whether a nationally </w:t>
      </w:r>
      <w:r w:rsidR="00B55DB2">
        <w:t>endangered species</w:t>
      </w:r>
      <w:r w:rsidR="00BD2B59">
        <w:t>,</w:t>
      </w:r>
      <w:r>
        <w:t xml:space="preserve"> the Southern Brown Bandicoot </w:t>
      </w:r>
      <w:r w:rsidR="00B55DB2">
        <w:t>(</w:t>
      </w:r>
      <w:proofErr w:type="spellStart"/>
      <w:r w:rsidR="00B55DB2" w:rsidRPr="00B55DB2">
        <w:rPr>
          <w:i/>
        </w:rPr>
        <w:t>Isoodon</w:t>
      </w:r>
      <w:proofErr w:type="spellEnd"/>
      <w:r w:rsidR="00B55DB2" w:rsidRPr="00B55DB2">
        <w:rPr>
          <w:i/>
        </w:rPr>
        <w:t xml:space="preserve"> </w:t>
      </w:r>
      <w:proofErr w:type="spellStart"/>
      <w:r w:rsidR="00B55DB2" w:rsidRPr="00B55DB2">
        <w:rPr>
          <w:i/>
        </w:rPr>
        <w:t>obesulus</w:t>
      </w:r>
      <w:proofErr w:type="spellEnd"/>
      <w:r w:rsidR="00B55DB2" w:rsidRPr="00B55DB2">
        <w:rPr>
          <w:i/>
        </w:rPr>
        <w:t xml:space="preserve"> </w:t>
      </w:r>
      <w:proofErr w:type="spellStart"/>
      <w:r w:rsidR="00B55DB2" w:rsidRPr="00B55DB2">
        <w:rPr>
          <w:i/>
        </w:rPr>
        <w:t>obesulus</w:t>
      </w:r>
      <w:proofErr w:type="spellEnd"/>
      <w:r w:rsidR="00B55DB2">
        <w:rPr>
          <w:i/>
        </w:rPr>
        <w:t>)</w:t>
      </w:r>
      <w:r w:rsidR="00BD2B59">
        <w:rPr>
          <w:i/>
        </w:rPr>
        <w:t>,</w:t>
      </w:r>
      <w:r w:rsidR="00B55DB2">
        <w:rPr>
          <w:i/>
        </w:rPr>
        <w:t xml:space="preserve"> </w:t>
      </w:r>
      <w:r w:rsidR="00754738" w:rsidRPr="00E60550">
        <w:t xml:space="preserve">is likely to become </w:t>
      </w:r>
      <w:r w:rsidR="00E60550" w:rsidRPr="00E60550">
        <w:t>extinct in South Australia’s Mt Lofty Ranges.</w:t>
      </w:r>
      <w:r w:rsidR="00BD2B59">
        <w:t xml:space="preserve"> </w:t>
      </w:r>
    </w:p>
    <w:p w:rsidR="00D32100" w:rsidRDefault="002E7AE5" w:rsidP="001A3FF1">
      <w:pPr>
        <w:spacing w:after="120"/>
      </w:pPr>
      <w:r>
        <w:t>T</w:t>
      </w:r>
      <w:r w:rsidR="00D32100">
        <w:t>he community in which t</w:t>
      </w:r>
      <w:r>
        <w:t xml:space="preserve">his species is found </w:t>
      </w:r>
      <w:r w:rsidR="00D32100">
        <w:t>encompasses</w:t>
      </w:r>
      <w:r>
        <w:t xml:space="preserve"> parts of the Southern Mt Lofty Ranges</w:t>
      </w:r>
      <w:r w:rsidR="003C6DC8">
        <w:t>,</w:t>
      </w:r>
      <w:r>
        <w:t xml:space="preserve"> characterised by a patchwork of remnant vegetation, conservation parks, pasture, weed infestation</w:t>
      </w:r>
      <w:r w:rsidR="001B3572">
        <w:t>,</w:t>
      </w:r>
      <w:r>
        <w:t xml:space="preserve"> rural living</w:t>
      </w:r>
      <w:r w:rsidR="001B3572">
        <w:t>, and</w:t>
      </w:r>
      <w:r>
        <w:t xml:space="preserve"> urbanisation.</w:t>
      </w:r>
      <w:r w:rsidR="00836D7E">
        <w:t xml:space="preserve"> </w:t>
      </w:r>
    </w:p>
    <w:p w:rsidR="007F714C" w:rsidRDefault="00785DA7" w:rsidP="001A3FF1">
      <w:pPr>
        <w:spacing w:after="120"/>
      </w:pPr>
      <w:r>
        <w:t xml:space="preserve">This task exemplifies aspects of Science as a Human Endeavour. </w:t>
      </w:r>
      <w:r w:rsidR="00014766">
        <w:t>Students</w:t>
      </w:r>
      <w:r w:rsidR="00836D7E">
        <w:t xml:space="preserve"> examine </w:t>
      </w:r>
      <w:r w:rsidR="00BD2B59">
        <w:t>the effectiveness of current practices, which are</w:t>
      </w:r>
      <w:r w:rsidR="0067244B">
        <w:t xml:space="preserve"> </w:t>
      </w:r>
      <w:r w:rsidR="00BD2B59">
        <w:t>based on scientific knowledge and understanding, in</w:t>
      </w:r>
      <w:r w:rsidR="0067244B">
        <w:t xml:space="preserve"> </w:t>
      </w:r>
      <w:r w:rsidR="00BD2B59">
        <w:t>assisting the survival of</w:t>
      </w:r>
      <w:r w:rsidR="0067244B">
        <w:t xml:space="preserve"> this </w:t>
      </w:r>
      <w:r w:rsidR="00792376">
        <w:t xml:space="preserve">endangered </w:t>
      </w:r>
      <w:r w:rsidR="0067244B">
        <w:t>species.</w:t>
      </w:r>
      <w:r w:rsidR="00014766" w:rsidRPr="00014766">
        <w:rPr>
          <w:rFonts w:eastAsia="Cambria"/>
          <w:i/>
          <w:color w:val="000000"/>
        </w:rPr>
        <w:t xml:space="preserve"> </w:t>
      </w:r>
      <w:r>
        <w:rPr>
          <w:rFonts w:eastAsia="Cambria"/>
          <w:i/>
          <w:color w:val="000000"/>
        </w:rPr>
        <w:t>“</w:t>
      </w:r>
      <w:r w:rsidR="00014766" w:rsidRPr="006B4CCD">
        <w:rPr>
          <w:rFonts w:eastAsia="Cambria"/>
          <w:i/>
          <w:color w:val="000000"/>
        </w:rPr>
        <w:t xml:space="preserve">They </w:t>
      </w:r>
      <w:r>
        <w:rPr>
          <w:rFonts w:eastAsia="Cambria"/>
          <w:i/>
          <w:color w:val="000000"/>
        </w:rPr>
        <w:t>observe</w:t>
      </w:r>
      <w:r w:rsidR="00014766" w:rsidRPr="006B4CCD">
        <w:rPr>
          <w:rFonts w:eastAsia="Cambria"/>
          <w:i/>
          <w:color w:val="000000"/>
        </w:rPr>
        <w:t xml:space="preserve"> how decision-making about socio-scientific issues often involves consideration of multiple lines of evidence and a range of needs and values. As critical thinkers they appreciate science as an ever-evolving body of knowledge that frequently informs public debate, but is not always able to provide definitive answers</w:t>
      </w:r>
      <w:r>
        <w:rPr>
          <w:rFonts w:eastAsia="Cambria"/>
          <w:i/>
          <w:color w:val="000000"/>
        </w:rPr>
        <w:t>”</w:t>
      </w:r>
      <w:r w:rsidR="00014766" w:rsidRPr="006B4CCD">
        <w:rPr>
          <w:rFonts w:eastAsia="Cambria"/>
          <w:i/>
          <w:color w:val="000000"/>
        </w:rPr>
        <w:t>.</w:t>
      </w:r>
    </w:p>
    <w:p w:rsidR="007F714C" w:rsidRDefault="007F714C" w:rsidP="001A3FF1">
      <w:pPr>
        <w:spacing w:after="120"/>
      </w:pPr>
      <w:r>
        <w:t>While visiting the re-vegetation site</w:t>
      </w:r>
      <w:r w:rsidR="00EC01F5">
        <w:t>,</w:t>
      </w:r>
      <w:r>
        <w:t xml:space="preserve"> students work in groups of 2-4 in order to observe</w:t>
      </w:r>
      <w:r w:rsidR="0008137C">
        <w:t xml:space="preserve"> and</w:t>
      </w:r>
      <w:r>
        <w:t xml:space="preserve"> listen to experts address the group</w:t>
      </w:r>
      <w:r w:rsidR="00992E9C">
        <w:t xml:space="preserve">. </w:t>
      </w:r>
      <w:r w:rsidR="00C03D6A">
        <w:t xml:space="preserve">Students record </w:t>
      </w:r>
      <w:r w:rsidR="0008137C">
        <w:t xml:space="preserve">information and </w:t>
      </w:r>
      <w:r w:rsidR="00C03D6A">
        <w:t>observations, including photographs and sketches</w:t>
      </w:r>
      <w:r w:rsidR="0008137C">
        <w:t>,</w:t>
      </w:r>
      <w:r w:rsidR="00C03D6A">
        <w:t xml:space="preserve"> in a field note book. </w:t>
      </w:r>
    </w:p>
    <w:p w:rsidR="00764BC7" w:rsidRDefault="00764BC7" w:rsidP="001A3FF1">
      <w:pPr>
        <w:spacing w:after="120"/>
      </w:pPr>
    </w:p>
    <w:p w:rsidR="007F714C" w:rsidRDefault="007F714C" w:rsidP="00417CD4">
      <w:pPr>
        <w:spacing w:after="120"/>
      </w:pPr>
      <w:r>
        <w:t>Key sources of secondary information</w:t>
      </w:r>
      <w:r w:rsidR="00DC2469">
        <w:t xml:space="preserve"> include:</w:t>
      </w:r>
    </w:p>
    <w:p w:rsidR="00FA077C" w:rsidRPr="00F067CC" w:rsidRDefault="00CB1BF0" w:rsidP="00462735">
      <w:pPr>
        <w:spacing w:after="120"/>
        <w:rPr>
          <w:rStyle w:val="Hyperlink"/>
        </w:rPr>
      </w:pPr>
      <w:hyperlink r:id="rId8" w:history="1">
        <w:r w:rsidR="00FA077C" w:rsidRPr="00F067CC">
          <w:rPr>
            <w:rStyle w:val="Hyperlink"/>
          </w:rPr>
          <w:t>http://www.surlg.org.au/</w:t>
        </w:r>
      </w:hyperlink>
    </w:p>
    <w:p w:rsidR="007E5476" w:rsidRPr="00F067CC" w:rsidRDefault="00CB1BF0" w:rsidP="007E5476">
      <w:pPr>
        <w:rPr>
          <w:rFonts w:cs="Arial"/>
          <w:color w:val="000000"/>
        </w:rPr>
      </w:pPr>
      <w:hyperlink r:id="rId9" w:history="1">
        <w:r w:rsidR="007E5476" w:rsidRPr="00F067CC">
          <w:rPr>
            <w:rStyle w:val="Hyperlink"/>
            <w:rFonts w:cs="Arial"/>
          </w:rPr>
          <w:t>Southern Brown Bandicoot - naturalresources.sa.gov.au</w:t>
        </w:r>
      </w:hyperlink>
      <w:bookmarkStart w:id="0" w:name="_GoBack"/>
      <w:bookmarkEnd w:id="0"/>
    </w:p>
    <w:p w:rsidR="007E5476" w:rsidRPr="00F067CC" w:rsidRDefault="00CB1BF0" w:rsidP="00462735">
      <w:pPr>
        <w:spacing w:after="120"/>
      </w:pPr>
      <w:hyperlink r:id="rId10" w:history="1">
        <w:r w:rsidR="0043638B" w:rsidRPr="00F067CC">
          <w:rPr>
            <w:rStyle w:val="Hyperlink"/>
            <w:rFonts w:eastAsia="Times New Roman"/>
          </w:rPr>
          <w:t>http://www.surlg.org.au/faunaguide/FactSheet_KLong.pdf</w:t>
        </w:r>
      </w:hyperlink>
    </w:p>
    <w:p w:rsidR="00DC2469" w:rsidRDefault="00DC2469" w:rsidP="00A52D42">
      <w:pPr>
        <w:spacing w:after="0"/>
        <w:rPr>
          <w:b/>
          <w:sz w:val="24"/>
          <w:szCs w:val="24"/>
        </w:rPr>
      </w:pPr>
    </w:p>
    <w:p w:rsidR="00302CEA" w:rsidRDefault="00CF5105" w:rsidP="00A52D42">
      <w:pPr>
        <w:spacing w:after="0"/>
      </w:pPr>
      <w:r>
        <w:t>Present your findings</w:t>
      </w:r>
      <w:r w:rsidR="00EC01F5">
        <w:t xml:space="preserve"> individually</w:t>
      </w:r>
      <w:r>
        <w:t xml:space="preserve"> as an infographic.</w:t>
      </w:r>
      <w:r w:rsidR="005B4251" w:rsidRPr="005B4251">
        <w:t xml:space="preserve"> </w:t>
      </w:r>
      <w:r>
        <w:t>I</w:t>
      </w:r>
      <w:r w:rsidR="005B4251" w:rsidRPr="005B4251">
        <w:t>nclude:</w:t>
      </w:r>
    </w:p>
    <w:p w:rsidR="00CF5105" w:rsidRDefault="00CF5105" w:rsidP="001B3572">
      <w:pPr>
        <w:pStyle w:val="ListParagraph"/>
        <w:numPr>
          <w:ilvl w:val="0"/>
          <w:numId w:val="2"/>
        </w:numPr>
        <w:spacing w:after="120"/>
        <w:ind w:left="714" w:hanging="357"/>
      </w:pPr>
      <w:r>
        <w:t>A description of the biotic and abiotic factors</w:t>
      </w:r>
      <w:r w:rsidR="00DC2469">
        <w:t xml:space="preserve"> that</w:t>
      </w:r>
      <w:r>
        <w:t xml:space="preserve"> act in the </w:t>
      </w:r>
      <w:r w:rsidRPr="00932E89">
        <w:t>atm</w:t>
      </w:r>
      <w:r>
        <w:t xml:space="preserve">osphere, geosphere, hydrosphere, </w:t>
      </w:r>
      <w:r w:rsidRPr="00932E89">
        <w:t>and biosphere</w:t>
      </w:r>
      <w:r w:rsidR="00D32100">
        <w:t>,</w:t>
      </w:r>
      <w:r w:rsidRPr="00932E89">
        <w:t xml:space="preserve"> </w:t>
      </w:r>
      <w:r w:rsidR="00DC2469">
        <w:t>and how they</w:t>
      </w:r>
      <w:r>
        <w:t xml:space="preserve"> affect the distribution and abundance of the bandicoot in this region</w:t>
      </w:r>
      <w:r w:rsidR="00DC2469">
        <w:t>. (KA2)</w:t>
      </w:r>
    </w:p>
    <w:p w:rsidR="005B4251" w:rsidRDefault="005B4251" w:rsidP="001B3572">
      <w:pPr>
        <w:pStyle w:val="ListParagraph"/>
        <w:numPr>
          <w:ilvl w:val="0"/>
          <w:numId w:val="2"/>
        </w:numPr>
        <w:spacing w:after="120"/>
        <w:ind w:left="714" w:hanging="357"/>
      </w:pPr>
      <w:r>
        <w:t xml:space="preserve">Relevant </w:t>
      </w:r>
      <w:r w:rsidR="00785DA7">
        <w:t>data</w:t>
      </w:r>
      <w:r w:rsidR="00CF5105">
        <w:t xml:space="preserve"> and illustrations</w:t>
      </w:r>
      <w:r>
        <w:t xml:space="preserve"> obtained </w:t>
      </w:r>
      <w:r w:rsidR="00CF5105">
        <w:t>from</w:t>
      </w:r>
      <w:r>
        <w:t xml:space="preserve"> </w:t>
      </w:r>
      <w:r w:rsidR="00CF5105">
        <w:t xml:space="preserve">field observations and </w:t>
      </w:r>
      <w:r>
        <w:t>secondary research.</w:t>
      </w:r>
    </w:p>
    <w:p w:rsidR="005B4251" w:rsidRPr="005B4251" w:rsidRDefault="005B4251" w:rsidP="001B3572">
      <w:pPr>
        <w:pStyle w:val="ListParagraph"/>
        <w:numPr>
          <w:ilvl w:val="0"/>
          <w:numId w:val="2"/>
        </w:numPr>
        <w:spacing w:after="120"/>
        <w:ind w:left="714" w:hanging="357"/>
      </w:pPr>
      <w:r>
        <w:t xml:space="preserve">Positive and negative </w:t>
      </w:r>
      <w:r w:rsidR="00CF5105">
        <w:t>outcomes of the current practices used to encourage survival of</w:t>
      </w:r>
      <w:r>
        <w:t xml:space="preserve"> </w:t>
      </w:r>
      <w:r w:rsidR="00792376">
        <w:t>the bandicoot</w:t>
      </w:r>
      <w:r>
        <w:t>.</w:t>
      </w:r>
      <w:r w:rsidR="00DC2469">
        <w:t xml:space="preserve"> (KA3)</w:t>
      </w:r>
    </w:p>
    <w:p w:rsidR="005B4251" w:rsidRPr="005B4251" w:rsidRDefault="005B4251" w:rsidP="001B3572">
      <w:pPr>
        <w:pStyle w:val="ListParagraph"/>
        <w:numPr>
          <w:ilvl w:val="0"/>
          <w:numId w:val="2"/>
        </w:numPr>
        <w:spacing w:after="120"/>
        <w:ind w:left="714" w:hanging="357"/>
      </w:pPr>
      <w:r w:rsidRPr="005B4251">
        <w:t xml:space="preserve">A conclusion </w:t>
      </w:r>
      <w:r>
        <w:t xml:space="preserve">addressing the effectiveness of </w:t>
      </w:r>
      <w:r w:rsidR="00417CD4">
        <w:t>practices</w:t>
      </w:r>
      <w:r w:rsidR="00CF5105">
        <w:t>,</w:t>
      </w:r>
      <w:r>
        <w:t xml:space="preserve"> </w:t>
      </w:r>
      <w:r w:rsidR="00CF5105">
        <w:t xml:space="preserve">including community involvement, </w:t>
      </w:r>
      <w:r>
        <w:t xml:space="preserve">to help </w:t>
      </w:r>
      <w:r w:rsidR="00CF5105">
        <w:t xml:space="preserve">the survival of </w:t>
      </w:r>
      <w:r w:rsidR="00792376">
        <w:t>the bandicoot</w:t>
      </w:r>
      <w:r>
        <w:t>.</w:t>
      </w:r>
      <w:r w:rsidR="00DC2469">
        <w:t xml:space="preserve"> (KA3)</w:t>
      </w:r>
    </w:p>
    <w:p w:rsidR="00DC2469" w:rsidRDefault="00DC2469" w:rsidP="001A3FF1">
      <w:pPr>
        <w:spacing w:before="120" w:after="0"/>
        <w:rPr>
          <w:b/>
        </w:rPr>
      </w:pPr>
      <w:r w:rsidRPr="00A52D42">
        <w:t xml:space="preserve">Data </w:t>
      </w:r>
      <w:r>
        <w:t>should</w:t>
      </w:r>
      <w:r w:rsidRPr="00A52D42">
        <w:t xml:space="preserve"> be presented using </w:t>
      </w:r>
      <w:r>
        <w:t>appropriate conventions and formats (IAE2).Information should be communicated effectively, including acknowledgement of primary and secondary sources (KA4).</w:t>
      </w:r>
    </w:p>
    <w:p w:rsidR="00302CEA" w:rsidRDefault="00522CF8" w:rsidP="001A3FF1">
      <w:pPr>
        <w:spacing w:before="120" w:after="0"/>
        <w:rPr>
          <w:b/>
        </w:rPr>
      </w:pPr>
      <w:r>
        <w:rPr>
          <w:b/>
        </w:rPr>
        <w:t>Assessment</w:t>
      </w:r>
      <w:r w:rsidR="00032DEB">
        <w:rPr>
          <w:b/>
        </w:rPr>
        <w:t xml:space="preserve"> Conditions</w:t>
      </w:r>
    </w:p>
    <w:p w:rsidR="00DC2469" w:rsidRDefault="00EC01F5" w:rsidP="001B3572">
      <w:pPr>
        <w:spacing w:after="0"/>
      </w:pPr>
      <w:r>
        <w:t xml:space="preserve">Students have some class time and some homework time to complete their presentation. </w:t>
      </w:r>
    </w:p>
    <w:p w:rsidR="003B75AA" w:rsidRPr="001B3572" w:rsidRDefault="00522CF8" w:rsidP="001B3572">
      <w:pPr>
        <w:spacing w:after="0"/>
        <w:rPr>
          <w:rFonts w:ascii="Arial Narrow" w:hAnsi="Arial Narrow"/>
          <w:bCs/>
          <w:sz w:val="16"/>
          <w:szCs w:val="16"/>
          <w:u w:val="single"/>
        </w:rPr>
      </w:pPr>
      <w:r>
        <w:rPr>
          <w:rFonts w:ascii="Arial Narrow" w:hAnsi="Arial Narrow"/>
          <w:bCs/>
          <w:sz w:val="28"/>
          <w:szCs w:val="28"/>
          <w:u w:val="single"/>
        </w:rPr>
        <w:br w:type="page"/>
      </w:r>
    </w:p>
    <w:p w:rsidR="003B75AA" w:rsidRPr="003F6711" w:rsidRDefault="003B75AA" w:rsidP="003F6711">
      <w:pPr>
        <w:spacing w:after="0" w:line="240" w:lineRule="auto"/>
        <w:rPr>
          <w:rFonts w:ascii="Arial Narrow" w:hAnsi="Arial Narrow"/>
          <w:bCs/>
          <w:sz w:val="12"/>
          <w:szCs w:val="16"/>
        </w:rPr>
      </w:pPr>
    </w:p>
    <w:p w:rsidR="00A6795F" w:rsidRPr="00792376" w:rsidRDefault="00A6795F" w:rsidP="00792376">
      <w:pPr>
        <w:spacing w:after="120" w:line="240" w:lineRule="auto"/>
        <w:ind w:left="-142"/>
        <w:rPr>
          <w:rFonts w:ascii="Arial Narrow" w:hAnsi="Arial Narrow"/>
          <w:b/>
          <w:bCs/>
          <w:sz w:val="28"/>
          <w:szCs w:val="28"/>
        </w:rPr>
      </w:pPr>
      <w:r w:rsidRPr="00792376">
        <w:rPr>
          <w:rFonts w:ascii="Arial Narrow" w:hAnsi="Arial Narrow"/>
          <w:b/>
          <w:bCs/>
          <w:sz w:val="28"/>
          <w:szCs w:val="28"/>
        </w:rPr>
        <w:t>Performance Standards for Stage 1 Earth and Environmental Science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92"/>
        <w:gridCol w:w="4252"/>
        <w:gridCol w:w="5103"/>
      </w:tblGrid>
      <w:tr w:rsidR="00A6795F" w:rsidTr="003F6711">
        <w:tc>
          <w:tcPr>
            <w:tcW w:w="392" w:type="dxa"/>
          </w:tcPr>
          <w:p w:rsidR="00A6795F" w:rsidRDefault="00A6795F" w:rsidP="00027151">
            <w:pPr>
              <w:pStyle w:val="SOFinalContentTableHead2"/>
            </w:pPr>
          </w:p>
        </w:tc>
        <w:tc>
          <w:tcPr>
            <w:tcW w:w="4252" w:type="dxa"/>
          </w:tcPr>
          <w:p w:rsidR="00A6795F" w:rsidRDefault="00A6795F" w:rsidP="00027151">
            <w:pPr>
              <w:pStyle w:val="SOFinalContentTableHead2"/>
            </w:pPr>
            <w:r w:rsidRPr="003F5674">
              <w:t>Investigation, Analysis</w:t>
            </w:r>
            <w:r>
              <w:t>,</w:t>
            </w:r>
            <w:r w:rsidRPr="003F5674">
              <w:t xml:space="preserve"> and Evaluation</w:t>
            </w:r>
          </w:p>
        </w:tc>
        <w:tc>
          <w:tcPr>
            <w:tcW w:w="5103" w:type="dxa"/>
          </w:tcPr>
          <w:p w:rsidR="00A6795F" w:rsidRDefault="00A6795F" w:rsidP="00027151">
            <w:pPr>
              <w:pStyle w:val="SOFinalContentTableHead2"/>
            </w:pPr>
            <w:r w:rsidRPr="003F5674">
              <w:t>Knowledge and Application</w:t>
            </w:r>
          </w:p>
        </w:tc>
      </w:tr>
      <w:tr w:rsidR="00A6795F" w:rsidTr="003F6711">
        <w:tc>
          <w:tcPr>
            <w:tcW w:w="392" w:type="dxa"/>
          </w:tcPr>
          <w:p w:rsidR="00A6795F" w:rsidRDefault="00A6795F" w:rsidP="00027151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252" w:type="dxa"/>
          </w:tcPr>
          <w:p w:rsidR="00A6795F" w:rsidRPr="00F72CF5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F72CF5">
              <w:rPr>
                <w:color w:val="BFBFBF" w:themeColor="background1" w:themeShade="BF"/>
              </w:rPr>
              <w:t>Designs a logical, coherent, and detailed earth and environmental science investigation.</w:t>
            </w:r>
          </w:p>
          <w:p w:rsidR="00A6795F" w:rsidRDefault="00A6795F" w:rsidP="00027151">
            <w:pPr>
              <w:pStyle w:val="SOTableText"/>
            </w:pPr>
            <w:r>
              <w:t>Obtains, records, and represents data, using appropriate conventions and formats accurately and highly effectively.</w:t>
            </w:r>
          </w:p>
          <w:p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Systematically analyses and interprets data and evidence to formulate logical conclusions with detailed justification.</w:t>
            </w:r>
          </w:p>
          <w:p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Critically and logically evaluates procedures and their effects on data.</w:t>
            </w:r>
          </w:p>
        </w:tc>
        <w:tc>
          <w:tcPr>
            <w:tcW w:w="5103" w:type="dxa"/>
          </w:tcPr>
          <w:p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>Demonstrates deep and broad knowledge and understanding of a range of earth and environmental science concepts.</w:t>
            </w:r>
          </w:p>
          <w:p w:rsidR="00A6795F" w:rsidRPr="008E561C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403419">
              <w:t>Develops and applies earth and environmental science concepts highly effectively in new and familiar contexts</w:t>
            </w:r>
            <w:r w:rsidRPr="008E561C">
              <w:rPr>
                <w:color w:val="BFBFBF" w:themeColor="background1" w:themeShade="BF"/>
              </w:rPr>
              <w:t>.</w:t>
            </w:r>
          </w:p>
          <w:p w:rsidR="00A6795F" w:rsidRDefault="00A6795F" w:rsidP="00027151">
            <w:pPr>
              <w:pStyle w:val="SOTableText"/>
            </w:pPr>
            <w:r>
              <w:t>Critically explores and understands in depth the interaction between science and society.</w:t>
            </w:r>
            <w:r w:rsidDel="000E456C">
              <w:t xml:space="preserve"> </w:t>
            </w:r>
          </w:p>
          <w:p w:rsidR="00A6795F" w:rsidRDefault="00A6795F" w:rsidP="00027151">
            <w:pPr>
              <w:pStyle w:val="SOTableText"/>
            </w:pPr>
            <w:r w:rsidRPr="00792376">
              <w:t>Communicates knowledge and understanding of earth and environmental science coherently with highly effective use of appropriate terms, conventions, and representations.</w:t>
            </w:r>
          </w:p>
        </w:tc>
      </w:tr>
      <w:tr w:rsidR="00A6795F" w:rsidTr="003F6711">
        <w:tc>
          <w:tcPr>
            <w:tcW w:w="392" w:type="dxa"/>
          </w:tcPr>
          <w:p w:rsidR="00A6795F" w:rsidRPr="003F5674" w:rsidRDefault="00A6795F" w:rsidP="00027151">
            <w:r>
              <w:t>B</w:t>
            </w:r>
          </w:p>
        </w:tc>
        <w:tc>
          <w:tcPr>
            <w:tcW w:w="4252" w:type="dxa"/>
          </w:tcPr>
          <w:p w:rsidR="00A6795F" w:rsidRPr="00F72CF5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F72CF5">
              <w:rPr>
                <w:color w:val="BFBFBF" w:themeColor="background1" w:themeShade="BF"/>
              </w:rPr>
              <w:t>Designs a well-considered and clear earth and environmental science investigation.</w:t>
            </w:r>
          </w:p>
          <w:p w:rsidR="00A6795F" w:rsidRDefault="00A6795F" w:rsidP="00027151">
            <w:pPr>
              <w:pStyle w:val="SOTableText"/>
            </w:pPr>
            <w:r>
              <w:t xml:space="preserve">Obtains, records, and </w:t>
            </w:r>
            <w:r w:rsidR="0049404D">
              <w:t>represents data</w:t>
            </w:r>
            <w:r>
              <w:t>, using appropriate conventions and formats mostly accurately and effectively.</w:t>
            </w:r>
          </w:p>
          <w:p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Logically analyses and interprets data and evidence to formulate suitable conclusions with reasonable justification.</w:t>
            </w:r>
          </w:p>
          <w:p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Logically evaluates procedures and their effects on data.</w:t>
            </w:r>
          </w:p>
        </w:tc>
        <w:tc>
          <w:tcPr>
            <w:tcW w:w="5103" w:type="dxa"/>
          </w:tcPr>
          <w:p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 xml:space="preserve">Demonstrates some depth and breadth of knowledge and understanding of a range of earth and environmental science concepts. </w:t>
            </w:r>
          </w:p>
          <w:p w:rsidR="00A6795F" w:rsidRPr="00403419" w:rsidRDefault="00A6795F" w:rsidP="00027151">
            <w:pPr>
              <w:pStyle w:val="SOTableText"/>
            </w:pPr>
            <w:r w:rsidRPr="00403419">
              <w:t>Develops and applies earth and environmental science concepts mostly effectively in new and familiar contexts.</w:t>
            </w:r>
          </w:p>
          <w:p w:rsidR="00A6795F" w:rsidRDefault="00A6795F" w:rsidP="00027151">
            <w:pPr>
              <w:pStyle w:val="SOTableText"/>
            </w:pPr>
            <w:r>
              <w:t>Logically explores and understands in some depth the interaction between science and society.</w:t>
            </w:r>
            <w:r w:rsidDel="000E456C">
              <w:t xml:space="preserve"> </w:t>
            </w:r>
          </w:p>
          <w:p w:rsidR="00A6795F" w:rsidRDefault="00A6795F" w:rsidP="00027151">
            <w:pPr>
              <w:pStyle w:val="SOTableText"/>
            </w:pPr>
            <w:r w:rsidRPr="00792376">
              <w:t>Communicates knowledge and understanding of earth and environmental science mostly coherently with effective use of appropriate terms, conventions, and representations.</w:t>
            </w:r>
          </w:p>
        </w:tc>
      </w:tr>
      <w:tr w:rsidR="00A6795F" w:rsidTr="003F6711">
        <w:tc>
          <w:tcPr>
            <w:tcW w:w="392" w:type="dxa"/>
          </w:tcPr>
          <w:p w:rsidR="00A6795F" w:rsidRDefault="00A6795F" w:rsidP="00027151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4252" w:type="dxa"/>
          </w:tcPr>
          <w:p w:rsidR="00A6795F" w:rsidRDefault="00A6795F" w:rsidP="00027151">
            <w:pPr>
              <w:pStyle w:val="SOTableText"/>
            </w:pPr>
            <w:r w:rsidRPr="00F72CF5">
              <w:rPr>
                <w:color w:val="BFBFBF" w:themeColor="background1" w:themeShade="BF"/>
              </w:rPr>
              <w:t>Designs a considered and generally clear earth and environmental science investigation.</w:t>
            </w:r>
          </w:p>
          <w:p w:rsidR="00A6795F" w:rsidRDefault="00A6795F" w:rsidP="00027151">
            <w:pPr>
              <w:pStyle w:val="SOTableText"/>
            </w:pPr>
            <w:r>
              <w:t xml:space="preserve">Obtains, records, and </w:t>
            </w:r>
            <w:r w:rsidR="0049404D">
              <w:t>represents data</w:t>
            </w:r>
            <w:r>
              <w:t>, using generally appropriate conventions and formats with some errors but generally accurately and effectively.</w:t>
            </w:r>
          </w:p>
          <w:p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Undertakes some analysis and interpretation of data and evidence to formulate generally appropriate conclusions with some justification.</w:t>
            </w:r>
          </w:p>
          <w:p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Evaluates procedures and some of their effects on data.</w:t>
            </w:r>
          </w:p>
        </w:tc>
        <w:tc>
          <w:tcPr>
            <w:tcW w:w="5103" w:type="dxa"/>
          </w:tcPr>
          <w:p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>Demonstrates knowledge and understanding of a general range of earth and environmental science concepts.</w:t>
            </w:r>
          </w:p>
          <w:p w:rsidR="00A6795F" w:rsidRPr="00403419" w:rsidRDefault="00A6795F" w:rsidP="00027151">
            <w:pPr>
              <w:pStyle w:val="SOTableText"/>
            </w:pPr>
            <w:r w:rsidRPr="00403419">
              <w:t>Develops and applies earth and environmental science concepts generally effectively in new or familiar contexts.</w:t>
            </w:r>
          </w:p>
          <w:p w:rsidR="00A6795F" w:rsidRDefault="00A6795F" w:rsidP="00027151">
            <w:pPr>
              <w:pStyle w:val="SOTableText"/>
            </w:pPr>
            <w:r>
              <w:t>Explores and understands aspects of the interaction between science and society.</w:t>
            </w:r>
            <w:r w:rsidDel="000E456C">
              <w:t xml:space="preserve"> </w:t>
            </w:r>
          </w:p>
          <w:p w:rsidR="00A6795F" w:rsidRDefault="00A6795F" w:rsidP="00027151">
            <w:pPr>
              <w:pStyle w:val="SOTableText"/>
            </w:pPr>
            <w:r w:rsidRPr="00792376">
              <w:t>Communicates knowledge and understanding of earth and environmental science generally effectively, using some appropriate terms, conventions, and representations.</w:t>
            </w:r>
          </w:p>
        </w:tc>
      </w:tr>
      <w:tr w:rsidR="00A6795F" w:rsidTr="003F6711">
        <w:tc>
          <w:tcPr>
            <w:tcW w:w="392" w:type="dxa"/>
          </w:tcPr>
          <w:p w:rsidR="00A6795F" w:rsidRDefault="00A6795F" w:rsidP="00027151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252" w:type="dxa"/>
          </w:tcPr>
          <w:p w:rsidR="00A6795F" w:rsidRPr="00F72CF5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F72CF5">
              <w:rPr>
                <w:color w:val="BFBFBF" w:themeColor="background1" w:themeShade="BF"/>
              </w:rPr>
              <w:t>Prepares the outline of a</w:t>
            </w:r>
            <w:r w:rsidR="00BB18B0">
              <w:rPr>
                <w:color w:val="BFBFBF" w:themeColor="background1" w:themeShade="BF"/>
              </w:rPr>
              <w:t>n</w:t>
            </w:r>
            <w:r w:rsidRPr="00F72CF5">
              <w:rPr>
                <w:color w:val="BFBFBF" w:themeColor="background1" w:themeShade="BF"/>
              </w:rPr>
              <w:t xml:space="preserve"> earth and environmental science investigation.</w:t>
            </w:r>
          </w:p>
          <w:p w:rsidR="00A6795F" w:rsidRDefault="00A6795F" w:rsidP="00027151">
            <w:pPr>
              <w:pStyle w:val="SOTableText"/>
            </w:pPr>
            <w:r>
              <w:t xml:space="preserve">Obtains, records, and </w:t>
            </w:r>
            <w:r w:rsidR="0049404D">
              <w:t>represents data</w:t>
            </w:r>
            <w:r>
              <w:t>, using conventions and formats inconsistently, with occasional accuracy and effectiveness.</w:t>
            </w:r>
          </w:p>
          <w:p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Describes data and undertakes some basic interpretation to formulate a basic conclusion.</w:t>
            </w:r>
          </w:p>
          <w:p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Attempts to evaluate procedures or suggest an effect on data.</w:t>
            </w:r>
          </w:p>
        </w:tc>
        <w:tc>
          <w:tcPr>
            <w:tcW w:w="5103" w:type="dxa"/>
          </w:tcPr>
          <w:p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>Demonstrates some basic knowledge and partial understanding of earth and environmental science concepts.</w:t>
            </w:r>
          </w:p>
          <w:p w:rsidR="00A6795F" w:rsidRPr="00403419" w:rsidRDefault="00A6795F" w:rsidP="00027151">
            <w:pPr>
              <w:pStyle w:val="SOTableText"/>
            </w:pPr>
            <w:r w:rsidRPr="00403419">
              <w:t>Develops and applies some earth and environmental science concepts in familiar contexts.</w:t>
            </w:r>
          </w:p>
          <w:p w:rsidR="00A6795F" w:rsidRDefault="00A6795F" w:rsidP="00027151">
            <w:pPr>
              <w:pStyle w:val="SOTableText"/>
            </w:pPr>
            <w:r>
              <w:t>Partially explores and recognises aspects of the interaction between science and society</w:t>
            </w:r>
          </w:p>
          <w:p w:rsidR="00A6795F" w:rsidRDefault="00A6795F" w:rsidP="00027151">
            <w:pPr>
              <w:pStyle w:val="SOTableText"/>
            </w:pPr>
            <w:r w:rsidRPr="00792376">
              <w:t>Communicates basic earth and environmental science information, using some appropriate terms, conventions, and/or representations.</w:t>
            </w:r>
          </w:p>
        </w:tc>
      </w:tr>
      <w:tr w:rsidR="00A6795F" w:rsidTr="003F6711">
        <w:tc>
          <w:tcPr>
            <w:tcW w:w="392" w:type="dxa"/>
          </w:tcPr>
          <w:p w:rsidR="00A6795F" w:rsidRDefault="00A6795F" w:rsidP="0002715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4252" w:type="dxa"/>
          </w:tcPr>
          <w:p w:rsidR="00A6795F" w:rsidRPr="00F72CF5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F72CF5">
              <w:rPr>
                <w:color w:val="BFBFBF" w:themeColor="background1" w:themeShade="BF"/>
              </w:rPr>
              <w:t xml:space="preserve">Identifies a simple procedure for </w:t>
            </w:r>
            <w:proofErr w:type="gramStart"/>
            <w:r w:rsidRPr="00F72CF5">
              <w:rPr>
                <w:color w:val="BFBFBF" w:themeColor="background1" w:themeShade="BF"/>
              </w:rPr>
              <w:t>a</w:t>
            </w:r>
            <w:proofErr w:type="gramEnd"/>
            <w:r w:rsidRPr="00F72CF5">
              <w:rPr>
                <w:color w:val="BFBFBF" w:themeColor="background1" w:themeShade="BF"/>
              </w:rPr>
              <w:t xml:space="preserve"> earth and environmental science investigation.</w:t>
            </w:r>
          </w:p>
          <w:p w:rsidR="00A6795F" w:rsidRDefault="00A6795F" w:rsidP="00027151">
            <w:pPr>
              <w:pStyle w:val="SOTableText"/>
            </w:pPr>
            <w:r>
              <w:t xml:space="preserve">Attempts to record and </w:t>
            </w:r>
            <w:r w:rsidR="0049404D">
              <w:t>represent</w:t>
            </w:r>
            <w:r>
              <w:t xml:space="preserve"> some </w:t>
            </w:r>
            <w:r w:rsidR="0049404D">
              <w:t>data</w:t>
            </w:r>
            <w:r>
              <w:t>, with limited accuracy or effectiveness.</w:t>
            </w:r>
          </w:p>
          <w:p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Attempts to describe results and/or interpret data to formulate a basic conclusion.</w:t>
            </w:r>
          </w:p>
          <w:p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Acknowledges that procedures affect data.</w:t>
            </w:r>
          </w:p>
        </w:tc>
        <w:tc>
          <w:tcPr>
            <w:tcW w:w="5103" w:type="dxa"/>
          </w:tcPr>
          <w:p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>Demonstrates limited recognition and awareness of earth and environmental science concepts.</w:t>
            </w:r>
          </w:p>
          <w:p w:rsidR="00A6795F" w:rsidRPr="00403419" w:rsidRDefault="00A6795F" w:rsidP="00027151">
            <w:pPr>
              <w:pStyle w:val="SOTableText"/>
            </w:pPr>
            <w:r w:rsidRPr="00403419">
              <w:t>Attempts to develop and apply earth and environmental science concepts in familiar contexts.</w:t>
            </w:r>
          </w:p>
          <w:p w:rsidR="00A6795F" w:rsidRDefault="00A6795F" w:rsidP="00027151">
            <w:pPr>
              <w:pStyle w:val="SOTableText"/>
            </w:pPr>
            <w:r>
              <w:t>Attempts to explore and identify an aspect of the interaction between science and society</w:t>
            </w:r>
          </w:p>
          <w:p w:rsidR="00A6795F" w:rsidRDefault="00A6795F" w:rsidP="00027151">
            <w:pPr>
              <w:pStyle w:val="SOTableText"/>
            </w:pPr>
            <w:r w:rsidRPr="00792376">
              <w:t>Attempts to communicate information about earth and environmental science.</w:t>
            </w:r>
          </w:p>
        </w:tc>
      </w:tr>
    </w:tbl>
    <w:p w:rsidR="00B9606C" w:rsidRPr="003B75AA" w:rsidRDefault="00B9606C" w:rsidP="003B75AA">
      <w:pPr>
        <w:rPr>
          <w:b/>
          <w:sz w:val="16"/>
          <w:szCs w:val="16"/>
        </w:rPr>
      </w:pPr>
    </w:p>
    <w:sectPr w:rsidR="00B9606C" w:rsidRPr="003B75AA" w:rsidSect="00F5163D">
      <w:footerReference w:type="default" r:id="rId11"/>
      <w:headerReference w:type="first" r:id="rId12"/>
      <w:footerReference w:type="first" r:id="rId13"/>
      <w:pgSz w:w="11906" w:h="16838"/>
      <w:pgMar w:top="1134" w:right="1361" w:bottom="1134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F0" w:rsidRDefault="00CB1BF0" w:rsidP="00F870AF">
      <w:pPr>
        <w:spacing w:after="0" w:line="240" w:lineRule="auto"/>
      </w:pPr>
      <w:r>
        <w:separator/>
      </w:r>
    </w:p>
  </w:endnote>
  <w:endnote w:type="continuationSeparator" w:id="0">
    <w:p w:rsidR="00CB1BF0" w:rsidRDefault="00CB1BF0" w:rsidP="00F8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B0" w:rsidRDefault="00BB18B0" w:rsidP="00BB18B0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A545479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3.1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BB18B0" w:rsidRPr="00BB18B0" w:rsidRDefault="00BB18B0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11:51 AM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B0" w:rsidRDefault="00BB18B0" w:rsidP="00BB18B0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A545802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3.1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F067CC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F067CC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BB18B0" w:rsidRPr="00BB18B0" w:rsidRDefault="00BB18B0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11:51 AM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F0" w:rsidRDefault="00CB1BF0" w:rsidP="00F870AF">
      <w:pPr>
        <w:spacing w:after="0" w:line="240" w:lineRule="auto"/>
      </w:pPr>
      <w:r>
        <w:separator/>
      </w:r>
    </w:p>
  </w:footnote>
  <w:footnote w:type="continuationSeparator" w:id="0">
    <w:p w:rsidR="00CB1BF0" w:rsidRDefault="00CB1BF0" w:rsidP="00F8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3D" w:rsidRDefault="00F5163D" w:rsidP="00F5163D">
    <w:pPr>
      <w:pStyle w:val="Header"/>
      <w:tabs>
        <w:tab w:val="clear" w:pos="4513"/>
        <w:tab w:val="clear" w:pos="9026"/>
        <w:tab w:val="right" w:pos="9214"/>
      </w:tabs>
    </w:pPr>
    <w:r>
      <w:t>Stage 1 Earth and Environmental Science</w:t>
    </w:r>
    <w:r>
      <w:tab/>
      <w:t>Skills and Applications Tasks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253"/>
    <w:multiLevelType w:val="hybridMultilevel"/>
    <w:tmpl w:val="0938F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D0CD0"/>
    <w:multiLevelType w:val="hybridMultilevel"/>
    <w:tmpl w:val="1EB0ADB2"/>
    <w:lvl w:ilvl="0" w:tplc="2E6C5384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  <w:lang w:val="en-US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4C08F9"/>
    <w:multiLevelType w:val="hybridMultilevel"/>
    <w:tmpl w:val="300ED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54"/>
    <w:rsid w:val="00003C80"/>
    <w:rsid w:val="00014766"/>
    <w:rsid w:val="00032DEB"/>
    <w:rsid w:val="00054079"/>
    <w:rsid w:val="0008137C"/>
    <w:rsid w:val="00086F0A"/>
    <w:rsid w:val="000B4714"/>
    <w:rsid w:val="001A3FF1"/>
    <w:rsid w:val="001B3572"/>
    <w:rsid w:val="00234CEE"/>
    <w:rsid w:val="002C43D8"/>
    <w:rsid w:val="002E7AE5"/>
    <w:rsid w:val="00302CEA"/>
    <w:rsid w:val="00314E09"/>
    <w:rsid w:val="00330054"/>
    <w:rsid w:val="003B75AA"/>
    <w:rsid w:val="003C6DC8"/>
    <w:rsid w:val="003C7A64"/>
    <w:rsid w:val="003E1003"/>
    <w:rsid w:val="003F05E5"/>
    <w:rsid w:val="003F1F40"/>
    <w:rsid w:val="003F6711"/>
    <w:rsid w:val="00403419"/>
    <w:rsid w:val="00412854"/>
    <w:rsid w:val="00417CD4"/>
    <w:rsid w:val="0043638B"/>
    <w:rsid w:val="00440505"/>
    <w:rsid w:val="00450006"/>
    <w:rsid w:val="00462735"/>
    <w:rsid w:val="0049404D"/>
    <w:rsid w:val="004E606C"/>
    <w:rsid w:val="004F0114"/>
    <w:rsid w:val="004F284A"/>
    <w:rsid w:val="00522CF8"/>
    <w:rsid w:val="00537B4B"/>
    <w:rsid w:val="005A53F3"/>
    <w:rsid w:val="005B4251"/>
    <w:rsid w:val="00661F2C"/>
    <w:rsid w:val="0067244B"/>
    <w:rsid w:val="0067635A"/>
    <w:rsid w:val="00681AFF"/>
    <w:rsid w:val="006B4CCD"/>
    <w:rsid w:val="007111E3"/>
    <w:rsid w:val="00754738"/>
    <w:rsid w:val="00763DB8"/>
    <w:rsid w:val="00764BC7"/>
    <w:rsid w:val="00785DA7"/>
    <w:rsid w:val="00792376"/>
    <w:rsid w:val="007E5476"/>
    <w:rsid w:val="007F714C"/>
    <w:rsid w:val="00836D7E"/>
    <w:rsid w:val="0086338D"/>
    <w:rsid w:val="008E561C"/>
    <w:rsid w:val="008E72FD"/>
    <w:rsid w:val="00915AA8"/>
    <w:rsid w:val="00992E9C"/>
    <w:rsid w:val="009A265A"/>
    <w:rsid w:val="009A6123"/>
    <w:rsid w:val="009B54BA"/>
    <w:rsid w:val="00A44A8E"/>
    <w:rsid w:val="00A47B41"/>
    <w:rsid w:val="00A52D42"/>
    <w:rsid w:val="00A6795F"/>
    <w:rsid w:val="00AA2014"/>
    <w:rsid w:val="00B028C5"/>
    <w:rsid w:val="00B17568"/>
    <w:rsid w:val="00B27F6A"/>
    <w:rsid w:val="00B55DB2"/>
    <w:rsid w:val="00B622E4"/>
    <w:rsid w:val="00B9606C"/>
    <w:rsid w:val="00BB18B0"/>
    <w:rsid w:val="00BD2B59"/>
    <w:rsid w:val="00C03D6A"/>
    <w:rsid w:val="00C104B8"/>
    <w:rsid w:val="00CA300A"/>
    <w:rsid w:val="00CB1BF0"/>
    <w:rsid w:val="00CD38AA"/>
    <w:rsid w:val="00CF5105"/>
    <w:rsid w:val="00D32100"/>
    <w:rsid w:val="00D60259"/>
    <w:rsid w:val="00DC2469"/>
    <w:rsid w:val="00E354FE"/>
    <w:rsid w:val="00E60550"/>
    <w:rsid w:val="00EC01F5"/>
    <w:rsid w:val="00F067CC"/>
    <w:rsid w:val="00F16A02"/>
    <w:rsid w:val="00F5163D"/>
    <w:rsid w:val="00F72CF5"/>
    <w:rsid w:val="00F870AF"/>
    <w:rsid w:val="00FA077C"/>
    <w:rsid w:val="00FB678F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AF"/>
  </w:style>
  <w:style w:type="paragraph" w:styleId="Footer">
    <w:name w:val="footer"/>
    <w:basedOn w:val="Normal"/>
    <w:link w:val="FooterChar"/>
    <w:unhideWhenUsed/>
    <w:rsid w:val="00F8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70AF"/>
  </w:style>
  <w:style w:type="character" w:styleId="Hyperlink">
    <w:name w:val="Hyperlink"/>
    <w:basedOn w:val="DefaultParagraphFont"/>
    <w:uiPriority w:val="99"/>
    <w:unhideWhenUsed/>
    <w:rsid w:val="00FA077C"/>
    <w:rPr>
      <w:color w:val="0000FF" w:themeColor="hyperlink"/>
      <w:u w:val="single"/>
    </w:rPr>
  </w:style>
  <w:style w:type="table" w:styleId="TableGrid">
    <w:name w:val="Table Grid"/>
    <w:basedOn w:val="TableNormal"/>
    <w:rsid w:val="00A6795F"/>
    <w:pPr>
      <w:spacing w:after="0" w:line="240" w:lineRule="auto"/>
    </w:pPr>
    <w:rPr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A6795F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  <w14:cntxtAlts w14:val="0"/>
    </w:rPr>
  </w:style>
  <w:style w:type="paragraph" w:customStyle="1" w:styleId="SOTableText">
    <w:name w:val="SO Table Text"/>
    <w:qFormat/>
    <w:rsid w:val="00A6795F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14:cntxtAlts w14:val="0"/>
    </w:rPr>
  </w:style>
  <w:style w:type="paragraph" w:customStyle="1" w:styleId="SOBullet">
    <w:name w:val="SO Bullet"/>
    <w:qFormat/>
    <w:rsid w:val="00A6795F"/>
    <w:pPr>
      <w:numPr>
        <w:numId w:val="1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  <w14:cntxtAlts w14:val="0"/>
    </w:rPr>
  </w:style>
  <w:style w:type="paragraph" w:styleId="ListParagraph">
    <w:name w:val="List Paragraph"/>
    <w:basedOn w:val="Normal"/>
    <w:uiPriority w:val="34"/>
    <w:qFormat/>
    <w:rsid w:val="00A52D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6D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AF"/>
  </w:style>
  <w:style w:type="paragraph" w:styleId="Footer">
    <w:name w:val="footer"/>
    <w:basedOn w:val="Normal"/>
    <w:link w:val="FooterChar"/>
    <w:unhideWhenUsed/>
    <w:rsid w:val="00F8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70AF"/>
  </w:style>
  <w:style w:type="character" w:styleId="Hyperlink">
    <w:name w:val="Hyperlink"/>
    <w:basedOn w:val="DefaultParagraphFont"/>
    <w:uiPriority w:val="99"/>
    <w:unhideWhenUsed/>
    <w:rsid w:val="00FA077C"/>
    <w:rPr>
      <w:color w:val="0000FF" w:themeColor="hyperlink"/>
      <w:u w:val="single"/>
    </w:rPr>
  </w:style>
  <w:style w:type="table" w:styleId="TableGrid">
    <w:name w:val="Table Grid"/>
    <w:basedOn w:val="TableNormal"/>
    <w:rsid w:val="00A6795F"/>
    <w:pPr>
      <w:spacing w:after="0" w:line="240" w:lineRule="auto"/>
    </w:pPr>
    <w:rPr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A6795F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  <w14:cntxtAlts w14:val="0"/>
    </w:rPr>
  </w:style>
  <w:style w:type="paragraph" w:customStyle="1" w:styleId="SOTableText">
    <w:name w:val="SO Table Text"/>
    <w:qFormat/>
    <w:rsid w:val="00A6795F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14:cntxtAlts w14:val="0"/>
    </w:rPr>
  </w:style>
  <w:style w:type="paragraph" w:customStyle="1" w:styleId="SOBullet">
    <w:name w:val="SO Bullet"/>
    <w:qFormat/>
    <w:rsid w:val="00A6795F"/>
    <w:pPr>
      <w:numPr>
        <w:numId w:val="1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  <w14:cntxtAlts w14:val="0"/>
    </w:rPr>
  </w:style>
  <w:style w:type="paragraph" w:styleId="ListParagraph">
    <w:name w:val="List Paragraph"/>
    <w:basedOn w:val="Normal"/>
    <w:uiPriority w:val="34"/>
    <w:qFormat/>
    <w:rsid w:val="00A52D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6D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lg.org.a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rlg.org.au/faunaguide/FactSheet_KLo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uralresources.sa.gov.au/files/sharedassets/public/plants_and_animals/threatened_species/pa-fact-southernbrownbandicoo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Alina Pietrzyk</cp:lastModifiedBy>
  <cp:revision>70</cp:revision>
  <cp:lastPrinted>2016-06-15T01:15:00Z</cp:lastPrinted>
  <dcterms:created xsi:type="dcterms:W3CDTF">2016-06-10T03:51:00Z</dcterms:created>
  <dcterms:modified xsi:type="dcterms:W3CDTF">2016-11-09T01:50:00Z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A545802</vt:lpwstr>
  </property>
  <property fmtid="{D5CDD505-2E9C-101B-9397-08002B2CF9AE}" pid="4" name="Objective-Title">
    <vt:lpwstr>Stage 1 EES - Program 3 - AT1 - Task 4 - Bandicoots</vt:lpwstr>
  </property>
  <property fmtid="{D5CDD505-2E9C-101B-9397-08002B2CF9AE}" pid="5" name="Objective-Comment">
    <vt:lpwstr/>
  </property>
  <property fmtid="{D5CDD505-2E9C-101B-9397-08002B2CF9AE}" pid="6" name="Objective-CreationStamp">
    <vt:filetime>2016-07-18T00:09:48Z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2016-11-09T01:48:37Z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qA14528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