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567" w:rsidRPr="00903567" w:rsidRDefault="00903567" w:rsidP="00903567">
      <w:pPr>
        <w:spacing w:after="200" w:line="276" w:lineRule="auto"/>
        <w:jc w:val="center"/>
        <w:rPr>
          <w:rFonts w:cs="Arial"/>
          <w:b/>
          <w:color w:val="333333"/>
          <w:sz w:val="28"/>
          <w:szCs w:val="28"/>
          <w:shd w:val="clear" w:color="auto" w:fill="FFFFFF"/>
        </w:rPr>
      </w:pPr>
      <w:r w:rsidRPr="00903567">
        <w:rPr>
          <w:rFonts w:cs="Arial"/>
          <w:b/>
          <w:color w:val="333333"/>
          <w:sz w:val="28"/>
          <w:szCs w:val="28"/>
          <w:shd w:val="clear" w:color="auto" w:fill="FFFFFF"/>
        </w:rPr>
        <w:t>English Stage 1</w:t>
      </w:r>
    </w:p>
    <w:p w:rsidR="00903567" w:rsidRPr="00903567" w:rsidRDefault="00903567" w:rsidP="00903567">
      <w:pPr>
        <w:pStyle w:val="ACBookletHead2"/>
        <w:jc w:val="center"/>
        <w:rPr>
          <w:rFonts w:asciiTheme="minorBidi" w:hAnsiTheme="minorBidi"/>
        </w:rPr>
      </w:pPr>
      <w:r w:rsidRPr="00903567">
        <w:rPr>
          <w:rFonts w:asciiTheme="minorBidi" w:hAnsiTheme="minorBidi"/>
        </w:rPr>
        <w:t>Task 1 - Assessment Type 1: Responding to Texts</w:t>
      </w:r>
    </w:p>
    <w:p w:rsidR="00903567" w:rsidRDefault="00903567" w:rsidP="00903567">
      <w:pPr>
        <w:spacing w:after="200" w:line="276" w:lineRule="auto"/>
        <w:jc w:val="center"/>
        <w:rPr>
          <w:rFonts w:cs="Arial"/>
          <w:b/>
          <w:color w:val="333333"/>
          <w:shd w:val="clear" w:color="auto" w:fill="FFFFFF"/>
        </w:rPr>
      </w:pPr>
      <w:r w:rsidRPr="00E522D4">
        <w:rPr>
          <w:rFonts w:cs="Arial"/>
          <w:b/>
          <w:color w:val="333333"/>
          <w:shd w:val="clear" w:color="auto" w:fill="FFFFFF"/>
        </w:rPr>
        <w:t>Introduction to Critical Perspectives/Literary theories</w:t>
      </w:r>
    </w:p>
    <w:p w:rsidR="00903567" w:rsidRPr="00151BA5" w:rsidRDefault="00903567" w:rsidP="00903567">
      <w:pPr>
        <w:pBdr>
          <w:top w:val="single" w:sz="4" w:space="1" w:color="auto"/>
          <w:left w:val="single" w:sz="4" w:space="4" w:color="auto"/>
          <w:bottom w:val="single" w:sz="4" w:space="8" w:color="auto"/>
          <w:right w:val="single" w:sz="4" w:space="4" w:color="auto"/>
        </w:pBdr>
        <w:shd w:val="clear" w:color="auto" w:fill="FFFFFF"/>
        <w:rPr>
          <w:rFonts w:cs="Arial"/>
          <w:color w:val="000000"/>
          <w:sz w:val="8"/>
          <w:szCs w:val="8"/>
          <w:shd w:val="clear" w:color="auto" w:fill="FFFFFF"/>
        </w:rPr>
      </w:pPr>
    </w:p>
    <w:p w:rsidR="00903567" w:rsidRPr="00903567" w:rsidRDefault="00903567" w:rsidP="00903567">
      <w:pPr>
        <w:pBdr>
          <w:top w:val="single" w:sz="4" w:space="1" w:color="auto"/>
          <w:left w:val="single" w:sz="4" w:space="4" w:color="auto"/>
          <w:bottom w:val="single" w:sz="4" w:space="8" w:color="auto"/>
          <w:right w:val="single" w:sz="4" w:space="4" w:color="auto"/>
        </w:pBdr>
        <w:shd w:val="clear" w:color="auto" w:fill="FFFFFF"/>
        <w:spacing w:before="120" w:after="120"/>
        <w:rPr>
          <w:rFonts w:eastAsia="Times New Roman" w:cs="Arial"/>
          <w:color w:val="000000"/>
          <w:sz w:val="21"/>
          <w:szCs w:val="21"/>
          <w:lang w:eastAsia="en-AU"/>
        </w:rPr>
      </w:pPr>
      <w:r w:rsidRPr="00903567">
        <w:rPr>
          <w:rFonts w:cs="Arial"/>
          <w:color w:val="000000"/>
          <w:sz w:val="21"/>
          <w:szCs w:val="21"/>
          <w:shd w:val="clear" w:color="auto" w:fill="FFFFFF"/>
        </w:rPr>
        <w:t xml:space="preserve">Literary theories were developed as a means to understand the various ways people read texts. The proponents of each theory believe their theory is </w:t>
      </w:r>
      <w:r w:rsidRPr="00903567">
        <w:rPr>
          <w:rFonts w:cs="Arial"/>
          <w:i/>
          <w:iCs/>
          <w:color w:val="000000"/>
          <w:sz w:val="21"/>
          <w:szCs w:val="21"/>
          <w:shd w:val="clear" w:color="auto" w:fill="FFFFFF"/>
        </w:rPr>
        <w:t>the</w:t>
      </w:r>
      <w:r w:rsidRPr="00903567">
        <w:rPr>
          <w:rFonts w:cs="Arial"/>
          <w:color w:val="000000"/>
          <w:sz w:val="21"/>
          <w:szCs w:val="21"/>
          <w:shd w:val="clear" w:color="auto" w:fill="FFFFFF"/>
        </w:rPr>
        <w:t xml:space="preserve"> theory, but most of us interpret texts according to the “rules” of several different theories at a time. All literary theories are lenses through which we can see texts. There is nothing to say that one is better than another or that you should read according to any of them, but it is sometimes fun to “decide” to read a text with one in mind because you often end up with a whole new perspective on your reading. </w:t>
      </w:r>
      <w:r w:rsidRPr="00903567">
        <w:rPr>
          <w:rFonts w:eastAsia="Times New Roman" w:cs="Arial"/>
          <w:color w:val="000000"/>
          <w:sz w:val="21"/>
          <w:szCs w:val="21"/>
          <w:lang w:eastAsia="en-AU"/>
        </w:rPr>
        <w:t>https://apps.carleton.edu/people/appleman/talksworkshops/workshop_handouts/critical_theories/</w:t>
      </w:r>
    </w:p>
    <w:p w:rsidR="00903567" w:rsidRPr="00E522D4" w:rsidRDefault="00903567" w:rsidP="00903567">
      <w:pPr>
        <w:pStyle w:val="ACBookletList"/>
      </w:pPr>
      <w:r w:rsidRPr="00E522D4">
        <w:t>Select a text that is familiar to everyone in the class or group such as:</w:t>
      </w:r>
    </w:p>
    <w:p w:rsidR="00903567" w:rsidRPr="00E522D4" w:rsidRDefault="00903567" w:rsidP="00903567">
      <w:pPr>
        <w:pStyle w:val="ACBookletBullet1"/>
        <w:spacing w:before="0" w:after="0"/>
      </w:pPr>
      <w:r w:rsidRPr="00E522D4">
        <w:t>a shared text that has been read by everyone e.g. the set novel, a film, play or poem</w:t>
      </w:r>
    </w:p>
    <w:p w:rsidR="00903567" w:rsidRPr="00E522D4" w:rsidRDefault="00903567" w:rsidP="00903567">
      <w:pPr>
        <w:pStyle w:val="ACBookletBullet1"/>
        <w:spacing w:before="0" w:after="0"/>
      </w:pPr>
      <w:r w:rsidRPr="00E522D4">
        <w:t xml:space="preserve">a popular text such as a film like </w:t>
      </w:r>
      <w:r w:rsidRPr="00E522D4">
        <w:rPr>
          <w:i/>
        </w:rPr>
        <w:t>Star Wars</w:t>
      </w:r>
      <w:r w:rsidRPr="00E522D4">
        <w:t xml:space="preserve">, </w:t>
      </w:r>
      <w:r w:rsidRPr="00E522D4">
        <w:rPr>
          <w:i/>
        </w:rPr>
        <w:t>Shrek</w:t>
      </w:r>
      <w:r w:rsidRPr="00E522D4">
        <w:t xml:space="preserve"> or </w:t>
      </w:r>
      <w:r w:rsidRPr="00E522D4">
        <w:rPr>
          <w:i/>
        </w:rPr>
        <w:t>The Great Gatsby</w:t>
      </w:r>
    </w:p>
    <w:p w:rsidR="00903567" w:rsidRPr="007F372B" w:rsidRDefault="00903567" w:rsidP="00903567">
      <w:pPr>
        <w:pStyle w:val="ACBookletBullet1"/>
        <w:spacing w:before="0" w:after="0"/>
      </w:pPr>
      <w:r w:rsidRPr="00E522D4">
        <w:t xml:space="preserve">a traditional text such as a fairy story (e.g. Three Little Pigs) or a nursery rhyme. </w:t>
      </w:r>
    </w:p>
    <w:p w:rsidR="00903567" w:rsidRDefault="00903567" w:rsidP="00903567">
      <w:pPr>
        <w:ind w:left="720"/>
        <w:rPr>
          <w:rFonts w:cs="Arial"/>
          <w:lang w:val="en-US"/>
        </w:rPr>
      </w:pPr>
      <w:r w:rsidRPr="00E522D4">
        <w:rPr>
          <w:rFonts w:cs="Arial"/>
          <w:lang w:val="en-US"/>
        </w:rPr>
        <w:t xml:space="preserve">Everyone in the class should agree to analyse the same text so the differences between readings are clear. </w:t>
      </w:r>
    </w:p>
    <w:p w:rsidR="00903567" w:rsidRPr="00903567" w:rsidRDefault="00903567" w:rsidP="00903567">
      <w:pPr>
        <w:ind w:left="720"/>
        <w:rPr>
          <w:rFonts w:cs="Arial"/>
          <w:sz w:val="16"/>
          <w:szCs w:val="16"/>
          <w:lang w:val="en-US"/>
        </w:rPr>
      </w:pPr>
    </w:p>
    <w:p w:rsidR="00903567" w:rsidRPr="00E522D4" w:rsidRDefault="00903567" w:rsidP="00903567">
      <w:pPr>
        <w:pStyle w:val="ACBookletList"/>
        <w:spacing w:before="0" w:after="0"/>
      </w:pPr>
      <w:r w:rsidRPr="00E522D4">
        <w:t>In pairs read the definition of one of the following literary theories that you will be given:</w:t>
      </w:r>
    </w:p>
    <w:p w:rsidR="00903567" w:rsidRPr="00E522D4" w:rsidRDefault="00903567" w:rsidP="00903567">
      <w:pPr>
        <w:numPr>
          <w:ilvl w:val="1"/>
          <w:numId w:val="3"/>
        </w:numPr>
        <w:ind w:left="851" w:hanging="425"/>
        <w:contextualSpacing/>
        <w:rPr>
          <w:rFonts w:cs="Arial"/>
          <w:lang w:val="en-US"/>
        </w:rPr>
      </w:pPr>
      <w:r w:rsidRPr="00E522D4">
        <w:rPr>
          <w:rFonts w:cs="Arial"/>
          <w:lang w:val="en-US"/>
        </w:rPr>
        <w:t>Gender criticism</w:t>
      </w:r>
    </w:p>
    <w:p w:rsidR="00903567" w:rsidRPr="00E522D4" w:rsidRDefault="00903567" w:rsidP="00903567">
      <w:pPr>
        <w:numPr>
          <w:ilvl w:val="1"/>
          <w:numId w:val="3"/>
        </w:numPr>
        <w:ind w:left="851" w:hanging="425"/>
        <w:contextualSpacing/>
        <w:rPr>
          <w:rFonts w:cs="Arial"/>
          <w:lang w:val="en-US"/>
        </w:rPr>
      </w:pPr>
      <w:r w:rsidRPr="00E522D4">
        <w:rPr>
          <w:rFonts w:cs="Arial"/>
          <w:lang w:val="en-US"/>
        </w:rPr>
        <w:t>Historical and cultural criticism</w:t>
      </w:r>
    </w:p>
    <w:p w:rsidR="00903567" w:rsidRPr="00E522D4" w:rsidRDefault="00903567" w:rsidP="00903567">
      <w:pPr>
        <w:numPr>
          <w:ilvl w:val="1"/>
          <w:numId w:val="3"/>
        </w:numPr>
        <w:ind w:left="851" w:hanging="425"/>
        <w:contextualSpacing/>
        <w:rPr>
          <w:rFonts w:cs="Arial"/>
          <w:lang w:val="en-US"/>
        </w:rPr>
      </w:pPr>
      <w:r w:rsidRPr="00E522D4">
        <w:rPr>
          <w:rFonts w:cs="Arial"/>
          <w:lang w:val="en-US"/>
        </w:rPr>
        <w:t>Psychological or psychoanalytical criticism</w:t>
      </w:r>
    </w:p>
    <w:p w:rsidR="00903567" w:rsidRPr="00E522D4" w:rsidRDefault="00903567" w:rsidP="00903567">
      <w:pPr>
        <w:numPr>
          <w:ilvl w:val="1"/>
          <w:numId w:val="3"/>
        </w:numPr>
        <w:ind w:left="851" w:hanging="425"/>
        <w:contextualSpacing/>
        <w:rPr>
          <w:rFonts w:cs="Arial"/>
          <w:lang w:val="en-US"/>
        </w:rPr>
      </w:pPr>
      <w:r w:rsidRPr="00E522D4">
        <w:rPr>
          <w:rFonts w:cs="Arial"/>
          <w:lang w:val="en-US"/>
        </w:rPr>
        <w:t>Sociological (e.g. Marxist) criticism</w:t>
      </w:r>
    </w:p>
    <w:p w:rsidR="00903567" w:rsidRPr="00E522D4" w:rsidRDefault="00903567" w:rsidP="00903567">
      <w:pPr>
        <w:numPr>
          <w:ilvl w:val="1"/>
          <w:numId w:val="3"/>
        </w:numPr>
        <w:ind w:left="851" w:hanging="425"/>
        <w:contextualSpacing/>
        <w:rPr>
          <w:rFonts w:cs="Arial"/>
          <w:lang w:val="en-US"/>
        </w:rPr>
      </w:pPr>
      <w:r w:rsidRPr="00E522D4">
        <w:rPr>
          <w:rFonts w:cs="Arial"/>
          <w:lang w:val="en-US"/>
        </w:rPr>
        <w:t>Archetypal criticism</w:t>
      </w:r>
    </w:p>
    <w:p w:rsidR="00903567" w:rsidRPr="00E522D4" w:rsidRDefault="00903567" w:rsidP="00903567">
      <w:pPr>
        <w:numPr>
          <w:ilvl w:val="1"/>
          <w:numId w:val="3"/>
        </w:numPr>
        <w:ind w:left="851" w:hanging="425"/>
        <w:contextualSpacing/>
        <w:rPr>
          <w:rFonts w:cs="Arial"/>
          <w:lang w:val="en-US"/>
        </w:rPr>
      </w:pPr>
      <w:r w:rsidRPr="00E522D4">
        <w:rPr>
          <w:rFonts w:cs="Arial"/>
          <w:lang w:val="en-US"/>
        </w:rPr>
        <w:t>Reader-response criticism</w:t>
      </w:r>
    </w:p>
    <w:p w:rsidR="00903567" w:rsidRDefault="00903567" w:rsidP="00903567">
      <w:pPr>
        <w:numPr>
          <w:ilvl w:val="1"/>
          <w:numId w:val="3"/>
        </w:numPr>
        <w:ind w:left="851" w:hanging="425"/>
        <w:contextualSpacing/>
        <w:rPr>
          <w:rFonts w:cs="Arial"/>
          <w:lang w:val="en-US"/>
        </w:rPr>
      </w:pPr>
      <w:r w:rsidRPr="00E522D4">
        <w:rPr>
          <w:rFonts w:cs="Arial"/>
          <w:lang w:val="en-US"/>
        </w:rPr>
        <w:t>Deconstructionist criticism</w:t>
      </w:r>
    </w:p>
    <w:p w:rsidR="00903567" w:rsidRPr="00903567" w:rsidRDefault="00903567" w:rsidP="00903567">
      <w:pPr>
        <w:ind w:left="1440"/>
        <w:contextualSpacing/>
        <w:rPr>
          <w:rFonts w:cs="Arial"/>
          <w:sz w:val="16"/>
          <w:szCs w:val="16"/>
          <w:lang w:val="en-US"/>
        </w:rPr>
      </w:pPr>
    </w:p>
    <w:p w:rsidR="00903567" w:rsidRDefault="00903567" w:rsidP="00903567">
      <w:pPr>
        <w:pStyle w:val="ACBookletList"/>
        <w:spacing w:before="0" w:after="0"/>
        <w:rPr>
          <w:rFonts w:cs="Arial"/>
        </w:rPr>
      </w:pPr>
      <w:r w:rsidRPr="00BE4FC3">
        <w:rPr>
          <w:rFonts w:cs="Arial"/>
        </w:rPr>
        <w:t>Discuss the questions provided which guide you to read the text through a specific lens or perspective.</w:t>
      </w:r>
    </w:p>
    <w:p w:rsidR="00903567" w:rsidRPr="00903567" w:rsidRDefault="00903567" w:rsidP="00903567">
      <w:pPr>
        <w:pStyle w:val="ACBookletList"/>
        <w:numPr>
          <w:ilvl w:val="0"/>
          <w:numId w:val="0"/>
        </w:numPr>
        <w:spacing w:before="0" w:after="0"/>
        <w:ind w:left="357"/>
        <w:rPr>
          <w:rFonts w:cs="Arial"/>
          <w:sz w:val="16"/>
          <w:szCs w:val="16"/>
        </w:rPr>
      </w:pPr>
    </w:p>
    <w:p w:rsidR="00903567" w:rsidRPr="00BE4FC3" w:rsidRDefault="00903567" w:rsidP="00903567">
      <w:pPr>
        <w:pStyle w:val="ACBookletList"/>
        <w:spacing w:before="0" w:after="0"/>
        <w:rPr>
          <w:rFonts w:cs="Arial"/>
        </w:rPr>
      </w:pPr>
      <w:r w:rsidRPr="00BE4FC3">
        <w:rPr>
          <w:rFonts w:cs="Arial"/>
        </w:rPr>
        <w:t>Prepare and present an oral to the class in which you</w:t>
      </w:r>
    </w:p>
    <w:p w:rsidR="00903567" w:rsidRPr="00BE4FC3" w:rsidRDefault="00903567" w:rsidP="00903567">
      <w:pPr>
        <w:pStyle w:val="ListParagraph"/>
        <w:numPr>
          <w:ilvl w:val="1"/>
          <w:numId w:val="2"/>
        </w:numPr>
        <w:spacing w:after="0" w:line="240" w:lineRule="auto"/>
        <w:ind w:left="851" w:hanging="425"/>
        <w:rPr>
          <w:rFonts w:ascii="Arial" w:eastAsia="Times New Roman" w:hAnsi="Arial" w:cs="Arial"/>
          <w:lang w:val="en-US"/>
        </w:rPr>
      </w:pPr>
      <w:r w:rsidRPr="00BE4FC3">
        <w:rPr>
          <w:rFonts w:ascii="Arial" w:eastAsia="Times New Roman" w:hAnsi="Arial" w:cs="Arial"/>
          <w:lang w:val="en-US"/>
        </w:rPr>
        <w:t>explain the critical perspective or theory you have been given</w:t>
      </w:r>
    </w:p>
    <w:p w:rsidR="00903567" w:rsidRDefault="00903567" w:rsidP="00903567">
      <w:pPr>
        <w:numPr>
          <w:ilvl w:val="1"/>
          <w:numId w:val="2"/>
        </w:numPr>
        <w:ind w:left="851" w:hanging="425"/>
        <w:contextualSpacing/>
        <w:rPr>
          <w:rFonts w:eastAsia="Times New Roman" w:cs="Arial"/>
          <w:lang w:val="en-US"/>
        </w:rPr>
      </w:pPr>
      <w:r w:rsidRPr="00BE4FC3">
        <w:rPr>
          <w:rFonts w:eastAsia="Times New Roman" w:cs="Arial"/>
          <w:lang w:val="en-US"/>
        </w:rPr>
        <w:t>present an analysis of the chosen story using the critical perspective</w:t>
      </w:r>
    </w:p>
    <w:p w:rsidR="00903567" w:rsidRPr="00BE4FC3" w:rsidRDefault="00903567" w:rsidP="00903567">
      <w:pPr>
        <w:ind w:left="1440"/>
        <w:contextualSpacing/>
        <w:rPr>
          <w:rFonts w:eastAsia="Times New Roman" w:cs="Arial"/>
          <w:lang w:val="en-US"/>
        </w:rPr>
      </w:pPr>
    </w:p>
    <w:p w:rsidR="00903567" w:rsidRDefault="00903567" w:rsidP="00903567">
      <w:pPr>
        <w:rPr>
          <w:rFonts w:eastAsia="Times New Roman" w:cs="Arial"/>
          <w:lang w:val="en-US"/>
        </w:rPr>
      </w:pPr>
      <w:r w:rsidRPr="00BE4FC3">
        <w:rPr>
          <w:rFonts w:eastAsia="Times New Roman" w:cs="Arial"/>
          <w:lang w:val="en-US"/>
        </w:rPr>
        <w:t>An oral response to texts should be a maximum of 5 minutes.</w:t>
      </w:r>
    </w:p>
    <w:p w:rsidR="00903567" w:rsidRPr="00903567" w:rsidRDefault="00903567" w:rsidP="00903567">
      <w:pPr>
        <w:rPr>
          <w:rFonts w:eastAsia="Times New Roman" w:cs="Arial"/>
          <w:sz w:val="16"/>
          <w:szCs w:val="16"/>
          <w:lang w:val="en-US"/>
        </w:rPr>
      </w:pPr>
    </w:p>
    <w:p w:rsidR="00903567" w:rsidRPr="00BE4FC3" w:rsidRDefault="00903567" w:rsidP="00903567">
      <w:pPr>
        <w:rPr>
          <w:rFonts w:eastAsia="Times New Roman" w:cs="Arial"/>
          <w:color w:val="000000"/>
          <w:lang w:val="en-US"/>
        </w:rPr>
      </w:pPr>
      <w:r w:rsidRPr="00BE4FC3">
        <w:rPr>
          <w:rFonts w:eastAsia="Times New Roman" w:cs="Arial"/>
          <w:color w:val="000000"/>
          <w:lang w:val="en-US"/>
        </w:rPr>
        <w:t>In this task you should:</w:t>
      </w:r>
    </w:p>
    <w:p w:rsidR="00903567" w:rsidRPr="00E522D4" w:rsidRDefault="00903567" w:rsidP="00903567">
      <w:pPr>
        <w:pStyle w:val="ACBookletBullet1"/>
        <w:ind w:left="426" w:hanging="426"/>
      </w:pPr>
      <w:r w:rsidRPr="00BE4FC3">
        <w:t>demonstrate knowledge</w:t>
      </w:r>
      <w:r w:rsidRPr="00E522D4">
        <w:t xml:space="preserve"> and understanding of the ideas and perspectives explored in the text (KU1)</w:t>
      </w:r>
    </w:p>
    <w:p w:rsidR="00903567" w:rsidRPr="00E522D4" w:rsidRDefault="00903567" w:rsidP="00903567">
      <w:pPr>
        <w:pStyle w:val="ACBookletBullet1"/>
        <w:ind w:left="426" w:hanging="426"/>
      </w:pPr>
      <w:r w:rsidRPr="00E522D4">
        <w:t>analyse the relationship between the purpose, context and audience and how they shape meaning (An1)</w:t>
      </w:r>
    </w:p>
    <w:p w:rsidR="00903567" w:rsidRPr="00E522D4" w:rsidRDefault="00903567" w:rsidP="00903567">
      <w:pPr>
        <w:pStyle w:val="ACBookletBullet1"/>
        <w:ind w:left="426" w:hanging="426"/>
      </w:pPr>
      <w:r w:rsidRPr="00E522D4">
        <w:t>use of appropriate language in the oral presentation (Ap2)</w:t>
      </w:r>
    </w:p>
    <w:p w:rsidR="002B0D95" w:rsidRPr="006B0253" w:rsidRDefault="00903567" w:rsidP="00903567">
      <w:pPr>
        <w:pStyle w:val="ACBookletBullet1"/>
        <w:ind w:left="426" w:hanging="426"/>
        <w:rPr>
          <w:i/>
          <w:sz w:val="4"/>
          <w:szCs w:val="4"/>
        </w:rPr>
      </w:pPr>
      <w:r w:rsidRPr="00E522D4">
        <w:t>use of evidence from the text to support the conclusions (Ap3)</w:t>
      </w:r>
    </w:p>
    <w:p w:rsidR="006B0253" w:rsidRDefault="006B0253" w:rsidP="006B0253">
      <w:pPr>
        <w:pStyle w:val="ACBookletBullet1"/>
        <w:numPr>
          <w:ilvl w:val="0"/>
          <w:numId w:val="0"/>
        </w:numPr>
        <w:ind w:left="714" w:hanging="357"/>
      </w:pPr>
    </w:p>
    <w:p w:rsidR="006B0253" w:rsidRDefault="006B0253" w:rsidP="006B0253">
      <w:pPr>
        <w:pStyle w:val="ACBookletBullet1"/>
        <w:numPr>
          <w:ilvl w:val="0"/>
          <w:numId w:val="0"/>
        </w:numPr>
        <w:ind w:left="714" w:hanging="357"/>
      </w:pPr>
    </w:p>
    <w:p w:rsidR="006B0253" w:rsidRPr="006B0253" w:rsidRDefault="006B0253" w:rsidP="006B0253">
      <w:pPr>
        <w:spacing w:after="200" w:line="276" w:lineRule="auto"/>
        <w:ind w:left="720"/>
        <w:contextualSpacing/>
        <w:jc w:val="center"/>
        <w:rPr>
          <w:rFonts w:cs="Arial"/>
          <w:b/>
          <w:sz w:val="24"/>
          <w:szCs w:val="24"/>
          <w:lang w:val="en-US"/>
        </w:rPr>
      </w:pPr>
      <w:r w:rsidRPr="006B0253">
        <w:rPr>
          <w:rFonts w:cs="Arial"/>
          <w:b/>
          <w:sz w:val="24"/>
          <w:szCs w:val="24"/>
          <w:lang w:val="en-US"/>
        </w:rPr>
        <w:lastRenderedPageBreak/>
        <w:t>Introduction to critical perspectives</w:t>
      </w:r>
    </w:p>
    <w:p w:rsidR="006B0253" w:rsidRPr="006B0253" w:rsidRDefault="006B0253" w:rsidP="006B0253">
      <w:pPr>
        <w:spacing w:after="200" w:line="276" w:lineRule="auto"/>
        <w:ind w:left="720"/>
        <w:contextualSpacing/>
        <w:jc w:val="center"/>
        <w:rPr>
          <w:rFonts w:cs="Arial"/>
          <w:b/>
          <w:sz w:val="24"/>
          <w:szCs w:val="24"/>
          <w:lang w:val="en-US"/>
        </w:rPr>
      </w:pPr>
    </w:p>
    <w:p w:rsidR="006B0253" w:rsidRPr="006B0253" w:rsidRDefault="006B0253" w:rsidP="006B0253">
      <w:pPr>
        <w:numPr>
          <w:ilvl w:val="0"/>
          <w:numId w:val="4"/>
        </w:numPr>
        <w:spacing w:after="200" w:line="276" w:lineRule="auto"/>
        <w:contextualSpacing/>
        <w:rPr>
          <w:rFonts w:cs="Arial"/>
          <w:b/>
          <w:i/>
          <w:lang w:val="en-US"/>
        </w:rPr>
      </w:pPr>
      <w:r w:rsidRPr="006B0253">
        <w:rPr>
          <w:rFonts w:cs="Arial"/>
          <w:b/>
          <w:i/>
          <w:lang w:val="en-US"/>
        </w:rPr>
        <w:t>Gender criticism</w:t>
      </w:r>
    </w:p>
    <w:p w:rsidR="006B0253" w:rsidRPr="006B0253" w:rsidRDefault="006B0253" w:rsidP="006B0253">
      <w:pPr>
        <w:spacing w:after="200" w:line="276" w:lineRule="auto"/>
        <w:rPr>
          <w:rFonts w:cs="Arial"/>
          <w:lang w:val="en-US"/>
        </w:rPr>
      </w:pPr>
      <w:r w:rsidRPr="006B0253">
        <w:rPr>
          <w:rFonts w:cs="Arial"/>
          <w:lang w:val="en-US"/>
        </w:rPr>
        <w:t>To read a text to explore gender related issues or attitudes towards gender ask the following types of questions:</w:t>
      </w:r>
    </w:p>
    <w:p w:rsidR="006B0253" w:rsidRPr="006B0253" w:rsidRDefault="006B0253" w:rsidP="006B0253">
      <w:pPr>
        <w:numPr>
          <w:ilvl w:val="0"/>
          <w:numId w:val="5"/>
        </w:numPr>
        <w:spacing w:after="200" w:line="276" w:lineRule="auto"/>
        <w:contextualSpacing/>
        <w:rPr>
          <w:rFonts w:cs="Arial"/>
          <w:lang w:val="en-US"/>
        </w:rPr>
      </w:pPr>
      <w:r w:rsidRPr="006B0253">
        <w:rPr>
          <w:rFonts w:cs="Arial"/>
          <w:lang w:val="en-US"/>
        </w:rPr>
        <w:t>How does the gender of the author influence the perspectives represented in the text?</w:t>
      </w:r>
    </w:p>
    <w:p w:rsidR="006B0253" w:rsidRPr="006B0253" w:rsidRDefault="006B0253" w:rsidP="006B0253">
      <w:pPr>
        <w:numPr>
          <w:ilvl w:val="0"/>
          <w:numId w:val="5"/>
        </w:numPr>
        <w:spacing w:after="200" w:line="276" w:lineRule="auto"/>
        <w:contextualSpacing/>
        <w:rPr>
          <w:rFonts w:cs="Arial"/>
          <w:lang w:val="en-US"/>
        </w:rPr>
      </w:pPr>
      <w:r w:rsidRPr="006B0253">
        <w:rPr>
          <w:rFonts w:cs="Arial"/>
          <w:lang w:val="en-US"/>
        </w:rPr>
        <w:t xml:space="preserve">How are </w:t>
      </w:r>
      <w:proofErr w:type="gramStart"/>
      <w:r w:rsidRPr="006B0253">
        <w:rPr>
          <w:rFonts w:cs="Arial"/>
          <w:lang w:val="en-US"/>
        </w:rPr>
        <w:t>gender</w:t>
      </w:r>
      <w:proofErr w:type="gramEnd"/>
      <w:r w:rsidRPr="006B0253">
        <w:rPr>
          <w:rFonts w:cs="Arial"/>
          <w:lang w:val="en-US"/>
        </w:rPr>
        <w:t xml:space="preserve"> stereotypes reinforced or undermined in the text? What roles do the men and women play?</w:t>
      </w:r>
    </w:p>
    <w:p w:rsidR="006B0253" w:rsidRPr="006B0253" w:rsidRDefault="006B0253" w:rsidP="006B0253">
      <w:pPr>
        <w:numPr>
          <w:ilvl w:val="0"/>
          <w:numId w:val="5"/>
        </w:numPr>
        <w:spacing w:after="200" w:line="276" w:lineRule="auto"/>
        <w:contextualSpacing/>
        <w:rPr>
          <w:rFonts w:cs="Arial"/>
          <w:lang w:val="en-US"/>
        </w:rPr>
      </w:pPr>
      <w:r w:rsidRPr="006B0253">
        <w:rPr>
          <w:rFonts w:cs="Arial"/>
          <w:lang w:val="en-US"/>
        </w:rPr>
        <w:t>How would readers of different genders interpret the text?</w:t>
      </w:r>
    </w:p>
    <w:p w:rsidR="006B0253" w:rsidRPr="006B0253" w:rsidRDefault="006B0253" w:rsidP="006B0253">
      <w:pPr>
        <w:spacing w:after="200" w:line="276" w:lineRule="auto"/>
        <w:ind w:left="1440"/>
        <w:contextualSpacing/>
        <w:rPr>
          <w:rFonts w:cs="Arial"/>
          <w:lang w:val="en-US"/>
        </w:rPr>
      </w:pPr>
    </w:p>
    <w:p w:rsidR="006B0253" w:rsidRPr="006B0253" w:rsidRDefault="006B0253" w:rsidP="006B0253">
      <w:pPr>
        <w:numPr>
          <w:ilvl w:val="0"/>
          <w:numId w:val="4"/>
        </w:numPr>
        <w:spacing w:after="200" w:line="276" w:lineRule="auto"/>
        <w:contextualSpacing/>
        <w:rPr>
          <w:rFonts w:cs="Arial"/>
          <w:b/>
          <w:i/>
          <w:lang w:val="en-US"/>
        </w:rPr>
      </w:pPr>
      <w:r w:rsidRPr="006B0253">
        <w:rPr>
          <w:rFonts w:cs="Arial"/>
          <w:b/>
          <w:i/>
          <w:lang w:val="en-US"/>
        </w:rPr>
        <w:t>Historical and cultural criticism</w:t>
      </w:r>
    </w:p>
    <w:p w:rsidR="006B0253" w:rsidRPr="006B0253" w:rsidRDefault="006B0253" w:rsidP="006B0253">
      <w:pPr>
        <w:spacing w:after="200" w:line="276" w:lineRule="auto"/>
        <w:rPr>
          <w:rFonts w:cs="Arial"/>
          <w:lang w:val="en-US"/>
        </w:rPr>
      </w:pPr>
      <w:r w:rsidRPr="006B0253">
        <w:rPr>
          <w:rFonts w:cs="Arial"/>
          <w:lang w:val="en-US"/>
        </w:rPr>
        <w:t>To read a text to explore the historical and cultural context</w:t>
      </w:r>
      <w:r>
        <w:rPr>
          <w:rFonts w:cs="Arial"/>
          <w:lang w:val="en-US"/>
        </w:rPr>
        <w:t>s</w:t>
      </w:r>
      <w:r w:rsidRPr="006B0253">
        <w:rPr>
          <w:rFonts w:cs="Arial"/>
          <w:lang w:val="en-US"/>
        </w:rPr>
        <w:t xml:space="preserve"> ask the following types of questions:</w:t>
      </w:r>
    </w:p>
    <w:p w:rsidR="006B0253" w:rsidRPr="006B0253" w:rsidRDefault="006B0253" w:rsidP="006B0253">
      <w:pPr>
        <w:numPr>
          <w:ilvl w:val="0"/>
          <w:numId w:val="6"/>
        </w:numPr>
        <w:spacing w:after="200" w:line="276" w:lineRule="auto"/>
        <w:contextualSpacing/>
        <w:rPr>
          <w:rFonts w:cs="Arial"/>
          <w:lang w:val="en-US"/>
        </w:rPr>
      </w:pPr>
      <w:r w:rsidRPr="006B0253">
        <w:rPr>
          <w:rFonts w:cs="Arial"/>
          <w:lang w:val="en-US"/>
        </w:rPr>
        <w:t>How does the time and place in which the author wrote influence the text?</w:t>
      </w:r>
    </w:p>
    <w:p w:rsidR="006B0253" w:rsidRPr="006B0253" w:rsidRDefault="006B0253" w:rsidP="006B0253">
      <w:pPr>
        <w:numPr>
          <w:ilvl w:val="0"/>
          <w:numId w:val="6"/>
        </w:numPr>
        <w:spacing w:after="200" w:line="276" w:lineRule="auto"/>
        <w:contextualSpacing/>
        <w:rPr>
          <w:rFonts w:cs="Arial"/>
          <w:lang w:val="en-US"/>
        </w:rPr>
      </w:pPr>
      <w:r w:rsidRPr="006B0253">
        <w:rPr>
          <w:rFonts w:cs="Arial"/>
          <w:lang w:val="en-US"/>
        </w:rPr>
        <w:t>How does the culture of the author influence his or her perspective on society?</w:t>
      </w:r>
    </w:p>
    <w:p w:rsidR="006B0253" w:rsidRPr="006B0253" w:rsidRDefault="006B0253" w:rsidP="006B0253">
      <w:pPr>
        <w:numPr>
          <w:ilvl w:val="0"/>
          <w:numId w:val="6"/>
        </w:numPr>
        <w:spacing w:after="200" w:line="276" w:lineRule="auto"/>
        <w:contextualSpacing/>
        <w:rPr>
          <w:rFonts w:cs="Arial"/>
          <w:lang w:val="en-US"/>
        </w:rPr>
      </w:pPr>
      <w:r w:rsidRPr="006B0253">
        <w:rPr>
          <w:rFonts w:cs="Arial"/>
          <w:lang w:val="en-US"/>
        </w:rPr>
        <w:t>How do characters in the texts represent the attitudes and values of the time and place (e.g. social class, racism, discrimination, stereotypes etc.)</w:t>
      </w:r>
    </w:p>
    <w:p w:rsidR="006B0253" w:rsidRPr="006B0253" w:rsidRDefault="006B0253" w:rsidP="006B0253">
      <w:pPr>
        <w:numPr>
          <w:ilvl w:val="0"/>
          <w:numId w:val="6"/>
        </w:numPr>
        <w:spacing w:after="200" w:line="276" w:lineRule="auto"/>
        <w:contextualSpacing/>
        <w:rPr>
          <w:rFonts w:cs="Arial"/>
          <w:lang w:val="en-US"/>
        </w:rPr>
      </w:pPr>
      <w:r w:rsidRPr="006B0253">
        <w:rPr>
          <w:rFonts w:cs="Arial"/>
          <w:lang w:val="en-US"/>
        </w:rPr>
        <w:t>How would readers of at the time the text was written or in the cultural context in which it was written respond to the text?</w:t>
      </w:r>
    </w:p>
    <w:p w:rsidR="006B0253" w:rsidRPr="006B0253" w:rsidRDefault="006B0253" w:rsidP="006B0253">
      <w:pPr>
        <w:spacing w:after="200" w:line="276" w:lineRule="auto"/>
        <w:ind w:left="720"/>
        <w:contextualSpacing/>
        <w:rPr>
          <w:rFonts w:cs="Arial"/>
          <w:lang w:val="en-US"/>
        </w:rPr>
      </w:pPr>
    </w:p>
    <w:p w:rsidR="006B0253" w:rsidRPr="006B0253" w:rsidRDefault="006B0253" w:rsidP="006B0253">
      <w:pPr>
        <w:numPr>
          <w:ilvl w:val="0"/>
          <w:numId w:val="4"/>
        </w:numPr>
        <w:spacing w:after="200" w:line="276" w:lineRule="auto"/>
        <w:contextualSpacing/>
        <w:rPr>
          <w:rFonts w:cs="Arial"/>
          <w:b/>
          <w:i/>
          <w:lang w:val="en-US"/>
        </w:rPr>
      </w:pPr>
      <w:r w:rsidRPr="006B0253">
        <w:rPr>
          <w:rFonts w:cs="Arial"/>
          <w:b/>
          <w:i/>
          <w:lang w:val="en-US"/>
        </w:rPr>
        <w:t>Psychological criticism</w:t>
      </w:r>
    </w:p>
    <w:p w:rsidR="006B0253" w:rsidRPr="006B0253" w:rsidRDefault="006B0253" w:rsidP="006B0253">
      <w:pPr>
        <w:spacing w:after="200" w:line="276" w:lineRule="auto"/>
        <w:rPr>
          <w:rFonts w:cs="Arial"/>
          <w:lang w:val="en-US"/>
        </w:rPr>
      </w:pPr>
      <w:r w:rsidRPr="006B0253">
        <w:rPr>
          <w:rFonts w:cs="Arial"/>
          <w:lang w:val="en-US"/>
        </w:rPr>
        <w:t>To read a text to explore the psychology of the author and characters in the text ask the following types of questions:</w:t>
      </w:r>
    </w:p>
    <w:p w:rsidR="006B0253" w:rsidRPr="006B0253" w:rsidRDefault="006B0253" w:rsidP="006B0253">
      <w:pPr>
        <w:numPr>
          <w:ilvl w:val="0"/>
          <w:numId w:val="7"/>
        </w:numPr>
        <w:spacing w:after="200" w:line="276" w:lineRule="auto"/>
        <w:contextualSpacing/>
        <w:rPr>
          <w:rFonts w:cs="Arial"/>
          <w:lang w:val="en-US"/>
        </w:rPr>
      </w:pPr>
      <w:r w:rsidRPr="006B0253">
        <w:rPr>
          <w:rFonts w:cs="Arial"/>
          <w:lang w:val="en-US"/>
        </w:rPr>
        <w:t>What psychological conflicts influence the characters or the plot?</w:t>
      </w:r>
    </w:p>
    <w:p w:rsidR="006B0253" w:rsidRPr="006B0253" w:rsidRDefault="006B0253" w:rsidP="006B0253">
      <w:pPr>
        <w:numPr>
          <w:ilvl w:val="0"/>
          <w:numId w:val="7"/>
        </w:numPr>
        <w:spacing w:after="200" w:line="276" w:lineRule="auto"/>
        <w:contextualSpacing/>
        <w:rPr>
          <w:rFonts w:cs="Arial"/>
          <w:lang w:val="en-US"/>
        </w:rPr>
      </w:pPr>
      <w:r w:rsidRPr="006B0253">
        <w:rPr>
          <w:rFonts w:cs="Arial"/>
          <w:lang w:val="en-US"/>
        </w:rPr>
        <w:t>Why do characters act the way they do? What are the fears or desires of the characters or author?</w:t>
      </w:r>
    </w:p>
    <w:p w:rsidR="006B0253" w:rsidRPr="006B0253" w:rsidRDefault="006B0253" w:rsidP="006B0253">
      <w:pPr>
        <w:numPr>
          <w:ilvl w:val="0"/>
          <w:numId w:val="7"/>
        </w:numPr>
        <w:spacing w:after="200" w:line="276" w:lineRule="auto"/>
        <w:contextualSpacing/>
        <w:rPr>
          <w:rFonts w:cs="Arial"/>
          <w:lang w:val="en-US"/>
        </w:rPr>
      </w:pPr>
      <w:r w:rsidRPr="006B0253">
        <w:rPr>
          <w:rFonts w:cs="Arial"/>
          <w:lang w:val="en-US"/>
        </w:rPr>
        <w:t>How is the range of human emotions presented in the text?</w:t>
      </w:r>
    </w:p>
    <w:p w:rsidR="006B0253" w:rsidRPr="006B0253" w:rsidRDefault="006B0253" w:rsidP="006B0253">
      <w:pPr>
        <w:numPr>
          <w:ilvl w:val="0"/>
          <w:numId w:val="7"/>
        </w:numPr>
        <w:spacing w:after="200" w:line="276" w:lineRule="auto"/>
        <w:contextualSpacing/>
        <w:rPr>
          <w:rFonts w:cs="Arial"/>
          <w:lang w:val="en-US"/>
        </w:rPr>
      </w:pPr>
      <w:r w:rsidRPr="006B0253">
        <w:rPr>
          <w:rFonts w:cs="Arial"/>
          <w:lang w:val="en-US"/>
        </w:rPr>
        <w:t>What moral and ethical choices do the characters make?</w:t>
      </w:r>
    </w:p>
    <w:p w:rsidR="006B0253" w:rsidRPr="006B0253" w:rsidRDefault="006B0253" w:rsidP="006B0253">
      <w:pPr>
        <w:spacing w:after="200" w:line="276" w:lineRule="auto"/>
        <w:ind w:left="720"/>
        <w:contextualSpacing/>
        <w:rPr>
          <w:rFonts w:cs="Arial"/>
          <w:lang w:val="en-US"/>
        </w:rPr>
      </w:pPr>
    </w:p>
    <w:p w:rsidR="006B0253" w:rsidRPr="006B0253" w:rsidRDefault="006B0253" w:rsidP="006B0253">
      <w:pPr>
        <w:numPr>
          <w:ilvl w:val="0"/>
          <w:numId w:val="4"/>
        </w:numPr>
        <w:spacing w:after="200" w:line="276" w:lineRule="auto"/>
        <w:contextualSpacing/>
        <w:rPr>
          <w:rFonts w:cs="Arial"/>
          <w:b/>
          <w:i/>
          <w:lang w:val="en-US"/>
        </w:rPr>
      </w:pPr>
      <w:r w:rsidRPr="006B0253">
        <w:rPr>
          <w:rFonts w:cs="Arial"/>
          <w:b/>
          <w:i/>
          <w:lang w:val="en-US"/>
        </w:rPr>
        <w:t>Sociological or socio-economic criticism</w:t>
      </w:r>
    </w:p>
    <w:p w:rsidR="006B0253" w:rsidRPr="006B0253" w:rsidRDefault="006B0253" w:rsidP="006B0253">
      <w:pPr>
        <w:spacing w:after="200" w:line="276" w:lineRule="auto"/>
        <w:rPr>
          <w:rFonts w:cs="Arial"/>
          <w:lang w:val="en-US"/>
        </w:rPr>
      </w:pPr>
      <w:r w:rsidRPr="006B0253">
        <w:rPr>
          <w:rFonts w:cs="Arial"/>
          <w:lang w:val="en-US"/>
        </w:rPr>
        <w:t>To read a text to explore the economic and political context</w:t>
      </w:r>
      <w:r>
        <w:rPr>
          <w:rFonts w:cs="Arial"/>
          <w:lang w:val="en-US"/>
        </w:rPr>
        <w:t>s</w:t>
      </w:r>
      <w:r w:rsidRPr="006B0253">
        <w:rPr>
          <w:rFonts w:cs="Arial"/>
          <w:lang w:val="en-US"/>
        </w:rPr>
        <w:t xml:space="preserve"> of the text ask the following types of questions:</w:t>
      </w:r>
    </w:p>
    <w:p w:rsidR="006B0253" w:rsidRPr="006B0253" w:rsidRDefault="006B0253" w:rsidP="006B0253">
      <w:pPr>
        <w:numPr>
          <w:ilvl w:val="0"/>
          <w:numId w:val="8"/>
        </w:numPr>
        <w:spacing w:after="200" w:line="276" w:lineRule="auto"/>
        <w:contextualSpacing/>
        <w:rPr>
          <w:rFonts w:cs="Arial"/>
          <w:lang w:val="en-US"/>
        </w:rPr>
      </w:pPr>
      <w:r w:rsidRPr="006B0253">
        <w:rPr>
          <w:rFonts w:cs="Arial"/>
          <w:lang w:val="en-US"/>
        </w:rPr>
        <w:t>Who are the powerful people in the text? Who are the powerless? Who receives the most attention?</w:t>
      </w:r>
    </w:p>
    <w:p w:rsidR="006B0253" w:rsidRPr="006B0253" w:rsidRDefault="006B0253" w:rsidP="006B0253">
      <w:pPr>
        <w:numPr>
          <w:ilvl w:val="0"/>
          <w:numId w:val="8"/>
        </w:numPr>
        <w:spacing w:after="200" w:line="276" w:lineRule="auto"/>
        <w:contextualSpacing/>
        <w:rPr>
          <w:rFonts w:cs="Arial"/>
          <w:lang w:val="en-US"/>
        </w:rPr>
      </w:pPr>
      <w:r w:rsidRPr="006B0253">
        <w:rPr>
          <w:rFonts w:cs="Arial"/>
          <w:lang w:val="en-US"/>
        </w:rPr>
        <w:t xml:space="preserve">What does the society value (e.g. material possessions)? </w:t>
      </w:r>
    </w:p>
    <w:p w:rsidR="006B0253" w:rsidRDefault="006B0253" w:rsidP="006B0253">
      <w:pPr>
        <w:numPr>
          <w:ilvl w:val="0"/>
          <w:numId w:val="8"/>
        </w:numPr>
        <w:spacing w:after="200" w:line="276" w:lineRule="auto"/>
        <w:contextualSpacing/>
        <w:rPr>
          <w:rFonts w:cs="Arial"/>
          <w:lang w:val="en-US"/>
        </w:rPr>
      </w:pPr>
      <w:r w:rsidRPr="006B0253">
        <w:rPr>
          <w:rFonts w:cs="Arial"/>
          <w:lang w:val="en-US"/>
        </w:rPr>
        <w:t>What social classes do the characters represent and is there class conflict and struggle?</w:t>
      </w:r>
    </w:p>
    <w:p w:rsidR="003F280B" w:rsidRDefault="003F280B" w:rsidP="003F280B">
      <w:pPr>
        <w:spacing w:after="200" w:line="276" w:lineRule="auto"/>
        <w:contextualSpacing/>
        <w:rPr>
          <w:rFonts w:cs="Arial"/>
          <w:lang w:val="en-US"/>
        </w:rPr>
      </w:pPr>
    </w:p>
    <w:p w:rsidR="006B0253" w:rsidRPr="006B0253" w:rsidRDefault="006B0253" w:rsidP="006B0253">
      <w:pPr>
        <w:numPr>
          <w:ilvl w:val="0"/>
          <w:numId w:val="4"/>
        </w:numPr>
        <w:spacing w:after="200" w:line="276" w:lineRule="auto"/>
        <w:contextualSpacing/>
        <w:rPr>
          <w:rFonts w:cs="Arial"/>
          <w:b/>
          <w:i/>
          <w:lang w:val="en-US"/>
        </w:rPr>
      </w:pPr>
      <w:bookmarkStart w:id="0" w:name="_GoBack"/>
      <w:bookmarkEnd w:id="0"/>
      <w:r w:rsidRPr="006B0253">
        <w:rPr>
          <w:rFonts w:cs="Arial"/>
          <w:b/>
          <w:i/>
          <w:lang w:val="en-US"/>
        </w:rPr>
        <w:t>Archetypal criticism</w:t>
      </w:r>
    </w:p>
    <w:p w:rsidR="006B0253" w:rsidRPr="006B0253" w:rsidRDefault="006B0253" w:rsidP="006B0253">
      <w:pPr>
        <w:spacing w:after="200" w:line="276" w:lineRule="auto"/>
        <w:rPr>
          <w:rFonts w:cs="Arial"/>
          <w:lang w:val="en-US"/>
        </w:rPr>
      </w:pPr>
      <w:r w:rsidRPr="006B0253">
        <w:rPr>
          <w:rFonts w:cs="Arial"/>
          <w:lang w:val="en-US"/>
        </w:rPr>
        <w:t>To read a text to explore the universal values, plots and characters recurring in most texts, including myths legends and symbols, ask the following types of questions:</w:t>
      </w:r>
    </w:p>
    <w:p w:rsidR="006B0253" w:rsidRPr="006B0253" w:rsidRDefault="006B0253" w:rsidP="006B0253">
      <w:pPr>
        <w:numPr>
          <w:ilvl w:val="0"/>
          <w:numId w:val="9"/>
        </w:numPr>
        <w:spacing w:after="200" w:line="276" w:lineRule="auto"/>
        <w:contextualSpacing/>
        <w:rPr>
          <w:rFonts w:cs="Arial"/>
          <w:lang w:val="en-US"/>
        </w:rPr>
      </w:pPr>
      <w:r w:rsidRPr="006B0253">
        <w:rPr>
          <w:rFonts w:cs="Arial"/>
          <w:lang w:val="en-US"/>
        </w:rPr>
        <w:lastRenderedPageBreak/>
        <w:t xml:space="preserve">How are archetypal characters (e.g. a hero, ruler, innocent, orphan, magician, explorer, rebel </w:t>
      </w:r>
      <w:proofErr w:type="spellStart"/>
      <w:r w:rsidRPr="006B0253">
        <w:rPr>
          <w:rFonts w:cs="Arial"/>
          <w:lang w:val="en-US"/>
        </w:rPr>
        <w:t>etc</w:t>
      </w:r>
      <w:proofErr w:type="spellEnd"/>
      <w:r w:rsidRPr="006B0253">
        <w:rPr>
          <w:rFonts w:cs="Arial"/>
          <w:lang w:val="en-US"/>
        </w:rPr>
        <w:t>) presented in the text?</w:t>
      </w:r>
    </w:p>
    <w:p w:rsidR="006B0253" w:rsidRPr="006B0253" w:rsidRDefault="006B0253" w:rsidP="006B0253">
      <w:pPr>
        <w:numPr>
          <w:ilvl w:val="0"/>
          <w:numId w:val="9"/>
        </w:numPr>
        <w:spacing w:after="200" w:line="276" w:lineRule="auto"/>
        <w:contextualSpacing/>
        <w:rPr>
          <w:rFonts w:cs="Arial"/>
          <w:lang w:val="en-US"/>
        </w:rPr>
      </w:pPr>
      <w:r w:rsidRPr="006B0253">
        <w:rPr>
          <w:rFonts w:cs="Arial"/>
          <w:lang w:val="en-US"/>
        </w:rPr>
        <w:t xml:space="preserve">How are archetypal situations and events (e.g. battle of good versus evil, initiation into adulthood </w:t>
      </w:r>
      <w:proofErr w:type="spellStart"/>
      <w:r w:rsidRPr="006B0253">
        <w:rPr>
          <w:rFonts w:cs="Arial"/>
          <w:lang w:val="en-US"/>
        </w:rPr>
        <w:t>etc</w:t>
      </w:r>
      <w:proofErr w:type="spellEnd"/>
      <w:r w:rsidRPr="006B0253">
        <w:rPr>
          <w:rFonts w:cs="Arial"/>
          <w:lang w:val="en-US"/>
        </w:rPr>
        <w:t>) presented in the text?</w:t>
      </w:r>
    </w:p>
    <w:p w:rsidR="006B0253" w:rsidRPr="006B0253" w:rsidRDefault="006B0253" w:rsidP="006B0253">
      <w:pPr>
        <w:numPr>
          <w:ilvl w:val="0"/>
          <w:numId w:val="9"/>
        </w:numPr>
        <w:spacing w:after="200" w:line="276" w:lineRule="auto"/>
        <w:contextualSpacing/>
        <w:rPr>
          <w:rFonts w:cs="Arial"/>
          <w:lang w:val="en-US"/>
        </w:rPr>
      </w:pPr>
      <w:r w:rsidRPr="006B0253">
        <w:rPr>
          <w:rFonts w:cs="Arial"/>
          <w:lang w:val="en-US"/>
        </w:rPr>
        <w:t xml:space="preserve">How are archetypal symbols, images and themes (e.g. the snake, a sword, the garden, </w:t>
      </w:r>
      <w:proofErr w:type="spellStart"/>
      <w:r w:rsidRPr="006B0253">
        <w:rPr>
          <w:rFonts w:cs="Arial"/>
          <w:lang w:val="en-US"/>
        </w:rPr>
        <w:t>colours</w:t>
      </w:r>
      <w:proofErr w:type="spellEnd"/>
      <w:r w:rsidRPr="006B0253">
        <w:rPr>
          <w:rFonts w:cs="Arial"/>
          <w:lang w:val="en-US"/>
        </w:rPr>
        <w:t xml:space="preserve">, numbers </w:t>
      </w:r>
      <w:proofErr w:type="spellStart"/>
      <w:r w:rsidRPr="006B0253">
        <w:rPr>
          <w:rFonts w:cs="Arial"/>
          <w:lang w:val="en-US"/>
        </w:rPr>
        <w:t>etc</w:t>
      </w:r>
      <w:proofErr w:type="spellEnd"/>
      <w:r w:rsidRPr="006B0253">
        <w:rPr>
          <w:rFonts w:cs="Arial"/>
          <w:lang w:val="en-US"/>
        </w:rPr>
        <w:t>) presented in the text?</w:t>
      </w:r>
    </w:p>
    <w:p w:rsidR="006B0253" w:rsidRPr="006B0253" w:rsidRDefault="006B0253" w:rsidP="006B0253">
      <w:pPr>
        <w:spacing w:after="200" w:line="276" w:lineRule="auto"/>
        <w:ind w:left="720"/>
        <w:contextualSpacing/>
        <w:rPr>
          <w:rFonts w:cs="Arial"/>
          <w:lang w:val="en-US"/>
        </w:rPr>
      </w:pPr>
    </w:p>
    <w:p w:rsidR="006B0253" w:rsidRPr="006B0253" w:rsidRDefault="006B0253" w:rsidP="006B0253">
      <w:pPr>
        <w:numPr>
          <w:ilvl w:val="0"/>
          <w:numId w:val="4"/>
        </w:numPr>
        <w:spacing w:after="200" w:line="276" w:lineRule="auto"/>
        <w:contextualSpacing/>
        <w:rPr>
          <w:rFonts w:cs="Arial"/>
          <w:b/>
          <w:i/>
          <w:lang w:val="en-US"/>
        </w:rPr>
      </w:pPr>
      <w:r w:rsidRPr="006B0253">
        <w:rPr>
          <w:rFonts w:cs="Arial"/>
          <w:b/>
          <w:i/>
          <w:lang w:val="en-US"/>
        </w:rPr>
        <w:t>Reader-Response criticism</w:t>
      </w:r>
    </w:p>
    <w:p w:rsidR="006B0253" w:rsidRPr="006B0253" w:rsidRDefault="006B0253" w:rsidP="006B0253">
      <w:pPr>
        <w:spacing w:after="200" w:line="276" w:lineRule="auto"/>
        <w:rPr>
          <w:rFonts w:cs="Arial"/>
          <w:lang w:val="en-US"/>
        </w:rPr>
      </w:pPr>
      <w:r w:rsidRPr="006B0253">
        <w:rPr>
          <w:rFonts w:cs="Arial"/>
          <w:lang w:val="en-US"/>
        </w:rPr>
        <w:t>To read to consider the theory that texts do not have a meaning but that the meaning is derived from the act of an individual reading a text consider the following types of questions:</w:t>
      </w:r>
    </w:p>
    <w:p w:rsidR="006B0253" w:rsidRPr="006B0253" w:rsidRDefault="006B0253" w:rsidP="006B0253">
      <w:pPr>
        <w:numPr>
          <w:ilvl w:val="0"/>
          <w:numId w:val="10"/>
        </w:numPr>
        <w:spacing w:after="200" w:line="276" w:lineRule="auto"/>
        <w:contextualSpacing/>
        <w:rPr>
          <w:rFonts w:cs="Arial"/>
          <w:lang w:val="en-US"/>
        </w:rPr>
      </w:pPr>
      <w:r w:rsidRPr="006B0253">
        <w:rPr>
          <w:rFonts w:cs="Arial"/>
          <w:lang w:val="en-US"/>
        </w:rPr>
        <w:t>How do your experiences and expectations as the reader affect your reading and interpretation of the text?</w:t>
      </w:r>
    </w:p>
    <w:p w:rsidR="006B0253" w:rsidRPr="006B0253" w:rsidRDefault="006B0253" w:rsidP="006B0253">
      <w:pPr>
        <w:numPr>
          <w:ilvl w:val="0"/>
          <w:numId w:val="10"/>
        </w:numPr>
        <w:spacing w:after="200" w:line="276" w:lineRule="auto"/>
        <w:contextualSpacing/>
        <w:rPr>
          <w:rFonts w:cs="Arial"/>
          <w:lang w:val="en-US"/>
        </w:rPr>
      </w:pPr>
      <w:r w:rsidRPr="006B0253">
        <w:rPr>
          <w:rFonts w:cs="Arial"/>
          <w:lang w:val="en-US"/>
        </w:rPr>
        <w:t>How do you, as the reader, respond to the text? Can you relate to it on a personal level?</w:t>
      </w:r>
    </w:p>
    <w:p w:rsidR="006B0253" w:rsidRPr="006B0253" w:rsidRDefault="006B0253" w:rsidP="006B0253">
      <w:pPr>
        <w:numPr>
          <w:ilvl w:val="0"/>
          <w:numId w:val="10"/>
        </w:numPr>
        <w:spacing w:after="200" w:line="276" w:lineRule="auto"/>
        <w:contextualSpacing/>
        <w:rPr>
          <w:rFonts w:cs="Arial"/>
          <w:lang w:val="en-US"/>
        </w:rPr>
      </w:pPr>
      <w:r w:rsidRPr="006B0253">
        <w:rPr>
          <w:rFonts w:cs="Arial"/>
          <w:lang w:val="en-US"/>
        </w:rPr>
        <w:t>How has the text changed you world view or increased your interest in the subject matter?</w:t>
      </w:r>
    </w:p>
    <w:p w:rsidR="006B0253" w:rsidRPr="006B0253" w:rsidRDefault="006B0253" w:rsidP="006B0253">
      <w:pPr>
        <w:spacing w:after="200" w:line="276" w:lineRule="auto"/>
        <w:ind w:left="720"/>
        <w:contextualSpacing/>
        <w:rPr>
          <w:rFonts w:cs="Arial"/>
          <w:lang w:val="en-US"/>
        </w:rPr>
      </w:pPr>
    </w:p>
    <w:p w:rsidR="006B0253" w:rsidRPr="006B0253" w:rsidRDefault="006B0253" w:rsidP="006B0253">
      <w:pPr>
        <w:numPr>
          <w:ilvl w:val="0"/>
          <w:numId w:val="4"/>
        </w:numPr>
        <w:spacing w:after="200" w:line="276" w:lineRule="auto"/>
        <w:contextualSpacing/>
        <w:rPr>
          <w:rFonts w:cs="Arial"/>
          <w:b/>
          <w:i/>
          <w:lang w:val="en-US"/>
        </w:rPr>
      </w:pPr>
      <w:r w:rsidRPr="006B0253">
        <w:rPr>
          <w:rFonts w:cs="Arial"/>
          <w:b/>
          <w:i/>
          <w:lang w:val="en-US"/>
        </w:rPr>
        <w:t>Deconstructionist theory</w:t>
      </w:r>
    </w:p>
    <w:p w:rsidR="006B0253" w:rsidRPr="006B0253" w:rsidRDefault="006B0253" w:rsidP="006B0253">
      <w:pPr>
        <w:spacing w:after="200" w:line="276" w:lineRule="auto"/>
        <w:rPr>
          <w:rFonts w:cs="Arial"/>
          <w:lang w:val="en-US"/>
        </w:rPr>
      </w:pPr>
      <w:r w:rsidRPr="006B0253">
        <w:rPr>
          <w:rFonts w:cs="Arial"/>
          <w:lang w:val="en-US"/>
        </w:rPr>
        <w:t>To read a text to analyse how language is being used in a text consider the following questions:</w:t>
      </w:r>
    </w:p>
    <w:p w:rsidR="006B0253" w:rsidRPr="006B0253" w:rsidRDefault="006B0253" w:rsidP="006B0253">
      <w:pPr>
        <w:numPr>
          <w:ilvl w:val="0"/>
          <w:numId w:val="11"/>
        </w:numPr>
        <w:spacing w:after="200" w:line="276" w:lineRule="auto"/>
        <w:contextualSpacing/>
        <w:rPr>
          <w:rFonts w:cs="Arial"/>
          <w:lang w:val="en-US"/>
        </w:rPr>
      </w:pPr>
      <w:r w:rsidRPr="006B0253">
        <w:rPr>
          <w:rFonts w:cs="Arial"/>
          <w:lang w:val="en-US"/>
        </w:rPr>
        <w:t>What is the tone of the work and from what point of view is it being told?</w:t>
      </w:r>
    </w:p>
    <w:p w:rsidR="006B0253" w:rsidRPr="006B0253" w:rsidRDefault="006B0253" w:rsidP="006B0253">
      <w:pPr>
        <w:numPr>
          <w:ilvl w:val="0"/>
          <w:numId w:val="11"/>
        </w:numPr>
        <w:spacing w:after="200" w:line="276" w:lineRule="auto"/>
        <w:contextualSpacing/>
        <w:rPr>
          <w:rFonts w:cs="Arial"/>
          <w:lang w:val="en-US"/>
        </w:rPr>
      </w:pPr>
      <w:r w:rsidRPr="006B0253">
        <w:rPr>
          <w:rFonts w:cs="Arial"/>
          <w:lang w:val="en-US"/>
        </w:rPr>
        <w:t>What stylistic features are used in the text such as figures of speech or connotative words?</w:t>
      </w:r>
    </w:p>
    <w:p w:rsidR="006B0253" w:rsidRPr="006B0253" w:rsidRDefault="006B0253" w:rsidP="006B0253">
      <w:pPr>
        <w:numPr>
          <w:ilvl w:val="0"/>
          <w:numId w:val="11"/>
        </w:numPr>
        <w:spacing w:after="200" w:line="276" w:lineRule="auto"/>
        <w:contextualSpacing/>
        <w:rPr>
          <w:rFonts w:cs="Arial"/>
          <w:lang w:val="en-US"/>
        </w:rPr>
      </w:pPr>
      <w:r w:rsidRPr="006B0253">
        <w:rPr>
          <w:rFonts w:cs="Arial"/>
          <w:lang w:val="en-US"/>
        </w:rPr>
        <w:t>How does the close analysis of the language change the meaning of the text?</w:t>
      </w:r>
    </w:p>
    <w:p w:rsidR="006B0253" w:rsidRPr="006B0253" w:rsidRDefault="006B0253" w:rsidP="006B0253">
      <w:pPr>
        <w:spacing w:after="200" w:line="276" w:lineRule="auto"/>
        <w:rPr>
          <w:rFonts w:cs="Arial"/>
          <w:b/>
          <w:i/>
          <w:lang w:val="en-US"/>
        </w:rPr>
      </w:pPr>
    </w:p>
    <w:p w:rsidR="006B0253" w:rsidRPr="006B0253" w:rsidRDefault="006B0253" w:rsidP="006B0253">
      <w:pPr>
        <w:spacing w:after="200" w:line="276" w:lineRule="auto"/>
        <w:ind w:left="720"/>
        <w:contextualSpacing/>
        <w:rPr>
          <w:rFonts w:cs="Arial"/>
          <w:lang w:val="en-US"/>
        </w:rPr>
      </w:pPr>
    </w:p>
    <w:p w:rsidR="006B0253" w:rsidRPr="006B0253" w:rsidRDefault="006B0253" w:rsidP="006B0253">
      <w:pPr>
        <w:spacing w:after="200" w:line="276" w:lineRule="auto"/>
        <w:rPr>
          <w:rFonts w:cs="Arial"/>
          <w:lang w:val="en-US"/>
        </w:rPr>
      </w:pPr>
    </w:p>
    <w:p w:rsidR="006B0253" w:rsidRPr="00903567" w:rsidRDefault="006B0253" w:rsidP="006B0253">
      <w:pPr>
        <w:pStyle w:val="ACBookletBullet1"/>
        <w:numPr>
          <w:ilvl w:val="0"/>
          <w:numId w:val="0"/>
        </w:numPr>
        <w:ind w:left="714" w:hanging="357"/>
        <w:rPr>
          <w:i/>
          <w:sz w:val="4"/>
          <w:szCs w:val="4"/>
        </w:rPr>
      </w:pPr>
    </w:p>
    <w:sectPr w:rsidR="006B0253" w:rsidRPr="00903567" w:rsidSect="00086086">
      <w:footerReference w:type="default" r:id="rId8"/>
      <w:pgSz w:w="11906" w:h="16838" w:code="9"/>
      <w:pgMar w:top="851" w:right="1797" w:bottom="851" w:left="2098" w:header="284"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C1D" w:rsidRDefault="00582C1D" w:rsidP="00903567">
      <w:r>
        <w:separator/>
      </w:r>
    </w:p>
  </w:endnote>
  <w:endnote w:type="continuationSeparator" w:id="0">
    <w:p w:rsidR="00582C1D" w:rsidRDefault="00582C1D" w:rsidP="0090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567" w:rsidRDefault="00903567" w:rsidP="00903567">
    <w:pPr>
      <w:pStyle w:val="LAPFooter"/>
      <w:tabs>
        <w:tab w:val="clear" w:pos="9639"/>
        <w:tab w:val="right" w:pos="8931"/>
      </w:tabs>
    </w:pPr>
    <w:r w:rsidRPr="00D128A8">
      <w:t xml:space="preserve">Page </w:t>
    </w:r>
    <w:r w:rsidRPr="00D128A8">
      <w:fldChar w:fldCharType="begin"/>
    </w:r>
    <w:r w:rsidRPr="00D128A8">
      <w:instrText xml:space="preserve"> PAGE </w:instrText>
    </w:r>
    <w:r w:rsidRPr="00D128A8">
      <w:fldChar w:fldCharType="separate"/>
    </w:r>
    <w:r w:rsidR="00086086">
      <w:rPr>
        <w:noProof/>
      </w:rPr>
      <w:t>3</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086086">
      <w:rPr>
        <w:noProof/>
      </w:rPr>
      <w:t>3</w:t>
    </w:r>
    <w:r w:rsidRPr="00D128A8">
      <w:fldChar w:fldCharType="end"/>
    </w:r>
    <w:r>
      <w:rPr>
        <w:sz w:val="18"/>
      </w:rPr>
      <w:tab/>
    </w:r>
    <w:r>
      <w:t>Stage 1 English exemplar task 1</w:t>
    </w:r>
  </w:p>
  <w:p w:rsidR="00903567" w:rsidRPr="00AD3BD3" w:rsidRDefault="00903567" w:rsidP="00086086">
    <w:pPr>
      <w:pStyle w:val="LAPFooter"/>
      <w:tabs>
        <w:tab w:val="clear" w:pos="9639"/>
        <w:tab w:val="right" w:pos="8931"/>
      </w:tabs>
    </w:pPr>
    <w:r w:rsidRPr="00AD3BD3">
      <w:tab/>
      <w:t xml:space="preserve">Ref: </w:t>
    </w:r>
    <w:r w:rsidR="009349B2">
      <w:t>A468013</w:t>
    </w:r>
    <w:r w:rsidRPr="00AD3BD3">
      <w:t xml:space="preserve"> (</w:t>
    </w:r>
    <w:r w:rsidR="00086086">
      <w:t>updated September</w:t>
    </w:r>
    <w:r>
      <w:t xml:space="preserve"> 2015)</w:t>
    </w:r>
  </w:p>
  <w:p w:rsidR="00903567" w:rsidRPr="001E7C19" w:rsidRDefault="00903567" w:rsidP="00903567">
    <w:pPr>
      <w:pStyle w:val="LAPFooter"/>
      <w:tabs>
        <w:tab w:val="clear" w:pos="9639"/>
        <w:tab w:val="right" w:pos="8931"/>
      </w:tabs>
    </w:pPr>
    <w:r w:rsidRPr="00AD3BD3">
      <w:tab/>
      <w:t>© SACE Board of South</w:t>
    </w:r>
    <w:r>
      <w:t xml:space="preserve"> Australia 2015</w:t>
    </w:r>
  </w:p>
  <w:p w:rsidR="00903567" w:rsidRPr="00AD3BD3" w:rsidRDefault="00903567" w:rsidP="00903567">
    <w:pPr>
      <w:pStyle w:val="LAPFooter"/>
      <w:tabs>
        <w:tab w:val="clear" w:pos="9639"/>
        <w:tab w:val="right" w:pos="12758"/>
      </w:tabs>
    </w:pPr>
    <w:r w:rsidRPr="00AD3BD3">
      <w:tab/>
      <w:t>Ref</w:t>
    </w:r>
    <w:proofErr w:type="gramStart"/>
    <w:r w:rsidRPr="00AD3BD3">
      <w:t xml:space="preserve">: </w:t>
    </w:r>
    <w:r>
      <w:t>???</w:t>
    </w:r>
    <w:proofErr w:type="gramEnd"/>
    <w:r w:rsidRPr="00AD3BD3">
      <w:t xml:space="preserve"> (</w:t>
    </w:r>
    <w:proofErr w:type="gramStart"/>
    <w:r>
      <w:t>created</w:t>
    </w:r>
    <w:proofErr w:type="gramEnd"/>
    <w:r>
      <w:t xml:space="preserve"> July 2015)</w:t>
    </w:r>
  </w:p>
  <w:p w:rsidR="00903567" w:rsidRPr="001E7C19" w:rsidRDefault="00903567" w:rsidP="00903567">
    <w:pPr>
      <w:pStyle w:val="LAPFooter"/>
      <w:tabs>
        <w:tab w:val="clear" w:pos="9639"/>
        <w:tab w:val="right" w:pos="12758"/>
      </w:tabs>
    </w:pPr>
    <w:r w:rsidRPr="00AD3BD3">
      <w:tab/>
      <w:t>© SACE Board of South</w:t>
    </w:r>
    <w:r>
      <w:t xml:space="preserve"> Australia 2015</w:t>
    </w:r>
  </w:p>
  <w:p w:rsidR="00903567" w:rsidRPr="00DE3E18" w:rsidRDefault="00903567" w:rsidP="00903567">
    <w:pPr>
      <w:rPr>
        <w:rFonts w:cs="Arial"/>
        <w:lang w:val="en-US"/>
      </w:rPr>
    </w:pPr>
  </w:p>
  <w:p w:rsidR="00903567" w:rsidRDefault="00903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C1D" w:rsidRDefault="00582C1D" w:rsidP="00903567">
      <w:r>
        <w:separator/>
      </w:r>
    </w:p>
  </w:footnote>
  <w:footnote w:type="continuationSeparator" w:id="0">
    <w:p w:rsidR="00582C1D" w:rsidRDefault="00582C1D" w:rsidP="009035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12B69"/>
    <w:multiLevelType w:val="hybridMultilevel"/>
    <w:tmpl w:val="A442FD4A"/>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nsid w:val="07992A08"/>
    <w:multiLevelType w:val="hybridMultilevel"/>
    <w:tmpl w:val="6908E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010E37"/>
    <w:multiLevelType w:val="hybridMultilevel"/>
    <w:tmpl w:val="F2FAF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9E002E"/>
    <w:multiLevelType w:val="hybridMultilevel"/>
    <w:tmpl w:val="D856E8CA"/>
    <w:lvl w:ilvl="0" w:tplc="646E2F1E">
      <w:start w:val="1"/>
      <w:numFmt w:val="decimal"/>
      <w:pStyle w:val="ACBookletLis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363FD8"/>
    <w:multiLevelType w:val="hybridMultilevel"/>
    <w:tmpl w:val="02861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0551487"/>
    <w:multiLevelType w:val="hybridMultilevel"/>
    <w:tmpl w:val="81DEB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2803BFF"/>
    <w:multiLevelType w:val="hybridMultilevel"/>
    <w:tmpl w:val="D120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DA54C47"/>
    <w:multiLevelType w:val="hybridMultilevel"/>
    <w:tmpl w:val="CB0AC03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F7138FE"/>
    <w:multiLevelType w:val="hybridMultilevel"/>
    <w:tmpl w:val="B956BD36"/>
    <w:lvl w:ilvl="0" w:tplc="78C0E222">
      <w:start w:val="1"/>
      <w:numFmt w:val="bullet"/>
      <w:pStyle w:val="ACBookletBullet1"/>
      <w:lvlText w:val=""/>
      <w:lvlJc w:val="left"/>
      <w:pPr>
        <w:ind w:left="717" w:hanging="360"/>
      </w:pPr>
      <w:rPr>
        <w:rFonts w:ascii="Symbol" w:hAnsi="Symbol" w:hint="default"/>
      </w:rPr>
    </w:lvl>
    <w:lvl w:ilvl="1" w:tplc="05C6FF98">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79922589"/>
    <w:multiLevelType w:val="hybridMultilevel"/>
    <w:tmpl w:val="4D260B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FB6406B"/>
    <w:multiLevelType w:val="hybridMultilevel"/>
    <w:tmpl w:val="25767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0"/>
  </w:num>
  <w:num w:numId="5">
    <w:abstractNumId w:val="10"/>
  </w:num>
  <w:num w:numId="6">
    <w:abstractNumId w:val="6"/>
  </w:num>
  <w:num w:numId="7">
    <w:abstractNumId w:val="1"/>
  </w:num>
  <w:num w:numId="8">
    <w:abstractNumId w:val="4"/>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567"/>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710F6"/>
    <w:rsid w:val="000715F9"/>
    <w:rsid w:val="00072CC9"/>
    <w:rsid w:val="0008111F"/>
    <w:rsid w:val="00086086"/>
    <w:rsid w:val="00090F75"/>
    <w:rsid w:val="000A2219"/>
    <w:rsid w:val="000D0717"/>
    <w:rsid w:val="000D71E9"/>
    <w:rsid w:val="000D7C90"/>
    <w:rsid w:val="000E7D84"/>
    <w:rsid w:val="000F1CD6"/>
    <w:rsid w:val="000F201C"/>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DFE"/>
    <w:rsid w:val="00196FAF"/>
    <w:rsid w:val="001A0CB2"/>
    <w:rsid w:val="001B2580"/>
    <w:rsid w:val="001C6E5D"/>
    <w:rsid w:val="001D0CE4"/>
    <w:rsid w:val="001F1534"/>
    <w:rsid w:val="001F6407"/>
    <w:rsid w:val="00214C9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280B"/>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D4869"/>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2C1D"/>
    <w:rsid w:val="00583D4E"/>
    <w:rsid w:val="005A7B2B"/>
    <w:rsid w:val="005B24A2"/>
    <w:rsid w:val="005B2D29"/>
    <w:rsid w:val="00611E40"/>
    <w:rsid w:val="00621841"/>
    <w:rsid w:val="00626837"/>
    <w:rsid w:val="006319F7"/>
    <w:rsid w:val="00651649"/>
    <w:rsid w:val="00654C77"/>
    <w:rsid w:val="00660189"/>
    <w:rsid w:val="006611CD"/>
    <w:rsid w:val="0066308D"/>
    <w:rsid w:val="00671696"/>
    <w:rsid w:val="00671CB7"/>
    <w:rsid w:val="00676EBD"/>
    <w:rsid w:val="006805E7"/>
    <w:rsid w:val="00687E49"/>
    <w:rsid w:val="006A5D60"/>
    <w:rsid w:val="006A6855"/>
    <w:rsid w:val="006B0253"/>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A202F"/>
    <w:rsid w:val="008B27C6"/>
    <w:rsid w:val="008B2907"/>
    <w:rsid w:val="008B6E60"/>
    <w:rsid w:val="008C6750"/>
    <w:rsid w:val="008D717F"/>
    <w:rsid w:val="008E14D1"/>
    <w:rsid w:val="008E791A"/>
    <w:rsid w:val="008F518C"/>
    <w:rsid w:val="00903567"/>
    <w:rsid w:val="00920663"/>
    <w:rsid w:val="0092176F"/>
    <w:rsid w:val="0092183B"/>
    <w:rsid w:val="00925ED6"/>
    <w:rsid w:val="00926940"/>
    <w:rsid w:val="009349B2"/>
    <w:rsid w:val="0093737C"/>
    <w:rsid w:val="00944750"/>
    <w:rsid w:val="00955E30"/>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21E"/>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39CB"/>
    <w:rsid w:val="00D0265D"/>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913BD"/>
    <w:rsid w:val="00EB20A8"/>
    <w:rsid w:val="00EB22D4"/>
    <w:rsid w:val="00EB2B08"/>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567"/>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BookletHead2">
    <w:name w:val="AC Booklet Head 2"/>
    <w:qFormat/>
    <w:rsid w:val="00903567"/>
    <w:pPr>
      <w:spacing w:before="240" w:after="120"/>
    </w:pPr>
    <w:rPr>
      <w:rFonts w:ascii="Cambria" w:eastAsiaTheme="minorHAnsi" w:hAnsi="Cambria" w:cstheme="minorBidi"/>
      <w:b/>
      <w:sz w:val="24"/>
      <w:szCs w:val="22"/>
      <w:lang w:eastAsia="en-US"/>
    </w:rPr>
  </w:style>
  <w:style w:type="paragraph" w:styleId="ListParagraph">
    <w:name w:val="List Paragraph"/>
    <w:basedOn w:val="Normal"/>
    <w:uiPriority w:val="34"/>
    <w:qFormat/>
    <w:rsid w:val="00903567"/>
    <w:pPr>
      <w:spacing w:after="200" w:line="276" w:lineRule="auto"/>
      <w:ind w:left="720"/>
      <w:contextualSpacing/>
    </w:pPr>
    <w:rPr>
      <w:rFonts w:asciiTheme="minorHAnsi" w:hAnsiTheme="minorHAnsi"/>
    </w:rPr>
  </w:style>
  <w:style w:type="paragraph" w:customStyle="1" w:styleId="ACBookletList">
    <w:name w:val="AC Booklet List"/>
    <w:qFormat/>
    <w:rsid w:val="00903567"/>
    <w:pPr>
      <w:numPr>
        <w:numId w:val="2"/>
      </w:numPr>
      <w:spacing w:before="120" w:after="120"/>
      <w:ind w:left="357" w:hanging="357"/>
    </w:pPr>
    <w:rPr>
      <w:rFonts w:ascii="Arial" w:hAnsi="Arial"/>
      <w:sz w:val="22"/>
      <w:szCs w:val="22"/>
      <w:lang w:val="en-US" w:eastAsia="en-US"/>
    </w:rPr>
  </w:style>
  <w:style w:type="paragraph" w:customStyle="1" w:styleId="ACBookletBullet1">
    <w:name w:val="AC Booklet Bullet 1"/>
    <w:qFormat/>
    <w:rsid w:val="00903567"/>
    <w:pPr>
      <w:numPr>
        <w:numId w:val="1"/>
      </w:numPr>
      <w:spacing w:before="120" w:after="60"/>
      <w:ind w:left="714" w:hanging="357"/>
    </w:pPr>
    <w:rPr>
      <w:rFonts w:ascii="Arial" w:hAnsi="Arial" w:cs="Arial"/>
      <w:color w:val="000000"/>
      <w:sz w:val="22"/>
      <w:szCs w:val="22"/>
      <w:lang w:val="en-US" w:eastAsia="en-US"/>
    </w:rPr>
  </w:style>
  <w:style w:type="paragraph" w:styleId="Header">
    <w:name w:val="header"/>
    <w:basedOn w:val="Normal"/>
    <w:link w:val="HeaderChar"/>
    <w:rsid w:val="00903567"/>
    <w:pPr>
      <w:tabs>
        <w:tab w:val="center" w:pos="4513"/>
        <w:tab w:val="right" w:pos="9026"/>
      </w:tabs>
    </w:pPr>
  </w:style>
  <w:style w:type="character" w:customStyle="1" w:styleId="HeaderChar">
    <w:name w:val="Header Char"/>
    <w:basedOn w:val="DefaultParagraphFont"/>
    <w:link w:val="Header"/>
    <w:rsid w:val="00903567"/>
    <w:rPr>
      <w:rFonts w:ascii="Arial" w:eastAsiaTheme="minorHAnsi" w:hAnsi="Arial" w:cstheme="minorBidi"/>
      <w:sz w:val="22"/>
      <w:szCs w:val="22"/>
      <w:lang w:eastAsia="en-US"/>
    </w:rPr>
  </w:style>
  <w:style w:type="paragraph" w:styleId="Footer">
    <w:name w:val="footer"/>
    <w:basedOn w:val="Normal"/>
    <w:link w:val="FooterChar"/>
    <w:rsid w:val="00903567"/>
    <w:pPr>
      <w:tabs>
        <w:tab w:val="center" w:pos="4513"/>
        <w:tab w:val="right" w:pos="9026"/>
      </w:tabs>
    </w:pPr>
  </w:style>
  <w:style w:type="character" w:customStyle="1" w:styleId="FooterChar">
    <w:name w:val="Footer Char"/>
    <w:basedOn w:val="DefaultParagraphFont"/>
    <w:link w:val="Footer"/>
    <w:rsid w:val="00903567"/>
    <w:rPr>
      <w:rFonts w:ascii="Arial" w:eastAsiaTheme="minorHAnsi" w:hAnsi="Arial" w:cstheme="minorBidi"/>
      <w:sz w:val="22"/>
      <w:szCs w:val="22"/>
      <w:lang w:eastAsia="en-US"/>
    </w:rPr>
  </w:style>
  <w:style w:type="paragraph" w:customStyle="1" w:styleId="LAPFooter">
    <w:name w:val="LAP Footer"/>
    <w:next w:val="Normal"/>
    <w:qFormat/>
    <w:rsid w:val="00903567"/>
    <w:pPr>
      <w:tabs>
        <w:tab w:val="right" w:pos="9639"/>
        <w:tab w:val="right" w:pos="14742"/>
      </w:tabs>
    </w:pPr>
    <w:rPr>
      <w:rFonts w:ascii="Arial" w:eastAsia="SimSun"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567"/>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BookletHead2">
    <w:name w:val="AC Booklet Head 2"/>
    <w:qFormat/>
    <w:rsid w:val="00903567"/>
    <w:pPr>
      <w:spacing w:before="240" w:after="120"/>
    </w:pPr>
    <w:rPr>
      <w:rFonts w:ascii="Cambria" w:eastAsiaTheme="minorHAnsi" w:hAnsi="Cambria" w:cstheme="minorBidi"/>
      <w:b/>
      <w:sz w:val="24"/>
      <w:szCs w:val="22"/>
      <w:lang w:eastAsia="en-US"/>
    </w:rPr>
  </w:style>
  <w:style w:type="paragraph" w:styleId="ListParagraph">
    <w:name w:val="List Paragraph"/>
    <w:basedOn w:val="Normal"/>
    <w:uiPriority w:val="34"/>
    <w:qFormat/>
    <w:rsid w:val="00903567"/>
    <w:pPr>
      <w:spacing w:after="200" w:line="276" w:lineRule="auto"/>
      <w:ind w:left="720"/>
      <w:contextualSpacing/>
    </w:pPr>
    <w:rPr>
      <w:rFonts w:asciiTheme="minorHAnsi" w:hAnsiTheme="minorHAnsi"/>
    </w:rPr>
  </w:style>
  <w:style w:type="paragraph" w:customStyle="1" w:styleId="ACBookletList">
    <w:name w:val="AC Booklet List"/>
    <w:qFormat/>
    <w:rsid w:val="00903567"/>
    <w:pPr>
      <w:numPr>
        <w:numId w:val="2"/>
      </w:numPr>
      <w:spacing w:before="120" w:after="120"/>
      <w:ind w:left="357" w:hanging="357"/>
    </w:pPr>
    <w:rPr>
      <w:rFonts w:ascii="Arial" w:hAnsi="Arial"/>
      <w:sz w:val="22"/>
      <w:szCs w:val="22"/>
      <w:lang w:val="en-US" w:eastAsia="en-US"/>
    </w:rPr>
  </w:style>
  <w:style w:type="paragraph" w:customStyle="1" w:styleId="ACBookletBullet1">
    <w:name w:val="AC Booklet Bullet 1"/>
    <w:qFormat/>
    <w:rsid w:val="00903567"/>
    <w:pPr>
      <w:numPr>
        <w:numId w:val="1"/>
      </w:numPr>
      <w:spacing w:before="120" w:after="60"/>
      <w:ind w:left="714" w:hanging="357"/>
    </w:pPr>
    <w:rPr>
      <w:rFonts w:ascii="Arial" w:hAnsi="Arial" w:cs="Arial"/>
      <w:color w:val="000000"/>
      <w:sz w:val="22"/>
      <w:szCs w:val="22"/>
      <w:lang w:val="en-US" w:eastAsia="en-US"/>
    </w:rPr>
  </w:style>
  <w:style w:type="paragraph" w:styleId="Header">
    <w:name w:val="header"/>
    <w:basedOn w:val="Normal"/>
    <w:link w:val="HeaderChar"/>
    <w:rsid w:val="00903567"/>
    <w:pPr>
      <w:tabs>
        <w:tab w:val="center" w:pos="4513"/>
        <w:tab w:val="right" w:pos="9026"/>
      </w:tabs>
    </w:pPr>
  </w:style>
  <w:style w:type="character" w:customStyle="1" w:styleId="HeaderChar">
    <w:name w:val="Header Char"/>
    <w:basedOn w:val="DefaultParagraphFont"/>
    <w:link w:val="Header"/>
    <w:rsid w:val="00903567"/>
    <w:rPr>
      <w:rFonts w:ascii="Arial" w:eastAsiaTheme="minorHAnsi" w:hAnsi="Arial" w:cstheme="minorBidi"/>
      <w:sz w:val="22"/>
      <w:szCs w:val="22"/>
      <w:lang w:eastAsia="en-US"/>
    </w:rPr>
  </w:style>
  <w:style w:type="paragraph" w:styleId="Footer">
    <w:name w:val="footer"/>
    <w:basedOn w:val="Normal"/>
    <w:link w:val="FooterChar"/>
    <w:rsid w:val="00903567"/>
    <w:pPr>
      <w:tabs>
        <w:tab w:val="center" w:pos="4513"/>
        <w:tab w:val="right" w:pos="9026"/>
      </w:tabs>
    </w:pPr>
  </w:style>
  <w:style w:type="character" w:customStyle="1" w:styleId="FooterChar">
    <w:name w:val="Footer Char"/>
    <w:basedOn w:val="DefaultParagraphFont"/>
    <w:link w:val="Footer"/>
    <w:rsid w:val="00903567"/>
    <w:rPr>
      <w:rFonts w:ascii="Arial" w:eastAsiaTheme="minorHAnsi" w:hAnsi="Arial" w:cstheme="minorBidi"/>
      <w:sz w:val="22"/>
      <w:szCs w:val="22"/>
      <w:lang w:eastAsia="en-US"/>
    </w:rPr>
  </w:style>
  <w:style w:type="paragraph" w:customStyle="1" w:styleId="LAPFooter">
    <w:name w:val="LAP Footer"/>
    <w:next w:val="Normal"/>
    <w:qFormat/>
    <w:rsid w:val="00903567"/>
    <w:pPr>
      <w:tabs>
        <w:tab w:val="right" w:pos="9639"/>
        <w:tab w:val="right" w:pos="14742"/>
      </w:tabs>
    </w:pPr>
    <w:rPr>
      <w:rFonts w:ascii="Arial" w:eastAsia="SimSun"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7</cp:revision>
  <dcterms:created xsi:type="dcterms:W3CDTF">2015-08-12T06:31:00Z</dcterms:created>
  <dcterms:modified xsi:type="dcterms:W3CDTF">2015-09-25T05:31:00Z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A468013</vt:lpwstr>
  </property>
  <property fmtid="{D5CDD505-2E9C-101B-9397-08002B2CF9AE}" pid="4" name="Objective-Title">
    <vt:lpwstr>AT1 - Exemplar Task 1 - Introduction to Critical Perspectives-Literary Theories</vt:lpwstr>
  </property>
  <property fmtid="{D5CDD505-2E9C-101B-9397-08002B2CF9AE}" pid="5" name="Objective-Comment">
    <vt:lpwstr/>
  </property>
  <property fmtid="{D5CDD505-2E9C-101B-9397-08002B2CF9AE}" pid="6" name="Objective-CreationStamp">
    <vt:filetime>2015-08-12T06:33:49Z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2015-09-25T05:30:37Z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1:English:English Stage 1 (from 2016):Tasks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qA13660</vt:lpwstr>
  </property>
  <property fmtid="{D5CDD505-2E9C-101B-9397-08002B2CF9AE}" pid="19" name="Objective-Classification">
    <vt:lpwstr>[Inherited - none]</vt:lpwstr>
  </property>
  <property fmtid="{D5CDD505-2E9C-101B-9397-08002B2CF9AE}" pid="20" name="Objective-Caveats">
    <vt:lpwstr/>
  </property>
</Properties>
</file>