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AB8C7" w14:textId="77777777" w:rsidR="0004204E" w:rsidRPr="00C9362A" w:rsidRDefault="00406EEE" w:rsidP="00C9362A">
      <w:pPr>
        <w:pStyle w:val="Heading1"/>
        <w:spacing w:before="360"/>
        <w:jc w:val="left"/>
        <w:rPr>
          <w:rFonts w:ascii="Roboto Medium" w:hAnsi="Roboto Medium" w:cs="Arial"/>
          <w:b w:val="0"/>
        </w:rPr>
      </w:pPr>
      <w:r w:rsidRPr="00C9362A">
        <w:rPr>
          <w:rFonts w:ascii="Roboto Medium" w:hAnsi="Roboto Medium" w:cs="Arial"/>
          <w:b w:val="0"/>
        </w:rPr>
        <w:t>Preparation of non-written materials</w:t>
      </w:r>
    </w:p>
    <w:p w14:paraId="4B2FAF5E" w14:textId="77777777" w:rsidR="007128EA" w:rsidRPr="00C9362A" w:rsidRDefault="00406EEE" w:rsidP="00C9362A">
      <w:pPr>
        <w:pStyle w:val="Heading2"/>
      </w:pPr>
      <w:r w:rsidRPr="00C9362A">
        <w:t>Recording audio and visual m</w:t>
      </w:r>
      <w:r w:rsidR="007128EA" w:rsidRPr="00C9362A">
        <w:t>aterial</w:t>
      </w:r>
    </w:p>
    <w:p w14:paraId="7F677366" w14:textId="77777777" w:rsidR="007128EA" w:rsidRDefault="007128EA" w:rsidP="00D006A5">
      <w:pPr>
        <w:pStyle w:val="BodyText"/>
        <w:spacing w:before="120"/>
      </w:pPr>
      <w:r>
        <w:t>The purpose of any recorded image(s), or video, audio, or multimodal work, is to:</w:t>
      </w:r>
    </w:p>
    <w:p w14:paraId="3EC3107B" w14:textId="77777777" w:rsidR="007128EA" w:rsidRDefault="007128EA" w:rsidP="00D006A5">
      <w:pPr>
        <w:pStyle w:val="Bullets"/>
      </w:pPr>
      <w:r>
        <w:t>provide a record of the student’s non-written assessment, which may take a variety of forms</w:t>
      </w:r>
    </w:p>
    <w:p w14:paraId="5C5C2569" w14:textId="77777777" w:rsidR="007128EA" w:rsidRDefault="007128EA" w:rsidP="00D006A5">
      <w:pPr>
        <w:pStyle w:val="Bullets"/>
      </w:pPr>
      <w:r>
        <w:t>help the teacher in</w:t>
      </w:r>
    </w:p>
    <w:p w14:paraId="5614081B" w14:textId="77777777" w:rsidR="007128EA" w:rsidRDefault="007128EA" w:rsidP="00D006A5">
      <w:pPr>
        <w:pStyle w:val="Bulletssecondlevel"/>
      </w:pPr>
      <w:r>
        <w:t>preparatory discussions with the student about the development of his or her ideas and work</w:t>
      </w:r>
    </w:p>
    <w:p w14:paraId="5987E147" w14:textId="77777777" w:rsidR="007128EA" w:rsidRDefault="007128EA" w:rsidP="00D006A5">
      <w:pPr>
        <w:pStyle w:val="Bulletssecondlevel"/>
      </w:pPr>
      <w:r>
        <w:t>assessing the work and giving feedback to the student</w:t>
      </w:r>
    </w:p>
    <w:p w14:paraId="4CDA4918" w14:textId="77777777" w:rsidR="007128EA" w:rsidRDefault="007128EA" w:rsidP="00D006A5">
      <w:pPr>
        <w:pStyle w:val="Bullets"/>
      </w:pPr>
      <w:r>
        <w:t>provide evidence that helps moderation teams in confirming the teacher’s assessment decisions.</w:t>
      </w:r>
    </w:p>
    <w:p w14:paraId="6D32F190" w14:textId="2FE3E8E7" w:rsidR="007128EA" w:rsidRDefault="007128EA" w:rsidP="00D006A5">
      <w:pPr>
        <w:pStyle w:val="BodyText"/>
      </w:pPr>
      <w:r>
        <w:t>When recording non-written student work, teachers should focus on providing the best possible environment for students to produce a good-quality live performance or presentation.</w:t>
      </w:r>
    </w:p>
    <w:p w14:paraId="556AAFF2" w14:textId="13321E12" w:rsidR="003E1315" w:rsidRDefault="003E1315" w:rsidP="00D006A5">
      <w:pPr>
        <w:pStyle w:val="BodyText"/>
      </w:pPr>
      <w:r w:rsidRPr="00CA4716">
        <w:t>It should be noted that modern devices are capable of ultra-high definition recording capabilities. The Recording should be of good clear quality but does not need to be presented in ultra-high definition due to the storage requirements</w:t>
      </w:r>
      <w:r w:rsidR="00CA4716">
        <w:t>.</w:t>
      </w:r>
    </w:p>
    <w:p w14:paraId="566A04F7" w14:textId="77777777" w:rsidR="007128EA" w:rsidRPr="00D006A5" w:rsidRDefault="00406EEE" w:rsidP="00C9362A">
      <w:pPr>
        <w:pStyle w:val="Heading2"/>
      </w:pPr>
      <w:r w:rsidRPr="00D006A5">
        <w:t>Suggestions for recording audio m</w:t>
      </w:r>
      <w:r w:rsidR="007128EA" w:rsidRPr="00D006A5">
        <w:t>aterial</w:t>
      </w:r>
    </w:p>
    <w:p w14:paraId="3C4D680C" w14:textId="77777777" w:rsidR="007128EA" w:rsidRPr="00C9362A" w:rsidRDefault="007128EA" w:rsidP="00D006A5">
      <w:pPr>
        <w:pStyle w:val="Bullets"/>
        <w:spacing w:before="120"/>
        <w:ind w:left="198" w:hanging="198"/>
      </w:pPr>
      <w:r w:rsidRPr="00C9362A">
        <w:t>Use a carpeted space or a temporary floor covering (matting).</w:t>
      </w:r>
    </w:p>
    <w:p w14:paraId="009D78EB" w14:textId="77777777" w:rsidR="007128EA" w:rsidRPr="00C9362A" w:rsidRDefault="007128EA" w:rsidP="00D006A5">
      <w:pPr>
        <w:pStyle w:val="Bullets"/>
      </w:pPr>
      <w:r w:rsidRPr="00C9362A">
        <w:t>Use curtains or drapes to cover hard vertical surfaces.</w:t>
      </w:r>
    </w:p>
    <w:p w14:paraId="343479B5" w14:textId="77777777" w:rsidR="007128EA" w:rsidRPr="00C9362A" w:rsidRDefault="007128EA" w:rsidP="00D006A5">
      <w:pPr>
        <w:pStyle w:val="Bullets"/>
      </w:pPr>
      <w:r w:rsidRPr="00C9362A">
        <w:t>Place an external microphone close to the action.</w:t>
      </w:r>
    </w:p>
    <w:p w14:paraId="5C2DE048" w14:textId="77777777" w:rsidR="007128EA" w:rsidRPr="00C9362A" w:rsidRDefault="007128EA" w:rsidP="00D006A5">
      <w:pPr>
        <w:pStyle w:val="Bullets"/>
      </w:pPr>
      <w:r w:rsidRPr="00C9362A">
        <w:t>Turn off other electrical equipment if possible.</w:t>
      </w:r>
    </w:p>
    <w:p w14:paraId="67021317" w14:textId="77777777" w:rsidR="007128EA" w:rsidRPr="00C9362A" w:rsidRDefault="007128EA" w:rsidP="00D006A5">
      <w:pPr>
        <w:pStyle w:val="Bullets"/>
      </w:pPr>
      <w:r w:rsidRPr="00C9362A">
        <w:t>Try to find a time when there is little or no noisy activity in nearby spaces such as corridors.</w:t>
      </w:r>
    </w:p>
    <w:p w14:paraId="55A35549" w14:textId="77777777" w:rsidR="007128EA" w:rsidRPr="00C9362A" w:rsidRDefault="007128EA" w:rsidP="00D006A5">
      <w:pPr>
        <w:pStyle w:val="Bullets"/>
      </w:pPr>
      <w:r w:rsidRPr="00C9362A">
        <w:t>Make sure that people behind the recording device are quiet.</w:t>
      </w:r>
    </w:p>
    <w:p w14:paraId="760BBBFD" w14:textId="77777777" w:rsidR="007128EA" w:rsidRPr="00C9362A" w:rsidRDefault="007128EA" w:rsidP="00D006A5">
      <w:pPr>
        <w:pStyle w:val="Bullets"/>
      </w:pPr>
      <w:r w:rsidRPr="00C9362A">
        <w:t>Plug a set of headphones into the recording device to check the level of background noise being picked up.</w:t>
      </w:r>
    </w:p>
    <w:p w14:paraId="3B37DD62" w14:textId="77777777" w:rsidR="007128EA" w:rsidRPr="00D006A5" w:rsidRDefault="00406EEE" w:rsidP="00C9362A">
      <w:pPr>
        <w:pStyle w:val="Heading2"/>
      </w:pPr>
      <w:r w:rsidRPr="00D006A5">
        <w:t>Suggestions for recording visual m</w:t>
      </w:r>
      <w:bookmarkStart w:id="0" w:name="_GoBack"/>
      <w:bookmarkEnd w:id="0"/>
      <w:r w:rsidR="007128EA" w:rsidRPr="00D006A5">
        <w:t>aterial</w:t>
      </w:r>
    </w:p>
    <w:p w14:paraId="6934D7D5" w14:textId="77777777" w:rsidR="007128EA" w:rsidRPr="00C9362A" w:rsidRDefault="007128EA" w:rsidP="00C9362A">
      <w:pPr>
        <w:pStyle w:val="Bullets"/>
      </w:pPr>
      <w:r w:rsidRPr="00C9362A">
        <w:t>Choose a location that supports the recording of the visual material.</w:t>
      </w:r>
    </w:p>
    <w:p w14:paraId="2B49016A" w14:textId="77777777" w:rsidR="007128EA" w:rsidRPr="00C9362A" w:rsidRDefault="007128EA" w:rsidP="00C9362A">
      <w:pPr>
        <w:pStyle w:val="Bullets"/>
      </w:pPr>
      <w:r w:rsidRPr="00C9362A">
        <w:t>Place the camera far enough away to be able to record everything that is happening</w:t>
      </w:r>
      <w:r w:rsidR="00D006A5" w:rsidRPr="00C9362A">
        <w:t>,</w:t>
      </w:r>
      <w:r w:rsidRPr="00C9362A">
        <w:t xml:space="preserve"> and use an external microphone if possible.</w:t>
      </w:r>
    </w:p>
    <w:p w14:paraId="2AC7FCBA" w14:textId="77777777" w:rsidR="007128EA" w:rsidRPr="00C9362A" w:rsidRDefault="007128EA" w:rsidP="00C9362A">
      <w:pPr>
        <w:pStyle w:val="Bullets"/>
      </w:pPr>
      <w:r w:rsidRPr="00C9362A">
        <w:t>There is no need to cut between shots or zoom in or out to emphasise details. If, however, this is unavoidable (e.g. to record what is happening in a small space), pan the camera from side to side. Such movement should be minimal.</w:t>
      </w:r>
    </w:p>
    <w:p w14:paraId="55372E68" w14:textId="77777777" w:rsidR="007128EA" w:rsidRPr="00C9362A" w:rsidRDefault="007128EA" w:rsidP="00C9362A">
      <w:pPr>
        <w:pStyle w:val="Bullets"/>
      </w:pPr>
      <w:r w:rsidRPr="00C9362A">
        <w:t>Adequately frame the subject.</w:t>
      </w:r>
    </w:p>
    <w:p w14:paraId="40FC2685" w14:textId="77777777" w:rsidR="007128EA" w:rsidRPr="00C9362A" w:rsidRDefault="007128EA" w:rsidP="00C9362A">
      <w:pPr>
        <w:pStyle w:val="Bullets"/>
      </w:pPr>
      <w:r w:rsidRPr="00C9362A">
        <w:t>Make sure that the action is suitably lit and that there is adequate contrast between subject and background.</w:t>
      </w:r>
    </w:p>
    <w:p w14:paraId="245E94E2" w14:textId="61F07226" w:rsidR="007128EA" w:rsidRPr="00C9362A" w:rsidRDefault="007128EA" w:rsidP="00C9362A">
      <w:pPr>
        <w:pStyle w:val="Bullets"/>
      </w:pPr>
      <w:r w:rsidRPr="00C9362A">
        <w:t>As far as possible, ensure that the student’s clothing contrasts with the background, particularly when it is important to see the body (e.g. in Dance</w:t>
      </w:r>
      <w:r w:rsidR="002A4968">
        <w:t xml:space="preserve"> and Drama</w:t>
      </w:r>
      <w:r w:rsidRPr="00C9362A">
        <w:t>).</w:t>
      </w:r>
    </w:p>
    <w:p w14:paraId="5B827066" w14:textId="77777777" w:rsidR="007128EA" w:rsidRPr="00C9362A" w:rsidRDefault="007128EA" w:rsidP="00C9362A">
      <w:pPr>
        <w:pStyle w:val="Bullets"/>
      </w:pPr>
      <w:r w:rsidRPr="00C9362A">
        <w:t>If filming in natural light, use a part of the room where the camera is directed away from any brightness (e.g. away from a window, rather than towards it).</w:t>
      </w:r>
    </w:p>
    <w:sectPr w:rsidR="007128EA" w:rsidRPr="00C9362A" w:rsidSect="0004204E">
      <w:headerReference w:type="default" r:id="rId9"/>
      <w:footerReference w:type="default" r:id="rId10"/>
      <w:pgSz w:w="11906" w:h="16838"/>
      <w:pgMar w:top="1418" w:right="1418" w:bottom="1418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9810C" w14:textId="77777777" w:rsidR="007C631B" w:rsidRDefault="007C631B" w:rsidP="00E76083">
      <w:pPr>
        <w:spacing w:after="0" w:line="240" w:lineRule="auto"/>
      </w:pPr>
      <w:r>
        <w:separator/>
      </w:r>
    </w:p>
  </w:endnote>
  <w:endnote w:type="continuationSeparator" w:id="0">
    <w:p w14:paraId="43A0C1A3" w14:textId="77777777" w:rsidR="007C631B" w:rsidRDefault="007C631B" w:rsidP="00E7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  <w:font w:name="Arial Narrow Bold">
    <w:panose1 w:val="020B0706020202030204"/>
    <w:charset w:val="00"/>
    <w:family w:val="roman"/>
    <w:notTrueType/>
    <w:pitch w:val="default"/>
  </w:font>
  <w:font w:name="Arial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41C37" w14:textId="66DDAD78" w:rsidR="00351AAE" w:rsidRPr="007E494B" w:rsidRDefault="00351AAE" w:rsidP="00351AAE">
    <w:pPr>
      <w:pStyle w:val="Footer"/>
      <w:tabs>
        <w:tab w:val="left" w:pos="4253"/>
      </w:tabs>
      <w:rPr>
        <w:rFonts w:ascii="Roboto Light" w:hAnsi="Roboto Light"/>
      </w:rPr>
    </w:pPr>
    <w:r w:rsidRPr="00E34355">
      <w:rPr>
        <w:rFonts w:ascii="Roboto Light" w:hAnsi="Roboto Light"/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5985A277" wp14:editId="76B69B6D">
          <wp:simplePos x="0" y="0"/>
          <wp:positionH relativeFrom="column">
            <wp:posOffset>4745355</wp:posOffset>
          </wp:positionH>
          <wp:positionV relativeFrom="paragraph">
            <wp:posOffset>-702310</wp:posOffset>
          </wp:positionV>
          <wp:extent cx="1901825" cy="1304290"/>
          <wp:effectExtent l="0" t="0" r="3175" b="0"/>
          <wp:wrapTight wrapText="bothSides">
            <wp:wrapPolygon edited="0">
              <wp:start x="0" y="0"/>
              <wp:lineTo x="0" y="21137"/>
              <wp:lineTo x="21420" y="21137"/>
              <wp:lineTo x="21420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_Identity2_Letterhead_Footer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1304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 Light" w:hAnsi="Roboto Light"/>
      </w:rPr>
      <w:t>Preparation of non-written materials</w:t>
    </w:r>
    <w:r>
      <w:rPr>
        <w:rFonts w:ascii="Roboto Light" w:hAnsi="Roboto Light"/>
      </w:rPr>
      <w:tab/>
    </w:r>
    <w:sdt>
      <w:sdtPr>
        <w:rPr>
          <w:rFonts w:ascii="Roboto Light" w:hAnsi="Roboto Light"/>
        </w:rPr>
        <w:id w:val="161509340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Roboto Light" w:hAnsi="Roboto Light"/>
            </w:rPr>
            <w:id w:val="872348166"/>
            <w:docPartObj>
              <w:docPartGallery w:val="Page Numbers (Top of Page)"/>
              <w:docPartUnique/>
            </w:docPartObj>
          </w:sdtPr>
          <w:sdtEndPr/>
          <w:sdtContent>
            <w:r w:rsidRPr="007E494B">
              <w:rPr>
                <w:rFonts w:ascii="Roboto Light" w:hAnsi="Roboto Light"/>
              </w:rPr>
              <w:t xml:space="preserve">Page </w:t>
            </w:r>
            <w:r w:rsidRPr="007E494B">
              <w:rPr>
                <w:rFonts w:ascii="Roboto Light" w:hAnsi="Roboto Light"/>
                <w:b/>
                <w:bCs/>
              </w:rPr>
              <w:fldChar w:fldCharType="begin"/>
            </w:r>
            <w:r w:rsidRPr="007E494B">
              <w:rPr>
                <w:rFonts w:ascii="Roboto Light" w:hAnsi="Roboto Light"/>
                <w:b/>
                <w:bCs/>
              </w:rPr>
              <w:instrText xml:space="preserve"> PAGE </w:instrText>
            </w:r>
            <w:r w:rsidRPr="007E494B">
              <w:rPr>
                <w:rFonts w:ascii="Roboto Light" w:hAnsi="Roboto Light"/>
                <w:b/>
                <w:bCs/>
              </w:rPr>
              <w:fldChar w:fldCharType="separate"/>
            </w:r>
            <w:r w:rsidR="00CA4716">
              <w:rPr>
                <w:rFonts w:ascii="Roboto Light" w:hAnsi="Roboto Light"/>
                <w:b/>
                <w:bCs/>
                <w:noProof/>
              </w:rPr>
              <w:t>1</w:t>
            </w:r>
            <w:r w:rsidRPr="007E494B">
              <w:rPr>
                <w:rFonts w:ascii="Roboto Light" w:hAnsi="Roboto Light"/>
                <w:b/>
                <w:bCs/>
              </w:rPr>
              <w:fldChar w:fldCharType="end"/>
            </w:r>
            <w:r w:rsidRPr="007E494B">
              <w:rPr>
                <w:rFonts w:ascii="Roboto Light" w:hAnsi="Roboto Light"/>
              </w:rPr>
              <w:t xml:space="preserve"> of </w:t>
            </w:r>
            <w:r w:rsidRPr="007E494B">
              <w:rPr>
                <w:rFonts w:ascii="Roboto Light" w:hAnsi="Roboto Light"/>
                <w:b/>
                <w:bCs/>
              </w:rPr>
              <w:fldChar w:fldCharType="begin"/>
            </w:r>
            <w:r w:rsidRPr="007E494B">
              <w:rPr>
                <w:rFonts w:ascii="Roboto Light" w:hAnsi="Roboto Light"/>
                <w:b/>
                <w:bCs/>
              </w:rPr>
              <w:instrText xml:space="preserve"> NUMPAGES  </w:instrText>
            </w:r>
            <w:r w:rsidRPr="007E494B">
              <w:rPr>
                <w:rFonts w:ascii="Roboto Light" w:hAnsi="Roboto Light"/>
                <w:b/>
                <w:bCs/>
              </w:rPr>
              <w:fldChar w:fldCharType="separate"/>
            </w:r>
            <w:r w:rsidR="00CA4716">
              <w:rPr>
                <w:rFonts w:ascii="Roboto Light" w:hAnsi="Roboto Light"/>
                <w:b/>
                <w:bCs/>
                <w:noProof/>
              </w:rPr>
              <w:t>1</w:t>
            </w:r>
            <w:r w:rsidRPr="007E494B">
              <w:rPr>
                <w:rFonts w:ascii="Roboto Light" w:hAnsi="Roboto Light"/>
                <w:b/>
                <w:bCs/>
              </w:rPr>
              <w:fldChar w:fldCharType="end"/>
            </w:r>
          </w:sdtContent>
        </w:sdt>
      </w:sdtContent>
    </w:sdt>
  </w:p>
  <w:p w14:paraId="635B58A6" w14:textId="77777777" w:rsidR="00E76083" w:rsidRDefault="00E76083" w:rsidP="00E76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31424" w14:textId="77777777" w:rsidR="007C631B" w:rsidRDefault="007C631B" w:rsidP="00E76083">
      <w:pPr>
        <w:spacing w:after="0" w:line="240" w:lineRule="auto"/>
      </w:pPr>
      <w:r>
        <w:separator/>
      </w:r>
    </w:p>
  </w:footnote>
  <w:footnote w:type="continuationSeparator" w:id="0">
    <w:p w14:paraId="11BE5AF4" w14:textId="77777777" w:rsidR="007C631B" w:rsidRDefault="007C631B" w:rsidP="00E76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7391B" w14:textId="77359D14" w:rsidR="00406EEE" w:rsidRDefault="003137B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5ED804CB" wp14:editId="6161D562">
          <wp:simplePos x="0" y="0"/>
          <wp:positionH relativeFrom="column">
            <wp:posOffset>-1093470</wp:posOffset>
          </wp:positionH>
          <wp:positionV relativeFrom="paragraph">
            <wp:posOffset>-438150</wp:posOffset>
          </wp:positionV>
          <wp:extent cx="7539990" cy="1495425"/>
          <wp:effectExtent l="0" t="0" r="3810" b="9525"/>
          <wp:wrapTight wrapText="bothSides">
            <wp:wrapPolygon edited="0">
              <wp:start x="0" y="0"/>
              <wp:lineTo x="0" y="21462"/>
              <wp:lineTo x="21556" y="21462"/>
              <wp:lineTo x="2155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1"/>
                  <a:stretch/>
                </pic:blipFill>
                <pic:spPr bwMode="auto">
                  <a:xfrm>
                    <a:off x="0" y="0"/>
                    <a:ext cx="7539990" cy="1495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176EF"/>
    <w:multiLevelType w:val="hybridMultilevel"/>
    <w:tmpl w:val="5A06F6B8"/>
    <w:lvl w:ilvl="0" w:tplc="8B884468">
      <w:start w:val="1"/>
      <w:numFmt w:val="bullet"/>
      <w:pStyle w:val="Bullets"/>
      <w:lvlText w:val=""/>
      <w:lvlJc w:val="left"/>
      <w:pPr>
        <w:ind w:left="971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1" w15:restartNumberingAfterBreak="0">
    <w:nsid w:val="4C0072CA"/>
    <w:multiLevelType w:val="hybridMultilevel"/>
    <w:tmpl w:val="09C4F422"/>
    <w:lvl w:ilvl="0" w:tplc="7B606F5C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bCs w:val="0"/>
        <w:iCs w:val="0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3204B"/>
    <w:multiLevelType w:val="hybridMultilevel"/>
    <w:tmpl w:val="843A37A6"/>
    <w:lvl w:ilvl="0" w:tplc="373437E8">
      <w:start w:val="1"/>
      <w:numFmt w:val="bullet"/>
      <w:pStyle w:val="Bulletssecondlevel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4E"/>
    <w:rsid w:val="000125DC"/>
    <w:rsid w:val="0004204E"/>
    <w:rsid w:val="000D4810"/>
    <w:rsid w:val="00100BE0"/>
    <w:rsid w:val="001206A4"/>
    <w:rsid w:val="00133F86"/>
    <w:rsid w:val="001616DE"/>
    <w:rsid w:val="002A4968"/>
    <w:rsid w:val="002B0BE4"/>
    <w:rsid w:val="00303200"/>
    <w:rsid w:val="003137BF"/>
    <w:rsid w:val="0032204F"/>
    <w:rsid w:val="00351AAE"/>
    <w:rsid w:val="003D6FA1"/>
    <w:rsid w:val="003E1315"/>
    <w:rsid w:val="00406EEE"/>
    <w:rsid w:val="005B2CA5"/>
    <w:rsid w:val="007128EA"/>
    <w:rsid w:val="007164E7"/>
    <w:rsid w:val="007C631B"/>
    <w:rsid w:val="00832165"/>
    <w:rsid w:val="00875F76"/>
    <w:rsid w:val="009338B1"/>
    <w:rsid w:val="00B00552"/>
    <w:rsid w:val="00B61B49"/>
    <w:rsid w:val="00C011DD"/>
    <w:rsid w:val="00C054E2"/>
    <w:rsid w:val="00C07FFD"/>
    <w:rsid w:val="00C9362A"/>
    <w:rsid w:val="00CA4716"/>
    <w:rsid w:val="00D006A5"/>
    <w:rsid w:val="00E521BF"/>
    <w:rsid w:val="00E76083"/>
    <w:rsid w:val="00E9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79F1E"/>
  <w15:docId w15:val="{8CDAE2F5-A066-4208-A8E6-99040AB1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9"/>
    <w:qFormat/>
    <w:rsid w:val="00C9362A"/>
    <w:pPr>
      <w:suppressAutoHyphens/>
      <w:autoSpaceDE w:val="0"/>
      <w:autoSpaceDN w:val="0"/>
      <w:adjustRightInd w:val="0"/>
      <w:spacing w:after="0" w:line="240" w:lineRule="auto"/>
      <w:jc w:val="center"/>
      <w:textAlignment w:val="center"/>
      <w:outlineLvl w:val="0"/>
    </w:pPr>
    <w:rPr>
      <w:rFonts w:ascii="Arial Narrow Bold" w:hAnsi="Arial Narrow Bold" w:cs="ArialNarrow-Bold"/>
      <w:b/>
      <w:bCs/>
      <w:color w:val="000000"/>
      <w:sz w:val="32"/>
      <w:szCs w:val="32"/>
      <w:lang w:val="en-GB"/>
    </w:rPr>
  </w:style>
  <w:style w:type="paragraph" w:styleId="Heading2">
    <w:name w:val="heading 2"/>
    <w:basedOn w:val="Heading3"/>
    <w:link w:val="Heading2Char"/>
    <w:uiPriority w:val="99"/>
    <w:qFormat/>
    <w:rsid w:val="00C9362A"/>
    <w:pPr>
      <w:spacing w:before="360"/>
      <w:outlineLvl w:val="1"/>
    </w:pPr>
    <w:rPr>
      <w:rFonts w:ascii="Roboto Medium" w:hAnsi="Roboto Medium" w:cs="Arial"/>
      <w:b w:val="0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04204E"/>
    <w:pPr>
      <w:tabs>
        <w:tab w:val="left" w:pos="283"/>
      </w:tabs>
      <w:suppressAutoHyphens/>
      <w:autoSpaceDE w:val="0"/>
      <w:autoSpaceDN w:val="0"/>
      <w:adjustRightInd w:val="0"/>
      <w:spacing w:before="340" w:after="0" w:line="240" w:lineRule="auto"/>
      <w:textAlignment w:val="center"/>
      <w:outlineLvl w:val="2"/>
    </w:pPr>
    <w:rPr>
      <w:rFonts w:ascii="Arial Narrow" w:hAnsi="Arial Narrow" w:cs="ArialNarrow-Bold"/>
      <w:b/>
      <w:bCs/>
      <w:color w:val="000000"/>
      <w:sz w:val="28"/>
      <w:szCs w:val="28"/>
      <w:lang w:val="en-GB"/>
    </w:rPr>
  </w:style>
  <w:style w:type="paragraph" w:styleId="Heading4">
    <w:name w:val="heading 4"/>
    <w:basedOn w:val="Normal"/>
    <w:link w:val="Heading4Char"/>
    <w:uiPriority w:val="99"/>
    <w:qFormat/>
    <w:rsid w:val="0004204E"/>
    <w:pPr>
      <w:suppressAutoHyphens/>
      <w:autoSpaceDE w:val="0"/>
      <w:autoSpaceDN w:val="0"/>
      <w:adjustRightInd w:val="0"/>
      <w:spacing w:before="227" w:after="0" w:line="240" w:lineRule="auto"/>
      <w:textAlignment w:val="center"/>
      <w:outlineLvl w:val="3"/>
    </w:pPr>
    <w:rPr>
      <w:rFonts w:ascii="Arial Narrow" w:hAnsi="Arial Narrow" w:cs="ArialNarrow-Bold"/>
      <w:b/>
      <w:bCs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9362A"/>
    <w:rPr>
      <w:rFonts w:ascii="Arial Narrow Bold" w:hAnsi="Arial Narrow Bold" w:cs="ArialNarrow-Bold"/>
      <w:b/>
      <w:bCs/>
      <w:color w:val="000000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C9362A"/>
    <w:rPr>
      <w:rFonts w:ascii="Roboto Medium" w:hAnsi="Roboto Medium" w:cs="Arial"/>
      <w:bCs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04204E"/>
    <w:rPr>
      <w:rFonts w:ascii="Arial Narrow" w:hAnsi="Arial Narrow" w:cs="ArialNarrow-Bold"/>
      <w:b/>
      <w:bCs/>
      <w:color w:val="000000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04204E"/>
    <w:rPr>
      <w:rFonts w:ascii="Arial Narrow" w:hAnsi="Arial Narrow" w:cs="ArialNarrow-Bold"/>
      <w:b/>
      <w:bCs/>
      <w:color w:val="000000"/>
      <w:lang w:val="en-GB"/>
    </w:rPr>
  </w:style>
  <w:style w:type="paragraph" w:customStyle="1" w:styleId="NoParagraphStyle">
    <w:name w:val="[No Paragraph Style]"/>
    <w:rsid w:val="0004204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BodyTextAfterIntro">
    <w:name w:val="Body Text After Intro"/>
    <w:basedOn w:val="NoParagraphStyle"/>
    <w:uiPriority w:val="99"/>
    <w:rsid w:val="0004204E"/>
    <w:pPr>
      <w:suppressAutoHyphens/>
      <w:spacing w:before="454" w:line="240" w:lineRule="auto"/>
    </w:pPr>
    <w:rPr>
      <w:rFonts w:ascii="ArialMT" w:hAnsi="ArialMT" w:cs="ArialMT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9362A"/>
    <w:pPr>
      <w:suppressAutoHyphens/>
      <w:autoSpaceDE w:val="0"/>
      <w:autoSpaceDN w:val="0"/>
      <w:adjustRightInd w:val="0"/>
      <w:spacing w:before="113" w:after="0" w:line="240" w:lineRule="auto"/>
      <w:textAlignment w:val="center"/>
    </w:pPr>
    <w:rPr>
      <w:rFonts w:ascii="Roboto Light" w:hAnsi="Roboto Light" w:cs="ArialMT"/>
      <w:color w:val="00000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C9362A"/>
    <w:rPr>
      <w:rFonts w:ascii="Roboto Light" w:hAnsi="Roboto Light" w:cs="ArialMT"/>
      <w:color w:val="000000"/>
      <w:sz w:val="20"/>
      <w:szCs w:val="20"/>
      <w:lang w:val="en-GB"/>
    </w:rPr>
  </w:style>
  <w:style w:type="paragraph" w:customStyle="1" w:styleId="Bullets">
    <w:name w:val="Bullets"/>
    <w:basedOn w:val="Normal"/>
    <w:autoRedefine/>
    <w:uiPriority w:val="99"/>
    <w:rsid w:val="00C9362A"/>
    <w:pPr>
      <w:numPr>
        <w:numId w:val="2"/>
      </w:numPr>
      <w:suppressAutoHyphens/>
      <w:autoSpaceDE w:val="0"/>
      <w:autoSpaceDN w:val="0"/>
      <w:adjustRightInd w:val="0"/>
      <w:spacing w:before="57" w:after="0" w:line="240" w:lineRule="auto"/>
      <w:ind w:left="196" w:hanging="196"/>
      <w:textAlignment w:val="center"/>
    </w:pPr>
    <w:rPr>
      <w:rFonts w:ascii="Roboto Light" w:hAnsi="Roboto Light" w:cs="Arial"/>
      <w:color w:val="000000"/>
      <w:sz w:val="20"/>
      <w:szCs w:val="20"/>
      <w:lang w:val="en-GB"/>
    </w:rPr>
  </w:style>
  <w:style w:type="paragraph" w:customStyle="1" w:styleId="BodyTextCentred">
    <w:name w:val="Body Text Centred"/>
    <w:basedOn w:val="BodyText"/>
    <w:uiPriority w:val="99"/>
    <w:rsid w:val="00E92886"/>
    <w:pPr>
      <w:spacing w:before="0"/>
      <w:jc w:val="center"/>
    </w:pPr>
  </w:style>
  <w:style w:type="paragraph" w:customStyle="1" w:styleId="Heading3AfterHeading2">
    <w:name w:val="Heading 3 (After Heading 2)"/>
    <w:basedOn w:val="NoParagraphStyle"/>
    <w:uiPriority w:val="99"/>
    <w:rsid w:val="0004204E"/>
    <w:pPr>
      <w:tabs>
        <w:tab w:val="left" w:pos="283"/>
      </w:tabs>
      <w:suppressAutoHyphens/>
      <w:spacing w:before="227" w:line="240" w:lineRule="auto"/>
    </w:pPr>
    <w:rPr>
      <w:rFonts w:ascii="Arial Narrow" w:hAnsi="Arial Narrow" w:cs="ArialNarrow-Bold"/>
      <w:b/>
      <w:bCs/>
      <w:sz w:val="28"/>
      <w:szCs w:val="28"/>
      <w:lang w:val="en-US"/>
    </w:rPr>
  </w:style>
  <w:style w:type="character" w:customStyle="1" w:styleId="Italic10pt">
    <w:name w:val="Italic 10pt"/>
    <w:uiPriority w:val="99"/>
    <w:rsid w:val="0004204E"/>
    <w:rPr>
      <w:rFonts w:ascii="Arial-ItalicMT" w:hAnsi="Arial-ItalicMT" w:cs="Arial-ItalicMT"/>
      <w:i/>
      <w:iCs/>
      <w:color w:val="000000"/>
      <w:spacing w:val="0"/>
      <w:sz w:val="20"/>
      <w:szCs w:val="20"/>
      <w:u w:val="none"/>
      <w:vertAlign w:val="baseline"/>
    </w:rPr>
  </w:style>
  <w:style w:type="character" w:customStyle="1" w:styleId="Bold10pt">
    <w:name w:val="Bold 10pt"/>
    <w:uiPriority w:val="99"/>
    <w:rsid w:val="0004204E"/>
    <w:rPr>
      <w:rFonts w:ascii="Arial-BoldMT" w:hAnsi="Arial-BoldMT" w:cs="Arial-BoldMT"/>
      <w:b/>
      <w:bCs/>
      <w:color w:val="000000"/>
      <w:spacing w:val="0"/>
      <w:sz w:val="20"/>
      <w:szCs w:val="20"/>
      <w:u w:val="none"/>
      <w:vertAlign w:val="baseline"/>
    </w:rPr>
  </w:style>
  <w:style w:type="paragraph" w:customStyle="1" w:styleId="Note">
    <w:name w:val="Note"/>
    <w:basedOn w:val="NoParagraphStyle"/>
    <w:uiPriority w:val="99"/>
    <w:rsid w:val="00E92886"/>
    <w:pPr>
      <w:suppressAutoHyphens/>
      <w:spacing w:before="360" w:line="240" w:lineRule="auto"/>
    </w:pPr>
    <w:rPr>
      <w:rFonts w:ascii="ArialMT" w:hAnsi="ArialMT" w:cs="Arial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6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083"/>
  </w:style>
  <w:style w:type="paragraph" w:styleId="Footer">
    <w:name w:val="footer"/>
    <w:basedOn w:val="LAMPageNumEven"/>
    <w:link w:val="FooterChar"/>
    <w:uiPriority w:val="99"/>
    <w:unhideWhenUsed/>
    <w:rsid w:val="00E76083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76083"/>
    <w:rPr>
      <w:rFonts w:ascii="Arial Narrow" w:eastAsia="Times New Roman" w:hAnsi="Arial Narrow" w:cs="Times New Roman"/>
      <w:color w:val="000000"/>
      <w:sz w:val="16"/>
      <w:szCs w:val="16"/>
      <w:lang w:val="en-US" w:eastAsia="en-US"/>
    </w:rPr>
  </w:style>
  <w:style w:type="paragraph" w:customStyle="1" w:styleId="LAMPageNumOdd">
    <w:name w:val="LAM Page Num Odd"/>
    <w:link w:val="LAMPageNumOddCharChar"/>
    <w:rsid w:val="00E76083"/>
    <w:pPr>
      <w:spacing w:after="0" w:line="240" w:lineRule="auto"/>
      <w:jc w:val="right"/>
    </w:pPr>
    <w:rPr>
      <w:rFonts w:ascii="Arial Narrow" w:eastAsia="Times New Roman" w:hAnsi="Arial Narrow" w:cs="Times New Roman"/>
      <w:color w:val="000000"/>
      <w:sz w:val="2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E76083"/>
    <w:rPr>
      <w:rFonts w:ascii="Arial Narrow" w:eastAsia="Times New Roman" w:hAnsi="Arial Narrow" w:cs="Times New Roman"/>
      <w:color w:val="000000"/>
      <w:sz w:val="20"/>
      <w:szCs w:val="24"/>
      <w:lang w:val="en-US" w:eastAsia="en-US"/>
    </w:rPr>
  </w:style>
  <w:style w:type="paragraph" w:customStyle="1" w:styleId="LAMPageNumEven">
    <w:name w:val="LAM Page Num Even"/>
    <w:basedOn w:val="Normal"/>
    <w:rsid w:val="00E76083"/>
    <w:pPr>
      <w:spacing w:after="0" w:line="240" w:lineRule="auto"/>
    </w:pPr>
    <w:rPr>
      <w:rFonts w:ascii="Arial Narrow" w:eastAsia="Times New Roman" w:hAnsi="Arial Narrow" w:cs="Times New Roman"/>
      <w:color w:val="000000"/>
      <w:sz w:val="20"/>
      <w:szCs w:val="24"/>
      <w:lang w:val="en-US" w:eastAsia="en-US"/>
    </w:rPr>
  </w:style>
  <w:style w:type="character" w:customStyle="1" w:styleId="Superscript11pt">
    <w:name w:val="Superscript 11pt"/>
    <w:uiPriority w:val="99"/>
    <w:rsid w:val="00E76083"/>
    <w:rPr>
      <w:rFonts w:ascii="Times New Roman" w:hAnsi="Times New Roman" w:cs="Times New Roman"/>
      <w:color w:val="000000"/>
      <w:spacing w:val="0"/>
      <w:sz w:val="22"/>
      <w:szCs w:val="22"/>
      <w:u w:val="none"/>
      <w:vertAlign w:val="superscript"/>
    </w:rPr>
  </w:style>
  <w:style w:type="paragraph" w:customStyle="1" w:styleId="Bulletssecondlevel">
    <w:name w:val="Bullets (second level)"/>
    <w:basedOn w:val="Bullets"/>
    <w:qFormat/>
    <w:rsid w:val="007128EA"/>
    <w:pPr>
      <w:numPr>
        <w:numId w:val="3"/>
      </w:numPr>
      <w:ind w:left="426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3e3b60fa3a1b4fa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B029ECD6D85427BAD5E1D35DE4A29A4" version="1.0.0">
  <systemFields>
    <field name="Objective-Id">
      <value order="0">A887369</value>
    </field>
    <field name="Objective-Title">
      <value order="0">Preparation of non-written materials</value>
    </field>
    <field name="Objective-Description">
      <value order="0"/>
    </field>
    <field name="Objective-CreationStamp">
      <value order="0">2017-04-11T04:36:52Z</value>
    </field>
    <field name="Objective-IsApproved">
      <value order="0">false</value>
    </field>
    <field name="Objective-IsPublished">
      <value order="0">true</value>
    </field>
    <field name="Objective-DatePublished">
      <value order="0">2020-01-13T02:17:27Z</value>
    </field>
    <field name="Objective-ModificationStamp">
      <value order="0">2020-01-13T02:17:27Z</value>
    </field>
    <field name="Objective-Owner">
      <value order="0">Karen Collins</value>
    </field>
    <field name="Objective-Path">
      <value order="0">Objective Global Folder:Strategic Management:Planning - Annual Plan:Operational publications planning:2020 Operational Publications planning - CAG:Other - non-numbered forms - 2020</value>
    </field>
    <field name="Objective-Parent">
      <value order="0">Other - non-numbered forms - 2020</value>
    </field>
    <field name="Objective-State">
      <value order="0">Published</value>
    </field>
    <field name="Objective-VersionId">
      <value order="0">vA1529688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qA17513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11B5B108-FE5F-46F4-B076-60C6B8A41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Tolhurst-Thomas</dc:creator>
  <cp:lastModifiedBy>Collins, Karen (SACE)</cp:lastModifiedBy>
  <cp:revision>5</cp:revision>
  <cp:lastPrinted>2017-11-15T00:51:00Z</cp:lastPrinted>
  <dcterms:created xsi:type="dcterms:W3CDTF">2018-12-21T00:13:00Z</dcterms:created>
  <dcterms:modified xsi:type="dcterms:W3CDTF">2020-01-13T02:17:00Z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A887369</vt:lpwstr>
  </property>
  <property fmtid="{D5CDD505-2E9C-101B-9397-08002B2CF9AE}" pid="4" name="Objective-Title">
    <vt:lpwstr>Preparation of non-written materials</vt:lpwstr>
  </property>
  <property fmtid="{D5CDD505-2E9C-101B-9397-08002B2CF9AE}" pid="5" name="Objective-Comment">
    <vt:lpwstr/>
  </property>
  <property fmtid="{D5CDD505-2E9C-101B-9397-08002B2CF9AE}" pid="6" name="Objective-CreationStamp">
    <vt:filetime>2017-04-11T04:36:52Z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2020-01-13T02:17:27Z</vt:filetime>
  </property>
  <property fmtid="{D5CDD505-2E9C-101B-9397-08002B2CF9AE}" pid="10" name="Objective-ModificationStamp">
    <vt:filetime>2020-01-13T02:17:27Z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Folder:Strategic Management:Planning - Annual Plan:Operational publications planning:2020 Operational Publications planning - CAG:Other - non-numbered forms - 2020</vt:lpwstr>
  </property>
  <property fmtid="{D5CDD505-2E9C-101B-9397-08002B2CF9AE}" pid="13" name="Objective-Parent">
    <vt:lpwstr>Other - non-numbered forms - 2020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qA17513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vA1529688</vt:lpwstr>
  </property>
</Properties>
</file>