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93683"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303D0DBE" w14:textId="77777777" w:rsidR="00860CF4" w:rsidRPr="00D218D4" w:rsidRDefault="00D218D4" w:rsidP="00860CF4">
      <w:pPr>
        <w:pStyle w:val="Subtitle"/>
        <w:rPr>
          <w:rFonts w:eastAsia="SimSun"/>
        </w:rPr>
      </w:pPr>
      <w:r w:rsidRPr="00D218D4">
        <w:rPr>
          <w:rFonts w:eastAsia="SimSun"/>
        </w:rPr>
        <w:t>Stage 2 Creative Arts</w:t>
      </w:r>
    </w:p>
    <w:tbl>
      <w:tblPr>
        <w:tblW w:w="0" w:type="auto"/>
        <w:tblLook w:val="04A0" w:firstRow="1" w:lastRow="0" w:firstColumn="1" w:lastColumn="0" w:noHBand="0" w:noVBand="1"/>
      </w:tblPr>
      <w:tblGrid>
        <w:gridCol w:w="817"/>
        <w:gridCol w:w="1928"/>
        <w:gridCol w:w="2615"/>
        <w:gridCol w:w="1160"/>
        <w:gridCol w:w="2834"/>
      </w:tblGrid>
      <w:tr w:rsidR="00860CF4" w:rsidRPr="00F66744" w14:paraId="7D0C826F" w14:textId="77777777" w:rsidTr="005B2B1E">
        <w:trPr>
          <w:trHeight w:hRule="exact" w:val="432"/>
        </w:trPr>
        <w:tc>
          <w:tcPr>
            <w:tcW w:w="817" w:type="dxa"/>
            <w:shd w:val="clear" w:color="auto" w:fill="auto"/>
            <w:vAlign w:val="bottom"/>
          </w:tcPr>
          <w:p w14:paraId="3144F6CF"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DBD334C" w14:textId="29FDC718" w:rsidR="00860CF4" w:rsidRPr="00F66744" w:rsidRDefault="00860CF4" w:rsidP="00860CF4">
            <w:pPr>
              <w:spacing w:after="0"/>
            </w:pPr>
          </w:p>
        </w:tc>
        <w:tc>
          <w:tcPr>
            <w:tcW w:w="1160" w:type="dxa"/>
            <w:shd w:val="clear" w:color="auto" w:fill="auto"/>
            <w:vAlign w:val="bottom"/>
          </w:tcPr>
          <w:p w14:paraId="1E65CB1F"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22E15F0" w14:textId="61703DC0" w:rsidR="00860CF4" w:rsidRPr="00F66744" w:rsidRDefault="00860CF4" w:rsidP="00860CF4">
            <w:pPr>
              <w:spacing w:after="0"/>
            </w:pPr>
          </w:p>
        </w:tc>
      </w:tr>
      <w:tr w:rsidR="00860CF4" w:rsidRPr="00F66744" w14:paraId="22916A04" w14:textId="77777777" w:rsidTr="001001F5">
        <w:trPr>
          <w:trHeight w:hRule="exact" w:val="567"/>
        </w:trPr>
        <w:tc>
          <w:tcPr>
            <w:tcW w:w="2802" w:type="dxa"/>
            <w:gridSpan w:val="2"/>
            <w:shd w:val="clear" w:color="auto" w:fill="auto"/>
            <w:vAlign w:val="bottom"/>
          </w:tcPr>
          <w:p w14:paraId="63F4CBE4"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413ED580" w14:textId="77777777" w:rsidR="00860CF4" w:rsidRPr="00F66744" w:rsidRDefault="00860CF4" w:rsidP="00860CF4">
            <w:pPr>
              <w:spacing w:after="0"/>
            </w:pPr>
          </w:p>
        </w:tc>
      </w:tr>
    </w:tbl>
    <w:p w14:paraId="3F9CDF1D"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0803234A" w14:textId="77777777" w:rsidTr="005B2B1E">
        <w:trPr>
          <w:trHeight w:val="355"/>
        </w:trPr>
        <w:tc>
          <w:tcPr>
            <w:tcW w:w="1843" w:type="dxa"/>
            <w:gridSpan w:val="3"/>
            <w:vMerge w:val="restart"/>
            <w:shd w:val="clear" w:color="auto" w:fill="auto"/>
            <w:vAlign w:val="center"/>
          </w:tcPr>
          <w:p w14:paraId="00283634"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21B41420" w14:textId="77777777" w:rsidR="00153C12" w:rsidRPr="00A44DC9" w:rsidRDefault="00153C12" w:rsidP="00A44DC9">
            <w:pPr>
              <w:pStyle w:val="LAPTableText"/>
              <w:jc w:val="center"/>
            </w:pPr>
          </w:p>
        </w:tc>
        <w:tc>
          <w:tcPr>
            <w:tcW w:w="1276" w:type="dxa"/>
            <w:vMerge w:val="restart"/>
            <w:shd w:val="clear" w:color="auto" w:fill="auto"/>
            <w:vAlign w:val="center"/>
          </w:tcPr>
          <w:p w14:paraId="1474E20D"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6310C717" w14:textId="77777777" w:rsidR="00153C12" w:rsidRPr="00D218D4" w:rsidRDefault="00153C12" w:rsidP="00A44DC9">
            <w:pPr>
              <w:pStyle w:val="LAPTableText"/>
            </w:pPr>
          </w:p>
        </w:tc>
        <w:tc>
          <w:tcPr>
            <w:tcW w:w="3969" w:type="dxa"/>
            <w:gridSpan w:val="5"/>
            <w:shd w:val="clear" w:color="auto" w:fill="auto"/>
            <w:vAlign w:val="center"/>
          </w:tcPr>
          <w:p w14:paraId="15B2AA4E" w14:textId="77777777" w:rsidR="00153C12" w:rsidRPr="00D218D4" w:rsidRDefault="00153C12" w:rsidP="00270AF6">
            <w:pPr>
              <w:pStyle w:val="LAPTableTextCentered"/>
            </w:pPr>
            <w:r w:rsidRPr="00D218D4">
              <w:t xml:space="preserve">Enrolment </w:t>
            </w:r>
            <w:r w:rsidR="00270AF6" w:rsidRPr="00D218D4">
              <w:t>c</w:t>
            </w:r>
            <w:r w:rsidRPr="00D218D4">
              <w:t>ode</w:t>
            </w:r>
          </w:p>
        </w:tc>
        <w:tc>
          <w:tcPr>
            <w:tcW w:w="426" w:type="dxa"/>
            <w:vMerge w:val="restart"/>
            <w:tcBorders>
              <w:top w:val="nil"/>
              <w:bottom w:val="nil"/>
            </w:tcBorders>
            <w:shd w:val="clear" w:color="auto" w:fill="auto"/>
          </w:tcPr>
          <w:p w14:paraId="023C29DD" w14:textId="77777777" w:rsidR="00153C12" w:rsidRPr="00A44DC9" w:rsidRDefault="00153C12" w:rsidP="00A44DC9">
            <w:pPr>
              <w:pStyle w:val="LAPTableText"/>
            </w:pPr>
          </w:p>
        </w:tc>
        <w:tc>
          <w:tcPr>
            <w:tcW w:w="1134" w:type="dxa"/>
            <w:vMerge w:val="restart"/>
            <w:shd w:val="clear" w:color="auto" w:fill="auto"/>
            <w:vAlign w:val="center"/>
          </w:tcPr>
          <w:p w14:paraId="591EA740"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C18FB8D" w14:textId="77777777" w:rsidTr="009E38C6">
        <w:trPr>
          <w:trHeight w:val="307"/>
        </w:trPr>
        <w:tc>
          <w:tcPr>
            <w:tcW w:w="1843" w:type="dxa"/>
            <w:gridSpan w:val="3"/>
            <w:vMerge/>
            <w:shd w:val="clear" w:color="auto" w:fill="auto"/>
          </w:tcPr>
          <w:p w14:paraId="7B6D7A9D" w14:textId="77777777" w:rsidR="00153C12" w:rsidRPr="00A44DC9" w:rsidRDefault="00153C12" w:rsidP="00A44DC9">
            <w:pPr>
              <w:pStyle w:val="LAPTableText"/>
            </w:pPr>
          </w:p>
        </w:tc>
        <w:tc>
          <w:tcPr>
            <w:tcW w:w="425" w:type="dxa"/>
            <w:vMerge/>
            <w:tcBorders>
              <w:bottom w:val="nil"/>
            </w:tcBorders>
            <w:shd w:val="clear" w:color="auto" w:fill="auto"/>
          </w:tcPr>
          <w:p w14:paraId="3205C3BC" w14:textId="77777777" w:rsidR="00153C12" w:rsidRPr="00A44DC9" w:rsidRDefault="00153C12" w:rsidP="00A44DC9">
            <w:pPr>
              <w:pStyle w:val="LAPTableText"/>
            </w:pPr>
          </w:p>
        </w:tc>
        <w:tc>
          <w:tcPr>
            <w:tcW w:w="1276" w:type="dxa"/>
            <w:vMerge/>
            <w:shd w:val="clear" w:color="auto" w:fill="auto"/>
          </w:tcPr>
          <w:p w14:paraId="2232CFF3" w14:textId="77777777" w:rsidR="00153C12" w:rsidRPr="00A44DC9" w:rsidRDefault="00153C12" w:rsidP="00A44DC9">
            <w:pPr>
              <w:pStyle w:val="LAPTableText"/>
            </w:pPr>
          </w:p>
        </w:tc>
        <w:tc>
          <w:tcPr>
            <w:tcW w:w="425" w:type="dxa"/>
            <w:vMerge/>
            <w:tcBorders>
              <w:bottom w:val="nil"/>
            </w:tcBorders>
            <w:shd w:val="clear" w:color="auto" w:fill="auto"/>
          </w:tcPr>
          <w:p w14:paraId="12607027" w14:textId="77777777" w:rsidR="00153C12" w:rsidRPr="00D218D4" w:rsidRDefault="00153C12" w:rsidP="00A44DC9">
            <w:pPr>
              <w:pStyle w:val="LAPTableText"/>
            </w:pPr>
          </w:p>
        </w:tc>
        <w:tc>
          <w:tcPr>
            <w:tcW w:w="709" w:type="dxa"/>
            <w:shd w:val="clear" w:color="auto" w:fill="auto"/>
            <w:vAlign w:val="center"/>
          </w:tcPr>
          <w:p w14:paraId="18BB379A" w14:textId="77777777" w:rsidR="00153C12" w:rsidRPr="00D218D4" w:rsidRDefault="00153C12" w:rsidP="00781916">
            <w:pPr>
              <w:pStyle w:val="LAPTableTextCentered"/>
            </w:pPr>
            <w:r w:rsidRPr="00D218D4">
              <w:t>Stage</w:t>
            </w:r>
          </w:p>
        </w:tc>
        <w:tc>
          <w:tcPr>
            <w:tcW w:w="1985" w:type="dxa"/>
            <w:gridSpan w:val="3"/>
            <w:shd w:val="clear" w:color="auto" w:fill="auto"/>
            <w:vAlign w:val="center"/>
          </w:tcPr>
          <w:p w14:paraId="6150C198" w14:textId="77777777" w:rsidR="00153C12" w:rsidRPr="00D218D4" w:rsidRDefault="00153C12" w:rsidP="00270AF6">
            <w:pPr>
              <w:pStyle w:val="LAPTableTextCentered"/>
            </w:pPr>
            <w:r w:rsidRPr="00D218D4">
              <w:t xml:space="preserve">Subject </w:t>
            </w:r>
            <w:r w:rsidR="00270AF6" w:rsidRPr="00D218D4">
              <w:t>c</w:t>
            </w:r>
            <w:r w:rsidRPr="00D218D4">
              <w:t>ode</w:t>
            </w:r>
          </w:p>
        </w:tc>
        <w:tc>
          <w:tcPr>
            <w:tcW w:w="1275" w:type="dxa"/>
            <w:shd w:val="clear" w:color="auto" w:fill="auto"/>
            <w:vAlign w:val="center"/>
          </w:tcPr>
          <w:p w14:paraId="721FDC53" w14:textId="77777777" w:rsidR="00153C12" w:rsidRPr="00D218D4" w:rsidRDefault="00153C12" w:rsidP="00270AF6">
            <w:pPr>
              <w:pStyle w:val="LAPTableTextCentered"/>
            </w:pPr>
            <w:r w:rsidRPr="00D218D4">
              <w:t xml:space="preserve">No. of </w:t>
            </w:r>
            <w:r w:rsidR="00270AF6" w:rsidRPr="00D218D4">
              <w:t>c</w:t>
            </w:r>
            <w:r w:rsidRPr="00D218D4">
              <w:t>redits (10 or 20)</w:t>
            </w:r>
          </w:p>
        </w:tc>
        <w:tc>
          <w:tcPr>
            <w:tcW w:w="426" w:type="dxa"/>
            <w:vMerge/>
            <w:tcBorders>
              <w:bottom w:val="nil"/>
            </w:tcBorders>
            <w:shd w:val="clear" w:color="auto" w:fill="auto"/>
          </w:tcPr>
          <w:p w14:paraId="4B5462E0" w14:textId="77777777" w:rsidR="00153C12" w:rsidRPr="00A44DC9" w:rsidRDefault="00153C12" w:rsidP="00A44DC9">
            <w:pPr>
              <w:pStyle w:val="LAPTableText"/>
            </w:pPr>
          </w:p>
        </w:tc>
        <w:tc>
          <w:tcPr>
            <w:tcW w:w="1134" w:type="dxa"/>
            <w:vMerge/>
            <w:shd w:val="clear" w:color="auto" w:fill="auto"/>
          </w:tcPr>
          <w:p w14:paraId="7F61F5A0" w14:textId="77777777" w:rsidR="00153C12" w:rsidRPr="00A44DC9" w:rsidRDefault="00153C12" w:rsidP="00A44DC9">
            <w:pPr>
              <w:pStyle w:val="LAPTableText"/>
            </w:pPr>
          </w:p>
        </w:tc>
      </w:tr>
      <w:tr w:rsidR="00111A42" w:rsidRPr="00F66744" w14:paraId="0D8DE097" w14:textId="77777777" w:rsidTr="009E38C6">
        <w:trPr>
          <w:trHeight w:val="380"/>
        </w:trPr>
        <w:tc>
          <w:tcPr>
            <w:tcW w:w="614" w:type="dxa"/>
            <w:shd w:val="clear" w:color="auto" w:fill="auto"/>
            <w:vAlign w:val="center"/>
          </w:tcPr>
          <w:p w14:paraId="157736F4" w14:textId="5F5A30BF" w:rsidR="00153C12" w:rsidRPr="00095253" w:rsidRDefault="00153C12" w:rsidP="00A44DC9">
            <w:pPr>
              <w:pStyle w:val="LAPTableText"/>
              <w:rPr>
                <w:b/>
                <w:sz w:val="22"/>
              </w:rPr>
            </w:pPr>
          </w:p>
        </w:tc>
        <w:tc>
          <w:tcPr>
            <w:tcW w:w="614" w:type="dxa"/>
            <w:shd w:val="clear" w:color="auto" w:fill="auto"/>
            <w:vAlign w:val="center"/>
          </w:tcPr>
          <w:p w14:paraId="1983E351" w14:textId="220D05B3" w:rsidR="00153C12" w:rsidRPr="00095253" w:rsidRDefault="00153C12" w:rsidP="00A44DC9">
            <w:pPr>
              <w:pStyle w:val="LAPTableText"/>
              <w:rPr>
                <w:b/>
                <w:sz w:val="22"/>
              </w:rPr>
            </w:pPr>
          </w:p>
        </w:tc>
        <w:tc>
          <w:tcPr>
            <w:tcW w:w="615" w:type="dxa"/>
            <w:shd w:val="clear" w:color="auto" w:fill="auto"/>
            <w:vAlign w:val="center"/>
          </w:tcPr>
          <w:p w14:paraId="73B46880" w14:textId="68A07699" w:rsidR="00153C12" w:rsidRPr="00095253" w:rsidRDefault="00153C12" w:rsidP="00A44DC9">
            <w:pPr>
              <w:pStyle w:val="LAPTableText"/>
              <w:rPr>
                <w:b/>
                <w:sz w:val="22"/>
              </w:rPr>
            </w:pPr>
          </w:p>
        </w:tc>
        <w:tc>
          <w:tcPr>
            <w:tcW w:w="425" w:type="dxa"/>
            <w:vMerge/>
            <w:tcBorders>
              <w:bottom w:val="nil"/>
            </w:tcBorders>
            <w:shd w:val="clear" w:color="auto" w:fill="auto"/>
            <w:vAlign w:val="center"/>
          </w:tcPr>
          <w:p w14:paraId="6B19DAAD" w14:textId="77777777" w:rsidR="00153C12" w:rsidRPr="00095253" w:rsidRDefault="00153C12" w:rsidP="00A44DC9">
            <w:pPr>
              <w:pStyle w:val="LAPTableText"/>
              <w:rPr>
                <w:b/>
                <w:sz w:val="22"/>
              </w:rPr>
            </w:pPr>
          </w:p>
        </w:tc>
        <w:tc>
          <w:tcPr>
            <w:tcW w:w="1276" w:type="dxa"/>
            <w:shd w:val="clear" w:color="auto" w:fill="auto"/>
            <w:vAlign w:val="center"/>
          </w:tcPr>
          <w:p w14:paraId="59E71981" w14:textId="15CDC83A" w:rsidR="00153C12" w:rsidRPr="00095253" w:rsidRDefault="00153C12" w:rsidP="00A44DC9">
            <w:pPr>
              <w:pStyle w:val="LAPTableText"/>
              <w:rPr>
                <w:b/>
                <w:sz w:val="22"/>
              </w:rPr>
            </w:pPr>
          </w:p>
        </w:tc>
        <w:tc>
          <w:tcPr>
            <w:tcW w:w="425" w:type="dxa"/>
            <w:vMerge/>
            <w:tcBorders>
              <w:bottom w:val="nil"/>
            </w:tcBorders>
            <w:shd w:val="clear" w:color="auto" w:fill="auto"/>
            <w:vAlign w:val="center"/>
          </w:tcPr>
          <w:p w14:paraId="11CA510B" w14:textId="77777777" w:rsidR="00153C12" w:rsidRPr="00D218D4" w:rsidRDefault="00153C12" w:rsidP="00A44DC9">
            <w:pPr>
              <w:pStyle w:val="LAPTableText"/>
            </w:pPr>
          </w:p>
        </w:tc>
        <w:tc>
          <w:tcPr>
            <w:tcW w:w="709" w:type="dxa"/>
            <w:shd w:val="clear" w:color="auto" w:fill="auto"/>
            <w:vAlign w:val="center"/>
          </w:tcPr>
          <w:p w14:paraId="1993CB0C" w14:textId="77777777" w:rsidR="00153C12" w:rsidRPr="00D218D4" w:rsidRDefault="00230301" w:rsidP="00A44DC9">
            <w:pPr>
              <w:pStyle w:val="LAPTableText"/>
              <w:jc w:val="center"/>
              <w:rPr>
                <w:rFonts w:ascii="Roboto" w:hAnsi="Roboto"/>
                <w:b/>
                <w:sz w:val="20"/>
              </w:rPr>
            </w:pPr>
            <w:r w:rsidRPr="00D218D4">
              <w:rPr>
                <w:rFonts w:ascii="Roboto" w:hAnsi="Roboto"/>
                <w:b/>
                <w:sz w:val="20"/>
              </w:rPr>
              <w:t>2</w:t>
            </w:r>
          </w:p>
        </w:tc>
        <w:tc>
          <w:tcPr>
            <w:tcW w:w="661" w:type="dxa"/>
            <w:shd w:val="clear" w:color="auto" w:fill="auto"/>
            <w:vAlign w:val="center"/>
          </w:tcPr>
          <w:p w14:paraId="55E139BD" w14:textId="77777777" w:rsidR="00153C12" w:rsidRPr="00D218D4" w:rsidRDefault="00D218D4" w:rsidP="00A44DC9">
            <w:pPr>
              <w:pStyle w:val="LAPTableText"/>
              <w:jc w:val="center"/>
              <w:rPr>
                <w:rFonts w:ascii="Roboto" w:hAnsi="Roboto"/>
                <w:b/>
                <w:sz w:val="20"/>
              </w:rPr>
            </w:pPr>
            <w:r w:rsidRPr="00D218D4">
              <w:rPr>
                <w:rFonts w:ascii="Roboto" w:hAnsi="Roboto"/>
                <w:b/>
                <w:sz w:val="20"/>
              </w:rPr>
              <w:t>C</w:t>
            </w:r>
          </w:p>
        </w:tc>
        <w:tc>
          <w:tcPr>
            <w:tcW w:w="662" w:type="dxa"/>
            <w:shd w:val="clear" w:color="auto" w:fill="auto"/>
            <w:vAlign w:val="center"/>
          </w:tcPr>
          <w:p w14:paraId="3C70F235" w14:textId="77777777" w:rsidR="00153C12" w:rsidRPr="00D218D4" w:rsidRDefault="00D218D4" w:rsidP="00A44DC9">
            <w:pPr>
              <w:pStyle w:val="LAPTableText"/>
              <w:jc w:val="center"/>
              <w:rPr>
                <w:rFonts w:ascii="Roboto" w:hAnsi="Roboto"/>
                <w:b/>
                <w:sz w:val="20"/>
              </w:rPr>
            </w:pPr>
            <w:r w:rsidRPr="00D218D4">
              <w:rPr>
                <w:rFonts w:ascii="Roboto" w:hAnsi="Roboto"/>
                <w:b/>
                <w:sz w:val="20"/>
              </w:rPr>
              <w:t>V</w:t>
            </w:r>
          </w:p>
        </w:tc>
        <w:tc>
          <w:tcPr>
            <w:tcW w:w="662" w:type="dxa"/>
            <w:shd w:val="clear" w:color="auto" w:fill="auto"/>
            <w:vAlign w:val="center"/>
          </w:tcPr>
          <w:p w14:paraId="5408C055" w14:textId="77777777" w:rsidR="00153C12" w:rsidRPr="00D218D4" w:rsidRDefault="00D218D4" w:rsidP="00A44DC9">
            <w:pPr>
              <w:pStyle w:val="LAPTableText"/>
              <w:jc w:val="center"/>
              <w:rPr>
                <w:rFonts w:ascii="Roboto" w:hAnsi="Roboto"/>
                <w:b/>
                <w:sz w:val="20"/>
              </w:rPr>
            </w:pPr>
            <w:r w:rsidRPr="00D218D4">
              <w:rPr>
                <w:rFonts w:ascii="Roboto" w:hAnsi="Roboto"/>
                <w:b/>
                <w:sz w:val="20"/>
              </w:rPr>
              <w:t>A</w:t>
            </w:r>
          </w:p>
        </w:tc>
        <w:tc>
          <w:tcPr>
            <w:tcW w:w="1275" w:type="dxa"/>
            <w:shd w:val="clear" w:color="auto" w:fill="auto"/>
            <w:vAlign w:val="center"/>
          </w:tcPr>
          <w:p w14:paraId="6EC757FD" w14:textId="33C53867" w:rsidR="00153C12" w:rsidRPr="00D218D4" w:rsidRDefault="004E645A" w:rsidP="00A44DC9">
            <w:pPr>
              <w:pStyle w:val="LAPTableText"/>
              <w:jc w:val="center"/>
              <w:rPr>
                <w:rFonts w:ascii="Roboto" w:hAnsi="Roboto"/>
                <w:b/>
                <w:sz w:val="20"/>
              </w:rPr>
            </w:pPr>
            <w:r>
              <w:rPr>
                <w:rFonts w:ascii="Roboto" w:hAnsi="Roboto"/>
                <w:b/>
                <w:sz w:val="20"/>
              </w:rPr>
              <w:t>2</w:t>
            </w:r>
            <w:r w:rsidR="00D218D4" w:rsidRPr="00D218D4">
              <w:rPr>
                <w:rFonts w:ascii="Roboto" w:hAnsi="Roboto"/>
                <w:b/>
                <w:sz w:val="20"/>
              </w:rPr>
              <w:t>0</w:t>
            </w:r>
          </w:p>
        </w:tc>
        <w:tc>
          <w:tcPr>
            <w:tcW w:w="426" w:type="dxa"/>
            <w:vMerge/>
            <w:tcBorders>
              <w:bottom w:val="nil"/>
            </w:tcBorders>
            <w:shd w:val="clear" w:color="auto" w:fill="auto"/>
            <w:vAlign w:val="center"/>
          </w:tcPr>
          <w:p w14:paraId="70878050" w14:textId="77777777" w:rsidR="00153C12" w:rsidRPr="00A44DC9" w:rsidRDefault="00153C12" w:rsidP="00A44DC9">
            <w:pPr>
              <w:pStyle w:val="LAPTableText"/>
            </w:pPr>
          </w:p>
        </w:tc>
        <w:tc>
          <w:tcPr>
            <w:tcW w:w="1134" w:type="dxa"/>
            <w:shd w:val="clear" w:color="auto" w:fill="auto"/>
            <w:vAlign w:val="center"/>
          </w:tcPr>
          <w:p w14:paraId="19528390" w14:textId="77777777" w:rsidR="00153C12" w:rsidRPr="00A44DC9" w:rsidRDefault="00153C12" w:rsidP="00A44DC9">
            <w:pPr>
              <w:pStyle w:val="LAPTableText"/>
            </w:pPr>
          </w:p>
        </w:tc>
      </w:tr>
    </w:tbl>
    <w:p w14:paraId="16EDB9F4"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43CFE777" w14:textId="77777777" w:rsidTr="009A4128">
        <w:trPr>
          <w:trHeight w:val="1604"/>
        </w:trPr>
        <w:tc>
          <w:tcPr>
            <w:tcW w:w="9498" w:type="dxa"/>
            <w:shd w:val="clear" w:color="auto" w:fill="F2F2F2" w:themeFill="background1" w:themeFillShade="F2"/>
          </w:tcPr>
          <w:p w14:paraId="390388DA"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5B2DDC9C"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57A5EA69"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31EA879"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A31D3C5"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95EDAF"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06CC0022"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097538B9"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5034528C" w14:textId="77777777" w:rsidTr="009A4128">
              <w:trPr>
                <w:trHeight w:hRule="exact" w:val="227"/>
              </w:trPr>
              <w:tc>
                <w:tcPr>
                  <w:tcW w:w="2869" w:type="dxa"/>
                  <w:tcBorders>
                    <w:bottom w:val="nil"/>
                  </w:tcBorders>
                  <w:shd w:val="clear" w:color="auto" w:fill="auto"/>
                  <w:vAlign w:val="bottom"/>
                </w:tcPr>
                <w:p w14:paraId="710DC1D5"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37D2042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0EF6756F"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2003E351"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024FA09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19EFA5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19B4192C"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2D36645C"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62838161" w14:textId="77777777" w:rsidTr="002E6610">
        <w:trPr>
          <w:trHeight w:val="4604"/>
        </w:trPr>
        <w:tc>
          <w:tcPr>
            <w:tcW w:w="9475" w:type="dxa"/>
          </w:tcPr>
          <w:p w14:paraId="1AB4D9D1"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2714E9D7" w14:textId="77777777" w:rsidR="00153C12" w:rsidRPr="001001F5" w:rsidRDefault="00153C12" w:rsidP="001001F5">
            <w:pPr>
              <w:pStyle w:val="AddendumTablebulletpoint"/>
              <w:rPr>
                <w:sz w:val="16"/>
              </w:rPr>
            </w:pPr>
            <w:r w:rsidRPr="001001F5">
              <w:rPr>
                <w:sz w:val="16"/>
              </w:rPr>
              <w:t>what changes have been made to the plan</w:t>
            </w:r>
          </w:p>
          <w:p w14:paraId="685B9872" w14:textId="77777777" w:rsidR="00153C12" w:rsidRPr="001001F5" w:rsidRDefault="00153C12" w:rsidP="001001F5">
            <w:pPr>
              <w:pStyle w:val="AddendumTablebulletpoint"/>
              <w:rPr>
                <w:sz w:val="16"/>
              </w:rPr>
            </w:pPr>
            <w:r w:rsidRPr="001001F5">
              <w:rPr>
                <w:sz w:val="16"/>
              </w:rPr>
              <w:t>the rationale for making the changes</w:t>
            </w:r>
          </w:p>
          <w:p w14:paraId="1CF44839"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6A075BCC" w14:textId="77777777" w:rsidR="00153C12" w:rsidRPr="001C427B" w:rsidRDefault="00153C12" w:rsidP="00693A24">
      <w:pPr>
        <w:pStyle w:val="AddendumendorsmentHeading"/>
      </w:pPr>
      <w:r w:rsidRPr="007117C2">
        <w:t>Endorsement</w:t>
      </w:r>
      <w:r w:rsidR="00230301">
        <w:t xml:space="preserve"> of changes</w:t>
      </w:r>
    </w:p>
    <w:p w14:paraId="3759A116"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08FA435A" w14:textId="77777777" w:rsidTr="009F5BAD">
        <w:trPr>
          <w:trHeight w:hRule="exact" w:val="454"/>
        </w:trPr>
        <w:tc>
          <w:tcPr>
            <w:tcW w:w="2802" w:type="dxa"/>
            <w:tcBorders>
              <w:bottom w:val="nil"/>
            </w:tcBorders>
            <w:shd w:val="clear" w:color="auto" w:fill="auto"/>
            <w:vAlign w:val="bottom"/>
          </w:tcPr>
          <w:p w14:paraId="0485AC20"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17290704"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1BFEF18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E85AAE8" w14:textId="77777777" w:rsidR="00153C12" w:rsidRPr="004C6ABF" w:rsidRDefault="00153C12" w:rsidP="00111A42">
            <w:pPr>
              <w:spacing w:after="0"/>
              <w:rPr>
                <w:lang w:val="en-US"/>
              </w:rPr>
            </w:pPr>
          </w:p>
        </w:tc>
      </w:tr>
    </w:tbl>
    <w:p w14:paraId="03F68899" w14:textId="77777777" w:rsidR="00FF5B14" w:rsidRDefault="00FF5B14" w:rsidP="009B7824">
      <w:pPr>
        <w:rPr>
          <w:sz w:val="28"/>
          <w:szCs w:val="28"/>
        </w:rPr>
        <w:sectPr w:rsidR="00FF5B14" w:rsidSect="00384CE6">
          <w:headerReference w:type="default" r:id="rId9"/>
          <w:footerReference w:type="default" r:id="rId10"/>
          <w:headerReference w:type="first" r:id="rId11"/>
          <w:footerReference w:type="first" r:id="rId12"/>
          <w:pgSz w:w="11906" w:h="16838" w:code="9"/>
          <w:pgMar w:top="1622" w:right="1134" w:bottom="1134" w:left="1418" w:header="284" w:footer="397" w:gutter="0"/>
          <w:cols w:space="567"/>
          <w:titlePg/>
          <w:docGrid w:linePitch="360"/>
        </w:sectPr>
      </w:pPr>
    </w:p>
    <w:p w14:paraId="23E31233" w14:textId="77777777" w:rsidR="00D218D4" w:rsidRPr="00A76FAB" w:rsidRDefault="00D218D4" w:rsidP="00D218D4">
      <w:pPr>
        <w:pStyle w:val="Heading1"/>
        <w:spacing w:after="240"/>
        <w:rPr>
          <w:rFonts w:eastAsia="SimSun"/>
          <w:lang w:val="en-US"/>
        </w:rPr>
      </w:pPr>
      <w:r w:rsidRPr="00A76FAB">
        <w:rPr>
          <w:rFonts w:eastAsia="SimSun"/>
          <w:lang w:val="en-US"/>
        </w:rPr>
        <w:lastRenderedPageBreak/>
        <w:t>Assessment overview</w:t>
      </w:r>
    </w:p>
    <w:p w14:paraId="593E0658" w14:textId="77777777" w:rsidR="00D218D4" w:rsidRPr="00A76FAB" w:rsidRDefault="00D218D4" w:rsidP="00D218D4">
      <w:pPr>
        <w:pStyle w:val="Subtitle"/>
        <w:rPr>
          <w:rFonts w:eastAsia="SimSun"/>
          <w:lang w:val="en-US"/>
        </w:rPr>
      </w:pPr>
      <w:r w:rsidRPr="00A76FAB">
        <w:rPr>
          <w:rFonts w:eastAsia="SimSun"/>
        </w:rPr>
        <w:t>Stage 2 Creative Arts – 20 credits</w:t>
      </w:r>
    </w:p>
    <w:p w14:paraId="3B863350" w14:textId="77777777" w:rsidR="0068145B" w:rsidRPr="005D4C63" w:rsidRDefault="0068145B" w:rsidP="0068145B">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266B59A2" w14:textId="77777777" w:rsidR="00D218D4" w:rsidRPr="00A76FAB" w:rsidRDefault="00D218D4" w:rsidP="00D218D4">
      <w:pPr>
        <w:spacing w:before="240"/>
        <w:rPr>
          <w:lang w:val="en-US"/>
        </w:rPr>
      </w:pPr>
      <w:r w:rsidRPr="00A76FAB">
        <w:rPr>
          <w:rFonts w:ascii="Roboto Medium" w:hAnsi="Roboto Medium"/>
        </w:rPr>
        <w:t xml:space="preserve">Assessment Type 1: </w:t>
      </w:r>
      <w:r w:rsidRPr="00A76FAB">
        <w:rPr>
          <w:i/>
        </w:rPr>
        <w:t xml:space="preserve"> </w:t>
      </w:r>
      <w:r w:rsidRPr="00A76FAB">
        <w:rPr>
          <w:rFonts w:ascii="Roboto Medium" w:hAnsi="Roboto Medium"/>
        </w:rPr>
        <w:t>Product</w:t>
      </w:r>
      <w:r w:rsidRPr="00A76FAB">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602"/>
        <w:gridCol w:w="602"/>
        <w:gridCol w:w="539"/>
        <w:gridCol w:w="666"/>
        <w:gridCol w:w="3425"/>
      </w:tblGrid>
      <w:tr w:rsidR="00D218D4" w:rsidRPr="00A76FAB" w14:paraId="22F4A258" w14:textId="77777777" w:rsidTr="00392C3B">
        <w:trPr>
          <w:trHeight w:val="397"/>
        </w:trPr>
        <w:tc>
          <w:tcPr>
            <w:tcW w:w="4372" w:type="dxa"/>
            <w:vMerge w:val="restart"/>
            <w:shd w:val="clear" w:color="auto" w:fill="D9D9D9" w:themeFill="background1" w:themeFillShade="D9"/>
            <w:vAlign w:val="center"/>
          </w:tcPr>
          <w:p w14:paraId="7F5A5FF5" w14:textId="77777777" w:rsidR="00D218D4" w:rsidRPr="00A76FAB" w:rsidRDefault="00D218D4" w:rsidP="00392C3B">
            <w:pPr>
              <w:pStyle w:val="SOTableText"/>
              <w:rPr>
                <w:i/>
              </w:rPr>
            </w:pPr>
            <w:r w:rsidRPr="00A76FAB">
              <w:rPr>
                <w:rFonts w:ascii="Roboto Medium" w:hAnsi="Roboto Medium"/>
              </w:rPr>
              <w:t>Assessment details</w:t>
            </w:r>
          </w:p>
        </w:tc>
        <w:tc>
          <w:tcPr>
            <w:tcW w:w="2409" w:type="dxa"/>
            <w:gridSpan w:val="4"/>
            <w:shd w:val="clear" w:color="auto" w:fill="D9D9D9" w:themeFill="background1" w:themeFillShade="D9"/>
            <w:vAlign w:val="center"/>
          </w:tcPr>
          <w:p w14:paraId="49203E7A" w14:textId="77777777" w:rsidR="00D218D4" w:rsidRPr="00A76FAB" w:rsidRDefault="00D218D4" w:rsidP="00392C3B">
            <w:pPr>
              <w:pStyle w:val="SOTableHeadings"/>
              <w:jc w:val="center"/>
            </w:pPr>
            <w:r w:rsidRPr="00A76FAB">
              <w:t>Assessment design criteria</w:t>
            </w:r>
          </w:p>
        </w:tc>
        <w:tc>
          <w:tcPr>
            <w:tcW w:w="3425" w:type="dxa"/>
            <w:vMerge w:val="restart"/>
            <w:shd w:val="clear" w:color="auto" w:fill="D9D9D9" w:themeFill="background1" w:themeFillShade="D9"/>
            <w:vAlign w:val="center"/>
          </w:tcPr>
          <w:p w14:paraId="7509AD8D" w14:textId="77777777" w:rsidR="00D218D4" w:rsidRPr="00A76FAB" w:rsidRDefault="00D218D4" w:rsidP="00392C3B">
            <w:pPr>
              <w:pStyle w:val="SOTableHeadings"/>
            </w:pPr>
            <w:r w:rsidRPr="00A76FAB">
              <w:t xml:space="preserve">Assessment conditions </w:t>
            </w:r>
          </w:p>
          <w:p w14:paraId="0F53F542" w14:textId="77777777" w:rsidR="00D218D4" w:rsidRPr="00A76FAB" w:rsidRDefault="00D218D4" w:rsidP="00392C3B">
            <w:pPr>
              <w:pStyle w:val="SOTableText"/>
            </w:pPr>
            <w:r w:rsidRPr="00A76FAB">
              <w:t>(e.g. task type, word length, time allocated, supervision)</w:t>
            </w:r>
          </w:p>
        </w:tc>
      </w:tr>
      <w:tr w:rsidR="00F578CB" w:rsidRPr="00A76FAB" w14:paraId="3521A4C6" w14:textId="77777777" w:rsidTr="0096038E">
        <w:trPr>
          <w:trHeight w:val="397"/>
        </w:trPr>
        <w:tc>
          <w:tcPr>
            <w:tcW w:w="4372" w:type="dxa"/>
            <w:vMerge/>
            <w:shd w:val="clear" w:color="auto" w:fill="D9D9D9" w:themeFill="background1" w:themeFillShade="D9"/>
            <w:vAlign w:val="center"/>
          </w:tcPr>
          <w:p w14:paraId="1E04DABE" w14:textId="77777777" w:rsidR="00F578CB" w:rsidRPr="00A76FAB" w:rsidRDefault="00F578CB" w:rsidP="00392C3B">
            <w:pPr>
              <w:pStyle w:val="SOTableText"/>
              <w:rPr>
                <w:i/>
              </w:rPr>
            </w:pPr>
          </w:p>
        </w:tc>
        <w:tc>
          <w:tcPr>
            <w:tcW w:w="602" w:type="dxa"/>
            <w:shd w:val="clear" w:color="auto" w:fill="D9D9D9" w:themeFill="background1" w:themeFillShade="D9"/>
            <w:vAlign w:val="center"/>
          </w:tcPr>
          <w:p w14:paraId="3B487D85" w14:textId="77777777" w:rsidR="00F578CB" w:rsidRPr="00A76FAB" w:rsidRDefault="00F578CB" w:rsidP="00392C3B">
            <w:pPr>
              <w:pStyle w:val="SOTableHeadings"/>
              <w:jc w:val="center"/>
            </w:pPr>
            <w:r w:rsidRPr="00A76FAB">
              <w:t>KU</w:t>
            </w:r>
          </w:p>
        </w:tc>
        <w:tc>
          <w:tcPr>
            <w:tcW w:w="602" w:type="dxa"/>
            <w:shd w:val="clear" w:color="auto" w:fill="D9D9D9" w:themeFill="background1" w:themeFillShade="D9"/>
            <w:vAlign w:val="center"/>
          </w:tcPr>
          <w:p w14:paraId="670430A1" w14:textId="77777777" w:rsidR="00F578CB" w:rsidRPr="00A76FAB" w:rsidRDefault="00F578CB" w:rsidP="00392C3B">
            <w:pPr>
              <w:pStyle w:val="SOTableHeadings"/>
              <w:jc w:val="center"/>
            </w:pPr>
            <w:r w:rsidRPr="00A76FAB">
              <w:t>PA</w:t>
            </w:r>
          </w:p>
        </w:tc>
        <w:tc>
          <w:tcPr>
            <w:tcW w:w="539" w:type="dxa"/>
            <w:shd w:val="clear" w:color="auto" w:fill="D9D9D9" w:themeFill="background1" w:themeFillShade="D9"/>
            <w:vAlign w:val="center"/>
          </w:tcPr>
          <w:p w14:paraId="26CA7E1C" w14:textId="77777777" w:rsidR="00F578CB" w:rsidRPr="00A76FAB" w:rsidRDefault="00F578CB" w:rsidP="00392C3B">
            <w:pPr>
              <w:pStyle w:val="SOTableHeadings"/>
              <w:jc w:val="center"/>
            </w:pPr>
            <w:r w:rsidRPr="00A76FAB">
              <w:t>IA</w:t>
            </w:r>
          </w:p>
        </w:tc>
        <w:tc>
          <w:tcPr>
            <w:tcW w:w="666" w:type="dxa"/>
            <w:shd w:val="clear" w:color="auto" w:fill="D9D9D9" w:themeFill="background1" w:themeFillShade="D9"/>
            <w:vAlign w:val="center"/>
          </w:tcPr>
          <w:p w14:paraId="4154C80C" w14:textId="77777777" w:rsidR="00F578CB" w:rsidRPr="00A76FAB" w:rsidRDefault="00F578CB" w:rsidP="00392C3B">
            <w:pPr>
              <w:pStyle w:val="SOTableHeadings"/>
              <w:jc w:val="center"/>
            </w:pPr>
            <w:r>
              <w:t>E</w:t>
            </w:r>
          </w:p>
        </w:tc>
        <w:tc>
          <w:tcPr>
            <w:tcW w:w="3425" w:type="dxa"/>
            <w:vMerge/>
            <w:shd w:val="clear" w:color="auto" w:fill="auto"/>
            <w:vAlign w:val="center"/>
          </w:tcPr>
          <w:p w14:paraId="6C8B3FF6" w14:textId="77777777" w:rsidR="00F578CB" w:rsidRPr="00A76FAB" w:rsidRDefault="00F578CB" w:rsidP="00392C3B">
            <w:pPr>
              <w:pStyle w:val="SOTableText"/>
            </w:pPr>
          </w:p>
        </w:tc>
      </w:tr>
      <w:tr w:rsidR="00F578CB" w:rsidRPr="00A76FAB" w14:paraId="4985B8C1" w14:textId="77777777" w:rsidTr="0096038E">
        <w:trPr>
          <w:trHeight w:val="761"/>
        </w:trPr>
        <w:tc>
          <w:tcPr>
            <w:tcW w:w="4372" w:type="dxa"/>
            <w:shd w:val="clear" w:color="auto" w:fill="auto"/>
            <w:vAlign w:val="center"/>
          </w:tcPr>
          <w:p w14:paraId="302B1E8B" w14:textId="77777777" w:rsidR="00E71FF9" w:rsidRDefault="004E645A" w:rsidP="004E645A">
            <w:pPr>
              <w:rPr>
                <w:rFonts w:cs="Arial"/>
                <w:sz w:val="18"/>
                <w:szCs w:val="18"/>
              </w:rPr>
            </w:pPr>
            <w:r>
              <w:rPr>
                <w:rFonts w:cs="Arial"/>
                <w:sz w:val="18"/>
                <w:szCs w:val="18"/>
              </w:rPr>
              <w:t xml:space="preserve">Students create </w:t>
            </w:r>
            <w:r w:rsidRPr="004E645A">
              <w:rPr>
                <w:rFonts w:cs="Arial"/>
                <w:b/>
                <w:sz w:val="18"/>
                <w:szCs w:val="18"/>
              </w:rPr>
              <w:t>two</w:t>
            </w:r>
            <w:r>
              <w:rPr>
                <w:rFonts w:cs="Arial"/>
                <w:sz w:val="18"/>
                <w:szCs w:val="18"/>
              </w:rPr>
              <w:t xml:space="preserve"> arts products in accordance with the Creative Arts subject outline. </w:t>
            </w:r>
          </w:p>
          <w:p w14:paraId="5D5DCB3E" w14:textId="56F51447" w:rsidR="004E645A" w:rsidRDefault="0078456A" w:rsidP="004E645A">
            <w:pPr>
              <w:rPr>
                <w:rFonts w:cs="Arial"/>
                <w:sz w:val="18"/>
                <w:szCs w:val="18"/>
              </w:rPr>
            </w:pPr>
            <w:r>
              <w:rPr>
                <w:rFonts w:cs="Arial"/>
                <w:sz w:val="18"/>
                <w:szCs w:val="18"/>
              </w:rPr>
              <w:t xml:space="preserve">Students may choose two separate products </w:t>
            </w:r>
            <w:r w:rsidR="00F16801">
              <w:rPr>
                <w:rFonts w:cs="Arial"/>
                <w:sz w:val="18"/>
                <w:szCs w:val="18"/>
              </w:rPr>
              <w:t>and</w:t>
            </w:r>
            <w:r>
              <w:rPr>
                <w:rFonts w:cs="Arial"/>
                <w:sz w:val="18"/>
                <w:szCs w:val="18"/>
              </w:rPr>
              <w:t xml:space="preserve"> the second product may be an extension of the first (a minor and major).</w:t>
            </w:r>
          </w:p>
          <w:p w14:paraId="7B536524" w14:textId="76C6A8AA" w:rsidR="00E71FF9" w:rsidRPr="00E71FF9" w:rsidRDefault="004E645A" w:rsidP="00E71FF9">
            <w:pPr>
              <w:rPr>
                <w:rFonts w:cs="Arial"/>
                <w:sz w:val="18"/>
                <w:szCs w:val="18"/>
              </w:rPr>
            </w:pPr>
            <w:r>
              <w:rPr>
                <w:rFonts w:cs="Arial"/>
                <w:sz w:val="18"/>
                <w:szCs w:val="18"/>
              </w:rPr>
              <w:t>They will submit evidence of the</w:t>
            </w:r>
            <w:r w:rsidR="00226B6B">
              <w:rPr>
                <w:rFonts w:cs="Arial"/>
                <w:sz w:val="18"/>
                <w:szCs w:val="18"/>
              </w:rPr>
              <w:t>ir</w:t>
            </w:r>
            <w:r>
              <w:rPr>
                <w:rFonts w:cs="Arial"/>
                <w:sz w:val="18"/>
                <w:szCs w:val="18"/>
              </w:rPr>
              <w:t xml:space="preserve"> </w:t>
            </w:r>
            <w:r w:rsidR="00226B6B">
              <w:rPr>
                <w:rFonts w:cs="Arial"/>
                <w:sz w:val="18"/>
                <w:szCs w:val="18"/>
              </w:rPr>
              <w:t>creative process for each</w:t>
            </w:r>
            <w:r w:rsidR="00F16801">
              <w:rPr>
                <w:rFonts w:cs="Arial"/>
                <w:sz w:val="18"/>
                <w:szCs w:val="18"/>
              </w:rPr>
              <w:t xml:space="preserve"> product</w:t>
            </w:r>
            <w:r w:rsidR="00226B6B">
              <w:rPr>
                <w:rFonts w:cs="Arial"/>
                <w:sz w:val="18"/>
                <w:szCs w:val="18"/>
              </w:rPr>
              <w:t xml:space="preserve"> </w:t>
            </w:r>
            <w:r w:rsidR="0078456A">
              <w:rPr>
                <w:rFonts w:cs="Arial"/>
                <w:sz w:val="18"/>
                <w:szCs w:val="18"/>
              </w:rPr>
              <w:t xml:space="preserve">through a </w:t>
            </w:r>
            <w:r>
              <w:rPr>
                <w:rFonts w:cs="Arial"/>
                <w:sz w:val="18"/>
                <w:szCs w:val="18"/>
              </w:rPr>
              <w:t xml:space="preserve">written, oral or multimodal </w:t>
            </w:r>
            <w:r w:rsidR="0078456A">
              <w:rPr>
                <w:rFonts w:cs="Arial"/>
                <w:sz w:val="18"/>
                <w:szCs w:val="18"/>
              </w:rPr>
              <w:t>folio</w:t>
            </w:r>
            <w:r>
              <w:rPr>
                <w:rFonts w:cs="Arial"/>
                <w:sz w:val="18"/>
                <w:szCs w:val="18"/>
              </w:rPr>
              <w:t>.</w:t>
            </w:r>
            <w:r w:rsidR="00E71FF9">
              <w:rPr>
                <w:rFonts w:cs="Arial"/>
                <w:sz w:val="18"/>
                <w:szCs w:val="18"/>
              </w:rPr>
              <w:t xml:space="preserve"> </w:t>
            </w:r>
            <w:r w:rsidR="00E71FF9" w:rsidRPr="00E71FF9">
              <w:rPr>
                <w:rFonts w:cs="Arial"/>
                <w:sz w:val="18"/>
                <w:szCs w:val="18"/>
              </w:rPr>
              <w:t>Each accompanying folio must cover all stages of the Creative Process</w:t>
            </w:r>
            <w:r w:rsidR="00E71FF9">
              <w:rPr>
                <w:rFonts w:cs="Arial"/>
                <w:sz w:val="18"/>
                <w:szCs w:val="18"/>
              </w:rPr>
              <w:t xml:space="preserve">, </w:t>
            </w:r>
            <w:r w:rsidR="00F16801">
              <w:rPr>
                <w:rFonts w:cs="Arial"/>
                <w:sz w:val="18"/>
                <w:szCs w:val="18"/>
              </w:rPr>
              <w:t xml:space="preserve">including </w:t>
            </w:r>
            <w:r w:rsidR="00E71FF9">
              <w:rPr>
                <w:rFonts w:cs="Arial"/>
                <w:sz w:val="18"/>
                <w:szCs w:val="18"/>
              </w:rPr>
              <w:t>i</w:t>
            </w:r>
            <w:r w:rsidR="00E71FF9" w:rsidRPr="00E71FF9">
              <w:rPr>
                <w:rFonts w:cs="Arial"/>
                <w:sz w:val="18"/>
                <w:szCs w:val="18"/>
              </w:rPr>
              <w:t>nvestigation</w:t>
            </w:r>
            <w:r w:rsidR="00E71FF9">
              <w:rPr>
                <w:rFonts w:cs="Arial"/>
                <w:sz w:val="18"/>
                <w:szCs w:val="18"/>
              </w:rPr>
              <w:t>, d</w:t>
            </w:r>
            <w:r w:rsidR="00E71FF9" w:rsidRPr="00E71FF9">
              <w:rPr>
                <w:rFonts w:cs="Arial"/>
                <w:sz w:val="18"/>
                <w:szCs w:val="18"/>
              </w:rPr>
              <w:t>evelopment</w:t>
            </w:r>
            <w:r w:rsidR="00E71FF9">
              <w:rPr>
                <w:rFonts w:cs="Arial"/>
                <w:sz w:val="18"/>
                <w:szCs w:val="18"/>
              </w:rPr>
              <w:t>, p</w:t>
            </w:r>
            <w:r w:rsidR="00E71FF9" w:rsidRPr="00E71FF9">
              <w:rPr>
                <w:rFonts w:cs="Arial"/>
                <w:sz w:val="18"/>
                <w:szCs w:val="18"/>
              </w:rPr>
              <w:t xml:space="preserve">roduction </w:t>
            </w:r>
            <w:r w:rsidR="00E71FF9">
              <w:rPr>
                <w:rFonts w:cs="Arial"/>
                <w:sz w:val="18"/>
                <w:szCs w:val="18"/>
              </w:rPr>
              <w:t>and r</w:t>
            </w:r>
            <w:r w:rsidR="00E71FF9" w:rsidRPr="00E71FF9">
              <w:rPr>
                <w:rFonts w:cs="Arial"/>
                <w:sz w:val="18"/>
                <w:szCs w:val="18"/>
              </w:rPr>
              <w:t>eflection.</w:t>
            </w:r>
          </w:p>
          <w:p w14:paraId="2F631412" w14:textId="39702F66" w:rsidR="00F578CB" w:rsidRPr="000522AA" w:rsidRDefault="00F578CB" w:rsidP="004E645A">
            <w:pPr>
              <w:rPr>
                <w:rFonts w:cs="Arial"/>
                <w:sz w:val="18"/>
                <w:szCs w:val="18"/>
              </w:rPr>
            </w:pPr>
          </w:p>
        </w:tc>
        <w:tc>
          <w:tcPr>
            <w:tcW w:w="602" w:type="dxa"/>
            <w:shd w:val="clear" w:color="auto" w:fill="auto"/>
            <w:vAlign w:val="center"/>
          </w:tcPr>
          <w:p w14:paraId="0705D33B" w14:textId="5E9B51EE" w:rsidR="00F578CB" w:rsidRPr="00A76FAB" w:rsidRDefault="0096038E" w:rsidP="00392C3B">
            <w:pPr>
              <w:pStyle w:val="SOTableText"/>
              <w:jc w:val="center"/>
            </w:pPr>
            <w:r>
              <w:t>3</w:t>
            </w:r>
          </w:p>
        </w:tc>
        <w:tc>
          <w:tcPr>
            <w:tcW w:w="602" w:type="dxa"/>
            <w:shd w:val="clear" w:color="auto" w:fill="auto"/>
            <w:vAlign w:val="center"/>
          </w:tcPr>
          <w:p w14:paraId="772933F1" w14:textId="77777777" w:rsidR="00250C05" w:rsidRDefault="0096038E" w:rsidP="00392C3B">
            <w:pPr>
              <w:pStyle w:val="SOTableText"/>
              <w:jc w:val="center"/>
            </w:pPr>
            <w:r>
              <w:t>1,2,</w:t>
            </w:r>
          </w:p>
          <w:p w14:paraId="05852600" w14:textId="48E43DF1" w:rsidR="00F578CB" w:rsidRPr="00A76FAB" w:rsidRDefault="0096038E" w:rsidP="00392C3B">
            <w:pPr>
              <w:pStyle w:val="SOTableText"/>
              <w:jc w:val="center"/>
            </w:pPr>
            <w:r>
              <w:t>3,4</w:t>
            </w:r>
          </w:p>
        </w:tc>
        <w:tc>
          <w:tcPr>
            <w:tcW w:w="539" w:type="dxa"/>
            <w:shd w:val="clear" w:color="auto" w:fill="auto"/>
            <w:vAlign w:val="center"/>
          </w:tcPr>
          <w:p w14:paraId="600F7DE1" w14:textId="0698BF57" w:rsidR="00F578CB" w:rsidRPr="00A76FAB" w:rsidRDefault="0096038E" w:rsidP="00392C3B">
            <w:pPr>
              <w:pStyle w:val="SOTableText"/>
              <w:jc w:val="center"/>
            </w:pPr>
            <w:r>
              <w:t>2</w:t>
            </w:r>
          </w:p>
        </w:tc>
        <w:tc>
          <w:tcPr>
            <w:tcW w:w="666" w:type="dxa"/>
            <w:shd w:val="clear" w:color="auto" w:fill="auto"/>
            <w:vAlign w:val="center"/>
          </w:tcPr>
          <w:p w14:paraId="4D5CFD33" w14:textId="2CF11465" w:rsidR="00F578CB" w:rsidRPr="00A76FAB" w:rsidRDefault="0096038E" w:rsidP="00392C3B">
            <w:pPr>
              <w:pStyle w:val="SOTableText"/>
              <w:jc w:val="center"/>
            </w:pPr>
            <w:r>
              <w:t>2</w:t>
            </w:r>
          </w:p>
        </w:tc>
        <w:tc>
          <w:tcPr>
            <w:tcW w:w="3425" w:type="dxa"/>
            <w:shd w:val="clear" w:color="auto" w:fill="auto"/>
            <w:vAlign w:val="center"/>
          </w:tcPr>
          <w:p w14:paraId="4A5A75A6" w14:textId="77777777" w:rsidR="00226B6B" w:rsidRDefault="007728FB" w:rsidP="007728FB">
            <w:pPr>
              <w:rPr>
                <w:rFonts w:cs="Arial"/>
                <w:sz w:val="18"/>
                <w:szCs w:val="18"/>
              </w:rPr>
            </w:pPr>
            <w:r>
              <w:rPr>
                <w:rFonts w:cs="Arial"/>
                <w:sz w:val="18"/>
                <w:szCs w:val="18"/>
              </w:rPr>
              <w:t xml:space="preserve">Students create a folio of evidence comprising a maximum of 20, A3 pages or 2000 words or 12 minutes oral in total. </w:t>
            </w:r>
          </w:p>
          <w:p w14:paraId="55CF7AE9" w14:textId="1B52D552" w:rsidR="007728FB" w:rsidRDefault="007728FB" w:rsidP="007728FB">
            <w:pPr>
              <w:rPr>
                <w:rFonts w:cs="Arial"/>
                <w:sz w:val="18"/>
                <w:szCs w:val="18"/>
              </w:rPr>
            </w:pPr>
            <w:r>
              <w:rPr>
                <w:rFonts w:cs="Arial"/>
                <w:sz w:val="18"/>
                <w:szCs w:val="18"/>
              </w:rPr>
              <w:t>Where the second product is an extension of the first</w:t>
            </w:r>
            <w:r w:rsidR="00F16801">
              <w:rPr>
                <w:rFonts w:cs="Arial"/>
                <w:sz w:val="18"/>
                <w:szCs w:val="18"/>
              </w:rPr>
              <w:t>,</w:t>
            </w:r>
            <w:r>
              <w:rPr>
                <w:rFonts w:cs="Arial"/>
                <w:sz w:val="18"/>
                <w:szCs w:val="18"/>
              </w:rPr>
              <w:t xml:space="preserve"> students are advised to balance the word count </w:t>
            </w:r>
            <w:r w:rsidR="00F16801">
              <w:rPr>
                <w:rFonts w:cs="Arial"/>
                <w:sz w:val="18"/>
                <w:szCs w:val="18"/>
              </w:rPr>
              <w:t xml:space="preserve">for their folios </w:t>
            </w:r>
            <w:r>
              <w:rPr>
                <w:rFonts w:cs="Arial"/>
                <w:sz w:val="18"/>
                <w:szCs w:val="18"/>
              </w:rPr>
              <w:t>accordingly. For example</w:t>
            </w:r>
            <w:r w:rsidR="00226B6B">
              <w:rPr>
                <w:rFonts w:cs="Arial"/>
                <w:sz w:val="18"/>
                <w:szCs w:val="18"/>
              </w:rPr>
              <w:t>,</w:t>
            </w:r>
            <w:r>
              <w:rPr>
                <w:rFonts w:cs="Arial"/>
                <w:sz w:val="18"/>
                <w:szCs w:val="18"/>
              </w:rPr>
              <w:t xml:space="preserve"> one may </w:t>
            </w:r>
            <w:r w:rsidR="00E71FF9">
              <w:rPr>
                <w:rFonts w:cs="Arial"/>
                <w:sz w:val="18"/>
                <w:szCs w:val="18"/>
              </w:rPr>
              <w:t>include</w:t>
            </w:r>
            <w:r>
              <w:rPr>
                <w:rFonts w:cs="Arial"/>
                <w:sz w:val="18"/>
                <w:szCs w:val="18"/>
              </w:rPr>
              <w:t xml:space="preserve"> 4 minutes of evidence and the other 8.</w:t>
            </w:r>
            <w:r w:rsidR="00E71FF9">
              <w:rPr>
                <w:rFonts w:cs="Arial"/>
                <w:sz w:val="18"/>
                <w:szCs w:val="18"/>
              </w:rPr>
              <w:t xml:space="preserve"> </w:t>
            </w:r>
          </w:p>
          <w:p w14:paraId="13AB1942" w14:textId="01DA2A0E" w:rsidR="007728FB" w:rsidRDefault="007728FB" w:rsidP="007728FB">
            <w:pPr>
              <w:rPr>
                <w:rFonts w:cs="Arial"/>
                <w:sz w:val="18"/>
                <w:szCs w:val="18"/>
              </w:rPr>
            </w:pPr>
            <w:r>
              <w:rPr>
                <w:rFonts w:cs="Arial"/>
                <w:sz w:val="18"/>
                <w:szCs w:val="18"/>
              </w:rPr>
              <w:t>Students are required to submit each final product</w:t>
            </w:r>
            <w:r w:rsidR="00E71FF9">
              <w:rPr>
                <w:rFonts w:cs="Arial"/>
                <w:sz w:val="18"/>
                <w:szCs w:val="18"/>
              </w:rPr>
              <w:t xml:space="preserve">. This </w:t>
            </w:r>
            <w:r>
              <w:rPr>
                <w:rFonts w:cs="Arial"/>
                <w:sz w:val="18"/>
                <w:szCs w:val="18"/>
              </w:rPr>
              <w:t>is not included in the word count</w:t>
            </w:r>
            <w:r w:rsidR="00226B6B">
              <w:rPr>
                <w:rFonts w:cs="Arial"/>
                <w:sz w:val="18"/>
                <w:szCs w:val="18"/>
              </w:rPr>
              <w:t xml:space="preserve"> for the folio</w:t>
            </w:r>
            <w:r>
              <w:rPr>
                <w:rFonts w:cs="Arial"/>
                <w:sz w:val="18"/>
                <w:szCs w:val="18"/>
              </w:rPr>
              <w:t>.</w:t>
            </w:r>
          </w:p>
          <w:p w14:paraId="37B58395" w14:textId="360E1885" w:rsidR="000522AA" w:rsidRPr="000522AA" w:rsidRDefault="000522AA" w:rsidP="004E645A">
            <w:pPr>
              <w:rPr>
                <w:rFonts w:cs="Arial"/>
                <w:sz w:val="16"/>
                <w:szCs w:val="16"/>
              </w:rPr>
            </w:pPr>
          </w:p>
        </w:tc>
      </w:tr>
    </w:tbl>
    <w:p w14:paraId="2A0DA4D9" w14:textId="72811C27" w:rsidR="00D218D4" w:rsidRPr="00A76FAB" w:rsidRDefault="00D218D4" w:rsidP="00D218D4">
      <w:pPr>
        <w:pStyle w:val="SOTableText"/>
        <w:spacing w:before="240" w:after="120"/>
        <w:rPr>
          <w:i/>
          <w:sz w:val="20"/>
        </w:rPr>
      </w:pPr>
      <w:r w:rsidRPr="00A76FAB">
        <w:rPr>
          <w:rFonts w:ascii="Roboto Medium" w:hAnsi="Roboto Medium"/>
          <w:sz w:val="20"/>
        </w:rPr>
        <w:t>Assessment Type 2:</w:t>
      </w:r>
      <w:r w:rsidRPr="00A76FAB">
        <w:rPr>
          <w:sz w:val="20"/>
        </w:rPr>
        <w:t xml:space="preserve"> </w:t>
      </w:r>
      <w:r w:rsidR="00EE179C">
        <w:rPr>
          <w:rFonts w:ascii="Roboto Medium" w:hAnsi="Roboto Medium"/>
          <w:sz w:val="20"/>
        </w:rPr>
        <w:t>Inquiry</w:t>
      </w:r>
      <w:r w:rsidRPr="00A76FAB">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602"/>
        <w:gridCol w:w="602"/>
        <w:gridCol w:w="602"/>
        <w:gridCol w:w="603"/>
        <w:gridCol w:w="3425"/>
      </w:tblGrid>
      <w:tr w:rsidR="00D218D4" w:rsidRPr="00A76FAB" w14:paraId="208E6B4A" w14:textId="77777777" w:rsidTr="00392C3B">
        <w:trPr>
          <w:trHeight w:val="397"/>
        </w:trPr>
        <w:tc>
          <w:tcPr>
            <w:tcW w:w="4372" w:type="dxa"/>
            <w:vMerge w:val="restart"/>
            <w:shd w:val="clear" w:color="auto" w:fill="D9D9D9" w:themeFill="background1" w:themeFillShade="D9"/>
            <w:vAlign w:val="center"/>
          </w:tcPr>
          <w:p w14:paraId="6879DF6A" w14:textId="77777777" w:rsidR="00D218D4" w:rsidRPr="00A76FAB" w:rsidRDefault="00D218D4" w:rsidP="00392C3B">
            <w:pPr>
              <w:pStyle w:val="SOTableText"/>
              <w:rPr>
                <w:i/>
              </w:rPr>
            </w:pPr>
            <w:r w:rsidRPr="00A76FAB">
              <w:rPr>
                <w:rFonts w:ascii="Roboto Medium" w:hAnsi="Roboto Medium"/>
              </w:rPr>
              <w:t>Assessment details</w:t>
            </w:r>
          </w:p>
        </w:tc>
        <w:tc>
          <w:tcPr>
            <w:tcW w:w="2409" w:type="dxa"/>
            <w:gridSpan w:val="4"/>
            <w:shd w:val="clear" w:color="auto" w:fill="D9D9D9" w:themeFill="background1" w:themeFillShade="D9"/>
            <w:vAlign w:val="center"/>
          </w:tcPr>
          <w:p w14:paraId="267CC365" w14:textId="77777777" w:rsidR="00D218D4" w:rsidRPr="00A76FAB" w:rsidRDefault="00D218D4" w:rsidP="00392C3B">
            <w:pPr>
              <w:pStyle w:val="SOTableHeadings"/>
              <w:jc w:val="center"/>
            </w:pPr>
            <w:r w:rsidRPr="00A76FAB">
              <w:t>Assessment design criteria</w:t>
            </w:r>
          </w:p>
        </w:tc>
        <w:tc>
          <w:tcPr>
            <w:tcW w:w="3425" w:type="dxa"/>
            <w:vMerge w:val="restart"/>
            <w:shd w:val="clear" w:color="auto" w:fill="D9D9D9" w:themeFill="background1" w:themeFillShade="D9"/>
            <w:vAlign w:val="center"/>
          </w:tcPr>
          <w:p w14:paraId="1B60C406" w14:textId="77777777" w:rsidR="00D218D4" w:rsidRPr="00A76FAB" w:rsidRDefault="00D218D4" w:rsidP="00392C3B">
            <w:pPr>
              <w:pStyle w:val="SOTableHeadings"/>
            </w:pPr>
            <w:r w:rsidRPr="00A76FAB">
              <w:t xml:space="preserve">Assessment conditions </w:t>
            </w:r>
          </w:p>
          <w:p w14:paraId="6A4CD4D9" w14:textId="77777777" w:rsidR="00D218D4" w:rsidRPr="00A76FAB" w:rsidRDefault="00D218D4" w:rsidP="00392C3B">
            <w:pPr>
              <w:pStyle w:val="SOTableText"/>
            </w:pPr>
            <w:r w:rsidRPr="00A76FAB">
              <w:t>(e.g. task type, word length, time allocated, supervision)</w:t>
            </w:r>
          </w:p>
        </w:tc>
      </w:tr>
      <w:tr w:rsidR="00F578CB" w:rsidRPr="00A76FAB" w14:paraId="101C07AD" w14:textId="77777777" w:rsidTr="00F578CB">
        <w:trPr>
          <w:trHeight w:val="397"/>
        </w:trPr>
        <w:tc>
          <w:tcPr>
            <w:tcW w:w="4372" w:type="dxa"/>
            <w:vMerge/>
            <w:shd w:val="clear" w:color="auto" w:fill="D9D9D9" w:themeFill="background1" w:themeFillShade="D9"/>
            <w:vAlign w:val="center"/>
          </w:tcPr>
          <w:p w14:paraId="12B6C349" w14:textId="77777777" w:rsidR="00F578CB" w:rsidRPr="00A76FAB" w:rsidRDefault="00F578CB" w:rsidP="00392C3B">
            <w:pPr>
              <w:pStyle w:val="SOTableText"/>
              <w:rPr>
                <w:i/>
              </w:rPr>
            </w:pPr>
          </w:p>
        </w:tc>
        <w:tc>
          <w:tcPr>
            <w:tcW w:w="602" w:type="dxa"/>
            <w:shd w:val="clear" w:color="auto" w:fill="D9D9D9" w:themeFill="background1" w:themeFillShade="D9"/>
            <w:vAlign w:val="center"/>
          </w:tcPr>
          <w:p w14:paraId="086E935A" w14:textId="77777777" w:rsidR="00F578CB" w:rsidRPr="00A76FAB" w:rsidRDefault="00F578CB" w:rsidP="00392C3B">
            <w:pPr>
              <w:pStyle w:val="SOTableHeadings"/>
              <w:jc w:val="center"/>
            </w:pPr>
            <w:r w:rsidRPr="00A76FAB">
              <w:t>KU</w:t>
            </w:r>
          </w:p>
        </w:tc>
        <w:tc>
          <w:tcPr>
            <w:tcW w:w="602" w:type="dxa"/>
            <w:shd w:val="clear" w:color="auto" w:fill="D9D9D9" w:themeFill="background1" w:themeFillShade="D9"/>
            <w:vAlign w:val="center"/>
          </w:tcPr>
          <w:p w14:paraId="15179048" w14:textId="77777777" w:rsidR="00F578CB" w:rsidRPr="00A76FAB" w:rsidRDefault="00F578CB" w:rsidP="00392C3B">
            <w:pPr>
              <w:pStyle w:val="SOTableHeadings"/>
              <w:jc w:val="center"/>
            </w:pPr>
            <w:r w:rsidRPr="00A76FAB">
              <w:t>PA</w:t>
            </w:r>
          </w:p>
        </w:tc>
        <w:tc>
          <w:tcPr>
            <w:tcW w:w="602" w:type="dxa"/>
            <w:shd w:val="clear" w:color="auto" w:fill="D9D9D9" w:themeFill="background1" w:themeFillShade="D9"/>
            <w:vAlign w:val="center"/>
          </w:tcPr>
          <w:p w14:paraId="4406D08E" w14:textId="77777777" w:rsidR="00F578CB" w:rsidRPr="00A76FAB" w:rsidRDefault="00F578CB" w:rsidP="00392C3B">
            <w:pPr>
              <w:pStyle w:val="SOTableHeadings"/>
              <w:jc w:val="center"/>
            </w:pPr>
            <w:r w:rsidRPr="00A76FAB">
              <w:t>IA</w:t>
            </w:r>
          </w:p>
        </w:tc>
        <w:tc>
          <w:tcPr>
            <w:tcW w:w="603" w:type="dxa"/>
            <w:shd w:val="clear" w:color="auto" w:fill="D9D9D9" w:themeFill="background1" w:themeFillShade="D9"/>
            <w:vAlign w:val="center"/>
          </w:tcPr>
          <w:p w14:paraId="547BAC7B" w14:textId="77777777" w:rsidR="00F578CB" w:rsidRPr="00A76FAB" w:rsidRDefault="00F578CB" w:rsidP="00392C3B">
            <w:pPr>
              <w:pStyle w:val="SOTableHeadings"/>
              <w:jc w:val="center"/>
            </w:pPr>
            <w:r>
              <w:t>E</w:t>
            </w:r>
          </w:p>
        </w:tc>
        <w:tc>
          <w:tcPr>
            <w:tcW w:w="3425" w:type="dxa"/>
            <w:vMerge/>
            <w:shd w:val="clear" w:color="auto" w:fill="auto"/>
            <w:vAlign w:val="center"/>
          </w:tcPr>
          <w:p w14:paraId="2794BCCF" w14:textId="77777777" w:rsidR="00F578CB" w:rsidRPr="00A76FAB" w:rsidRDefault="00F578CB" w:rsidP="00392C3B">
            <w:pPr>
              <w:pStyle w:val="SOTableText"/>
            </w:pPr>
          </w:p>
        </w:tc>
      </w:tr>
      <w:tr w:rsidR="00F578CB" w:rsidRPr="00A76FAB" w14:paraId="5DA61E93" w14:textId="77777777" w:rsidTr="000522AA">
        <w:trPr>
          <w:trHeight w:val="495"/>
        </w:trPr>
        <w:tc>
          <w:tcPr>
            <w:tcW w:w="4372" w:type="dxa"/>
            <w:shd w:val="clear" w:color="auto" w:fill="auto"/>
            <w:vAlign w:val="center"/>
          </w:tcPr>
          <w:p w14:paraId="1E5F2D59" w14:textId="6E05E756" w:rsidR="000522AA" w:rsidRDefault="000522AA" w:rsidP="000522AA">
            <w:pPr>
              <w:rPr>
                <w:rFonts w:cs="Arial"/>
                <w:sz w:val="18"/>
                <w:szCs w:val="18"/>
              </w:rPr>
            </w:pPr>
            <w:r>
              <w:rPr>
                <w:rFonts w:cs="Arial"/>
                <w:sz w:val="18"/>
                <w:szCs w:val="18"/>
              </w:rPr>
              <w:t xml:space="preserve">Students will conduct one in-depth </w:t>
            </w:r>
            <w:r w:rsidR="00226B6B">
              <w:rPr>
                <w:rFonts w:cs="Arial"/>
                <w:sz w:val="18"/>
                <w:szCs w:val="18"/>
              </w:rPr>
              <w:t>inquiry</w:t>
            </w:r>
            <w:r>
              <w:rPr>
                <w:rFonts w:cs="Arial"/>
                <w:sz w:val="18"/>
                <w:szCs w:val="18"/>
              </w:rPr>
              <w:t xml:space="preserve"> </w:t>
            </w:r>
            <w:r w:rsidR="00E71FF9">
              <w:rPr>
                <w:rFonts w:cs="Arial"/>
                <w:sz w:val="18"/>
                <w:szCs w:val="18"/>
              </w:rPr>
              <w:t xml:space="preserve">into a </w:t>
            </w:r>
            <w:r>
              <w:rPr>
                <w:rFonts w:cs="Arial"/>
                <w:sz w:val="18"/>
                <w:szCs w:val="18"/>
              </w:rPr>
              <w:t>creative arts practitioner</w:t>
            </w:r>
            <w:r w:rsidR="00E71FF9">
              <w:rPr>
                <w:rFonts w:cs="Arial"/>
                <w:sz w:val="18"/>
                <w:szCs w:val="18"/>
              </w:rPr>
              <w:t>, focusing on two of their products</w:t>
            </w:r>
            <w:r>
              <w:rPr>
                <w:rFonts w:cs="Arial"/>
                <w:sz w:val="18"/>
                <w:szCs w:val="18"/>
              </w:rPr>
              <w:t xml:space="preserve">. </w:t>
            </w:r>
          </w:p>
          <w:p w14:paraId="445B7D55" w14:textId="2E2FA9F5" w:rsidR="000522AA" w:rsidRDefault="000522AA" w:rsidP="000522AA">
            <w:pPr>
              <w:rPr>
                <w:rFonts w:cs="Arial"/>
                <w:sz w:val="18"/>
                <w:szCs w:val="18"/>
              </w:rPr>
            </w:pPr>
            <w:r>
              <w:rPr>
                <w:rFonts w:cs="Arial"/>
                <w:sz w:val="18"/>
                <w:szCs w:val="18"/>
              </w:rPr>
              <w:t xml:space="preserve">Students will be required to </w:t>
            </w:r>
            <w:r w:rsidR="0078456A">
              <w:rPr>
                <w:rFonts w:cs="Arial"/>
                <w:sz w:val="18"/>
                <w:szCs w:val="18"/>
              </w:rPr>
              <w:t>conduct</w:t>
            </w:r>
            <w:r>
              <w:rPr>
                <w:rFonts w:cs="Arial"/>
                <w:sz w:val="18"/>
                <w:szCs w:val="18"/>
              </w:rPr>
              <w:t xml:space="preserve"> primary research </w:t>
            </w:r>
            <w:r w:rsidR="00226B6B">
              <w:rPr>
                <w:rFonts w:cs="Arial"/>
                <w:sz w:val="18"/>
                <w:szCs w:val="18"/>
              </w:rPr>
              <w:t>for</w:t>
            </w:r>
            <w:r>
              <w:rPr>
                <w:rFonts w:cs="Arial"/>
                <w:sz w:val="18"/>
                <w:szCs w:val="18"/>
              </w:rPr>
              <w:t xml:space="preserve"> their area of </w:t>
            </w:r>
            <w:r w:rsidR="00E71FF9">
              <w:rPr>
                <w:rFonts w:cs="Arial"/>
                <w:sz w:val="18"/>
                <w:szCs w:val="18"/>
              </w:rPr>
              <w:t>inquiry</w:t>
            </w:r>
            <w:r>
              <w:rPr>
                <w:rFonts w:cs="Arial"/>
                <w:sz w:val="18"/>
                <w:szCs w:val="18"/>
              </w:rPr>
              <w:t xml:space="preserve"> such as an interview, observations of a performance, practicing skills learnt </w:t>
            </w:r>
            <w:r w:rsidR="00E71FF9">
              <w:rPr>
                <w:rFonts w:cs="Arial"/>
                <w:sz w:val="18"/>
                <w:szCs w:val="18"/>
              </w:rPr>
              <w:t>and/</w:t>
            </w:r>
            <w:r>
              <w:rPr>
                <w:rFonts w:cs="Arial"/>
                <w:sz w:val="18"/>
                <w:szCs w:val="18"/>
              </w:rPr>
              <w:t>or attending a workshop</w:t>
            </w:r>
            <w:r w:rsidR="00E71FF9">
              <w:rPr>
                <w:rFonts w:cs="Arial"/>
                <w:sz w:val="18"/>
                <w:szCs w:val="18"/>
              </w:rPr>
              <w:t>.</w:t>
            </w:r>
          </w:p>
          <w:p w14:paraId="3A5761B2" w14:textId="4DD1E03F" w:rsidR="000522AA" w:rsidRDefault="000522AA" w:rsidP="000522AA">
            <w:pPr>
              <w:rPr>
                <w:rFonts w:cs="Arial"/>
                <w:sz w:val="18"/>
                <w:szCs w:val="18"/>
              </w:rPr>
            </w:pPr>
            <w:r>
              <w:rPr>
                <w:rFonts w:cs="Arial"/>
                <w:sz w:val="18"/>
                <w:szCs w:val="18"/>
              </w:rPr>
              <w:t xml:space="preserve">This </w:t>
            </w:r>
            <w:r w:rsidR="00226B6B">
              <w:rPr>
                <w:rFonts w:cs="Arial"/>
                <w:sz w:val="18"/>
                <w:szCs w:val="18"/>
              </w:rPr>
              <w:t>inquiry</w:t>
            </w:r>
            <w:r>
              <w:rPr>
                <w:rFonts w:cs="Arial"/>
                <w:sz w:val="18"/>
                <w:szCs w:val="18"/>
              </w:rPr>
              <w:t xml:space="preserve"> will not repeat skills and knowledge gained through their </w:t>
            </w:r>
            <w:r w:rsidR="00E71FF9">
              <w:rPr>
                <w:rFonts w:cs="Arial"/>
                <w:sz w:val="18"/>
                <w:szCs w:val="18"/>
              </w:rPr>
              <w:t>p</w:t>
            </w:r>
            <w:r>
              <w:rPr>
                <w:rFonts w:cs="Arial"/>
                <w:sz w:val="18"/>
                <w:szCs w:val="18"/>
              </w:rPr>
              <w:t>roduct</w:t>
            </w:r>
            <w:r w:rsidR="00E71FF9">
              <w:rPr>
                <w:rFonts w:cs="Arial"/>
                <w:sz w:val="18"/>
                <w:szCs w:val="18"/>
              </w:rPr>
              <w:t>s</w:t>
            </w:r>
            <w:r>
              <w:rPr>
                <w:rFonts w:cs="Arial"/>
                <w:sz w:val="18"/>
                <w:szCs w:val="18"/>
              </w:rPr>
              <w:t xml:space="preserve"> but can be in the same discipline. </w:t>
            </w:r>
          </w:p>
          <w:p w14:paraId="077B1352" w14:textId="755CD7FF" w:rsidR="00F578CB" w:rsidRPr="00A76FAB" w:rsidRDefault="00F578CB" w:rsidP="000522AA">
            <w:pPr>
              <w:pStyle w:val="SOTableText"/>
            </w:pPr>
          </w:p>
        </w:tc>
        <w:tc>
          <w:tcPr>
            <w:tcW w:w="602" w:type="dxa"/>
            <w:shd w:val="clear" w:color="auto" w:fill="auto"/>
            <w:vAlign w:val="center"/>
          </w:tcPr>
          <w:p w14:paraId="17A0F786" w14:textId="7F4B2830" w:rsidR="00F578CB" w:rsidRPr="00A76FAB" w:rsidRDefault="00A42EF0" w:rsidP="00392C3B">
            <w:pPr>
              <w:pStyle w:val="SOTableText"/>
              <w:jc w:val="center"/>
            </w:pPr>
            <w:r>
              <w:t>1,2</w:t>
            </w:r>
          </w:p>
        </w:tc>
        <w:tc>
          <w:tcPr>
            <w:tcW w:w="602" w:type="dxa"/>
            <w:shd w:val="clear" w:color="auto" w:fill="D9D9D9" w:themeFill="background1" w:themeFillShade="D9"/>
            <w:vAlign w:val="center"/>
          </w:tcPr>
          <w:p w14:paraId="15449524" w14:textId="77777777" w:rsidR="00F578CB" w:rsidRPr="00A76FAB" w:rsidRDefault="00F578CB" w:rsidP="00392C3B">
            <w:pPr>
              <w:pStyle w:val="SOTableText"/>
              <w:jc w:val="center"/>
            </w:pPr>
          </w:p>
        </w:tc>
        <w:tc>
          <w:tcPr>
            <w:tcW w:w="602" w:type="dxa"/>
            <w:shd w:val="clear" w:color="auto" w:fill="auto"/>
            <w:vAlign w:val="center"/>
          </w:tcPr>
          <w:p w14:paraId="031A482B" w14:textId="0151C2A3" w:rsidR="00F578CB" w:rsidRPr="00A76FAB" w:rsidRDefault="00A42EF0" w:rsidP="00392C3B">
            <w:pPr>
              <w:pStyle w:val="SOTableText"/>
              <w:jc w:val="center"/>
            </w:pPr>
            <w:r>
              <w:t>1,2</w:t>
            </w:r>
          </w:p>
        </w:tc>
        <w:tc>
          <w:tcPr>
            <w:tcW w:w="603" w:type="dxa"/>
            <w:shd w:val="clear" w:color="auto" w:fill="auto"/>
            <w:vAlign w:val="center"/>
          </w:tcPr>
          <w:p w14:paraId="224F550B" w14:textId="38A48ACE" w:rsidR="00F578CB" w:rsidRPr="00A76FAB" w:rsidRDefault="00A42EF0" w:rsidP="00392C3B">
            <w:pPr>
              <w:pStyle w:val="SOTableText"/>
              <w:jc w:val="center"/>
            </w:pPr>
            <w:r>
              <w:t>1,3</w:t>
            </w:r>
          </w:p>
        </w:tc>
        <w:tc>
          <w:tcPr>
            <w:tcW w:w="3425" w:type="dxa"/>
            <w:shd w:val="clear" w:color="auto" w:fill="auto"/>
            <w:vAlign w:val="center"/>
          </w:tcPr>
          <w:p w14:paraId="4341D4D4" w14:textId="77777777" w:rsidR="00E71FF9" w:rsidRDefault="007728FB" w:rsidP="007728FB">
            <w:pPr>
              <w:pStyle w:val="SOTableText"/>
              <w:rPr>
                <w:szCs w:val="18"/>
              </w:rPr>
            </w:pPr>
            <w:r>
              <w:rPr>
                <w:szCs w:val="18"/>
              </w:rPr>
              <w:t>The report may be presented in written, oral or multi-model form</w:t>
            </w:r>
            <w:r w:rsidR="00226B6B">
              <w:rPr>
                <w:szCs w:val="18"/>
              </w:rPr>
              <w:t xml:space="preserve"> in negotiation with the teacher</w:t>
            </w:r>
            <w:r>
              <w:rPr>
                <w:szCs w:val="18"/>
              </w:rPr>
              <w:t xml:space="preserve">. </w:t>
            </w:r>
          </w:p>
          <w:p w14:paraId="2E8337CD" w14:textId="77777777" w:rsidR="00E71FF9" w:rsidRDefault="007728FB" w:rsidP="007728FB">
            <w:pPr>
              <w:pStyle w:val="SOTableText"/>
              <w:rPr>
                <w:szCs w:val="18"/>
              </w:rPr>
            </w:pPr>
            <w:r>
              <w:rPr>
                <w:szCs w:val="18"/>
              </w:rPr>
              <w:t xml:space="preserve">It is a maximum of 2000 words if written or 12 minutes for an oral presentation, or the equivalent in multimodal form. </w:t>
            </w:r>
          </w:p>
          <w:p w14:paraId="76A2C680" w14:textId="4F8EA600" w:rsidR="00F578CB" w:rsidRPr="00A76FAB" w:rsidRDefault="007728FB" w:rsidP="007728FB">
            <w:pPr>
              <w:pStyle w:val="SOTableText"/>
            </w:pPr>
            <w:r>
              <w:rPr>
                <w:szCs w:val="18"/>
              </w:rPr>
              <w:t>Acknowledgement of sources is not included in the word-count.</w:t>
            </w:r>
          </w:p>
        </w:tc>
      </w:tr>
    </w:tbl>
    <w:p w14:paraId="1ED6C8D5" w14:textId="77777777" w:rsidR="0078456A" w:rsidRDefault="0078456A" w:rsidP="000E57A8">
      <w:pPr>
        <w:spacing w:before="240"/>
        <w:rPr>
          <w:rFonts w:ascii="Roboto Medium" w:hAnsi="Roboto Medium"/>
        </w:rPr>
      </w:pPr>
    </w:p>
    <w:p w14:paraId="1DC84734" w14:textId="77777777" w:rsidR="0078456A" w:rsidRDefault="0078456A" w:rsidP="000E57A8">
      <w:pPr>
        <w:spacing w:before="240"/>
        <w:rPr>
          <w:rFonts w:ascii="Roboto Medium" w:hAnsi="Roboto Medium"/>
        </w:rPr>
      </w:pPr>
    </w:p>
    <w:p w14:paraId="345B87C7" w14:textId="77777777" w:rsidR="0078456A" w:rsidRDefault="0078456A" w:rsidP="000E57A8">
      <w:pPr>
        <w:spacing w:before="240"/>
        <w:rPr>
          <w:rFonts w:ascii="Roboto Medium" w:hAnsi="Roboto Medium"/>
        </w:rPr>
      </w:pPr>
    </w:p>
    <w:p w14:paraId="357A5258" w14:textId="77777777" w:rsidR="0078456A" w:rsidRDefault="0078456A" w:rsidP="000E57A8">
      <w:pPr>
        <w:spacing w:before="240"/>
        <w:rPr>
          <w:rFonts w:ascii="Roboto Medium" w:hAnsi="Roboto Medium"/>
        </w:rPr>
      </w:pPr>
    </w:p>
    <w:p w14:paraId="4AD91A61" w14:textId="77777777" w:rsidR="0078456A" w:rsidRDefault="0078456A" w:rsidP="000E57A8">
      <w:pPr>
        <w:spacing w:before="240"/>
        <w:rPr>
          <w:rFonts w:ascii="Roboto Medium" w:hAnsi="Roboto Medium"/>
        </w:rPr>
      </w:pPr>
    </w:p>
    <w:p w14:paraId="77DD8C1D" w14:textId="77777777" w:rsidR="0078456A" w:rsidRDefault="0078456A" w:rsidP="000E57A8">
      <w:pPr>
        <w:spacing w:before="240"/>
        <w:rPr>
          <w:rFonts w:ascii="Roboto Medium" w:hAnsi="Roboto Medium"/>
        </w:rPr>
      </w:pPr>
    </w:p>
    <w:p w14:paraId="25B81E44" w14:textId="77777777" w:rsidR="0078456A" w:rsidRDefault="0078456A" w:rsidP="000E57A8">
      <w:pPr>
        <w:spacing w:before="240"/>
        <w:rPr>
          <w:rFonts w:ascii="Roboto Medium" w:hAnsi="Roboto Medium"/>
        </w:rPr>
      </w:pPr>
    </w:p>
    <w:p w14:paraId="4AEB7F17" w14:textId="77777777" w:rsidR="0078456A" w:rsidRDefault="0078456A" w:rsidP="000E57A8">
      <w:pPr>
        <w:spacing w:before="240"/>
        <w:rPr>
          <w:rFonts w:ascii="Roboto Medium" w:hAnsi="Roboto Medium"/>
        </w:rPr>
      </w:pPr>
    </w:p>
    <w:p w14:paraId="4E3EE853" w14:textId="77777777" w:rsidR="0078456A" w:rsidRDefault="0078456A" w:rsidP="000E57A8">
      <w:pPr>
        <w:spacing w:before="240"/>
        <w:rPr>
          <w:rFonts w:ascii="Roboto Medium" w:hAnsi="Roboto Medium"/>
        </w:rPr>
      </w:pPr>
    </w:p>
    <w:p w14:paraId="48EFD3D4" w14:textId="47777E8E" w:rsidR="00D218D4" w:rsidRDefault="00D218D4" w:rsidP="000E57A8">
      <w:pPr>
        <w:spacing w:before="240"/>
        <w:rPr>
          <w:rFonts w:ascii="Roboto Medium" w:hAnsi="Roboto Medium"/>
        </w:rPr>
      </w:pPr>
      <w:r>
        <w:rPr>
          <w:rFonts w:ascii="Roboto Medium" w:hAnsi="Roboto Medium"/>
        </w:rPr>
        <w:lastRenderedPageBreak/>
        <w:t>EXTERNAL ASSESSMENT</w:t>
      </w:r>
    </w:p>
    <w:p w14:paraId="339E5178" w14:textId="77777777" w:rsidR="00D218D4" w:rsidRPr="00A76FAB" w:rsidRDefault="00D218D4" w:rsidP="000E57A8">
      <w:pPr>
        <w:spacing w:before="60"/>
        <w:rPr>
          <w:szCs w:val="20"/>
          <w:lang w:val="en-US"/>
        </w:rPr>
      </w:pPr>
      <w:r w:rsidRPr="00A76FAB">
        <w:rPr>
          <w:rFonts w:ascii="Roboto Medium" w:hAnsi="Roboto Medium"/>
        </w:rPr>
        <w:t>Assessment Type 3:</w:t>
      </w:r>
      <w:r w:rsidRPr="00A76FAB">
        <w:t xml:space="preserve">  </w:t>
      </w:r>
      <w:r w:rsidRPr="00A76FAB">
        <w:rPr>
          <w:rFonts w:ascii="Roboto Medium" w:hAnsi="Roboto Medium"/>
        </w:rPr>
        <w:t>Practical Skills</w:t>
      </w:r>
      <w:r w:rsidRPr="00A76FAB">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615"/>
        <w:gridCol w:w="615"/>
        <w:gridCol w:w="615"/>
        <w:gridCol w:w="616"/>
        <w:gridCol w:w="3350"/>
      </w:tblGrid>
      <w:tr w:rsidR="000E57A8" w:rsidRPr="00153C12" w14:paraId="26E8D9B0" w14:textId="77777777" w:rsidTr="000E57A8">
        <w:trPr>
          <w:trHeight w:val="373"/>
        </w:trPr>
        <w:tc>
          <w:tcPr>
            <w:tcW w:w="4372" w:type="dxa"/>
            <w:vMerge w:val="restart"/>
            <w:shd w:val="clear" w:color="auto" w:fill="D9D9D9" w:themeFill="background1" w:themeFillShade="D9"/>
            <w:vAlign w:val="center"/>
          </w:tcPr>
          <w:p w14:paraId="5BA8402F" w14:textId="77777777" w:rsidR="000E57A8" w:rsidRPr="00111A42" w:rsidRDefault="000E57A8" w:rsidP="000E57A8">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61" w:type="dxa"/>
            <w:gridSpan w:val="4"/>
            <w:shd w:val="clear" w:color="auto" w:fill="D9D9D9" w:themeFill="background1" w:themeFillShade="D9"/>
            <w:vAlign w:val="center"/>
          </w:tcPr>
          <w:p w14:paraId="60B331E0" w14:textId="77777777" w:rsidR="000E57A8" w:rsidRPr="00A76FAB" w:rsidRDefault="000E57A8" w:rsidP="000E57A8">
            <w:pPr>
              <w:pStyle w:val="SOTableHeadings"/>
              <w:jc w:val="center"/>
            </w:pPr>
            <w:r w:rsidRPr="00A76FAB">
              <w:t>Assessment design criteria</w:t>
            </w:r>
          </w:p>
        </w:tc>
        <w:tc>
          <w:tcPr>
            <w:tcW w:w="3350" w:type="dxa"/>
            <w:shd w:val="clear" w:color="auto" w:fill="D9D9D9" w:themeFill="background1" w:themeFillShade="D9"/>
            <w:vAlign w:val="center"/>
          </w:tcPr>
          <w:p w14:paraId="558D404E" w14:textId="77777777" w:rsidR="000E57A8" w:rsidRPr="00A76FAB" w:rsidRDefault="000E57A8" w:rsidP="000E57A8">
            <w:pPr>
              <w:pStyle w:val="SOTableHeadings"/>
              <w:jc w:val="center"/>
            </w:pPr>
            <w:r w:rsidRPr="00A76FAB">
              <w:t>Assessment design criteria</w:t>
            </w:r>
          </w:p>
        </w:tc>
      </w:tr>
      <w:tr w:rsidR="000E57A8" w:rsidRPr="00153C12" w14:paraId="5E9C590C" w14:textId="77777777" w:rsidTr="000E57A8">
        <w:trPr>
          <w:trHeight w:val="283"/>
        </w:trPr>
        <w:tc>
          <w:tcPr>
            <w:tcW w:w="4372" w:type="dxa"/>
            <w:vMerge/>
            <w:shd w:val="clear" w:color="auto" w:fill="D9D9D9" w:themeFill="background1" w:themeFillShade="D9"/>
            <w:vAlign w:val="center"/>
          </w:tcPr>
          <w:p w14:paraId="4DF3F740" w14:textId="77777777" w:rsidR="000E57A8" w:rsidRDefault="000E57A8" w:rsidP="000E57A8">
            <w:pPr>
              <w:pStyle w:val="SOTableText"/>
              <w:rPr>
                <w:rFonts w:ascii="Roboto Medium" w:hAnsi="Roboto Medium"/>
              </w:rPr>
            </w:pPr>
          </w:p>
        </w:tc>
        <w:tc>
          <w:tcPr>
            <w:tcW w:w="615" w:type="dxa"/>
            <w:shd w:val="clear" w:color="auto" w:fill="D9D9D9" w:themeFill="background1" w:themeFillShade="D9"/>
            <w:vAlign w:val="center"/>
          </w:tcPr>
          <w:p w14:paraId="23612293" w14:textId="77777777" w:rsidR="000E57A8" w:rsidRPr="00A76FAB" w:rsidRDefault="000E57A8" w:rsidP="000E57A8">
            <w:pPr>
              <w:pStyle w:val="SOTableHeadings"/>
              <w:jc w:val="center"/>
            </w:pPr>
            <w:r w:rsidRPr="00A76FAB">
              <w:t>KU</w:t>
            </w:r>
          </w:p>
        </w:tc>
        <w:tc>
          <w:tcPr>
            <w:tcW w:w="615" w:type="dxa"/>
            <w:shd w:val="clear" w:color="auto" w:fill="D9D9D9" w:themeFill="background1" w:themeFillShade="D9"/>
            <w:vAlign w:val="center"/>
          </w:tcPr>
          <w:p w14:paraId="60783073" w14:textId="77777777" w:rsidR="000E57A8" w:rsidRPr="00A76FAB" w:rsidRDefault="000E57A8" w:rsidP="000E57A8">
            <w:pPr>
              <w:pStyle w:val="SOTableHeadings"/>
              <w:jc w:val="center"/>
            </w:pPr>
            <w:r>
              <w:t>PA</w:t>
            </w:r>
          </w:p>
        </w:tc>
        <w:tc>
          <w:tcPr>
            <w:tcW w:w="615" w:type="dxa"/>
            <w:shd w:val="clear" w:color="auto" w:fill="D9D9D9" w:themeFill="background1" w:themeFillShade="D9"/>
            <w:vAlign w:val="center"/>
          </w:tcPr>
          <w:p w14:paraId="7DE79DD1" w14:textId="77777777" w:rsidR="000E57A8" w:rsidRPr="00A76FAB" w:rsidRDefault="000E57A8" w:rsidP="000E57A8">
            <w:pPr>
              <w:pStyle w:val="SOTableHeadings"/>
              <w:jc w:val="center"/>
            </w:pPr>
            <w:r>
              <w:t>IA</w:t>
            </w:r>
          </w:p>
        </w:tc>
        <w:tc>
          <w:tcPr>
            <w:tcW w:w="616" w:type="dxa"/>
            <w:shd w:val="clear" w:color="auto" w:fill="D9D9D9" w:themeFill="background1" w:themeFillShade="D9"/>
            <w:vAlign w:val="center"/>
          </w:tcPr>
          <w:p w14:paraId="399E464C" w14:textId="77777777" w:rsidR="000E57A8" w:rsidRPr="00A76FAB" w:rsidRDefault="000E57A8" w:rsidP="000E57A8">
            <w:pPr>
              <w:pStyle w:val="SOTableHeadings"/>
              <w:jc w:val="center"/>
            </w:pPr>
            <w:r>
              <w:t>E</w:t>
            </w:r>
          </w:p>
        </w:tc>
        <w:tc>
          <w:tcPr>
            <w:tcW w:w="3350" w:type="dxa"/>
            <w:shd w:val="clear" w:color="auto" w:fill="D9D9D9" w:themeFill="background1" w:themeFillShade="D9"/>
            <w:vAlign w:val="center"/>
          </w:tcPr>
          <w:p w14:paraId="07FBB6B1" w14:textId="77777777" w:rsidR="000E57A8" w:rsidRPr="00103D79" w:rsidRDefault="000E57A8" w:rsidP="000E57A8">
            <w:pPr>
              <w:pStyle w:val="SOTableHeadings"/>
            </w:pPr>
          </w:p>
        </w:tc>
      </w:tr>
      <w:tr w:rsidR="000E57A8" w:rsidRPr="00153C12" w14:paraId="13C82325" w14:textId="77777777" w:rsidTr="000E57A8">
        <w:trPr>
          <w:trHeight w:val="5458"/>
        </w:trPr>
        <w:tc>
          <w:tcPr>
            <w:tcW w:w="4372" w:type="dxa"/>
            <w:shd w:val="clear" w:color="auto" w:fill="auto"/>
            <w:vAlign w:val="center"/>
          </w:tcPr>
          <w:p w14:paraId="2F111CC5" w14:textId="4428CB1A" w:rsidR="000E57A8" w:rsidRPr="00A76FAB" w:rsidRDefault="000E57A8" w:rsidP="000E57A8">
            <w:pPr>
              <w:pStyle w:val="SOTableText"/>
            </w:pPr>
            <w:r>
              <w:t>Practical Skills</w:t>
            </w:r>
            <w:r w:rsidR="00090D7C">
              <w:t xml:space="preserve"> Folio</w:t>
            </w:r>
            <w:bookmarkStart w:id="0" w:name="_GoBack"/>
            <w:bookmarkEnd w:id="0"/>
          </w:p>
        </w:tc>
        <w:tc>
          <w:tcPr>
            <w:tcW w:w="615" w:type="dxa"/>
            <w:shd w:val="clear" w:color="auto" w:fill="D9D9D9" w:themeFill="background1" w:themeFillShade="D9"/>
            <w:vAlign w:val="center"/>
          </w:tcPr>
          <w:p w14:paraId="3E896B43" w14:textId="77777777" w:rsidR="000E57A8" w:rsidRPr="00A76FAB" w:rsidRDefault="000E57A8" w:rsidP="000E57A8">
            <w:pPr>
              <w:pStyle w:val="SOTableText"/>
            </w:pPr>
          </w:p>
        </w:tc>
        <w:tc>
          <w:tcPr>
            <w:tcW w:w="615" w:type="dxa"/>
            <w:shd w:val="clear" w:color="auto" w:fill="auto"/>
            <w:vAlign w:val="center"/>
          </w:tcPr>
          <w:p w14:paraId="38E4BDEF" w14:textId="77777777" w:rsidR="000E57A8" w:rsidRPr="00A76FAB" w:rsidRDefault="000E57A8" w:rsidP="000E57A8">
            <w:pPr>
              <w:pStyle w:val="SOTableText"/>
            </w:pPr>
            <w:r>
              <w:t>1,3,4</w:t>
            </w:r>
          </w:p>
        </w:tc>
        <w:tc>
          <w:tcPr>
            <w:tcW w:w="615" w:type="dxa"/>
            <w:shd w:val="clear" w:color="auto" w:fill="auto"/>
            <w:vAlign w:val="center"/>
          </w:tcPr>
          <w:p w14:paraId="3A575670" w14:textId="77777777" w:rsidR="000E57A8" w:rsidRPr="00A76FAB" w:rsidRDefault="000E57A8" w:rsidP="000E57A8">
            <w:pPr>
              <w:pStyle w:val="SOTableText"/>
            </w:pPr>
            <w:r>
              <w:t>1,2</w:t>
            </w:r>
          </w:p>
        </w:tc>
        <w:tc>
          <w:tcPr>
            <w:tcW w:w="616" w:type="dxa"/>
            <w:shd w:val="clear" w:color="auto" w:fill="auto"/>
            <w:vAlign w:val="center"/>
          </w:tcPr>
          <w:p w14:paraId="439BCDA5" w14:textId="77777777" w:rsidR="000E57A8" w:rsidRPr="00A76FAB" w:rsidRDefault="000E57A8" w:rsidP="000E57A8">
            <w:pPr>
              <w:pStyle w:val="SOTableText"/>
            </w:pPr>
            <w:r>
              <w:t>1,2</w:t>
            </w:r>
          </w:p>
        </w:tc>
        <w:tc>
          <w:tcPr>
            <w:tcW w:w="3350" w:type="dxa"/>
            <w:shd w:val="clear" w:color="auto" w:fill="auto"/>
            <w:vAlign w:val="center"/>
          </w:tcPr>
          <w:p w14:paraId="4B2D0D4E" w14:textId="77777777" w:rsidR="000E57A8" w:rsidRDefault="000E57A8" w:rsidP="000E57A8">
            <w:pPr>
              <w:pStyle w:val="SOTableText"/>
              <w:spacing w:before="0"/>
              <w:rPr>
                <w:i/>
              </w:rPr>
            </w:pPr>
            <w:r w:rsidRPr="00CE4A4F">
              <w:rPr>
                <w:i/>
              </w:rPr>
              <w:t>Students conduct a focused exploration, application, and evaluation of a skill or skills appropriate to their preferred area of the creative arts. This assessment type is designed to enable students to further develop, refine and apply their creative arts skills, provide samples of these skills, and evaluate the ways in which their skills have developed and improved.</w:t>
            </w:r>
          </w:p>
          <w:p w14:paraId="1A64456D" w14:textId="77777777" w:rsidR="000E57A8" w:rsidRPr="00153C12" w:rsidRDefault="000E57A8" w:rsidP="000E57A8">
            <w:pPr>
              <w:pStyle w:val="SOTableText"/>
              <w:spacing w:before="0"/>
            </w:pPr>
            <w:r w:rsidRPr="00EB784B">
              <w:rPr>
                <w:i/>
              </w:rPr>
              <w:t>The documentation and evaluation should consist of a maximum of 12 pieces of evidence that best illustrate the key phases of skills exploration and application, and the student’s evaluative response. The combined evidence should be a maximum of 2000 words if written or a maximum of 12 minutes of recorded oral communication, or the equivalent in multimodal form. Students should submit the documentation and evaluation for their practical skills assessment in an A3 or A4 folder, on CD or DVD, or by other electronic means appropriate to the nature of the evidence.</w:t>
            </w:r>
          </w:p>
        </w:tc>
      </w:tr>
    </w:tbl>
    <w:p w14:paraId="7FF8ECEC" w14:textId="43157748" w:rsidR="00D218D4" w:rsidRPr="00090D7C" w:rsidRDefault="00D218D4" w:rsidP="00D218D4">
      <w:pPr>
        <w:spacing w:before="240"/>
      </w:pPr>
    </w:p>
    <w:sectPr w:rsidR="00D218D4" w:rsidRPr="00090D7C"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B613" w14:textId="77777777" w:rsidR="00245D86" w:rsidRDefault="00245D86" w:rsidP="00483E68">
      <w:r>
        <w:separator/>
      </w:r>
    </w:p>
  </w:endnote>
  <w:endnote w:type="continuationSeparator" w:id="0">
    <w:p w14:paraId="63E7B162" w14:textId="77777777" w:rsidR="00245D86" w:rsidRDefault="00245D86"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1727"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5C03" w14:textId="61C0C59E" w:rsidR="00DC78CC" w:rsidRPr="00D218D4" w:rsidRDefault="00693A24" w:rsidP="00DC78CC">
    <w:pPr>
      <w:pStyle w:val="LAPFooter"/>
    </w:pPr>
    <w:r>
      <w:rPr>
        <w:noProof/>
        <w:lang w:val="en-AU"/>
      </w:rPr>
      <w:drawing>
        <wp:anchor distT="0" distB="0" distL="114300" distR="114300" simplePos="0" relativeHeight="251657216" behindDoc="0" locked="0" layoutInCell="1" allowOverlap="1" wp14:anchorId="38471540" wp14:editId="1A070C79">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6192" behindDoc="0" locked="0" layoutInCell="1" allowOverlap="1" wp14:anchorId="1B7637BB" wp14:editId="2144B623">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090D7C">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090D7C">
      <w:rPr>
        <w:noProof/>
      </w:rPr>
      <w:t>3</w:t>
    </w:r>
    <w:r w:rsidR="009B7824" w:rsidRPr="00D128A8">
      <w:fldChar w:fldCharType="end"/>
    </w:r>
    <w:r>
      <w:br/>
    </w:r>
  </w:p>
  <w:p w14:paraId="4D23BF13" w14:textId="489A33E5" w:rsidR="006225BE" w:rsidRDefault="006225BE" w:rsidP="00DC78CC">
    <w:pPr>
      <w:pStyle w:val="LAP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E721" w14:textId="4D5A735C" w:rsidR="00E81E61" w:rsidRPr="00D218D4" w:rsidRDefault="007B08EB" w:rsidP="00E81E61">
    <w:pPr>
      <w:pStyle w:val="LAPFooter"/>
    </w:pPr>
    <w:r>
      <w:rPr>
        <w:noProof/>
        <w:lang w:val="en-AU"/>
      </w:rPr>
      <w:drawing>
        <wp:anchor distT="0" distB="0" distL="114300" distR="114300" simplePos="0" relativeHeight="251659264" behindDoc="0" locked="0" layoutInCell="1" allowOverlap="1" wp14:anchorId="640C0ED7" wp14:editId="3DA23BCD">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090D7C">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90D7C">
      <w:rPr>
        <w:noProof/>
      </w:rPr>
      <w:t>3</w:t>
    </w:r>
    <w:r w:rsidRPr="00D128A8">
      <w:fldChar w:fldCharType="end"/>
    </w:r>
    <w:r>
      <w:br/>
    </w:r>
  </w:p>
  <w:p w14:paraId="4208C98F" w14:textId="50A3C0FA" w:rsidR="00FF5B14" w:rsidRPr="007B08EB" w:rsidRDefault="00FF5B14" w:rsidP="00E81E61">
    <w:pPr>
      <w:pStyle w:val="LAP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B617F" w14:textId="77777777" w:rsidR="00245D86" w:rsidRDefault="00245D86" w:rsidP="00483E68">
      <w:r>
        <w:separator/>
      </w:r>
    </w:p>
  </w:footnote>
  <w:footnote w:type="continuationSeparator" w:id="0">
    <w:p w14:paraId="53B9F77D" w14:textId="77777777" w:rsidR="00245D86" w:rsidRDefault="00245D86"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98CF"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2201" w14:textId="77777777" w:rsidR="00693A24" w:rsidRDefault="00693A24">
    <w:pPr>
      <w:pStyle w:val="Header"/>
    </w:pPr>
    <w:r>
      <w:rPr>
        <w:noProof/>
        <w:lang w:eastAsia="en-AU"/>
      </w:rPr>
      <w:drawing>
        <wp:anchor distT="0" distB="107950" distL="114300" distR="114300" simplePos="0" relativeHeight="251658240" behindDoc="0" locked="0" layoutInCell="1" allowOverlap="0" wp14:anchorId="36B72A53" wp14:editId="2BDF803B">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60C7"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2"/>
    <w:multiLevelType w:val="hybridMultilevel"/>
    <w:tmpl w:val="DF0E9D2C"/>
    <w:lvl w:ilvl="0" w:tplc="CD5A9A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96517"/>
    <w:multiLevelType w:val="hybridMultilevel"/>
    <w:tmpl w:val="6F86EA78"/>
    <w:lvl w:ilvl="0" w:tplc="B832F6AC">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8"/>
    <w:rsid w:val="00002843"/>
    <w:rsid w:val="0000356C"/>
    <w:rsid w:val="00005290"/>
    <w:rsid w:val="00007E9F"/>
    <w:rsid w:val="00013B84"/>
    <w:rsid w:val="000201DA"/>
    <w:rsid w:val="00022AFE"/>
    <w:rsid w:val="00023281"/>
    <w:rsid w:val="00027283"/>
    <w:rsid w:val="00030998"/>
    <w:rsid w:val="0003787E"/>
    <w:rsid w:val="00044616"/>
    <w:rsid w:val="00046C68"/>
    <w:rsid w:val="0005050D"/>
    <w:rsid w:val="0005077B"/>
    <w:rsid w:val="0005109C"/>
    <w:rsid w:val="000519E4"/>
    <w:rsid w:val="000522AA"/>
    <w:rsid w:val="000642A5"/>
    <w:rsid w:val="00064B41"/>
    <w:rsid w:val="00066B45"/>
    <w:rsid w:val="000710F6"/>
    <w:rsid w:val="000715F9"/>
    <w:rsid w:val="00072CC9"/>
    <w:rsid w:val="000735EF"/>
    <w:rsid w:val="000805B2"/>
    <w:rsid w:val="000805F4"/>
    <w:rsid w:val="0008111F"/>
    <w:rsid w:val="00090D7C"/>
    <w:rsid w:val="00090F75"/>
    <w:rsid w:val="00095253"/>
    <w:rsid w:val="000A2219"/>
    <w:rsid w:val="000B5E0D"/>
    <w:rsid w:val="000D0717"/>
    <w:rsid w:val="000D71E9"/>
    <w:rsid w:val="000D7C90"/>
    <w:rsid w:val="000E57A8"/>
    <w:rsid w:val="000E7D84"/>
    <w:rsid w:val="000F1CD6"/>
    <w:rsid w:val="000F201C"/>
    <w:rsid w:val="001001F5"/>
    <w:rsid w:val="00101E10"/>
    <w:rsid w:val="00102B90"/>
    <w:rsid w:val="00103D79"/>
    <w:rsid w:val="00103F41"/>
    <w:rsid w:val="00106DA3"/>
    <w:rsid w:val="00110A29"/>
    <w:rsid w:val="00111A42"/>
    <w:rsid w:val="00120599"/>
    <w:rsid w:val="001260DC"/>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0560"/>
    <w:rsid w:val="001C2544"/>
    <w:rsid w:val="001C36C8"/>
    <w:rsid w:val="001C6E5D"/>
    <w:rsid w:val="001D0CE4"/>
    <w:rsid w:val="001D7867"/>
    <w:rsid w:val="001E2FFD"/>
    <w:rsid w:val="001E666A"/>
    <w:rsid w:val="001F1534"/>
    <w:rsid w:val="001F6407"/>
    <w:rsid w:val="00201ED3"/>
    <w:rsid w:val="002137D7"/>
    <w:rsid w:val="00214C9B"/>
    <w:rsid w:val="0022135B"/>
    <w:rsid w:val="002253CD"/>
    <w:rsid w:val="00226B6B"/>
    <w:rsid w:val="00230301"/>
    <w:rsid w:val="00231C10"/>
    <w:rsid w:val="0023555C"/>
    <w:rsid w:val="002400F6"/>
    <w:rsid w:val="00241DEC"/>
    <w:rsid w:val="00243FDF"/>
    <w:rsid w:val="00245D86"/>
    <w:rsid w:val="00246229"/>
    <w:rsid w:val="00250C05"/>
    <w:rsid w:val="00251758"/>
    <w:rsid w:val="0026155F"/>
    <w:rsid w:val="00265BCC"/>
    <w:rsid w:val="00270AF6"/>
    <w:rsid w:val="00272B3E"/>
    <w:rsid w:val="00277CF3"/>
    <w:rsid w:val="00294972"/>
    <w:rsid w:val="002A0847"/>
    <w:rsid w:val="002B0D95"/>
    <w:rsid w:val="002B395F"/>
    <w:rsid w:val="002B3965"/>
    <w:rsid w:val="002D0D3E"/>
    <w:rsid w:val="002D525F"/>
    <w:rsid w:val="002D5274"/>
    <w:rsid w:val="002E6610"/>
    <w:rsid w:val="002F2E4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4B28"/>
    <w:rsid w:val="00466BB8"/>
    <w:rsid w:val="00472039"/>
    <w:rsid w:val="00482E4D"/>
    <w:rsid w:val="00483E68"/>
    <w:rsid w:val="00484616"/>
    <w:rsid w:val="00487CDB"/>
    <w:rsid w:val="0049074C"/>
    <w:rsid w:val="00490BA2"/>
    <w:rsid w:val="004924C4"/>
    <w:rsid w:val="0049323B"/>
    <w:rsid w:val="004A396A"/>
    <w:rsid w:val="004B0B2D"/>
    <w:rsid w:val="004B2379"/>
    <w:rsid w:val="004B6BB3"/>
    <w:rsid w:val="004B7B73"/>
    <w:rsid w:val="004C0E19"/>
    <w:rsid w:val="004C5784"/>
    <w:rsid w:val="004C67FD"/>
    <w:rsid w:val="004D04E6"/>
    <w:rsid w:val="004E645A"/>
    <w:rsid w:val="004E6979"/>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209F"/>
    <w:rsid w:val="005A7B2B"/>
    <w:rsid w:val="005B24A2"/>
    <w:rsid w:val="005B2B1E"/>
    <w:rsid w:val="005B2D29"/>
    <w:rsid w:val="005C3366"/>
    <w:rsid w:val="005D2F82"/>
    <w:rsid w:val="005D4C63"/>
    <w:rsid w:val="005D6C10"/>
    <w:rsid w:val="005D6C38"/>
    <w:rsid w:val="005E0001"/>
    <w:rsid w:val="005F4B54"/>
    <w:rsid w:val="0060448F"/>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145B"/>
    <w:rsid w:val="00683C72"/>
    <w:rsid w:val="00687E49"/>
    <w:rsid w:val="00690044"/>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33E55"/>
    <w:rsid w:val="0074308D"/>
    <w:rsid w:val="00745A0E"/>
    <w:rsid w:val="0074629B"/>
    <w:rsid w:val="00750110"/>
    <w:rsid w:val="00750A12"/>
    <w:rsid w:val="0075299C"/>
    <w:rsid w:val="007632EC"/>
    <w:rsid w:val="007728FB"/>
    <w:rsid w:val="00781226"/>
    <w:rsid w:val="007812F6"/>
    <w:rsid w:val="00781916"/>
    <w:rsid w:val="00781943"/>
    <w:rsid w:val="0078456A"/>
    <w:rsid w:val="007912B4"/>
    <w:rsid w:val="007B08EB"/>
    <w:rsid w:val="007B2350"/>
    <w:rsid w:val="007B4225"/>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42C28"/>
    <w:rsid w:val="00844EE0"/>
    <w:rsid w:val="00854E02"/>
    <w:rsid w:val="0085748E"/>
    <w:rsid w:val="00860CF4"/>
    <w:rsid w:val="0086367C"/>
    <w:rsid w:val="00864276"/>
    <w:rsid w:val="00865AE5"/>
    <w:rsid w:val="00866FCA"/>
    <w:rsid w:val="0087480A"/>
    <w:rsid w:val="008843EE"/>
    <w:rsid w:val="00895B13"/>
    <w:rsid w:val="008A18B3"/>
    <w:rsid w:val="008B1109"/>
    <w:rsid w:val="008B27C6"/>
    <w:rsid w:val="008B2907"/>
    <w:rsid w:val="008B6E60"/>
    <w:rsid w:val="008C1F2F"/>
    <w:rsid w:val="008C6750"/>
    <w:rsid w:val="008D717F"/>
    <w:rsid w:val="008E14D1"/>
    <w:rsid w:val="008E351E"/>
    <w:rsid w:val="008E791A"/>
    <w:rsid w:val="0090752C"/>
    <w:rsid w:val="00920663"/>
    <w:rsid w:val="0092176F"/>
    <w:rsid w:val="0092183B"/>
    <w:rsid w:val="0092198D"/>
    <w:rsid w:val="00925ED6"/>
    <w:rsid w:val="00926940"/>
    <w:rsid w:val="0093651C"/>
    <w:rsid w:val="0093737C"/>
    <w:rsid w:val="00944750"/>
    <w:rsid w:val="00945A0A"/>
    <w:rsid w:val="00955E30"/>
    <w:rsid w:val="0096038E"/>
    <w:rsid w:val="0096528B"/>
    <w:rsid w:val="009770D1"/>
    <w:rsid w:val="00996C3C"/>
    <w:rsid w:val="0099796F"/>
    <w:rsid w:val="009A4128"/>
    <w:rsid w:val="009A7C67"/>
    <w:rsid w:val="009A7D3D"/>
    <w:rsid w:val="009B0C98"/>
    <w:rsid w:val="009B27B1"/>
    <w:rsid w:val="009B39AF"/>
    <w:rsid w:val="009B7824"/>
    <w:rsid w:val="009C26A3"/>
    <w:rsid w:val="009C6CC2"/>
    <w:rsid w:val="009C759A"/>
    <w:rsid w:val="009D17FF"/>
    <w:rsid w:val="009D4DB6"/>
    <w:rsid w:val="009D6855"/>
    <w:rsid w:val="009E3631"/>
    <w:rsid w:val="009E38C6"/>
    <w:rsid w:val="009E39B2"/>
    <w:rsid w:val="009F5BAD"/>
    <w:rsid w:val="009F6B1A"/>
    <w:rsid w:val="00A032A4"/>
    <w:rsid w:val="00A15D02"/>
    <w:rsid w:val="00A21E7D"/>
    <w:rsid w:val="00A23DE3"/>
    <w:rsid w:val="00A33E47"/>
    <w:rsid w:val="00A370F5"/>
    <w:rsid w:val="00A41838"/>
    <w:rsid w:val="00A42EF0"/>
    <w:rsid w:val="00A440AC"/>
    <w:rsid w:val="00A44DC9"/>
    <w:rsid w:val="00A455B2"/>
    <w:rsid w:val="00A52537"/>
    <w:rsid w:val="00A54E10"/>
    <w:rsid w:val="00A573ED"/>
    <w:rsid w:val="00A6424E"/>
    <w:rsid w:val="00A65B3B"/>
    <w:rsid w:val="00A81237"/>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92414"/>
    <w:rsid w:val="00B97390"/>
    <w:rsid w:val="00B97EA5"/>
    <w:rsid w:val="00BA10BB"/>
    <w:rsid w:val="00BA1590"/>
    <w:rsid w:val="00BA725D"/>
    <w:rsid w:val="00BB16D3"/>
    <w:rsid w:val="00BB17BF"/>
    <w:rsid w:val="00BB2960"/>
    <w:rsid w:val="00BB693A"/>
    <w:rsid w:val="00BC65C1"/>
    <w:rsid w:val="00BD0CB9"/>
    <w:rsid w:val="00BD0EB2"/>
    <w:rsid w:val="00BE3DE2"/>
    <w:rsid w:val="00BE7279"/>
    <w:rsid w:val="00BE7FB8"/>
    <w:rsid w:val="00BF3E3C"/>
    <w:rsid w:val="00BF4C6B"/>
    <w:rsid w:val="00C13E31"/>
    <w:rsid w:val="00C317FF"/>
    <w:rsid w:val="00C37C82"/>
    <w:rsid w:val="00C4342E"/>
    <w:rsid w:val="00C43DAD"/>
    <w:rsid w:val="00C450CD"/>
    <w:rsid w:val="00C503CC"/>
    <w:rsid w:val="00C5241C"/>
    <w:rsid w:val="00C62821"/>
    <w:rsid w:val="00C640C8"/>
    <w:rsid w:val="00C64500"/>
    <w:rsid w:val="00C8060C"/>
    <w:rsid w:val="00C8436F"/>
    <w:rsid w:val="00C855F8"/>
    <w:rsid w:val="00C92539"/>
    <w:rsid w:val="00C93FC5"/>
    <w:rsid w:val="00C96A2C"/>
    <w:rsid w:val="00CB7370"/>
    <w:rsid w:val="00CC1651"/>
    <w:rsid w:val="00CC3ADB"/>
    <w:rsid w:val="00CC7509"/>
    <w:rsid w:val="00CD2FBB"/>
    <w:rsid w:val="00CD5A41"/>
    <w:rsid w:val="00CE136D"/>
    <w:rsid w:val="00CE32EF"/>
    <w:rsid w:val="00CE49B2"/>
    <w:rsid w:val="00CF39CB"/>
    <w:rsid w:val="00D0265D"/>
    <w:rsid w:val="00D06174"/>
    <w:rsid w:val="00D0655C"/>
    <w:rsid w:val="00D15FCD"/>
    <w:rsid w:val="00D21703"/>
    <w:rsid w:val="00D218D4"/>
    <w:rsid w:val="00D46337"/>
    <w:rsid w:val="00D50063"/>
    <w:rsid w:val="00D572F7"/>
    <w:rsid w:val="00D603D6"/>
    <w:rsid w:val="00D63C2E"/>
    <w:rsid w:val="00D66D80"/>
    <w:rsid w:val="00D772AA"/>
    <w:rsid w:val="00D86722"/>
    <w:rsid w:val="00D9775D"/>
    <w:rsid w:val="00DA22CA"/>
    <w:rsid w:val="00DA35C9"/>
    <w:rsid w:val="00DA4518"/>
    <w:rsid w:val="00DA4653"/>
    <w:rsid w:val="00DA5A02"/>
    <w:rsid w:val="00DA7A66"/>
    <w:rsid w:val="00DB500B"/>
    <w:rsid w:val="00DB6817"/>
    <w:rsid w:val="00DC0525"/>
    <w:rsid w:val="00DC13F1"/>
    <w:rsid w:val="00DC1B5E"/>
    <w:rsid w:val="00DC2E92"/>
    <w:rsid w:val="00DC78CC"/>
    <w:rsid w:val="00DD5535"/>
    <w:rsid w:val="00DE042F"/>
    <w:rsid w:val="00DE1C35"/>
    <w:rsid w:val="00DE2B2F"/>
    <w:rsid w:val="00DE3C5C"/>
    <w:rsid w:val="00DE4718"/>
    <w:rsid w:val="00DF1E82"/>
    <w:rsid w:val="00DF29EB"/>
    <w:rsid w:val="00DF6958"/>
    <w:rsid w:val="00DF6F84"/>
    <w:rsid w:val="00E01831"/>
    <w:rsid w:val="00E03390"/>
    <w:rsid w:val="00E04DEE"/>
    <w:rsid w:val="00E11E23"/>
    <w:rsid w:val="00E17214"/>
    <w:rsid w:val="00E201AF"/>
    <w:rsid w:val="00E22537"/>
    <w:rsid w:val="00E26B09"/>
    <w:rsid w:val="00E27045"/>
    <w:rsid w:val="00E40438"/>
    <w:rsid w:val="00E44043"/>
    <w:rsid w:val="00E4492D"/>
    <w:rsid w:val="00E45B8F"/>
    <w:rsid w:val="00E56E7A"/>
    <w:rsid w:val="00E6317B"/>
    <w:rsid w:val="00E67468"/>
    <w:rsid w:val="00E71BC6"/>
    <w:rsid w:val="00E71CEA"/>
    <w:rsid w:val="00E71FF9"/>
    <w:rsid w:val="00E72709"/>
    <w:rsid w:val="00E81E61"/>
    <w:rsid w:val="00E90CA9"/>
    <w:rsid w:val="00E96A7C"/>
    <w:rsid w:val="00E97627"/>
    <w:rsid w:val="00EB20A8"/>
    <w:rsid w:val="00EB22D4"/>
    <w:rsid w:val="00EB2B08"/>
    <w:rsid w:val="00EB40A9"/>
    <w:rsid w:val="00EC2A92"/>
    <w:rsid w:val="00EC3BE5"/>
    <w:rsid w:val="00EC544E"/>
    <w:rsid w:val="00EC545D"/>
    <w:rsid w:val="00ED361F"/>
    <w:rsid w:val="00EE179C"/>
    <w:rsid w:val="00EE2FF4"/>
    <w:rsid w:val="00EE4484"/>
    <w:rsid w:val="00EE4F23"/>
    <w:rsid w:val="00EF113D"/>
    <w:rsid w:val="00EF3B17"/>
    <w:rsid w:val="00EF5A96"/>
    <w:rsid w:val="00F05064"/>
    <w:rsid w:val="00F131EE"/>
    <w:rsid w:val="00F16801"/>
    <w:rsid w:val="00F2338F"/>
    <w:rsid w:val="00F2618C"/>
    <w:rsid w:val="00F27820"/>
    <w:rsid w:val="00F30FCA"/>
    <w:rsid w:val="00F33792"/>
    <w:rsid w:val="00F35D23"/>
    <w:rsid w:val="00F416C8"/>
    <w:rsid w:val="00F46125"/>
    <w:rsid w:val="00F47A62"/>
    <w:rsid w:val="00F578CB"/>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1530E9"/>
  <w15:docId w15:val="{0900ED9A-685C-4B09-B14E-F93851B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SOFinalBullets">
    <w:name w:val="SO Final Bullets"/>
    <w:link w:val="SOFinalBulletsCharChar"/>
    <w:autoRedefine/>
    <w:rsid w:val="000522AA"/>
    <w:pPr>
      <w:spacing w:before="60"/>
      <w:ind w:left="113" w:right="113"/>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0522AA"/>
    <w:rPr>
      <w:rFonts w:ascii="Arial" w:eastAsia="MS Mincho" w:hAnsi="Arial" w:cs="Arial"/>
      <w:color w:val="000000"/>
      <w:szCs w:val="24"/>
      <w:lang w:val="en-US" w:eastAsia="en-US"/>
    </w:rPr>
  </w:style>
  <w:style w:type="paragraph" w:customStyle="1" w:styleId="headingB">
    <w:name w:val="heading B"/>
    <w:basedOn w:val="Normal"/>
    <w:next w:val="Normal"/>
    <w:rsid w:val="000522AA"/>
    <w:pPr>
      <w:keepNext/>
      <w:autoSpaceDE w:val="0"/>
      <w:autoSpaceDN w:val="0"/>
      <w:adjustRightInd w:val="0"/>
      <w:spacing w:before="340" w:after="0"/>
    </w:pPr>
    <w:rPr>
      <w:rFonts w:ascii="Arial" w:eastAsia="SimSun" w:hAnsi="Arial" w:cs="Arial"/>
      <w:b/>
      <w:bCs/>
      <w:caps/>
      <w:sz w:val="22"/>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A656143</value>
    </field>
    <field name="Objective-Title">
      <value order="0">Stage 2 Creative Arts School-developed LAP form</value>
    </field>
    <field name="Objective-Description">
      <value order="0"/>
    </field>
    <field name="Objective-CreationStamp">
      <value order="0">2017-07-03T21:33:24Z</value>
    </field>
    <field name="Objective-IsApproved">
      <value order="0">false</value>
    </field>
    <field name="Objective-IsPublished">
      <value order="0">true</value>
    </field>
    <field name="Objective-DatePublished">
      <value order="0">2017-10-31T01:26:23Z</value>
    </field>
    <field name="Objective-ModificationStamp">
      <value order="0">2017-10-31T01:26:23Z</value>
    </field>
    <field name="Objective-Owner">
      <value order="0">Karen Collins</value>
    </field>
    <field name="Objective-Path">
      <value order="0">Objective Global Folder:SACE Support Materials:SACE Support Materials Stage 2:Arts:Creative Arts:2018 pre-approved and school-developed LAP forms</value>
    </field>
    <field name="Objective-Parent">
      <value order="0">2018 pre-approved and school-developed LAP forms</value>
    </field>
    <field name="Objective-State">
      <value order="0">Published</value>
    </field>
    <field name="Objective-VersionId">
      <value order="0">vA1201952</value>
    </field>
    <field name="Objective-Version">
      <value order="0">4.0</value>
    </field>
    <field name="Objective-VersionNumber">
      <value order="0">5</value>
    </field>
    <field name="Objective-VersionComment">
      <value order="0"/>
    </field>
    <field name="Objective-FileNumber">
      <value order="0">qA4756</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1D1B582D-60EB-4BD1-8703-C20B0A4E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Gray, Martin (SACE)</cp:lastModifiedBy>
  <cp:revision>2</cp:revision>
  <cp:lastPrinted>2018-02-07T04:21:00Z</cp:lastPrinted>
  <dcterms:created xsi:type="dcterms:W3CDTF">2020-02-11T03:52:00Z</dcterms:created>
  <dcterms:modified xsi:type="dcterms:W3CDTF">2020-02-11T03:52:00Z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A656143</vt:lpwstr>
  </property>
  <property fmtid="{D5CDD505-2E9C-101B-9397-08002B2CF9AE}" pid="4" name="Objective-Title">
    <vt:lpwstr>Stage 2 Creative Arts School-developed LAP form</vt:lpwstr>
  </property>
  <property fmtid="{D5CDD505-2E9C-101B-9397-08002B2CF9AE}" pid="5" name="Objective-Comment">
    <vt:lpwstr/>
  </property>
  <property fmtid="{D5CDD505-2E9C-101B-9397-08002B2CF9AE}" pid="6" name="Objective-CreationStamp">
    <vt:filetime>2017-07-03T21:33:24Z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2017-10-31T01:26:23Z</vt:filetime>
  </property>
  <property fmtid="{D5CDD505-2E9C-101B-9397-08002B2CF9AE}" pid="10" name="Objective-ModificationStamp">
    <vt:filetime>2017-10-31T01:26:23Z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2:Arts:Creative Arts:2018 pre-approved and school-developed LAP forms</vt:lpwstr>
  </property>
  <property fmtid="{D5CDD505-2E9C-101B-9397-08002B2CF9AE}" pid="13" name="Objective-Parent">
    <vt:lpwstr>2018 pre-approved and school-developed LAP forms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qA4756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vA1201952</vt:lpwstr>
  </property>
</Properties>
</file>