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6DE2D" w14:textId="4085FDD3" w:rsidR="006744F5" w:rsidRPr="007E6AE4" w:rsidRDefault="006744F5" w:rsidP="007E6AE4">
      <w:pPr>
        <w:pStyle w:val="Heading1"/>
      </w:pPr>
      <w:bookmarkStart w:id="0" w:name="_Toc520796961"/>
      <w:r w:rsidRPr="00D05B7B">
        <w:t>Community-led</w:t>
      </w:r>
      <w:r w:rsidR="003A7D8F" w:rsidRPr="00D05B7B">
        <w:t xml:space="preserve"> g</w:t>
      </w:r>
      <w:r w:rsidRPr="00D05B7B">
        <w:t>eneral recognition criteria</w:t>
      </w:r>
    </w:p>
    <w:p w14:paraId="2636580A" w14:textId="77777777" w:rsidR="006744F5" w:rsidRPr="008065D3" w:rsidRDefault="006744F5" w:rsidP="006744F5">
      <w:pPr>
        <w:pStyle w:val="Heading2NoNumber"/>
      </w:pPr>
      <w:r w:rsidRPr="008065D3">
        <w:t>Scope</w:t>
      </w:r>
    </w:p>
    <w:p w14:paraId="0DDC3C7F" w14:textId="4188B906" w:rsidR="006744F5" w:rsidRPr="00D05B7B" w:rsidRDefault="006744F5" w:rsidP="00D05B7B">
      <w:pPr>
        <w:rPr>
          <w:rStyle w:val="normaltextrun"/>
          <w:shd w:val="clear" w:color="auto" w:fill="FFFFFF"/>
        </w:rPr>
      </w:pPr>
      <w:r w:rsidRPr="006744F5">
        <w:t>Community-</w:t>
      </w:r>
      <w:r w:rsidR="670537BE" w:rsidRPr="006744F5">
        <w:t>l</w:t>
      </w:r>
      <w:r w:rsidRPr="006744F5">
        <w:t xml:space="preserve">ed Recognition of Aboriginal Cultural Knowledge and Learning recognises deep and significant Aboriginal cultural knowledge and/or learning taught to Aboriginal students by members of </w:t>
      </w:r>
      <w:r w:rsidRPr="00D05B7B">
        <w:t xml:space="preserve">their community, or a community they </w:t>
      </w:r>
      <w:r w:rsidR="1BEF9AD7" w:rsidRPr="00D05B7B">
        <w:t>are known within</w:t>
      </w:r>
      <w:r w:rsidRPr="00D05B7B">
        <w:t xml:space="preserve">. The learning is recognised at </w:t>
      </w:r>
      <w:r w:rsidRPr="00D05B7B">
        <w:rPr>
          <w:rStyle w:val="normaltextrun"/>
          <w:shd w:val="clear" w:color="auto" w:fill="FFFFFF"/>
        </w:rPr>
        <w:t xml:space="preserve">SACE Stage 2 20 credits </w:t>
      </w:r>
      <w:r w:rsidRPr="00D05B7B">
        <w:t>(status granted)</w:t>
      </w:r>
      <w:r w:rsidRPr="00D05B7B">
        <w:rPr>
          <w:rStyle w:val="normaltextrun"/>
          <w:shd w:val="clear" w:color="auto" w:fill="FFFFFF"/>
        </w:rPr>
        <w:t xml:space="preserve">. </w:t>
      </w:r>
    </w:p>
    <w:p w14:paraId="693A087D" w14:textId="5271DD9F" w:rsidR="006744F5" w:rsidRPr="00D05B7B" w:rsidRDefault="006744F5" w:rsidP="00D05B7B">
      <w:pPr>
        <w:rPr>
          <w:shd w:val="clear" w:color="auto" w:fill="FFFFFF"/>
        </w:rPr>
      </w:pPr>
      <w:proofErr w:type="gramStart"/>
      <w:r w:rsidRPr="00D05B7B">
        <w:rPr>
          <w:rStyle w:val="normaltextrun"/>
          <w:shd w:val="clear" w:color="auto" w:fill="FFFFFF"/>
        </w:rPr>
        <w:t>For the purpose of</w:t>
      </w:r>
      <w:proofErr w:type="gramEnd"/>
      <w:r w:rsidRPr="00D05B7B">
        <w:rPr>
          <w:rStyle w:val="normaltextrun"/>
          <w:shd w:val="clear" w:color="auto" w:fill="FFFFFF"/>
        </w:rPr>
        <w:t xml:space="preserve"> this recognition </w:t>
      </w:r>
      <w:r w:rsidR="00153722" w:rsidRPr="00D05B7B">
        <w:rPr>
          <w:rStyle w:val="normaltextrun"/>
          <w:shd w:val="clear" w:color="auto" w:fill="FFFFFF"/>
        </w:rPr>
        <w:t>pathway,</w:t>
      </w:r>
      <w:r w:rsidRPr="00D05B7B">
        <w:rPr>
          <w:rStyle w:val="normaltextrun"/>
          <w:shd w:val="clear" w:color="auto" w:fill="FFFFFF"/>
        </w:rPr>
        <w:t xml:space="preserve"> it is important to acknowledge that this is not learning that is a specifically curated learning experience for the purpose of students gaining SACE </w:t>
      </w:r>
      <w:r w:rsidR="0FAB2A97" w:rsidRPr="00D05B7B">
        <w:rPr>
          <w:rStyle w:val="normaltextrun"/>
          <w:shd w:val="clear" w:color="auto" w:fill="FFFFFF"/>
        </w:rPr>
        <w:t>credits but</w:t>
      </w:r>
      <w:r w:rsidRPr="00D05B7B">
        <w:rPr>
          <w:rStyle w:val="normaltextrun"/>
          <w:shd w:val="clear" w:color="auto" w:fill="FFFFFF"/>
        </w:rPr>
        <w:t xml:space="preserve"> is the passing on of Aboriginal cultural knowledges and ways of knowing, doing and being over time.</w:t>
      </w:r>
    </w:p>
    <w:p w14:paraId="7264A230" w14:textId="49CB9E13" w:rsidR="006744F5" w:rsidRPr="004B3C3A" w:rsidRDefault="006744F5" w:rsidP="006744F5">
      <w:pPr>
        <w:pStyle w:val="Heading2NoNumber"/>
      </w:pPr>
      <w:r w:rsidRPr="004B3C3A">
        <w:t xml:space="preserve">Clarification and assessment of Aboriginal </w:t>
      </w:r>
      <w:r w:rsidR="007415EB">
        <w:t>cultural</w:t>
      </w:r>
      <w:r w:rsidRPr="004B3C3A">
        <w:t xml:space="preserve"> </w:t>
      </w:r>
      <w:r w:rsidR="007415EB">
        <w:t>knowledge</w:t>
      </w:r>
      <w:r w:rsidRPr="004B3C3A">
        <w:t xml:space="preserve"> and </w:t>
      </w:r>
      <w:r w:rsidR="007415EB">
        <w:t xml:space="preserve">learning </w:t>
      </w:r>
    </w:p>
    <w:p w14:paraId="19AEF22B" w14:textId="77777777" w:rsidR="006744F5" w:rsidRPr="006744F5" w:rsidRDefault="006744F5" w:rsidP="00D05B7B">
      <w:pPr>
        <w:pStyle w:val="ListBullet"/>
      </w:pPr>
      <w:r w:rsidRPr="006744F5">
        <w:t>Assessment</w:t>
      </w:r>
      <w:r w:rsidRPr="006744F5">
        <w:rPr>
          <w:spacing w:val="-13"/>
        </w:rPr>
        <w:t xml:space="preserve"> </w:t>
      </w:r>
      <w:r w:rsidRPr="006744F5">
        <w:t>of</w:t>
      </w:r>
      <w:r w:rsidRPr="006744F5">
        <w:rPr>
          <w:spacing w:val="-12"/>
        </w:rPr>
        <w:t xml:space="preserve"> </w:t>
      </w:r>
      <w:r w:rsidRPr="006744F5">
        <w:t>this</w:t>
      </w:r>
      <w:r w:rsidRPr="006744F5">
        <w:rPr>
          <w:spacing w:val="-13"/>
        </w:rPr>
        <w:t xml:space="preserve"> </w:t>
      </w:r>
      <w:r w:rsidRPr="006744F5">
        <w:t>learning</w:t>
      </w:r>
      <w:r w:rsidRPr="006744F5">
        <w:rPr>
          <w:spacing w:val="-12"/>
        </w:rPr>
        <w:t xml:space="preserve"> </w:t>
      </w:r>
      <w:r w:rsidRPr="006744F5">
        <w:t>can</w:t>
      </w:r>
      <w:r w:rsidRPr="006744F5">
        <w:rPr>
          <w:spacing w:val="-12"/>
        </w:rPr>
        <w:t xml:space="preserve"> </w:t>
      </w:r>
      <w:r w:rsidRPr="006744F5">
        <w:t>only</w:t>
      </w:r>
      <w:r w:rsidRPr="006744F5">
        <w:rPr>
          <w:spacing w:val="-13"/>
        </w:rPr>
        <w:t xml:space="preserve"> </w:t>
      </w:r>
      <w:r w:rsidRPr="006744F5">
        <w:t>be</w:t>
      </w:r>
      <w:r w:rsidRPr="006744F5">
        <w:rPr>
          <w:spacing w:val="-12"/>
        </w:rPr>
        <w:t xml:space="preserve"> </w:t>
      </w:r>
      <w:r w:rsidRPr="006744F5">
        <w:t>made</w:t>
      </w:r>
      <w:r w:rsidRPr="006744F5">
        <w:rPr>
          <w:spacing w:val="-13"/>
        </w:rPr>
        <w:t xml:space="preserve"> </w:t>
      </w:r>
      <w:r w:rsidRPr="006744F5">
        <w:t>by</w:t>
      </w:r>
      <w:r w:rsidRPr="006744F5">
        <w:rPr>
          <w:spacing w:val="-12"/>
        </w:rPr>
        <w:t xml:space="preserve"> </w:t>
      </w:r>
      <w:r w:rsidRPr="006744F5">
        <w:t>a</w:t>
      </w:r>
      <w:r w:rsidRPr="006744F5">
        <w:rPr>
          <w:spacing w:val="-12"/>
        </w:rPr>
        <w:t xml:space="preserve"> </w:t>
      </w:r>
      <w:r w:rsidRPr="006744F5">
        <w:t>person</w:t>
      </w:r>
      <w:r w:rsidRPr="006744F5">
        <w:rPr>
          <w:spacing w:val="-13"/>
        </w:rPr>
        <w:t xml:space="preserve"> </w:t>
      </w:r>
      <w:r w:rsidRPr="006744F5">
        <w:t>holding</w:t>
      </w:r>
      <w:r w:rsidRPr="006744F5">
        <w:rPr>
          <w:spacing w:val="-12"/>
        </w:rPr>
        <w:t xml:space="preserve"> </w:t>
      </w:r>
      <w:r w:rsidRPr="006744F5">
        <w:t>the</w:t>
      </w:r>
      <w:r w:rsidRPr="006744F5">
        <w:rPr>
          <w:spacing w:val="-12"/>
        </w:rPr>
        <w:t xml:space="preserve"> </w:t>
      </w:r>
      <w:r w:rsidRPr="006744F5">
        <w:t>cultural</w:t>
      </w:r>
      <w:r w:rsidRPr="006744F5">
        <w:rPr>
          <w:spacing w:val="-13"/>
        </w:rPr>
        <w:t xml:space="preserve"> </w:t>
      </w:r>
      <w:r w:rsidRPr="006744F5">
        <w:t>authority</w:t>
      </w:r>
      <w:r w:rsidRPr="006744F5">
        <w:rPr>
          <w:spacing w:val="-12"/>
        </w:rPr>
        <w:t xml:space="preserve"> </w:t>
      </w:r>
      <w:r w:rsidRPr="006744F5">
        <w:t>to</w:t>
      </w:r>
      <w:r w:rsidRPr="006744F5">
        <w:rPr>
          <w:spacing w:val="-13"/>
        </w:rPr>
        <w:t xml:space="preserve"> </w:t>
      </w:r>
      <w:r w:rsidRPr="006744F5">
        <w:t>do</w:t>
      </w:r>
      <w:r w:rsidRPr="006744F5">
        <w:rPr>
          <w:spacing w:val="-12"/>
        </w:rPr>
        <w:t xml:space="preserve"> </w:t>
      </w:r>
      <w:r w:rsidRPr="006744F5">
        <w:t>so.</w:t>
      </w:r>
      <w:r w:rsidRPr="006744F5">
        <w:rPr>
          <w:spacing w:val="-13"/>
        </w:rPr>
        <w:t xml:space="preserve"> </w:t>
      </w:r>
      <w:r w:rsidRPr="006744F5">
        <w:t>This</w:t>
      </w:r>
      <w:r w:rsidRPr="006744F5">
        <w:rPr>
          <w:spacing w:val="-12"/>
        </w:rPr>
        <w:t xml:space="preserve"> </w:t>
      </w:r>
      <w:r w:rsidRPr="006744F5">
        <w:t>person will</w:t>
      </w:r>
      <w:r w:rsidRPr="006744F5">
        <w:rPr>
          <w:spacing w:val="-9"/>
        </w:rPr>
        <w:t xml:space="preserve"> </w:t>
      </w:r>
      <w:r w:rsidRPr="006744F5">
        <w:t>be</w:t>
      </w:r>
      <w:r w:rsidRPr="006744F5">
        <w:rPr>
          <w:spacing w:val="-4"/>
        </w:rPr>
        <w:t xml:space="preserve"> </w:t>
      </w:r>
      <w:r w:rsidRPr="006744F5">
        <w:t>nominated</w:t>
      </w:r>
      <w:r w:rsidRPr="006744F5">
        <w:rPr>
          <w:spacing w:val="-1"/>
        </w:rPr>
        <w:t xml:space="preserve"> </w:t>
      </w:r>
      <w:r w:rsidRPr="006744F5">
        <w:t>by the</w:t>
      </w:r>
      <w:r w:rsidRPr="006744F5">
        <w:rPr>
          <w:spacing w:val="-4"/>
        </w:rPr>
        <w:t xml:space="preserve"> </w:t>
      </w:r>
      <w:r w:rsidRPr="006744F5">
        <w:t>student</w:t>
      </w:r>
      <w:r w:rsidRPr="006744F5">
        <w:rPr>
          <w:spacing w:val="-1"/>
        </w:rPr>
        <w:t xml:space="preserve"> </w:t>
      </w:r>
      <w:r w:rsidRPr="006744F5">
        <w:t>and/or a</w:t>
      </w:r>
      <w:r w:rsidRPr="006744F5">
        <w:rPr>
          <w:spacing w:val="-2"/>
        </w:rPr>
        <w:t xml:space="preserve"> </w:t>
      </w:r>
      <w:r w:rsidRPr="006744F5">
        <w:t>member of</w:t>
      </w:r>
      <w:r w:rsidRPr="006744F5">
        <w:rPr>
          <w:spacing w:val="-7"/>
        </w:rPr>
        <w:t xml:space="preserve"> </w:t>
      </w:r>
      <w:r w:rsidRPr="006744F5">
        <w:t>their family.</w:t>
      </w:r>
    </w:p>
    <w:p w14:paraId="678D104B" w14:textId="16A95519" w:rsidR="006744F5" w:rsidRPr="006744F5" w:rsidRDefault="006744F5" w:rsidP="00D05B7B">
      <w:pPr>
        <w:pStyle w:val="ListBullet"/>
      </w:pPr>
      <w:r w:rsidRPr="00EA2C6A">
        <w:t xml:space="preserve">A </w:t>
      </w:r>
      <w:r w:rsidR="002A797B">
        <w:t>‘</w:t>
      </w:r>
      <w:r w:rsidR="00FA3023" w:rsidRPr="00EA2C6A">
        <w:t>community</w:t>
      </w:r>
      <w:r w:rsidR="009575D3" w:rsidRPr="00EA2C6A">
        <w:t>-led nominated cultural authority</w:t>
      </w:r>
      <w:r w:rsidR="009575D3">
        <w:t xml:space="preserve"> and </w:t>
      </w:r>
      <w:r w:rsidR="009575D3" w:rsidRPr="00EA2C6A">
        <w:t xml:space="preserve">school partnership </w:t>
      </w:r>
      <w:r w:rsidR="009575D3" w:rsidRPr="00DE78EB">
        <w:t>agreement</w:t>
      </w:r>
      <w:r w:rsidR="00621531">
        <w:t>’</w:t>
      </w:r>
      <w:r w:rsidRPr="006744F5">
        <w:t xml:space="preserve"> </w:t>
      </w:r>
      <w:r w:rsidR="003F7365">
        <w:t>or a ‘</w:t>
      </w:r>
      <w:r w:rsidR="00D67ED2">
        <w:t>c</w:t>
      </w:r>
      <w:r w:rsidR="003F7365">
        <w:t>ommunity</w:t>
      </w:r>
      <w:r w:rsidR="00F7545D">
        <w:t>-</w:t>
      </w:r>
      <w:r w:rsidR="003F7365">
        <w:t xml:space="preserve">led nominated community and school partnership agreement’ </w:t>
      </w:r>
      <w:r w:rsidRPr="006744F5">
        <w:t xml:space="preserve">is required to be completed and signed by the nominated cultural authority </w:t>
      </w:r>
      <w:r w:rsidR="00D67ED2">
        <w:t>or member of the community</w:t>
      </w:r>
      <w:r w:rsidR="00FC5A23">
        <w:t xml:space="preserve">, </w:t>
      </w:r>
      <w:r w:rsidRPr="006744F5">
        <w:t>and principal’s delegate.</w:t>
      </w:r>
    </w:p>
    <w:p w14:paraId="29B701B0" w14:textId="77777777" w:rsidR="006744F5" w:rsidRPr="006744F5" w:rsidRDefault="006744F5" w:rsidP="00D05B7B">
      <w:pPr>
        <w:pStyle w:val="ListBullet"/>
      </w:pPr>
      <w:r w:rsidRPr="006744F5">
        <w:t>To</w:t>
      </w:r>
      <w:r w:rsidRPr="006744F5">
        <w:rPr>
          <w:spacing w:val="17"/>
        </w:rPr>
        <w:t xml:space="preserve"> </w:t>
      </w:r>
      <w:r w:rsidRPr="006744F5">
        <w:t>confirm</w:t>
      </w:r>
      <w:r w:rsidRPr="006744F5">
        <w:rPr>
          <w:spacing w:val="16"/>
        </w:rPr>
        <w:t xml:space="preserve"> </w:t>
      </w:r>
      <w:r w:rsidRPr="006744F5">
        <w:t>learning,</w:t>
      </w:r>
      <w:r w:rsidRPr="006744F5">
        <w:rPr>
          <w:spacing w:val="20"/>
        </w:rPr>
        <w:t xml:space="preserve"> </w:t>
      </w:r>
      <w:r w:rsidRPr="006744F5">
        <w:t>a</w:t>
      </w:r>
      <w:r w:rsidRPr="006744F5">
        <w:rPr>
          <w:spacing w:val="18"/>
        </w:rPr>
        <w:t xml:space="preserve"> </w:t>
      </w:r>
      <w:r w:rsidRPr="006744F5">
        <w:t>school representative</w:t>
      </w:r>
      <w:r w:rsidRPr="006744F5">
        <w:rPr>
          <w:spacing w:val="16"/>
        </w:rPr>
        <w:t xml:space="preserve"> </w:t>
      </w:r>
      <w:r w:rsidRPr="006744F5">
        <w:t>will</w:t>
      </w:r>
      <w:r w:rsidRPr="006744F5">
        <w:rPr>
          <w:spacing w:val="13"/>
        </w:rPr>
        <w:t xml:space="preserve"> </w:t>
      </w:r>
      <w:r w:rsidRPr="006744F5">
        <w:t>hold</w:t>
      </w:r>
      <w:r w:rsidRPr="006744F5">
        <w:rPr>
          <w:spacing w:val="21"/>
        </w:rPr>
        <w:t xml:space="preserve"> </w:t>
      </w:r>
      <w:r w:rsidRPr="006744F5">
        <w:t>a</w:t>
      </w:r>
      <w:r w:rsidRPr="006744F5">
        <w:rPr>
          <w:spacing w:val="18"/>
        </w:rPr>
        <w:t xml:space="preserve"> </w:t>
      </w:r>
      <w:r w:rsidRPr="006744F5">
        <w:t>discussion</w:t>
      </w:r>
      <w:r w:rsidRPr="006744F5">
        <w:rPr>
          <w:spacing w:val="24"/>
        </w:rPr>
        <w:t xml:space="preserve"> </w:t>
      </w:r>
      <w:r w:rsidRPr="006744F5">
        <w:t>with</w:t>
      </w:r>
      <w:r w:rsidRPr="006744F5">
        <w:rPr>
          <w:spacing w:val="21"/>
        </w:rPr>
        <w:t xml:space="preserve"> </w:t>
      </w:r>
      <w:r w:rsidRPr="006744F5">
        <w:t>the students</w:t>
      </w:r>
      <w:r w:rsidRPr="006744F5">
        <w:rPr>
          <w:spacing w:val="17"/>
        </w:rPr>
        <w:t xml:space="preserve"> </w:t>
      </w:r>
      <w:r w:rsidRPr="006744F5">
        <w:t>nominated</w:t>
      </w:r>
      <w:r w:rsidRPr="006744F5">
        <w:rPr>
          <w:spacing w:val="21"/>
        </w:rPr>
        <w:t xml:space="preserve"> </w:t>
      </w:r>
      <w:r w:rsidRPr="006744F5">
        <w:t xml:space="preserve">cultural </w:t>
      </w:r>
      <w:r w:rsidRPr="006744F5">
        <w:rPr>
          <w:spacing w:val="-2"/>
        </w:rPr>
        <w:t>authority.</w:t>
      </w:r>
    </w:p>
    <w:p w14:paraId="621A1255" w14:textId="7D998839" w:rsidR="006744F5" w:rsidRPr="003B07AA" w:rsidRDefault="006744F5" w:rsidP="00D05B7B">
      <w:pPr>
        <w:pStyle w:val="ListBullet"/>
      </w:pPr>
      <w:r w:rsidRPr="006744F5">
        <w:t>The</w:t>
      </w:r>
      <w:r w:rsidRPr="006744F5">
        <w:rPr>
          <w:spacing w:val="28"/>
        </w:rPr>
        <w:t xml:space="preserve"> </w:t>
      </w:r>
      <w:r w:rsidRPr="006744F5">
        <w:t>SACE</w:t>
      </w:r>
      <w:r w:rsidRPr="006744F5">
        <w:rPr>
          <w:spacing w:val="35"/>
        </w:rPr>
        <w:t xml:space="preserve"> </w:t>
      </w:r>
      <w:r w:rsidRPr="006744F5">
        <w:t>Board</w:t>
      </w:r>
      <w:r w:rsidRPr="006744F5">
        <w:rPr>
          <w:spacing w:val="31"/>
        </w:rPr>
        <w:t xml:space="preserve"> </w:t>
      </w:r>
      <w:r w:rsidRPr="006744F5">
        <w:t>has</w:t>
      </w:r>
      <w:r w:rsidRPr="006744F5">
        <w:rPr>
          <w:spacing w:val="30"/>
        </w:rPr>
        <w:t xml:space="preserve"> </w:t>
      </w:r>
      <w:r w:rsidRPr="006744F5">
        <w:t>deemed</w:t>
      </w:r>
      <w:r w:rsidRPr="006744F5">
        <w:rPr>
          <w:spacing w:val="31"/>
        </w:rPr>
        <w:t xml:space="preserve"> </w:t>
      </w:r>
      <w:r w:rsidRPr="006744F5">
        <w:t>verification</w:t>
      </w:r>
      <w:r w:rsidRPr="006744F5">
        <w:rPr>
          <w:spacing w:val="34"/>
        </w:rPr>
        <w:t xml:space="preserve"> </w:t>
      </w:r>
      <w:r w:rsidRPr="006744F5">
        <w:t>from</w:t>
      </w:r>
      <w:r w:rsidRPr="006744F5">
        <w:rPr>
          <w:spacing w:val="40"/>
        </w:rPr>
        <w:t xml:space="preserve"> </w:t>
      </w:r>
      <w:r w:rsidRPr="006744F5">
        <w:t>the</w:t>
      </w:r>
      <w:r w:rsidRPr="006744F5">
        <w:rPr>
          <w:spacing w:val="28"/>
        </w:rPr>
        <w:t xml:space="preserve"> </w:t>
      </w:r>
      <w:r w:rsidRPr="006744F5">
        <w:t>cultural</w:t>
      </w:r>
      <w:r w:rsidRPr="006744F5">
        <w:rPr>
          <w:spacing w:val="25"/>
        </w:rPr>
        <w:t xml:space="preserve"> </w:t>
      </w:r>
      <w:r w:rsidRPr="006744F5">
        <w:t>authority</w:t>
      </w:r>
      <w:r w:rsidRPr="006744F5">
        <w:rPr>
          <w:spacing w:val="35"/>
        </w:rPr>
        <w:t xml:space="preserve"> </w:t>
      </w:r>
      <w:r w:rsidRPr="006744F5">
        <w:t>to</w:t>
      </w:r>
      <w:r w:rsidRPr="006744F5">
        <w:rPr>
          <w:spacing w:val="29"/>
        </w:rPr>
        <w:t xml:space="preserve"> </w:t>
      </w:r>
      <w:r w:rsidRPr="006744F5">
        <w:t>represent</w:t>
      </w:r>
      <w:r w:rsidRPr="006744F5">
        <w:rPr>
          <w:spacing w:val="32"/>
        </w:rPr>
        <w:t xml:space="preserve"> </w:t>
      </w:r>
      <w:r w:rsidRPr="006744F5">
        <w:t>sufficient</w:t>
      </w:r>
      <w:r w:rsidRPr="006744F5">
        <w:rPr>
          <w:spacing w:val="31"/>
        </w:rPr>
        <w:t xml:space="preserve"> </w:t>
      </w:r>
      <w:r w:rsidRPr="006744F5">
        <w:t>evidence</w:t>
      </w:r>
      <w:r w:rsidRPr="006744F5">
        <w:rPr>
          <w:spacing w:val="28"/>
        </w:rPr>
        <w:t xml:space="preserve"> </w:t>
      </w:r>
      <w:r w:rsidRPr="006744F5">
        <w:t>of learning.</w:t>
      </w:r>
      <w:r w:rsidRPr="006744F5">
        <w:rPr>
          <w:spacing w:val="-13"/>
        </w:rPr>
        <w:t xml:space="preserve"> </w:t>
      </w:r>
      <w:r w:rsidRPr="006744F5">
        <w:t>Physical</w:t>
      </w:r>
      <w:r w:rsidRPr="006744F5">
        <w:rPr>
          <w:spacing w:val="-12"/>
        </w:rPr>
        <w:t xml:space="preserve"> </w:t>
      </w:r>
      <w:r w:rsidRPr="006744F5">
        <w:t>evidence/artefacts</w:t>
      </w:r>
      <w:r w:rsidRPr="006744F5">
        <w:rPr>
          <w:spacing w:val="-13"/>
        </w:rPr>
        <w:t xml:space="preserve"> </w:t>
      </w:r>
      <w:r w:rsidRPr="006744F5">
        <w:t>are</w:t>
      </w:r>
      <w:r w:rsidRPr="006744F5">
        <w:rPr>
          <w:spacing w:val="-12"/>
        </w:rPr>
        <w:t xml:space="preserve"> </w:t>
      </w:r>
      <w:r w:rsidRPr="00F45819">
        <w:rPr>
          <w:i/>
        </w:rPr>
        <w:t>not</w:t>
      </w:r>
      <w:r w:rsidRPr="006744F5">
        <w:rPr>
          <w:spacing w:val="-12"/>
        </w:rPr>
        <w:t xml:space="preserve"> </w:t>
      </w:r>
      <w:r w:rsidRPr="006744F5">
        <w:t>required</w:t>
      </w:r>
      <w:r w:rsidRPr="006744F5">
        <w:rPr>
          <w:spacing w:val="-12"/>
        </w:rPr>
        <w:t xml:space="preserve"> </w:t>
      </w:r>
      <w:r w:rsidRPr="006744F5">
        <w:t>for</w:t>
      </w:r>
      <w:r w:rsidRPr="006744F5">
        <w:rPr>
          <w:spacing w:val="-7"/>
        </w:rPr>
        <w:t xml:space="preserve"> </w:t>
      </w:r>
      <w:r w:rsidRPr="006744F5">
        <w:t>recognition</w:t>
      </w:r>
      <w:r w:rsidRPr="006744F5">
        <w:rPr>
          <w:spacing w:val="-5"/>
        </w:rPr>
        <w:t xml:space="preserve"> </w:t>
      </w:r>
      <w:r w:rsidRPr="006744F5">
        <w:t>to</w:t>
      </w:r>
      <w:r w:rsidRPr="006744F5">
        <w:rPr>
          <w:spacing w:val="-12"/>
        </w:rPr>
        <w:t xml:space="preserve"> </w:t>
      </w:r>
      <w:r w:rsidRPr="006744F5">
        <w:t>be</w:t>
      </w:r>
      <w:r w:rsidRPr="006744F5">
        <w:rPr>
          <w:spacing w:val="-13"/>
        </w:rPr>
        <w:t xml:space="preserve"> </w:t>
      </w:r>
      <w:r w:rsidRPr="006744F5">
        <w:t>granted</w:t>
      </w:r>
      <w:r w:rsidRPr="006744F5">
        <w:rPr>
          <w:spacing w:val="-9"/>
        </w:rPr>
        <w:t xml:space="preserve"> </w:t>
      </w:r>
      <w:r w:rsidRPr="006744F5">
        <w:t>although</w:t>
      </w:r>
      <w:r w:rsidRPr="006744F5">
        <w:rPr>
          <w:spacing w:val="-7"/>
        </w:rPr>
        <w:t xml:space="preserve"> </w:t>
      </w:r>
      <w:r w:rsidRPr="006744F5">
        <w:t>may</w:t>
      </w:r>
      <w:r w:rsidRPr="006744F5">
        <w:rPr>
          <w:spacing w:val="-6"/>
        </w:rPr>
        <w:t xml:space="preserve"> </w:t>
      </w:r>
      <w:r w:rsidRPr="006744F5">
        <w:t>be</w:t>
      </w:r>
      <w:r w:rsidRPr="006744F5">
        <w:rPr>
          <w:spacing w:val="-13"/>
        </w:rPr>
        <w:t xml:space="preserve"> </w:t>
      </w:r>
      <w:r w:rsidRPr="006744F5">
        <w:t>shared</w:t>
      </w:r>
      <w:r w:rsidRPr="006744F5">
        <w:rPr>
          <w:spacing w:val="-9"/>
        </w:rPr>
        <w:t xml:space="preserve"> </w:t>
      </w:r>
      <w:r w:rsidRPr="006744F5">
        <w:t>if the student wishes, and cultural protocol allows.</w:t>
      </w:r>
    </w:p>
    <w:p w14:paraId="1D3E2704" w14:textId="0340803C" w:rsidR="006744F5" w:rsidRDefault="006744F5" w:rsidP="003B07AA">
      <w:pPr>
        <w:pStyle w:val="Heading2NoNumber"/>
      </w:pPr>
      <w:r w:rsidRPr="2E3A9FC2">
        <w:t xml:space="preserve">Learning </w:t>
      </w:r>
      <w:r w:rsidR="00D05B7B">
        <w:t>c</w:t>
      </w:r>
      <w:r w:rsidRPr="2E3A9FC2">
        <w:t>riteria</w:t>
      </w:r>
    </w:p>
    <w:p w14:paraId="5A26D428" w14:textId="0981DDB8" w:rsidR="006744F5" w:rsidRPr="003B07AA" w:rsidRDefault="006744F5" w:rsidP="00D05B7B">
      <w:pPr>
        <w:rPr>
          <w:b/>
          <w:bCs/>
        </w:rPr>
      </w:pPr>
      <w:r w:rsidRPr="003B07AA">
        <w:t>Through continued co</w:t>
      </w:r>
      <w:r w:rsidR="000557BF">
        <w:t>-</w:t>
      </w:r>
      <w:r w:rsidRPr="003B07AA">
        <w:t xml:space="preserve">development and consultation Aboriginal communities have confirmed that ongoing leadership, authority, and responsibility are valued as the highest levels of learning. When students are given ongoing leadership, ongoing </w:t>
      </w:r>
      <w:proofErr w:type="gramStart"/>
      <w:r w:rsidRPr="003B07AA">
        <w:t>responsibility</w:t>
      </w:r>
      <w:proofErr w:type="gramEnd"/>
      <w:r w:rsidRPr="003B07AA">
        <w:t xml:space="preserve"> and ongoing authority, they have developed and demonstrated deep understanding of aspects of their culture.  </w:t>
      </w:r>
    </w:p>
    <w:p w14:paraId="1EA5F04E" w14:textId="77777777" w:rsidR="006744F5" w:rsidRPr="005F61FD" w:rsidRDefault="006744F5" w:rsidP="003B07AA">
      <w:pPr>
        <w:pStyle w:val="Heading2NoNumber"/>
      </w:pPr>
      <w:r w:rsidRPr="005F61FD">
        <w:t>R</w:t>
      </w:r>
      <w:r>
        <w:t>ecognition</w:t>
      </w:r>
    </w:p>
    <w:p w14:paraId="5F0097C8" w14:textId="77777777" w:rsidR="006744F5" w:rsidRPr="003B07AA" w:rsidRDefault="006744F5" w:rsidP="00D05B7B">
      <w:r w:rsidRPr="003B07AA">
        <w:t xml:space="preserve">Recognition will be granted where </w:t>
      </w:r>
      <w:r w:rsidRPr="003B07AA">
        <w:rPr>
          <w:b/>
          <w:bCs/>
        </w:rPr>
        <w:t>one</w:t>
      </w:r>
      <w:r w:rsidRPr="003B07AA">
        <w:rPr>
          <w:spacing w:val="-13"/>
        </w:rPr>
        <w:t xml:space="preserve"> </w:t>
      </w:r>
      <w:r w:rsidRPr="003B07AA">
        <w:t>of</w:t>
      </w:r>
      <w:r w:rsidRPr="003B07AA">
        <w:rPr>
          <w:spacing w:val="-13"/>
        </w:rPr>
        <w:t xml:space="preserve"> </w:t>
      </w:r>
      <w:r w:rsidRPr="003B07AA">
        <w:t>the</w:t>
      </w:r>
      <w:r w:rsidRPr="003B07AA">
        <w:rPr>
          <w:spacing w:val="-11"/>
        </w:rPr>
        <w:t xml:space="preserve"> </w:t>
      </w:r>
      <w:r w:rsidRPr="003B07AA">
        <w:t>following</w:t>
      </w:r>
      <w:r w:rsidRPr="003B07AA">
        <w:rPr>
          <w:spacing w:val="-8"/>
        </w:rPr>
        <w:t xml:space="preserve"> </w:t>
      </w:r>
      <w:r w:rsidRPr="003B07AA">
        <w:t>criteria</w:t>
      </w:r>
      <w:r w:rsidRPr="003B07AA">
        <w:rPr>
          <w:spacing w:val="-10"/>
        </w:rPr>
        <w:t xml:space="preserve"> </w:t>
      </w:r>
      <w:r w:rsidRPr="003B07AA">
        <w:t>is</w:t>
      </w:r>
      <w:r w:rsidRPr="003B07AA">
        <w:rPr>
          <w:spacing w:val="-12"/>
        </w:rPr>
        <w:t xml:space="preserve"> </w:t>
      </w:r>
      <w:r w:rsidRPr="003B07AA">
        <w:t>demonstrated</w:t>
      </w:r>
      <w:r w:rsidRPr="003B07AA">
        <w:rPr>
          <w:spacing w:val="-10"/>
        </w:rPr>
        <w:t xml:space="preserve"> </w:t>
      </w:r>
      <w:r w:rsidRPr="003B07AA">
        <w:t>by</w:t>
      </w:r>
      <w:r w:rsidRPr="003B07AA">
        <w:rPr>
          <w:spacing w:val="-6"/>
        </w:rPr>
        <w:t xml:space="preserve"> </w:t>
      </w:r>
      <w:r w:rsidRPr="003B07AA">
        <w:t>a</w:t>
      </w:r>
      <w:r w:rsidRPr="003B07AA">
        <w:rPr>
          <w:spacing w:val="-10"/>
        </w:rPr>
        <w:t xml:space="preserve"> </w:t>
      </w:r>
      <w:r w:rsidRPr="003B07AA">
        <w:t>student</w:t>
      </w:r>
      <w:r w:rsidRPr="003B07AA">
        <w:rPr>
          <w:spacing w:val="-9"/>
        </w:rPr>
        <w:t xml:space="preserve"> </w:t>
      </w:r>
      <w:r w:rsidRPr="003B07AA">
        <w:t>and</w:t>
      </w:r>
      <w:r w:rsidRPr="003B07AA">
        <w:rPr>
          <w:spacing w:val="-10"/>
        </w:rPr>
        <w:t xml:space="preserve"> </w:t>
      </w:r>
      <w:r w:rsidRPr="003B07AA">
        <w:t>verified</w:t>
      </w:r>
      <w:r w:rsidRPr="003B07AA">
        <w:rPr>
          <w:spacing w:val="-11"/>
        </w:rPr>
        <w:t xml:space="preserve"> </w:t>
      </w:r>
      <w:r w:rsidRPr="003B07AA">
        <w:t>by</w:t>
      </w:r>
      <w:r w:rsidRPr="003B07AA">
        <w:rPr>
          <w:spacing w:val="-6"/>
        </w:rPr>
        <w:t xml:space="preserve"> </w:t>
      </w:r>
      <w:r w:rsidRPr="003B07AA">
        <w:t>a</w:t>
      </w:r>
      <w:r w:rsidRPr="003B07AA">
        <w:rPr>
          <w:spacing w:val="-11"/>
        </w:rPr>
        <w:t xml:space="preserve"> </w:t>
      </w:r>
      <w:r w:rsidRPr="003B07AA">
        <w:t>cultural</w:t>
      </w:r>
      <w:r w:rsidRPr="003B07AA">
        <w:rPr>
          <w:spacing w:val="-13"/>
        </w:rPr>
        <w:t xml:space="preserve"> </w:t>
      </w:r>
      <w:r w:rsidRPr="003B07AA">
        <w:t>authority nominated</w:t>
      </w:r>
      <w:r w:rsidRPr="003B07AA">
        <w:rPr>
          <w:spacing w:val="-12"/>
        </w:rPr>
        <w:t xml:space="preserve"> </w:t>
      </w:r>
      <w:r w:rsidRPr="003B07AA">
        <w:t>by</w:t>
      </w:r>
      <w:r w:rsidRPr="003B07AA">
        <w:rPr>
          <w:spacing w:val="-5"/>
        </w:rPr>
        <w:t xml:space="preserve"> </w:t>
      </w:r>
      <w:r w:rsidRPr="003B07AA">
        <w:t>a student</w:t>
      </w:r>
      <w:r w:rsidRPr="003B07AA">
        <w:rPr>
          <w:spacing w:val="-10"/>
        </w:rPr>
        <w:t xml:space="preserve"> </w:t>
      </w:r>
      <w:r w:rsidRPr="003B07AA">
        <w:t>and/or</w:t>
      </w:r>
      <w:r w:rsidRPr="003B07AA">
        <w:rPr>
          <w:spacing w:val="-6"/>
        </w:rPr>
        <w:t xml:space="preserve"> </w:t>
      </w:r>
      <w:r w:rsidRPr="003B07AA">
        <w:t>their</w:t>
      </w:r>
      <w:r w:rsidRPr="003B07AA">
        <w:rPr>
          <w:spacing w:val="-4"/>
        </w:rPr>
        <w:t xml:space="preserve"> </w:t>
      </w:r>
      <w:r w:rsidRPr="003B07AA">
        <w:t>family.</w:t>
      </w:r>
      <w:r w:rsidRPr="003B07AA">
        <w:rPr>
          <w:spacing w:val="-9"/>
        </w:rPr>
        <w:t xml:space="preserve"> </w:t>
      </w:r>
      <w:r w:rsidRPr="003B07AA">
        <w:t>Recognition</w:t>
      </w:r>
      <w:r w:rsidRPr="003B07AA">
        <w:rPr>
          <w:spacing w:val="-7"/>
        </w:rPr>
        <w:t xml:space="preserve"> </w:t>
      </w:r>
      <w:r w:rsidRPr="003B07AA">
        <w:t>will</w:t>
      </w:r>
      <w:r w:rsidRPr="003B07AA">
        <w:rPr>
          <w:spacing w:val="-14"/>
        </w:rPr>
        <w:t xml:space="preserve"> </w:t>
      </w:r>
      <w:r w:rsidRPr="003B07AA">
        <w:t>be</w:t>
      </w:r>
      <w:r w:rsidRPr="003B07AA">
        <w:rPr>
          <w:spacing w:val="-13"/>
        </w:rPr>
        <w:t xml:space="preserve"> </w:t>
      </w:r>
      <w:r w:rsidRPr="003B07AA">
        <w:t>granted</w:t>
      </w:r>
      <w:r w:rsidRPr="003B07AA">
        <w:rPr>
          <w:spacing w:val="-9"/>
        </w:rPr>
        <w:t xml:space="preserve"> </w:t>
      </w:r>
      <w:r w:rsidRPr="003B07AA">
        <w:t>at</w:t>
      </w:r>
      <w:r w:rsidRPr="003B07AA">
        <w:rPr>
          <w:spacing w:val="-10"/>
        </w:rPr>
        <w:t xml:space="preserve"> </w:t>
      </w:r>
      <w:r w:rsidRPr="003B07AA">
        <w:t>Stage</w:t>
      </w:r>
      <w:r w:rsidRPr="003B07AA">
        <w:rPr>
          <w:spacing w:val="-13"/>
        </w:rPr>
        <w:t xml:space="preserve"> </w:t>
      </w:r>
      <w:r w:rsidRPr="003B07AA">
        <w:t>2, 20 credits.</w:t>
      </w:r>
    </w:p>
    <w:p w14:paraId="34CBBD62" w14:textId="0769E783" w:rsidR="006744F5" w:rsidRPr="003B07AA" w:rsidRDefault="006744F5" w:rsidP="00D05B7B">
      <w:pPr>
        <w:pStyle w:val="ListBullet"/>
      </w:pPr>
      <w:r w:rsidRPr="003B07AA">
        <w:t>Evidence</w:t>
      </w:r>
      <w:r w:rsidRPr="003B07AA">
        <w:rPr>
          <w:spacing w:val="-8"/>
        </w:rPr>
        <w:t xml:space="preserve"> </w:t>
      </w:r>
      <w:r w:rsidRPr="003B07AA">
        <w:t>of</w:t>
      </w:r>
      <w:r w:rsidRPr="003B07AA">
        <w:rPr>
          <w:spacing w:val="-10"/>
        </w:rPr>
        <w:t xml:space="preserve"> </w:t>
      </w:r>
      <w:r w:rsidRPr="003B07AA">
        <w:t>students</w:t>
      </w:r>
      <w:r w:rsidR="006E5845">
        <w:t>’</w:t>
      </w:r>
      <w:r w:rsidRPr="003B07AA">
        <w:rPr>
          <w:spacing w:val="-7"/>
        </w:rPr>
        <w:t xml:space="preserve"> </w:t>
      </w:r>
      <w:r w:rsidRPr="003B07AA">
        <w:t>cultural</w:t>
      </w:r>
      <w:r w:rsidRPr="003B07AA">
        <w:rPr>
          <w:spacing w:val="-11"/>
        </w:rPr>
        <w:t xml:space="preserve"> </w:t>
      </w:r>
      <w:r w:rsidRPr="003B07AA">
        <w:t>knowledge/learning</w:t>
      </w:r>
      <w:r w:rsidRPr="003B07AA">
        <w:rPr>
          <w:spacing w:val="-4"/>
        </w:rPr>
        <w:t xml:space="preserve"> </w:t>
      </w:r>
      <w:r w:rsidRPr="003B07AA">
        <w:t>must</w:t>
      </w:r>
      <w:r w:rsidRPr="003B07AA">
        <w:rPr>
          <w:spacing w:val="-5"/>
        </w:rPr>
        <w:t xml:space="preserve"> </w:t>
      </w:r>
      <w:r w:rsidRPr="003B07AA">
        <w:t>be</w:t>
      </w:r>
      <w:r w:rsidRPr="003B07AA">
        <w:rPr>
          <w:spacing w:val="-8"/>
        </w:rPr>
        <w:t xml:space="preserve"> </w:t>
      </w:r>
      <w:r w:rsidRPr="003B07AA">
        <w:t>demonstrated</w:t>
      </w:r>
      <w:r w:rsidRPr="003B07AA">
        <w:rPr>
          <w:spacing w:val="-6"/>
        </w:rPr>
        <w:t xml:space="preserve"> </w:t>
      </w:r>
      <w:r w:rsidRPr="003B07AA">
        <w:t>within</w:t>
      </w:r>
      <w:r w:rsidRPr="003B07AA">
        <w:rPr>
          <w:spacing w:val="-4"/>
        </w:rPr>
        <w:t xml:space="preserve"> </w:t>
      </w:r>
      <w:r w:rsidRPr="003B07AA">
        <w:t>the</w:t>
      </w:r>
      <w:r w:rsidRPr="003B07AA">
        <w:rPr>
          <w:spacing w:val="-8"/>
        </w:rPr>
        <w:t xml:space="preserve"> </w:t>
      </w:r>
      <w:r w:rsidRPr="003B07AA">
        <w:t>current</w:t>
      </w:r>
      <w:r w:rsidRPr="003B07AA">
        <w:rPr>
          <w:spacing w:val="-6"/>
        </w:rPr>
        <w:t xml:space="preserve"> </w:t>
      </w:r>
      <w:r w:rsidRPr="003B07AA">
        <w:t>school</w:t>
      </w:r>
      <w:r w:rsidRPr="003B07AA">
        <w:rPr>
          <w:spacing w:val="-11"/>
        </w:rPr>
        <w:t xml:space="preserve"> </w:t>
      </w:r>
      <w:r w:rsidRPr="003B07AA">
        <w:t>year</w:t>
      </w:r>
      <w:r w:rsidRPr="003B07AA">
        <w:rPr>
          <w:spacing w:val="-4"/>
        </w:rPr>
        <w:t xml:space="preserve"> </w:t>
      </w:r>
      <w:r w:rsidRPr="003B07AA">
        <w:t xml:space="preserve">(the </w:t>
      </w:r>
      <w:proofErr w:type="gramStart"/>
      <w:r w:rsidRPr="003B07AA">
        <w:t>time period</w:t>
      </w:r>
      <w:proofErr w:type="gramEnd"/>
      <w:r w:rsidRPr="003B07AA">
        <w:t xml:space="preserve"> for learning does not matter).</w:t>
      </w:r>
    </w:p>
    <w:p w14:paraId="072D1765" w14:textId="37D4E5E8" w:rsidR="006744F5" w:rsidRPr="003B07AA" w:rsidRDefault="006744F5" w:rsidP="00D05B7B">
      <w:pPr>
        <w:pStyle w:val="ListBullet"/>
      </w:pPr>
      <w:r w:rsidRPr="003B07AA">
        <w:t>Only one learning criteria can be recognised per cultural experience/activity</w:t>
      </w:r>
      <w:r w:rsidR="009A413B">
        <w:t>.</w:t>
      </w:r>
    </w:p>
    <w:p w14:paraId="67E73968" w14:textId="77777777" w:rsidR="006744F5" w:rsidRDefault="006744F5" w:rsidP="006744F5">
      <w:pPr>
        <w:tabs>
          <w:tab w:val="left" w:pos="619"/>
        </w:tabs>
        <w:spacing w:line="259" w:lineRule="auto"/>
        <w:ind w:right="206"/>
        <w:rPr>
          <w:rFonts w:ascii="Roboto Light" w:hAnsi="Roboto Light"/>
        </w:rPr>
      </w:pPr>
    </w:p>
    <w:p w14:paraId="2C924212" w14:textId="77777777" w:rsidR="006744F5" w:rsidRDefault="006744F5" w:rsidP="006744F5">
      <w:pPr>
        <w:tabs>
          <w:tab w:val="left" w:pos="619"/>
        </w:tabs>
        <w:spacing w:line="259" w:lineRule="auto"/>
        <w:ind w:right="206"/>
        <w:rPr>
          <w:rFonts w:ascii="Roboto Light" w:hAnsi="Roboto Light"/>
        </w:rPr>
      </w:pPr>
    </w:p>
    <w:p w14:paraId="491D4760" w14:textId="77777777" w:rsidR="009E6C67" w:rsidRDefault="009E6C67" w:rsidP="003B07AA">
      <w:pPr>
        <w:numPr>
          <w:ilvl w:val="0"/>
          <w:numId w:val="0"/>
        </w:numPr>
        <w:tabs>
          <w:tab w:val="left" w:pos="619"/>
        </w:tabs>
        <w:spacing w:line="259" w:lineRule="auto"/>
        <w:ind w:right="206"/>
        <w:rPr>
          <w:rFonts w:ascii="Roboto Light" w:hAnsi="Roboto Light"/>
        </w:rPr>
        <w:sectPr w:rsidR="009E6C67" w:rsidSect="00521D3D">
          <w:headerReference w:type="even" r:id="rId11"/>
          <w:headerReference w:type="default" r:id="rId12"/>
          <w:footerReference w:type="even" r:id="rId13"/>
          <w:footerReference w:type="default" r:id="rId14"/>
          <w:headerReference w:type="first" r:id="rId15"/>
          <w:footerReference w:type="first" r:id="rId16"/>
          <w:pgSz w:w="11906" w:h="16838" w:code="9"/>
          <w:pgMar w:top="2126" w:right="1418" w:bottom="1440" w:left="1418" w:header="851" w:footer="539" w:gutter="0"/>
          <w:pgNumType w:start="1"/>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4628"/>
      </w:tblGrid>
      <w:tr w:rsidR="006744F5" w14:paraId="454D064A" w14:textId="77777777" w:rsidTr="00073F7C">
        <w:trPr>
          <w:trHeight w:val="393"/>
          <w:jc w:val="center"/>
        </w:trPr>
        <w:tc>
          <w:tcPr>
            <w:tcW w:w="4390" w:type="dxa"/>
            <w:shd w:val="clear" w:color="auto" w:fill="001F5F"/>
          </w:tcPr>
          <w:p w14:paraId="1035A31E" w14:textId="5EB110F9" w:rsidR="006744F5" w:rsidRDefault="006744F5">
            <w:pPr>
              <w:pStyle w:val="TableParagraph"/>
              <w:spacing w:line="239" w:lineRule="exact"/>
              <w:ind w:left="1250"/>
            </w:pPr>
            <w:r w:rsidRPr="2E3A9FC2">
              <w:rPr>
                <w:b/>
                <w:bCs/>
                <w:color w:val="FFFFFF" w:themeColor="background1"/>
                <w:sz w:val="20"/>
                <w:szCs w:val="20"/>
              </w:rPr>
              <w:lastRenderedPageBreak/>
              <w:t xml:space="preserve">Learning </w:t>
            </w:r>
            <w:r w:rsidR="00073F7C">
              <w:rPr>
                <w:b/>
                <w:bCs/>
                <w:color w:val="FFFFFF" w:themeColor="background1"/>
                <w:sz w:val="20"/>
                <w:szCs w:val="20"/>
              </w:rPr>
              <w:t>criteria</w:t>
            </w:r>
          </w:p>
        </w:tc>
        <w:tc>
          <w:tcPr>
            <w:tcW w:w="4628" w:type="dxa"/>
            <w:shd w:val="clear" w:color="auto" w:fill="001F5F"/>
          </w:tcPr>
          <w:p w14:paraId="7095FE63" w14:textId="36E63D07" w:rsidR="006744F5" w:rsidRPr="00073F7C" w:rsidRDefault="006744F5" w:rsidP="00073F7C">
            <w:pPr>
              <w:pStyle w:val="TableParagraph"/>
              <w:spacing w:line="239" w:lineRule="exact"/>
              <w:ind w:left="4" w:firstLine="0"/>
              <w:jc w:val="center"/>
              <w:rPr>
                <w:b/>
                <w:sz w:val="20"/>
              </w:rPr>
            </w:pPr>
            <w:r>
              <w:rPr>
                <w:b/>
                <w:color w:val="FFFFFF"/>
                <w:spacing w:val="-2"/>
                <w:sz w:val="20"/>
              </w:rPr>
              <w:t>Example</w:t>
            </w:r>
            <w:r w:rsidR="00073F7C">
              <w:rPr>
                <w:b/>
                <w:color w:val="FFFFFF"/>
                <w:spacing w:val="-2"/>
                <w:sz w:val="20"/>
              </w:rPr>
              <w:t>s</w:t>
            </w:r>
          </w:p>
        </w:tc>
      </w:tr>
      <w:tr w:rsidR="006744F5" w14:paraId="2AA8448B" w14:textId="77777777" w:rsidTr="003B07AA">
        <w:trPr>
          <w:trHeight w:val="1679"/>
          <w:jc w:val="center"/>
        </w:trPr>
        <w:tc>
          <w:tcPr>
            <w:tcW w:w="4390" w:type="dxa"/>
          </w:tcPr>
          <w:p w14:paraId="36F71522" w14:textId="77777777" w:rsidR="006744F5" w:rsidRDefault="006744F5" w:rsidP="00073F7C">
            <w:pPr>
              <w:pStyle w:val="ContentBold"/>
              <w:tabs>
                <w:tab w:val="left" w:pos="426"/>
              </w:tabs>
              <w:ind w:left="426" w:hanging="284"/>
            </w:pPr>
            <w:r w:rsidRPr="69D8513B">
              <w:t>Ongoing Leadership</w:t>
            </w:r>
          </w:p>
          <w:p w14:paraId="3FF2816F" w14:textId="77777777" w:rsidR="006744F5" w:rsidRDefault="006744F5" w:rsidP="00073F7C">
            <w:pPr>
              <w:pStyle w:val="ListBullet"/>
              <w:tabs>
                <w:tab w:val="left" w:pos="426"/>
              </w:tabs>
              <w:ind w:left="426" w:hanging="284"/>
            </w:pPr>
            <w:r>
              <w:t>Holding a</w:t>
            </w:r>
            <w:r>
              <w:rPr>
                <w:spacing w:val="-11"/>
              </w:rPr>
              <w:t xml:space="preserve"> </w:t>
            </w:r>
            <w:r>
              <w:t>significant</w:t>
            </w:r>
            <w:r>
              <w:rPr>
                <w:spacing w:val="-10"/>
              </w:rPr>
              <w:t xml:space="preserve"> </w:t>
            </w:r>
            <w:r>
              <w:t>leadership</w:t>
            </w:r>
            <w:r>
              <w:rPr>
                <w:spacing w:val="-9"/>
              </w:rPr>
              <w:t xml:space="preserve"> </w:t>
            </w:r>
            <w:r>
              <w:t>role</w:t>
            </w:r>
            <w:r>
              <w:rPr>
                <w:spacing w:val="-11"/>
              </w:rPr>
              <w:t xml:space="preserve"> </w:t>
            </w:r>
            <w:r>
              <w:t>within the community</w:t>
            </w:r>
          </w:p>
          <w:p w14:paraId="555C4F1F" w14:textId="77777777" w:rsidR="006744F5" w:rsidRDefault="006744F5" w:rsidP="00073F7C">
            <w:pPr>
              <w:pStyle w:val="ListBullet"/>
              <w:tabs>
                <w:tab w:val="left" w:pos="426"/>
              </w:tabs>
              <w:ind w:left="426" w:hanging="284"/>
            </w:pPr>
            <w:r>
              <w:t>Student demonstrates their ability to influence</w:t>
            </w:r>
            <w:r>
              <w:rPr>
                <w:spacing w:val="-13"/>
              </w:rPr>
              <w:t xml:space="preserve"> </w:t>
            </w:r>
            <w:r>
              <w:t>or</w:t>
            </w:r>
            <w:r>
              <w:rPr>
                <w:spacing w:val="-12"/>
              </w:rPr>
              <w:t xml:space="preserve"> </w:t>
            </w:r>
            <w:r>
              <w:t>guide</w:t>
            </w:r>
            <w:r>
              <w:rPr>
                <w:spacing w:val="-13"/>
              </w:rPr>
              <w:t xml:space="preserve"> </w:t>
            </w:r>
            <w:r>
              <w:t>people</w:t>
            </w:r>
            <w:r>
              <w:rPr>
                <w:spacing w:val="-12"/>
              </w:rPr>
              <w:t xml:space="preserve"> </w:t>
            </w:r>
            <w:r>
              <w:t>within</w:t>
            </w:r>
            <w:r>
              <w:rPr>
                <w:spacing w:val="-12"/>
              </w:rPr>
              <w:t xml:space="preserve"> </w:t>
            </w:r>
            <w:r>
              <w:t>community or others outside of community</w:t>
            </w:r>
          </w:p>
        </w:tc>
        <w:tc>
          <w:tcPr>
            <w:tcW w:w="4628" w:type="dxa"/>
          </w:tcPr>
          <w:p w14:paraId="51544342" w14:textId="77777777" w:rsidR="006744F5" w:rsidRDefault="006744F5" w:rsidP="00073F7C">
            <w:pPr>
              <w:pStyle w:val="TableParagraph"/>
              <w:tabs>
                <w:tab w:val="left" w:pos="418"/>
              </w:tabs>
              <w:ind w:left="418" w:hanging="284"/>
              <w:rPr>
                <w:sz w:val="20"/>
              </w:rPr>
            </w:pPr>
          </w:p>
          <w:p w14:paraId="28A52381" w14:textId="77777777" w:rsidR="006744F5" w:rsidRDefault="006744F5" w:rsidP="00073F7C">
            <w:pPr>
              <w:pStyle w:val="ListBullet"/>
              <w:tabs>
                <w:tab w:val="left" w:pos="418"/>
              </w:tabs>
              <w:ind w:left="418" w:hanging="284"/>
            </w:pPr>
            <w:r w:rsidRPr="4B5ABB89">
              <w:t xml:space="preserve">Management of people and/or community </w:t>
            </w:r>
            <w:r w:rsidRPr="4B5ABB89">
              <w:rPr>
                <w:spacing w:val="-2"/>
              </w:rPr>
              <w:t>events/activities</w:t>
            </w:r>
            <w:r w:rsidRPr="4B5ABB89">
              <w:rPr>
                <w:spacing w:val="-11"/>
              </w:rPr>
              <w:t xml:space="preserve"> </w:t>
            </w:r>
            <w:r w:rsidRPr="4B5ABB89">
              <w:rPr>
                <w:spacing w:val="-2"/>
              </w:rPr>
              <w:t>(e.g.,</w:t>
            </w:r>
            <w:r w:rsidRPr="4B5ABB89">
              <w:rPr>
                <w:spacing w:val="-10"/>
              </w:rPr>
              <w:t xml:space="preserve"> </w:t>
            </w:r>
            <w:r w:rsidRPr="4B5ABB89">
              <w:rPr>
                <w:spacing w:val="-2"/>
              </w:rPr>
              <w:t>activities</w:t>
            </w:r>
            <w:r w:rsidRPr="4B5ABB89">
              <w:rPr>
                <w:spacing w:val="-11"/>
              </w:rPr>
              <w:t xml:space="preserve"> </w:t>
            </w:r>
            <w:r w:rsidRPr="4B5ABB89">
              <w:rPr>
                <w:spacing w:val="-2"/>
              </w:rPr>
              <w:t>related</w:t>
            </w:r>
            <w:r w:rsidRPr="4B5ABB89">
              <w:rPr>
                <w:spacing w:val="-10"/>
              </w:rPr>
              <w:t xml:space="preserve"> </w:t>
            </w:r>
            <w:r w:rsidRPr="4B5ABB89">
              <w:rPr>
                <w:spacing w:val="-2"/>
              </w:rPr>
              <w:t>to</w:t>
            </w:r>
            <w:r w:rsidRPr="4B5ABB89">
              <w:rPr>
                <w:spacing w:val="-10"/>
              </w:rPr>
              <w:t xml:space="preserve"> s</w:t>
            </w:r>
            <w:r w:rsidRPr="4B5ABB89">
              <w:rPr>
                <w:spacing w:val="-2"/>
              </w:rPr>
              <w:t>orry b</w:t>
            </w:r>
            <w:r w:rsidRPr="4B5ABB89">
              <w:t>usiness/funerals or initiation)</w:t>
            </w:r>
          </w:p>
          <w:p w14:paraId="624FCE3F" w14:textId="77777777" w:rsidR="006744F5" w:rsidRDefault="006744F5" w:rsidP="00073F7C">
            <w:pPr>
              <w:pStyle w:val="ListBullet"/>
              <w:tabs>
                <w:tab w:val="left" w:pos="418"/>
              </w:tabs>
              <w:ind w:left="418" w:hanging="284"/>
            </w:pPr>
            <w:r>
              <w:t>Leading</w:t>
            </w:r>
            <w:r>
              <w:rPr>
                <w:spacing w:val="-7"/>
              </w:rPr>
              <w:t xml:space="preserve"> </w:t>
            </w:r>
            <w:r>
              <w:t>within</w:t>
            </w:r>
            <w:r>
              <w:rPr>
                <w:spacing w:val="-7"/>
              </w:rPr>
              <w:t xml:space="preserve"> </w:t>
            </w:r>
            <w:r>
              <w:t>a</w:t>
            </w:r>
            <w:r>
              <w:rPr>
                <w:spacing w:val="-9"/>
              </w:rPr>
              <w:t xml:space="preserve"> </w:t>
            </w:r>
            <w:r>
              <w:t>corporate</w:t>
            </w:r>
            <w:r>
              <w:rPr>
                <w:spacing w:val="-7"/>
              </w:rPr>
              <w:t xml:space="preserve"> </w:t>
            </w:r>
            <w:r>
              <w:t>body,</w:t>
            </w:r>
            <w:r>
              <w:rPr>
                <w:spacing w:val="-8"/>
              </w:rPr>
              <w:t xml:space="preserve"> </w:t>
            </w:r>
            <w:r>
              <w:t>guiding</w:t>
            </w:r>
            <w:r>
              <w:rPr>
                <w:spacing w:val="-7"/>
              </w:rPr>
              <w:t xml:space="preserve"> </w:t>
            </w:r>
            <w:r>
              <w:t>mining companies on use of the land</w:t>
            </w:r>
          </w:p>
        </w:tc>
      </w:tr>
      <w:tr w:rsidR="006744F5" w14:paraId="01863CB6" w14:textId="77777777" w:rsidTr="003B07AA">
        <w:trPr>
          <w:trHeight w:val="1681"/>
          <w:jc w:val="center"/>
        </w:trPr>
        <w:tc>
          <w:tcPr>
            <w:tcW w:w="4390" w:type="dxa"/>
          </w:tcPr>
          <w:p w14:paraId="145A536D" w14:textId="77777777" w:rsidR="006744F5" w:rsidRDefault="006744F5" w:rsidP="00073F7C">
            <w:pPr>
              <w:pStyle w:val="ContentBold"/>
              <w:tabs>
                <w:tab w:val="left" w:pos="426"/>
              </w:tabs>
              <w:ind w:left="426" w:hanging="284"/>
            </w:pPr>
            <w:r w:rsidRPr="69D8513B">
              <w:t>Ongoing Authority</w:t>
            </w:r>
          </w:p>
          <w:p w14:paraId="683F48A6" w14:textId="77777777" w:rsidR="006744F5" w:rsidRDefault="006744F5" w:rsidP="00073F7C">
            <w:pPr>
              <w:pStyle w:val="ListBullet"/>
              <w:tabs>
                <w:tab w:val="left" w:pos="426"/>
              </w:tabs>
              <w:ind w:left="426" w:hanging="284"/>
            </w:pPr>
            <w:r>
              <w:t>Becoming</w:t>
            </w:r>
            <w:r>
              <w:rPr>
                <w:spacing w:val="-9"/>
              </w:rPr>
              <w:t xml:space="preserve"> </w:t>
            </w:r>
            <w:r>
              <w:t>an</w:t>
            </w:r>
            <w:r>
              <w:rPr>
                <w:spacing w:val="-9"/>
              </w:rPr>
              <w:t xml:space="preserve"> </w:t>
            </w:r>
            <w:r>
              <w:t>authority</w:t>
            </w:r>
            <w:r>
              <w:rPr>
                <w:spacing w:val="-9"/>
              </w:rPr>
              <w:t xml:space="preserve"> </w:t>
            </w:r>
            <w:r>
              <w:t>on</w:t>
            </w:r>
            <w:r>
              <w:rPr>
                <w:spacing w:val="-9"/>
              </w:rPr>
              <w:t xml:space="preserve"> </w:t>
            </w:r>
            <w:r>
              <w:t>cultural knowledge,</w:t>
            </w:r>
            <w:r>
              <w:rPr>
                <w:spacing w:val="-11"/>
              </w:rPr>
              <w:t xml:space="preserve"> </w:t>
            </w:r>
            <w:proofErr w:type="gramStart"/>
            <w:r>
              <w:t>practices</w:t>
            </w:r>
            <w:proofErr w:type="gramEnd"/>
            <w:r>
              <w:rPr>
                <w:spacing w:val="-10"/>
              </w:rPr>
              <w:t xml:space="preserve"> </w:t>
            </w:r>
            <w:r>
              <w:t>or</w:t>
            </w:r>
            <w:r>
              <w:rPr>
                <w:spacing w:val="-11"/>
              </w:rPr>
              <w:t xml:space="preserve"> </w:t>
            </w:r>
            <w:r>
              <w:t>protocols</w:t>
            </w:r>
          </w:p>
          <w:p w14:paraId="5ED2F027" w14:textId="77777777" w:rsidR="006744F5" w:rsidRDefault="006744F5" w:rsidP="00073F7C">
            <w:pPr>
              <w:pStyle w:val="ListBullet"/>
              <w:tabs>
                <w:tab w:val="left" w:pos="426"/>
              </w:tabs>
              <w:ind w:left="426" w:hanging="284"/>
            </w:pPr>
            <w:r w:rsidRPr="6CE6905F">
              <w:t>Students</w:t>
            </w:r>
            <w:r w:rsidRPr="6CE6905F">
              <w:rPr>
                <w:spacing w:val="-13"/>
              </w:rPr>
              <w:t xml:space="preserve"> </w:t>
            </w:r>
            <w:r w:rsidRPr="6CE6905F">
              <w:t>demonstrate</w:t>
            </w:r>
            <w:r w:rsidRPr="6CE6905F">
              <w:rPr>
                <w:spacing w:val="-12"/>
              </w:rPr>
              <w:t xml:space="preserve"> </w:t>
            </w:r>
            <w:r w:rsidRPr="6CE6905F">
              <w:t>they understand cultural protocol, make decisions for others, and ensure adherence to cultural protocols</w:t>
            </w:r>
          </w:p>
        </w:tc>
        <w:tc>
          <w:tcPr>
            <w:tcW w:w="4628" w:type="dxa"/>
          </w:tcPr>
          <w:p w14:paraId="5D53FEEE" w14:textId="77777777" w:rsidR="006744F5" w:rsidRDefault="006744F5" w:rsidP="00073F7C">
            <w:pPr>
              <w:pStyle w:val="TableParagraph"/>
              <w:tabs>
                <w:tab w:val="left" w:pos="418"/>
              </w:tabs>
              <w:spacing w:before="3"/>
              <w:ind w:left="418" w:hanging="284"/>
              <w:rPr>
                <w:sz w:val="20"/>
              </w:rPr>
            </w:pPr>
          </w:p>
          <w:p w14:paraId="7A36243D" w14:textId="09D88667" w:rsidR="006744F5" w:rsidRPr="003B07AA" w:rsidRDefault="006744F5" w:rsidP="00073F7C">
            <w:pPr>
              <w:pStyle w:val="ListBullet"/>
              <w:tabs>
                <w:tab w:val="left" w:pos="418"/>
              </w:tabs>
              <w:ind w:left="418" w:hanging="284"/>
            </w:pPr>
            <w:r>
              <w:t>Entrusted</w:t>
            </w:r>
            <w:r>
              <w:rPr>
                <w:spacing w:val="-12"/>
              </w:rPr>
              <w:t xml:space="preserve"> </w:t>
            </w:r>
            <w:r>
              <w:t>to</w:t>
            </w:r>
            <w:r>
              <w:rPr>
                <w:spacing w:val="-13"/>
              </w:rPr>
              <w:t xml:space="preserve"> </w:t>
            </w:r>
            <w:r>
              <w:t>hold</w:t>
            </w:r>
            <w:r>
              <w:rPr>
                <w:spacing w:val="-11"/>
              </w:rPr>
              <w:t xml:space="preserve"> </w:t>
            </w:r>
            <w:r>
              <w:t>and</w:t>
            </w:r>
            <w:r>
              <w:rPr>
                <w:spacing w:val="-12"/>
              </w:rPr>
              <w:t xml:space="preserve"> </w:t>
            </w:r>
            <w:r>
              <w:t>pass</w:t>
            </w:r>
            <w:r>
              <w:rPr>
                <w:spacing w:val="-12"/>
              </w:rPr>
              <w:t xml:space="preserve"> </w:t>
            </w:r>
            <w:r>
              <w:t>on</w:t>
            </w:r>
            <w:r>
              <w:rPr>
                <w:spacing w:val="-11"/>
              </w:rPr>
              <w:t xml:space="preserve"> </w:t>
            </w:r>
            <w:r>
              <w:t>knowledge</w:t>
            </w:r>
            <w:r>
              <w:rPr>
                <w:spacing w:val="-13"/>
              </w:rPr>
              <w:t xml:space="preserve"> </w:t>
            </w:r>
            <w:r>
              <w:t>and skills on</w:t>
            </w:r>
            <w:r>
              <w:rPr>
                <w:spacing w:val="-12"/>
              </w:rPr>
              <w:t xml:space="preserve"> </w:t>
            </w:r>
            <w:r>
              <w:t>to</w:t>
            </w:r>
            <w:r>
              <w:rPr>
                <w:spacing w:val="-13"/>
              </w:rPr>
              <w:t xml:space="preserve"> </w:t>
            </w:r>
            <w:r>
              <w:t>other</w:t>
            </w:r>
            <w:r>
              <w:rPr>
                <w:spacing w:val="-12"/>
              </w:rPr>
              <w:t xml:space="preserve"> </w:t>
            </w:r>
            <w:r>
              <w:t>people</w:t>
            </w:r>
            <w:r>
              <w:rPr>
                <w:spacing w:val="-12"/>
              </w:rPr>
              <w:t xml:space="preserve"> </w:t>
            </w:r>
            <w:r>
              <w:t>within</w:t>
            </w:r>
            <w:r>
              <w:rPr>
                <w:spacing w:val="-13"/>
              </w:rPr>
              <w:t xml:space="preserve"> </w:t>
            </w:r>
            <w:r>
              <w:t>the</w:t>
            </w:r>
            <w:r>
              <w:rPr>
                <w:spacing w:val="-12"/>
              </w:rPr>
              <w:t xml:space="preserve"> </w:t>
            </w:r>
            <w:r>
              <w:t>community (</w:t>
            </w:r>
            <w:proofErr w:type="gramStart"/>
            <w:r>
              <w:t>e.g.</w:t>
            </w:r>
            <w:proofErr w:type="gramEnd"/>
            <w:r>
              <w:t xml:space="preserve"> language, </w:t>
            </w:r>
            <w:proofErr w:type="spellStart"/>
            <w:r>
              <w:t>songlines</w:t>
            </w:r>
            <w:proofErr w:type="spellEnd"/>
            <w:r>
              <w:t>, stories, food etc.)</w:t>
            </w:r>
          </w:p>
          <w:p w14:paraId="0A1923FC" w14:textId="77777777" w:rsidR="006744F5" w:rsidRDefault="006744F5" w:rsidP="00073F7C">
            <w:pPr>
              <w:pStyle w:val="ListBullet"/>
              <w:tabs>
                <w:tab w:val="left" w:pos="418"/>
              </w:tabs>
              <w:ind w:left="418" w:hanging="284"/>
            </w:pPr>
            <w:r>
              <w:t>Authority</w:t>
            </w:r>
            <w:r>
              <w:rPr>
                <w:spacing w:val="-9"/>
              </w:rPr>
              <w:t xml:space="preserve"> </w:t>
            </w:r>
            <w:r>
              <w:t>for</w:t>
            </w:r>
            <w:r>
              <w:rPr>
                <w:spacing w:val="-9"/>
              </w:rPr>
              <w:t xml:space="preserve"> </w:t>
            </w:r>
            <w:r>
              <w:t>approving</w:t>
            </w:r>
            <w:r>
              <w:rPr>
                <w:spacing w:val="-9"/>
              </w:rPr>
              <w:t xml:space="preserve"> </w:t>
            </w:r>
            <w:r>
              <w:t>land</w:t>
            </w:r>
            <w:r>
              <w:rPr>
                <w:spacing w:val="-10"/>
              </w:rPr>
              <w:t xml:space="preserve"> </w:t>
            </w:r>
            <w:r>
              <w:t>access</w:t>
            </w:r>
            <w:r>
              <w:rPr>
                <w:spacing w:val="-10"/>
              </w:rPr>
              <w:t xml:space="preserve"> </w:t>
            </w:r>
            <w:r>
              <w:t>requests</w:t>
            </w:r>
          </w:p>
        </w:tc>
      </w:tr>
      <w:tr w:rsidR="006744F5" w14:paraId="35BBB10C" w14:textId="77777777" w:rsidTr="003B07AA">
        <w:trPr>
          <w:trHeight w:val="1441"/>
          <w:jc w:val="center"/>
        </w:trPr>
        <w:tc>
          <w:tcPr>
            <w:tcW w:w="4390" w:type="dxa"/>
          </w:tcPr>
          <w:p w14:paraId="15D3D482" w14:textId="77777777" w:rsidR="006744F5" w:rsidRPr="007E6AE4" w:rsidRDefault="006744F5" w:rsidP="00073F7C">
            <w:pPr>
              <w:pStyle w:val="ContentBold"/>
              <w:tabs>
                <w:tab w:val="left" w:pos="426"/>
              </w:tabs>
              <w:ind w:left="426" w:hanging="284"/>
            </w:pPr>
            <w:r w:rsidRPr="007E6AE4">
              <w:t>Ongoing Responsibility</w:t>
            </w:r>
          </w:p>
          <w:p w14:paraId="7A8C3027" w14:textId="77777777" w:rsidR="006744F5" w:rsidRDefault="006744F5" w:rsidP="00073F7C">
            <w:pPr>
              <w:pStyle w:val="ListBullet"/>
              <w:tabs>
                <w:tab w:val="left" w:pos="426"/>
              </w:tabs>
              <w:ind w:left="426" w:hanging="284"/>
            </w:pPr>
            <w:r>
              <w:t>Holding</w:t>
            </w:r>
            <w:r>
              <w:rPr>
                <w:spacing w:val="-11"/>
              </w:rPr>
              <w:t xml:space="preserve"> </w:t>
            </w:r>
            <w:r>
              <w:t>a</w:t>
            </w:r>
            <w:r>
              <w:rPr>
                <w:spacing w:val="-10"/>
              </w:rPr>
              <w:t xml:space="preserve"> </w:t>
            </w:r>
            <w:r>
              <w:t>significant</w:t>
            </w:r>
            <w:r>
              <w:rPr>
                <w:spacing w:val="-11"/>
              </w:rPr>
              <w:t xml:space="preserve"> </w:t>
            </w:r>
            <w:r>
              <w:t>responsibility</w:t>
            </w:r>
            <w:r>
              <w:rPr>
                <w:spacing w:val="-10"/>
              </w:rPr>
              <w:t xml:space="preserve"> </w:t>
            </w:r>
            <w:r>
              <w:t>within</w:t>
            </w:r>
            <w:r>
              <w:rPr>
                <w:spacing w:val="-10"/>
              </w:rPr>
              <w:t xml:space="preserve"> </w:t>
            </w:r>
            <w:r>
              <w:t>the community</w:t>
            </w:r>
          </w:p>
          <w:p w14:paraId="6F2044F5" w14:textId="77777777" w:rsidR="006744F5" w:rsidRDefault="006744F5" w:rsidP="00073F7C">
            <w:pPr>
              <w:pStyle w:val="ListBullet"/>
              <w:tabs>
                <w:tab w:val="left" w:pos="426"/>
              </w:tabs>
              <w:ind w:left="426" w:hanging="284"/>
            </w:pPr>
            <w:r>
              <w:t>Student</w:t>
            </w:r>
            <w:r>
              <w:rPr>
                <w:spacing w:val="-8"/>
              </w:rPr>
              <w:t xml:space="preserve"> </w:t>
            </w:r>
            <w:r>
              <w:t>demonstrates</w:t>
            </w:r>
            <w:r>
              <w:rPr>
                <w:spacing w:val="-8"/>
              </w:rPr>
              <w:t xml:space="preserve"> </w:t>
            </w:r>
            <w:r>
              <w:t>their</w:t>
            </w:r>
            <w:r>
              <w:rPr>
                <w:spacing w:val="-6"/>
              </w:rPr>
              <w:t xml:space="preserve"> </w:t>
            </w:r>
            <w:r>
              <w:t>duty</w:t>
            </w:r>
            <w:r>
              <w:rPr>
                <w:spacing w:val="-7"/>
              </w:rPr>
              <w:t xml:space="preserve"> </w:t>
            </w:r>
            <w:r>
              <w:t>to</w:t>
            </w:r>
            <w:r>
              <w:rPr>
                <w:spacing w:val="-9"/>
              </w:rPr>
              <w:t xml:space="preserve"> </w:t>
            </w:r>
            <w:r>
              <w:t>deal</w:t>
            </w:r>
            <w:r>
              <w:rPr>
                <w:spacing w:val="-11"/>
              </w:rPr>
              <w:t xml:space="preserve"> </w:t>
            </w:r>
            <w:r>
              <w:t>with cultural</w:t>
            </w:r>
            <w:r>
              <w:rPr>
                <w:spacing w:val="-3"/>
              </w:rPr>
              <w:t xml:space="preserve"> </w:t>
            </w:r>
            <w:r>
              <w:t>requirements within their community</w:t>
            </w:r>
          </w:p>
        </w:tc>
        <w:tc>
          <w:tcPr>
            <w:tcW w:w="4628" w:type="dxa"/>
          </w:tcPr>
          <w:p w14:paraId="44026C1B" w14:textId="77777777" w:rsidR="006744F5" w:rsidRDefault="006744F5" w:rsidP="00073F7C">
            <w:pPr>
              <w:pStyle w:val="TableParagraph"/>
              <w:tabs>
                <w:tab w:val="left" w:pos="418"/>
              </w:tabs>
              <w:spacing w:before="2"/>
              <w:ind w:left="418" w:hanging="284"/>
              <w:rPr>
                <w:sz w:val="20"/>
              </w:rPr>
            </w:pPr>
          </w:p>
          <w:p w14:paraId="2BFA2073" w14:textId="1DB31075" w:rsidR="006744F5" w:rsidRDefault="006744F5" w:rsidP="00073F7C">
            <w:pPr>
              <w:pStyle w:val="ListBullet"/>
              <w:tabs>
                <w:tab w:val="left" w:pos="418"/>
              </w:tabs>
              <w:ind w:left="418" w:hanging="284"/>
            </w:pPr>
            <w:r>
              <w:t>Management</w:t>
            </w:r>
            <w:r>
              <w:rPr>
                <w:spacing w:val="-12"/>
              </w:rPr>
              <w:t xml:space="preserve"> </w:t>
            </w:r>
            <w:r>
              <w:t>of</w:t>
            </w:r>
            <w:r>
              <w:rPr>
                <w:spacing w:val="-12"/>
              </w:rPr>
              <w:t xml:space="preserve"> </w:t>
            </w:r>
            <w:r>
              <w:t>community/natural</w:t>
            </w:r>
            <w:r>
              <w:rPr>
                <w:spacing w:val="-13"/>
              </w:rPr>
              <w:t xml:space="preserve"> </w:t>
            </w:r>
            <w:r>
              <w:t>resources (</w:t>
            </w:r>
            <w:proofErr w:type="gramStart"/>
            <w:r>
              <w:t>e.g.</w:t>
            </w:r>
            <w:proofErr w:type="gramEnd"/>
            <w:r>
              <w:t xml:space="preserve"> waterholes or endangered species)</w:t>
            </w:r>
          </w:p>
        </w:tc>
      </w:tr>
    </w:tbl>
    <w:p w14:paraId="7C83E7F5" w14:textId="77777777" w:rsidR="006744F5" w:rsidRDefault="006744F5" w:rsidP="006744F5">
      <w:pPr>
        <w:pStyle w:val="BodyText"/>
        <w:spacing w:before="55"/>
      </w:pPr>
    </w:p>
    <w:p w14:paraId="6B669099" w14:textId="5DCB1BE8" w:rsidR="006744F5" w:rsidRPr="007F6613" w:rsidRDefault="006744F5" w:rsidP="003B07AA">
      <w:pPr>
        <w:pStyle w:val="Heading2NoNumber"/>
      </w:pPr>
      <w:r w:rsidRPr="007F6613">
        <w:t xml:space="preserve">Data </w:t>
      </w:r>
      <w:r w:rsidR="00986916">
        <w:t>s</w:t>
      </w:r>
      <w:r w:rsidRPr="007F6613">
        <w:t xml:space="preserve">overeignty </w:t>
      </w:r>
    </w:p>
    <w:p w14:paraId="08FCAEFC" w14:textId="5A8491CF" w:rsidR="009F22A4" w:rsidRPr="003B07AA" w:rsidRDefault="006744F5" w:rsidP="00161833">
      <w:r w:rsidRPr="003B07AA">
        <w:t xml:space="preserve">The SACE Board aims to respect Aboriginal peoples and communities’ rights when using their data and </w:t>
      </w:r>
      <w:r w:rsidR="002D7C20" w:rsidRPr="003B07AA">
        <w:t>information and</w:t>
      </w:r>
      <w:r w:rsidRPr="003B07AA">
        <w:t xml:space="preserve"> recognise the right of Aboriginal people to control or access data that belongs to them. The SACE Board continues to work in allyship with Aboriginal people and communities to further develop and maintain data governance practices. If you have questions regarding data sovereignty, or to make a data request please contact SACE Board on 1300 322 920.</w:t>
      </w:r>
      <w:r w:rsidR="00854447" w:rsidRPr="00681892">
        <w:rPr>
          <w:noProof/>
          <w:lang w:eastAsia="en-AU"/>
        </w:rPr>
        <w:drawing>
          <wp:anchor distT="0" distB="0" distL="114300" distR="114300" simplePos="0" relativeHeight="251658240" behindDoc="1" locked="0" layoutInCell="1" allowOverlap="1" wp14:anchorId="60D1BD21" wp14:editId="6951950B">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bookmarkEnd w:id="0"/>
    </w:p>
    <w:sectPr w:rsidR="009F22A4" w:rsidRPr="003B07AA" w:rsidSect="00521D3D">
      <w:headerReference w:type="default" r:id="rId18"/>
      <w:pgSz w:w="11906" w:h="16838" w:code="9"/>
      <w:pgMar w:top="2126" w:right="1418" w:bottom="1440" w:left="1418"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763C8" w14:textId="77777777" w:rsidR="006C6AC7" w:rsidRPr="000D4EDE" w:rsidRDefault="006C6AC7" w:rsidP="000D4EDE">
      <w:r>
        <w:separator/>
      </w:r>
    </w:p>
  </w:endnote>
  <w:endnote w:type="continuationSeparator" w:id="0">
    <w:p w14:paraId="69E7DCED" w14:textId="77777777" w:rsidR="006C6AC7" w:rsidRPr="000D4EDE" w:rsidRDefault="006C6AC7" w:rsidP="000D4EDE">
      <w:r>
        <w:continuationSeparator/>
      </w:r>
    </w:p>
  </w:endnote>
  <w:endnote w:type="continuationNotice" w:id="1">
    <w:p w14:paraId="243E9462" w14:textId="77777777" w:rsidR="006C6AC7" w:rsidRDefault="006C6A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C239C" w14:textId="7B2186A4" w:rsidR="00B3685E" w:rsidRDefault="003A7D8F">
    <w:pPr>
      <w:pStyle w:val="Footer"/>
    </w:pPr>
    <w:r>
      <w:rPr>
        <w:noProof/>
      </w:rPr>
      <mc:AlternateContent>
        <mc:Choice Requires="wps">
          <w:drawing>
            <wp:anchor distT="0" distB="0" distL="0" distR="0" simplePos="0" relativeHeight="251658246" behindDoc="0" locked="0" layoutInCell="1" allowOverlap="1" wp14:anchorId="50373BC9" wp14:editId="37733371">
              <wp:simplePos x="635" y="635"/>
              <wp:positionH relativeFrom="column">
                <wp:align>center</wp:align>
              </wp:positionH>
              <wp:positionV relativeFrom="paragraph">
                <wp:posOffset>635</wp:posOffset>
              </wp:positionV>
              <wp:extent cx="443865" cy="443865"/>
              <wp:effectExtent l="0" t="0" r="18415" b="15240"/>
              <wp:wrapSquare wrapText="bothSides"/>
              <wp:docPr id="7" name="Text Box 7"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EB1E54" w14:textId="26F73D68" w:rsidR="003A7D8F" w:rsidRPr="003A7D8F" w:rsidRDefault="003A7D8F">
                          <w:pPr>
                            <w:rPr>
                              <w:rFonts w:ascii="Arial" w:eastAsia="Arial" w:hAnsi="Arial" w:cs="Arial"/>
                              <w:color w:val="A80000"/>
                              <w:sz w:val="24"/>
                              <w:szCs w:val="24"/>
                            </w:rPr>
                          </w:pPr>
                          <w:r w:rsidRPr="003A7D8F">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50373BC9">
              <v:stroke joinstyle="miter"/>
              <v:path gradientshapeok="t" o:connecttype="rect"/>
            </v:shapetype>
            <v:shape id="Text Box 7" style="position:absolute;left:0;text-align:left;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alt="OFFICIAL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3A7D8F" w:rsidR="003A7D8F" w:rsidRDefault="003A7D8F" w14:paraId="10EB1E54" w14:textId="26F73D68">
                    <w:pPr>
                      <w:rPr>
                        <w:rFonts w:ascii="Arial" w:hAnsi="Arial" w:eastAsia="Arial" w:cs="Arial"/>
                        <w:color w:val="A80000"/>
                        <w:sz w:val="24"/>
                        <w:szCs w:val="24"/>
                      </w:rPr>
                    </w:pPr>
                    <w:r w:rsidRPr="003A7D8F">
                      <w:rPr>
                        <w:rFonts w:ascii="Arial" w:hAnsi="Arial" w:eastAsia="Arial" w:cs="Arial"/>
                        <w:color w:val="A80000"/>
                        <w:sz w:val="24"/>
                        <w:szCs w:val="24"/>
                      </w:rPr>
                      <w:t xml:space="preserve">OFFICIAL </w:t>
                    </w:r>
                  </w:p>
                </w:txbxContent>
              </v:textbox>
              <w10:wrap type="square"/>
            </v:shape>
          </w:pict>
        </mc:Fallback>
      </mc:AlternateContent>
    </w:r>
    <w:r w:rsidR="00B3685E">
      <w:rPr>
        <w:noProof/>
      </w:rPr>
      <mc:AlternateContent>
        <mc:Choice Requires="wps">
          <w:drawing>
            <wp:anchor distT="0" distB="0" distL="0" distR="0" simplePos="0" relativeHeight="251658241" behindDoc="0" locked="0" layoutInCell="1" allowOverlap="1" wp14:anchorId="0D5547D8" wp14:editId="6086760D">
              <wp:simplePos x="635" y="635"/>
              <wp:positionH relativeFrom="page">
                <wp:align>center</wp:align>
              </wp:positionH>
              <wp:positionV relativeFrom="page">
                <wp:align>bottom</wp:align>
              </wp:positionV>
              <wp:extent cx="686435" cy="365760"/>
              <wp:effectExtent l="0" t="0" r="18415" b="0"/>
              <wp:wrapNone/>
              <wp:docPr id="108096029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F4ED62" w14:textId="3243A2D1" w:rsidR="00B3685E" w:rsidRPr="00B3685E" w:rsidRDefault="00B3685E" w:rsidP="00B3685E">
                          <w:pPr>
                            <w:spacing w:after="0"/>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 id="Text Box 5" style="position:absolute;left:0;text-align:left;margin-left:0;margin-top:0;width:54.05pt;height:28.8pt;z-index:251658241;visibility:visible;mso-wrap-style:none;mso-wrap-distance-left:0;mso-wrap-distance-top:0;mso-wrap-distance-right:0;mso-wrap-distance-bottom:0;mso-position-horizontal:center;mso-position-horizontal-relative:page;mso-position-vertical:bottom;mso-position-vertical-relative:page;v-text-anchor:bottom" alt="OFFICIAL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w14:anchorId="0D5547D8">
              <v:textbox style="mso-fit-shape-to-text:t" inset="0,0,0,15pt">
                <w:txbxContent>
                  <w:p w:rsidRPr="00B3685E" w:rsidR="00B3685E" w:rsidP="00B3685E" w:rsidRDefault="00B3685E" w14:paraId="3FF4ED62" w14:textId="3243A2D1">
                    <w:pPr>
                      <w:spacing w:after="0"/>
                      <w:rPr>
                        <w:rFonts w:ascii="Arial" w:hAnsi="Arial" w:eastAsia="Arial" w:cs="Arial"/>
                        <w:noProof/>
                        <w:color w:val="A80000"/>
                        <w:sz w:val="24"/>
                        <w:szCs w:val="24"/>
                      </w:rPr>
                    </w:pPr>
                    <w:r w:rsidRPr="00B3685E">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7E96" w14:textId="209EF269" w:rsidR="00681892" w:rsidRPr="007E7AA0" w:rsidRDefault="00073F7C" w:rsidP="007E7AA0">
    <w:pPr>
      <w:pStyle w:val="Footer"/>
    </w:pPr>
    <w:r>
      <w:t>Community-led – General recognition criteria</w:t>
    </w:r>
    <w:r w:rsidR="009558DF" w:rsidRPr="009558DF">
      <w:t xml:space="preserve"> </w:t>
    </w:r>
  </w:p>
  <w:p w14:paraId="78089E1D" w14:textId="11135E91" w:rsidR="00FC5A23" w:rsidRDefault="00FC5A23" w:rsidP="00B95357">
    <w:pPr>
      <w:pStyle w:val="Footer"/>
    </w:pPr>
    <w:r>
      <w:rPr>
        <w:noProof/>
      </w:rPr>
      <mc:AlternateContent>
        <mc:Choice Requires="wps">
          <w:drawing>
            <wp:anchor distT="0" distB="0" distL="0" distR="0" simplePos="0" relativeHeight="251660295" behindDoc="0" locked="0" layoutInCell="1" allowOverlap="1" wp14:anchorId="7DA6BCA3" wp14:editId="009FAE08">
              <wp:simplePos x="904875" y="9677400"/>
              <wp:positionH relativeFrom="page">
                <wp:align>center</wp:align>
              </wp:positionH>
              <wp:positionV relativeFrom="page">
                <wp:align>bottom</wp:align>
              </wp:positionV>
              <wp:extent cx="686435" cy="365760"/>
              <wp:effectExtent l="0" t="0" r="18415" b="0"/>
              <wp:wrapNone/>
              <wp:docPr id="196272541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D105E8F" w14:textId="77777777" w:rsidR="00FC5A23" w:rsidRPr="00B3685E" w:rsidRDefault="00FC5A23" w:rsidP="00FC5A23">
                          <w:pPr>
                            <w:spacing w:after="0"/>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oel="http://schemas.microsoft.com/office/2019/extlst">
          <w:pict>
            <v:shapetype w14:anchorId="7DA6BCA3" id="_x0000_t202" coordsize="21600,21600" o:spt="202" path="m,l,21600r21600,l21600,xe">
              <v:stroke joinstyle="miter"/>
              <v:path gradientshapeok="t" o:connecttype="rect"/>
            </v:shapetype>
            <v:shape id="Text Box 6" o:spid="_x0000_s1029" type="#_x0000_t202" alt="OFFICIAL " style="position:absolute;left:0;text-align:left;margin-left:0;margin-top:0;width:54.05pt;height:28.8pt;z-index:2516602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D105E8F" w14:textId="77777777" w:rsidR="00FC5A23" w:rsidRPr="00B3685E" w:rsidRDefault="00FC5A23" w:rsidP="00FC5A23">
                    <w:pPr>
                      <w:spacing w:after="0"/>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v:textbox>
              <w10:wrap anchorx="page" anchory="page"/>
            </v:shape>
          </w:pict>
        </mc:Fallback>
      </mc:AlternateContent>
    </w:r>
    <w:r w:rsidRPr="007E7AA0">
      <w:t xml:space="preserve">Ref: </w:t>
    </w:r>
    <w:r w:rsidR="00B95357" w:rsidRPr="00B95357">
      <w:t>A1566006</w:t>
    </w:r>
  </w:p>
  <w:p w14:paraId="295AFE7C" w14:textId="77777777" w:rsidR="00681892" w:rsidRPr="00681892" w:rsidRDefault="008125F8" w:rsidP="00681892">
    <w:pPr>
      <w:pStyle w:val="Footer"/>
    </w:pPr>
    <w:r w:rsidRPr="00681892">
      <w:t>Page</w:t>
    </w:r>
    <w:r w:rsidR="006A2303" w:rsidRPr="00681892">
      <w:t xml:space="preserve"> </w:t>
    </w:r>
    <w:sdt>
      <w:sdtPr>
        <w:id w:val="441959056"/>
        <w:docPartObj>
          <w:docPartGallery w:val="Page Numbers (Bottom of Page)"/>
          <w:docPartUnique/>
        </w:docPartObj>
      </w:sdtPr>
      <w:sdtEndPr/>
      <w:sdtContent>
        <w:r w:rsidR="006A2303" w:rsidRPr="00681892">
          <w:fldChar w:fldCharType="begin"/>
        </w:r>
        <w:r w:rsidR="006A2303" w:rsidRPr="00681892">
          <w:instrText xml:space="preserve"> PAGE   \* MERGEFORMAT </w:instrText>
        </w:r>
        <w:r w:rsidR="006A2303" w:rsidRPr="00681892">
          <w:fldChar w:fldCharType="separate"/>
        </w:r>
        <w:r w:rsidR="009558DF">
          <w:rPr>
            <w:noProof/>
          </w:rPr>
          <w:t>3</w:t>
        </w:r>
        <w:r w:rsidR="006A2303" w:rsidRPr="00681892">
          <w:fldChar w:fldCharType="end"/>
        </w:r>
      </w:sdtContent>
    </w:sdt>
    <w:r w:rsidR="007E7AA0">
      <w:t xml:space="preserve"> of </w:t>
    </w:r>
    <w:r w:rsidR="001D121E">
      <w:rPr>
        <w:noProof/>
      </w:rPr>
      <w:fldChar w:fldCharType="begin"/>
    </w:r>
    <w:r w:rsidR="001D121E">
      <w:rPr>
        <w:noProof/>
      </w:rPr>
      <w:instrText xml:space="preserve"> NUMPAGES  \* Arabic  \* MERGEFORMAT </w:instrText>
    </w:r>
    <w:r w:rsidR="001D121E">
      <w:rPr>
        <w:noProof/>
      </w:rPr>
      <w:fldChar w:fldCharType="separate"/>
    </w:r>
    <w:r w:rsidR="009558DF">
      <w:rPr>
        <w:noProof/>
      </w:rPr>
      <w:t>3</w:t>
    </w:r>
    <w:r w:rsidR="001D121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625F7" w14:textId="5436ABFD" w:rsidR="00B3685E" w:rsidRDefault="003A7D8F">
    <w:pPr>
      <w:pStyle w:val="Footer"/>
    </w:pPr>
    <w:r>
      <w:rPr>
        <w:noProof/>
      </w:rPr>
      <mc:AlternateContent>
        <mc:Choice Requires="wps">
          <w:drawing>
            <wp:anchor distT="0" distB="0" distL="0" distR="0" simplePos="0" relativeHeight="251658245" behindDoc="0" locked="0" layoutInCell="1" allowOverlap="1" wp14:anchorId="5070E658" wp14:editId="3DD01BC1">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6B316" w14:textId="2DE10F29" w:rsidR="003A7D8F" w:rsidRPr="003A7D8F" w:rsidRDefault="003A7D8F">
                          <w:pPr>
                            <w:rPr>
                              <w:rFonts w:ascii="Arial" w:eastAsia="Arial" w:hAnsi="Arial" w:cs="Arial"/>
                              <w:color w:val="A80000"/>
                              <w:sz w:val="24"/>
                              <w:szCs w:val="24"/>
                            </w:rPr>
                          </w:pPr>
                          <w:r w:rsidRPr="003A7D8F">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5070E658">
              <v:stroke joinstyle="miter"/>
              <v:path gradientshapeok="t" o:connecttype="rect"/>
            </v:shapetype>
            <v:shape id="_x0000_s1031"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alt="OFFICIAL "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3A7D8F" w:rsidR="003A7D8F" w:rsidRDefault="003A7D8F" w14:paraId="1C16B316" w14:textId="2DE10F29">
                    <w:pPr>
                      <w:rPr>
                        <w:rFonts w:ascii="Arial" w:hAnsi="Arial" w:eastAsia="Arial" w:cs="Arial"/>
                        <w:color w:val="A80000"/>
                        <w:sz w:val="24"/>
                        <w:szCs w:val="24"/>
                      </w:rPr>
                    </w:pPr>
                    <w:r w:rsidRPr="003A7D8F">
                      <w:rPr>
                        <w:rFonts w:ascii="Arial" w:hAnsi="Arial" w:eastAsia="Arial" w:cs="Arial"/>
                        <w:color w:val="A80000"/>
                        <w:sz w:val="24"/>
                        <w:szCs w:val="24"/>
                      </w:rPr>
                      <w:t xml:space="preserve">OFFICIAL </w:t>
                    </w:r>
                  </w:p>
                </w:txbxContent>
              </v:textbox>
              <w10:wrap type="square"/>
            </v:shape>
          </w:pict>
        </mc:Fallback>
      </mc:AlternateContent>
    </w:r>
    <w:r w:rsidR="00B3685E">
      <w:rPr>
        <w:noProof/>
      </w:rPr>
      <mc:AlternateContent>
        <mc:Choice Requires="wps">
          <w:drawing>
            <wp:anchor distT="0" distB="0" distL="0" distR="0" simplePos="0" relativeHeight="251658240" behindDoc="0" locked="0" layoutInCell="1" allowOverlap="1" wp14:anchorId="0E201504" wp14:editId="7167D279">
              <wp:simplePos x="635" y="635"/>
              <wp:positionH relativeFrom="page">
                <wp:align>center</wp:align>
              </wp:positionH>
              <wp:positionV relativeFrom="page">
                <wp:align>bottom</wp:align>
              </wp:positionV>
              <wp:extent cx="686435" cy="365760"/>
              <wp:effectExtent l="0" t="0" r="18415" b="0"/>
              <wp:wrapNone/>
              <wp:docPr id="95481448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9E104E5" w14:textId="0885AAF3" w:rsidR="00B3685E" w:rsidRPr="00B3685E" w:rsidRDefault="00B3685E" w:rsidP="00B3685E">
                          <w:pPr>
                            <w:spacing w:after="0"/>
                            <w:rPr>
                              <w:rFonts w:ascii="Arial" w:eastAsia="Arial" w:hAnsi="Arial" w:cs="Arial"/>
                              <w:noProof/>
                              <w:color w:val="A80000"/>
                              <w:sz w:val="24"/>
                              <w:szCs w:val="24"/>
                            </w:rPr>
                          </w:pPr>
                          <w:r w:rsidRPr="00B3685E">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 id="Text Box 4" style="position:absolute;left:0;text-align:left;margin-left:0;margin-top:0;width:54.05pt;height:28.8pt;z-index:251658240;visibility:visible;mso-wrap-style:none;mso-wrap-distance-left:0;mso-wrap-distance-top:0;mso-wrap-distance-right:0;mso-wrap-distance-bottom:0;mso-position-horizontal:center;mso-position-horizontal-relative:page;mso-position-vertical:bottom;mso-position-vertical-relative:page;v-text-anchor:bottom" alt="OFFICIAL "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GT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IMP0GqgMthXDk2zu5bKj1SvjwJJAIpj1I&#10;tOGRDm2gKzmcLM5qwF9v+WM+4U5RzjoSTMktKZoz88MSH1Fbg4GDsUnG+Gs+ySlud+0dkAzH9CKc&#10;TCZ5MZjB1AjtC8l5ERtRSFhJ7Uq+Gcy7cFQuPQepFouURDJyIqzs2slYOsIVsXzuXwS6E+CBmHqA&#10;QU2ieIX7MTfe9G6xC4R+IiVCewTyhDhJMHF1ei5R43/+p6zLo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XiKRkw8CAAAc&#10;BAAADgAAAAAAAAAAAAAAAAAuAgAAZHJzL2Uyb0RvYy54bWxQSwECLQAUAAYACAAAACEA4/kegdoA&#10;AAAEAQAADwAAAAAAAAAAAAAAAABpBAAAZHJzL2Rvd25yZXYueG1sUEsFBgAAAAAEAAQA8wAAAHAF&#10;AAAAAA==&#10;" w14:anchorId="0E201504">
              <v:textbox style="mso-fit-shape-to-text:t" inset="0,0,0,15pt">
                <w:txbxContent>
                  <w:p w:rsidRPr="00B3685E" w:rsidR="00B3685E" w:rsidP="00B3685E" w:rsidRDefault="00B3685E" w14:paraId="39E104E5" w14:textId="0885AAF3">
                    <w:pPr>
                      <w:spacing w:after="0"/>
                      <w:rPr>
                        <w:rFonts w:ascii="Arial" w:hAnsi="Arial" w:eastAsia="Arial" w:cs="Arial"/>
                        <w:noProof/>
                        <w:color w:val="A80000"/>
                        <w:sz w:val="24"/>
                        <w:szCs w:val="24"/>
                      </w:rPr>
                    </w:pPr>
                    <w:r w:rsidRPr="00B3685E">
                      <w:rPr>
                        <w:rFonts w:ascii="Arial" w:hAnsi="Arial"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68B73" w14:textId="77777777" w:rsidR="006C6AC7" w:rsidRPr="000D4EDE" w:rsidRDefault="006C6AC7" w:rsidP="000D4EDE">
      <w:r>
        <w:separator/>
      </w:r>
    </w:p>
  </w:footnote>
  <w:footnote w:type="continuationSeparator" w:id="0">
    <w:p w14:paraId="6E743055" w14:textId="77777777" w:rsidR="006C6AC7" w:rsidRPr="000D4EDE" w:rsidRDefault="006C6AC7" w:rsidP="000D4EDE">
      <w:r>
        <w:continuationSeparator/>
      </w:r>
    </w:p>
  </w:footnote>
  <w:footnote w:type="continuationNotice" w:id="1">
    <w:p w14:paraId="13BFEBCC" w14:textId="77777777" w:rsidR="006C6AC7" w:rsidRDefault="006C6A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6117E" w14:textId="19B0EEFB" w:rsidR="00B3685E" w:rsidRDefault="003A7D8F">
    <w:pPr>
      <w:pStyle w:val="Header"/>
    </w:pPr>
    <w:r>
      <w:rPr>
        <w:noProof/>
      </w:rPr>
      <mc:AlternateContent>
        <mc:Choice Requires="wps">
          <w:drawing>
            <wp:anchor distT="0" distB="0" distL="0" distR="0" simplePos="0" relativeHeight="251658244" behindDoc="0" locked="0" layoutInCell="1" allowOverlap="1" wp14:anchorId="33CCDCD7" wp14:editId="34CFBA66">
              <wp:simplePos x="635" y="635"/>
              <wp:positionH relativeFrom="column">
                <wp:align>center</wp:align>
              </wp:positionH>
              <wp:positionV relativeFrom="paragraph">
                <wp:posOffset>635</wp:posOffset>
              </wp:positionV>
              <wp:extent cx="443865" cy="443865"/>
              <wp:effectExtent l="0" t="0" r="18415" b="1524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C8BC34" w14:textId="4DE8E0EB" w:rsidR="003A7D8F" w:rsidRPr="003A7D8F" w:rsidRDefault="003A7D8F">
                          <w:pPr>
                            <w:rPr>
                              <w:rFonts w:ascii="Arial" w:eastAsia="Arial" w:hAnsi="Arial" w:cs="Arial"/>
                              <w:color w:val="A80000"/>
                              <w:sz w:val="24"/>
                              <w:szCs w:val="24"/>
                            </w:rPr>
                          </w:pPr>
                          <w:r w:rsidRPr="003A7D8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33CCDCD7">
              <v:stroke joinstyle="miter"/>
              <v:path gradientshapeok="t" o:connecttype="rect"/>
            </v:shapetype>
            <v:shape id="Text Box 3"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3A7D8F" w:rsidR="003A7D8F" w:rsidRDefault="003A7D8F" w14:paraId="36C8BC34" w14:textId="4DE8E0EB">
                    <w:pPr>
                      <w:rPr>
                        <w:rFonts w:ascii="Arial" w:hAnsi="Arial" w:eastAsia="Arial" w:cs="Arial"/>
                        <w:color w:val="A80000"/>
                        <w:sz w:val="24"/>
                        <w:szCs w:val="24"/>
                      </w:rPr>
                    </w:pPr>
                    <w:r w:rsidRPr="003A7D8F">
                      <w:rPr>
                        <w:rFonts w:ascii="Arial" w:hAnsi="Arial" w:eastAsia="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BE51A" w14:textId="71922E8F" w:rsidR="00B3685E" w:rsidRDefault="00D05B7B">
    <w:pPr>
      <w:pStyle w:val="Header"/>
    </w:pPr>
    <w:r w:rsidRPr="00384C0D">
      <w:rPr>
        <w:noProof/>
      </w:rPr>
      <w:drawing>
        <wp:anchor distT="0" distB="0" distL="114300" distR="114300" simplePos="0" relativeHeight="251658247" behindDoc="1" locked="0" layoutInCell="1" allowOverlap="1" wp14:anchorId="101118D7" wp14:editId="134BDBEF">
          <wp:simplePos x="0" y="0"/>
          <wp:positionH relativeFrom="page">
            <wp:posOffset>-743</wp:posOffset>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9" name="Picture 9"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5B52A" w14:textId="5E12BAF5" w:rsidR="00B3685E" w:rsidRDefault="003A7D8F">
    <w:pPr>
      <w:pStyle w:val="Header"/>
    </w:pPr>
    <w:r>
      <w:rPr>
        <w:noProof/>
      </w:rPr>
      <mc:AlternateContent>
        <mc:Choice Requires="wps">
          <w:drawing>
            <wp:anchor distT="0" distB="0" distL="0" distR="0" simplePos="0" relativeHeight="251658243" behindDoc="0" locked="0" layoutInCell="1" allowOverlap="1" wp14:anchorId="0F9B3CEC" wp14:editId="61A08D96">
              <wp:simplePos x="635" y="635"/>
              <wp:positionH relativeFrom="column">
                <wp:align>center</wp:align>
              </wp:positionH>
              <wp:positionV relativeFrom="paragraph">
                <wp:posOffset>635</wp:posOffset>
              </wp:positionV>
              <wp:extent cx="443865" cy="443865"/>
              <wp:effectExtent l="0" t="0" r="18415" b="15240"/>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3C526B" w14:textId="2B32B062" w:rsidR="003A7D8F" w:rsidRPr="003A7D8F" w:rsidRDefault="003A7D8F">
                          <w:pPr>
                            <w:rPr>
                              <w:rFonts w:ascii="Arial" w:eastAsia="Arial" w:hAnsi="Arial" w:cs="Arial"/>
                              <w:color w:val="A80000"/>
                              <w:sz w:val="24"/>
                              <w:szCs w:val="24"/>
                            </w:rPr>
                          </w:pPr>
                          <w:r w:rsidRPr="003A7D8F">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0F9B3CEC">
              <v:stroke joinstyle="miter"/>
              <v:path gradientshapeok="t" o:connecttype="rect"/>
            </v:shapetype>
            <v:shape id="Text Box 1"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3A7D8F" w:rsidR="003A7D8F" w:rsidRDefault="003A7D8F" w14:paraId="3E3C526B" w14:textId="2B32B062">
                    <w:pPr>
                      <w:rPr>
                        <w:rFonts w:ascii="Arial" w:hAnsi="Arial" w:eastAsia="Arial" w:cs="Arial"/>
                        <w:color w:val="A80000"/>
                        <w:sz w:val="24"/>
                        <w:szCs w:val="24"/>
                      </w:rPr>
                    </w:pPr>
                    <w:r w:rsidRPr="003A7D8F">
                      <w:rPr>
                        <w:rFonts w:ascii="Arial" w:hAnsi="Arial" w:eastAsia="Arial" w:cs="Arial"/>
                        <w:color w:val="A80000"/>
                        <w:sz w:val="24"/>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5369F" w14:textId="66400A88" w:rsidR="009E6C67" w:rsidRDefault="009E6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5"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A0445F4"/>
    <w:multiLevelType w:val="multilevel"/>
    <w:tmpl w:val="2C3C4BF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abstractNumId w:val="7"/>
  </w:num>
  <w:num w:numId="2">
    <w:abstractNumId w:val="1"/>
  </w:num>
  <w:num w:numId="3">
    <w:abstractNumId w:val="0"/>
  </w:num>
  <w:num w:numId="4">
    <w:abstractNumId w:val="3"/>
  </w:num>
  <w:num w:numId="5">
    <w:abstractNumId w:val="4"/>
  </w:num>
  <w:num w:numId="6">
    <w:abstractNumId w:val="5"/>
  </w:num>
  <w:num w:numId="7">
    <w:abstractNumId w:val="6"/>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5E"/>
    <w:rsid w:val="00005D98"/>
    <w:rsid w:val="00006E0E"/>
    <w:rsid w:val="00010D5E"/>
    <w:rsid w:val="00011C96"/>
    <w:rsid w:val="000141B9"/>
    <w:rsid w:val="000338A8"/>
    <w:rsid w:val="00034A19"/>
    <w:rsid w:val="00036F9E"/>
    <w:rsid w:val="000413B3"/>
    <w:rsid w:val="00050F0B"/>
    <w:rsid w:val="000557BF"/>
    <w:rsid w:val="00057B71"/>
    <w:rsid w:val="00067C37"/>
    <w:rsid w:val="0007202C"/>
    <w:rsid w:val="00072B30"/>
    <w:rsid w:val="0007319C"/>
    <w:rsid w:val="000732AA"/>
    <w:rsid w:val="00073F7C"/>
    <w:rsid w:val="00074372"/>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155FA"/>
    <w:rsid w:val="00123576"/>
    <w:rsid w:val="00124B21"/>
    <w:rsid w:val="001267C3"/>
    <w:rsid w:val="00126D03"/>
    <w:rsid w:val="001327B8"/>
    <w:rsid w:val="0013471B"/>
    <w:rsid w:val="001352D4"/>
    <w:rsid w:val="00153722"/>
    <w:rsid w:val="00157C98"/>
    <w:rsid w:val="00161833"/>
    <w:rsid w:val="00163C9B"/>
    <w:rsid w:val="001653B6"/>
    <w:rsid w:val="00172C04"/>
    <w:rsid w:val="00174B0F"/>
    <w:rsid w:val="0018235E"/>
    <w:rsid w:val="001A664F"/>
    <w:rsid w:val="001B2DB7"/>
    <w:rsid w:val="001B3FFD"/>
    <w:rsid w:val="001C1E92"/>
    <w:rsid w:val="001D0C02"/>
    <w:rsid w:val="001D121E"/>
    <w:rsid w:val="001D1F58"/>
    <w:rsid w:val="001E0F51"/>
    <w:rsid w:val="001E55BF"/>
    <w:rsid w:val="001F4BF9"/>
    <w:rsid w:val="001F6E1A"/>
    <w:rsid w:val="001F7277"/>
    <w:rsid w:val="001F780A"/>
    <w:rsid w:val="001F7917"/>
    <w:rsid w:val="00200613"/>
    <w:rsid w:val="002121D9"/>
    <w:rsid w:val="00220550"/>
    <w:rsid w:val="002301A2"/>
    <w:rsid w:val="00236C2D"/>
    <w:rsid w:val="002374B7"/>
    <w:rsid w:val="00240126"/>
    <w:rsid w:val="0024304D"/>
    <w:rsid w:val="0024336B"/>
    <w:rsid w:val="002439E1"/>
    <w:rsid w:val="00244826"/>
    <w:rsid w:val="00247ACA"/>
    <w:rsid w:val="00252AC0"/>
    <w:rsid w:val="00252E6A"/>
    <w:rsid w:val="0025782A"/>
    <w:rsid w:val="002632D9"/>
    <w:rsid w:val="002661A6"/>
    <w:rsid w:val="00266C23"/>
    <w:rsid w:val="00285600"/>
    <w:rsid w:val="00286EAD"/>
    <w:rsid w:val="0029389B"/>
    <w:rsid w:val="00293FB7"/>
    <w:rsid w:val="00296F7F"/>
    <w:rsid w:val="002A1894"/>
    <w:rsid w:val="002A2188"/>
    <w:rsid w:val="002A36F2"/>
    <w:rsid w:val="002A797B"/>
    <w:rsid w:val="002A7D14"/>
    <w:rsid w:val="002B0913"/>
    <w:rsid w:val="002B28E4"/>
    <w:rsid w:val="002B7504"/>
    <w:rsid w:val="002C0D97"/>
    <w:rsid w:val="002C186C"/>
    <w:rsid w:val="002C66D1"/>
    <w:rsid w:val="002C7065"/>
    <w:rsid w:val="002C7F4A"/>
    <w:rsid w:val="002D2804"/>
    <w:rsid w:val="002D4B6C"/>
    <w:rsid w:val="002D5274"/>
    <w:rsid w:val="002D7C20"/>
    <w:rsid w:val="002F0C2C"/>
    <w:rsid w:val="00300655"/>
    <w:rsid w:val="0030334B"/>
    <w:rsid w:val="00303D18"/>
    <w:rsid w:val="00307ADD"/>
    <w:rsid w:val="00312A66"/>
    <w:rsid w:val="003130CA"/>
    <w:rsid w:val="00314B31"/>
    <w:rsid w:val="003175B0"/>
    <w:rsid w:val="00322B20"/>
    <w:rsid w:val="003517AE"/>
    <w:rsid w:val="0036323E"/>
    <w:rsid w:val="003633D1"/>
    <w:rsid w:val="00371F54"/>
    <w:rsid w:val="00374727"/>
    <w:rsid w:val="0037770C"/>
    <w:rsid w:val="00377C8B"/>
    <w:rsid w:val="003804C1"/>
    <w:rsid w:val="0038268A"/>
    <w:rsid w:val="00383A95"/>
    <w:rsid w:val="00385CA0"/>
    <w:rsid w:val="00391F80"/>
    <w:rsid w:val="003A23DC"/>
    <w:rsid w:val="003A2733"/>
    <w:rsid w:val="003A3021"/>
    <w:rsid w:val="003A627E"/>
    <w:rsid w:val="003A79EE"/>
    <w:rsid w:val="003A7D8F"/>
    <w:rsid w:val="003B07AA"/>
    <w:rsid w:val="003B3395"/>
    <w:rsid w:val="003B6E16"/>
    <w:rsid w:val="003C0738"/>
    <w:rsid w:val="003C1000"/>
    <w:rsid w:val="003C180A"/>
    <w:rsid w:val="003C1E25"/>
    <w:rsid w:val="003C4BEB"/>
    <w:rsid w:val="003D1294"/>
    <w:rsid w:val="003D160A"/>
    <w:rsid w:val="003D27CB"/>
    <w:rsid w:val="003D329D"/>
    <w:rsid w:val="003E6BF6"/>
    <w:rsid w:val="003F0F0D"/>
    <w:rsid w:val="003F4B55"/>
    <w:rsid w:val="003F7365"/>
    <w:rsid w:val="0040173E"/>
    <w:rsid w:val="00411E5A"/>
    <w:rsid w:val="00435339"/>
    <w:rsid w:val="0044447D"/>
    <w:rsid w:val="00461869"/>
    <w:rsid w:val="00463FA8"/>
    <w:rsid w:val="00467BFA"/>
    <w:rsid w:val="00472CBC"/>
    <w:rsid w:val="00493DAA"/>
    <w:rsid w:val="0049428C"/>
    <w:rsid w:val="00494335"/>
    <w:rsid w:val="00495A4C"/>
    <w:rsid w:val="004967A1"/>
    <w:rsid w:val="004A2CFC"/>
    <w:rsid w:val="004B584E"/>
    <w:rsid w:val="004C1106"/>
    <w:rsid w:val="004C1634"/>
    <w:rsid w:val="004C2A58"/>
    <w:rsid w:val="004C6D4B"/>
    <w:rsid w:val="004D532A"/>
    <w:rsid w:val="004E2269"/>
    <w:rsid w:val="004F3339"/>
    <w:rsid w:val="004F72A2"/>
    <w:rsid w:val="00500FC7"/>
    <w:rsid w:val="005026D4"/>
    <w:rsid w:val="00503A51"/>
    <w:rsid w:val="0051007F"/>
    <w:rsid w:val="00512309"/>
    <w:rsid w:val="00521D3D"/>
    <w:rsid w:val="00542522"/>
    <w:rsid w:val="0054526E"/>
    <w:rsid w:val="005476B5"/>
    <w:rsid w:val="005602DA"/>
    <w:rsid w:val="00573327"/>
    <w:rsid w:val="005A3F63"/>
    <w:rsid w:val="005A59D0"/>
    <w:rsid w:val="005A7D28"/>
    <w:rsid w:val="005B073E"/>
    <w:rsid w:val="005B227F"/>
    <w:rsid w:val="005B31F4"/>
    <w:rsid w:val="005B7801"/>
    <w:rsid w:val="005C38C6"/>
    <w:rsid w:val="005C5891"/>
    <w:rsid w:val="005D5FAE"/>
    <w:rsid w:val="005E07D0"/>
    <w:rsid w:val="005F0CA5"/>
    <w:rsid w:val="005F29B7"/>
    <w:rsid w:val="0060225B"/>
    <w:rsid w:val="00606EB5"/>
    <w:rsid w:val="00617FDA"/>
    <w:rsid w:val="0062116F"/>
    <w:rsid w:val="00621260"/>
    <w:rsid w:val="00621531"/>
    <w:rsid w:val="00626087"/>
    <w:rsid w:val="00626616"/>
    <w:rsid w:val="006309FA"/>
    <w:rsid w:val="00634DA7"/>
    <w:rsid w:val="00634E4C"/>
    <w:rsid w:val="00636B8B"/>
    <w:rsid w:val="00640314"/>
    <w:rsid w:val="006427FE"/>
    <w:rsid w:val="00643ADA"/>
    <w:rsid w:val="006506C1"/>
    <w:rsid w:val="0065747A"/>
    <w:rsid w:val="0066674D"/>
    <w:rsid w:val="00666A78"/>
    <w:rsid w:val="006744F5"/>
    <w:rsid w:val="00676C12"/>
    <w:rsid w:val="00681892"/>
    <w:rsid w:val="0069375D"/>
    <w:rsid w:val="0069407C"/>
    <w:rsid w:val="0069574E"/>
    <w:rsid w:val="006A17C7"/>
    <w:rsid w:val="006A1921"/>
    <w:rsid w:val="006A2303"/>
    <w:rsid w:val="006A74F2"/>
    <w:rsid w:val="006C6AC7"/>
    <w:rsid w:val="006E1847"/>
    <w:rsid w:val="006E5845"/>
    <w:rsid w:val="006F145A"/>
    <w:rsid w:val="006F27CB"/>
    <w:rsid w:val="006F359B"/>
    <w:rsid w:val="006F5865"/>
    <w:rsid w:val="006F74B8"/>
    <w:rsid w:val="00700805"/>
    <w:rsid w:val="00701EC6"/>
    <w:rsid w:val="00706179"/>
    <w:rsid w:val="00714F78"/>
    <w:rsid w:val="007170F7"/>
    <w:rsid w:val="007253B8"/>
    <w:rsid w:val="00725949"/>
    <w:rsid w:val="00736E7D"/>
    <w:rsid w:val="007415EB"/>
    <w:rsid w:val="007509A6"/>
    <w:rsid w:val="00753F83"/>
    <w:rsid w:val="007541B0"/>
    <w:rsid w:val="0075469B"/>
    <w:rsid w:val="00755163"/>
    <w:rsid w:val="00756AAB"/>
    <w:rsid w:val="00757F63"/>
    <w:rsid w:val="007645AE"/>
    <w:rsid w:val="00764992"/>
    <w:rsid w:val="00775AA0"/>
    <w:rsid w:val="007770FA"/>
    <w:rsid w:val="007859C4"/>
    <w:rsid w:val="007860F1"/>
    <w:rsid w:val="00790FBE"/>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6AE4"/>
    <w:rsid w:val="007E7AA0"/>
    <w:rsid w:val="007F0323"/>
    <w:rsid w:val="007F2827"/>
    <w:rsid w:val="007F379E"/>
    <w:rsid w:val="007F471C"/>
    <w:rsid w:val="007F5E4B"/>
    <w:rsid w:val="00800C90"/>
    <w:rsid w:val="008125F8"/>
    <w:rsid w:val="00823002"/>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4333"/>
    <w:rsid w:val="008D6437"/>
    <w:rsid w:val="008D6EDF"/>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575D3"/>
    <w:rsid w:val="00960246"/>
    <w:rsid w:val="009720E1"/>
    <w:rsid w:val="00974F0E"/>
    <w:rsid w:val="00975CD7"/>
    <w:rsid w:val="009831DC"/>
    <w:rsid w:val="00985E70"/>
    <w:rsid w:val="00986916"/>
    <w:rsid w:val="009979F4"/>
    <w:rsid w:val="009A413B"/>
    <w:rsid w:val="009A45B2"/>
    <w:rsid w:val="009A5585"/>
    <w:rsid w:val="009A59D5"/>
    <w:rsid w:val="009C2705"/>
    <w:rsid w:val="009C4ABD"/>
    <w:rsid w:val="009C5FDF"/>
    <w:rsid w:val="009D2DDD"/>
    <w:rsid w:val="009E6C67"/>
    <w:rsid w:val="009F22A4"/>
    <w:rsid w:val="009F76C3"/>
    <w:rsid w:val="00A10DA6"/>
    <w:rsid w:val="00A151E9"/>
    <w:rsid w:val="00A15DBB"/>
    <w:rsid w:val="00A259F2"/>
    <w:rsid w:val="00A33802"/>
    <w:rsid w:val="00A37162"/>
    <w:rsid w:val="00A37E51"/>
    <w:rsid w:val="00A53690"/>
    <w:rsid w:val="00A62D31"/>
    <w:rsid w:val="00A63380"/>
    <w:rsid w:val="00A8151E"/>
    <w:rsid w:val="00A865C7"/>
    <w:rsid w:val="00A94580"/>
    <w:rsid w:val="00A97E3B"/>
    <w:rsid w:val="00AA20A1"/>
    <w:rsid w:val="00AA41F2"/>
    <w:rsid w:val="00AB039E"/>
    <w:rsid w:val="00AB4206"/>
    <w:rsid w:val="00AC6C84"/>
    <w:rsid w:val="00AC7E54"/>
    <w:rsid w:val="00AD168E"/>
    <w:rsid w:val="00AE6A4E"/>
    <w:rsid w:val="00AE7B98"/>
    <w:rsid w:val="00AF129F"/>
    <w:rsid w:val="00B12DC9"/>
    <w:rsid w:val="00B13F84"/>
    <w:rsid w:val="00B14604"/>
    <w:rsid w:val="00B15ABA"/>
    <w:rsid w:val="00B21076"/>
    <w:rsid w:val="00B22ABA"/>
    <w:rsid w:val="00B34189"/>
    <w:rsid w:val="00B34339"/>
    <w:rsid w:val="00B3685E"/>
    <w:rsid w:val="00B42B2F"/>
    <w:rsid w:val="00B44900"/>
    <w:rsid w:val="00B472E1"/>
    <w:rsid w:val="00B52821"/>
    <w:rsid w:val="00B569A2"/>
    <w:rsid w:val="00B61D9C"/>
    <w:rsid w:val="00B7069C"/>
    <w:rsid w:val="00B71170"/>
    <w:rsid w:val="00B73BDF"/>
    <w:rsid w:val="00B80BCE"/>
    <w:rsid w:val="00B81524"/>
    <w:rsid w:val="00B81740"/>
    <w:rsid w:val="00B81DE1"/>
    <w:rsid w:val="00B82670"/>
    <w:rsid w:val="00B85D7B"/>
    <w:rsid w:val="00B900EA"/>
    <w:rsid w:val="00B91069"/>
    <w:rsid w:val="00B92842"/>
    <w:rsid w:val="00B95357"/>
    <w:rsid w:val="00BA1124"/>
    <w:rsid w:val="00BA2713"/>
    <w:rsid w:val="00BA2941"/>
    <w:rsid w:val="00BA4C61"/>
    <w:rsid w:val="00BA5769"/>
    <w:rsid w:val="00BA627A"/>
    <w:rsid w:val="00BB22FA"/>
    <w:rsid w:val="00BD12A1"/>
    <w:rsid w:val="00BD454B"/>
    <w:rsid w:val="00BD7B83"/>
    <w:rsid w:val="00BF17C6"/>
    <w:rsid w:val="00BF2E68"/>
    <w:rsid w:val="00BF3210"/>
    <w:rsid w:val="00BF4E46"/>
    <w:rsid w:val="00C00FDA"/>
    <w:rsid w:val="00C02EB9"/>
    <w:rsid w:val="00C04E4B"/>
    <w:rsid w:val="00C05687"/>
    <w:rsid w:val="00C11B56"/>
    <w:rsid w:val="00C16045"/>
    <w:rsid w:val="00C21E27"/>
    <w:rsid w:val="00C25E54"/>
    <w:rsid w:val="00C34790"/>
    <w:rsid w:val="00C3521C"/>
    <w:rsid w:val="00C371C4"/>
    <w:rsid w:val="00C56426"/>
    <w:rsid w:val="00C62BF5"/>
    <w:rsid w:val="00C636DA"/>
    <w:rsid w:val="00C658A2"/>
    <w:rsid w:val="00C66ED9"/>
    <w:rsid w:val="00C67E22"/>
    <w:rsid w:val="00C72271"/>
    <w:rsid w:val="00C770AD"/>
    <w:rsid w:val="00C81356"/>
    <w:rsid w:val="00C87DA0"/>
    <w:rsid w:val="00C94CA7"/>
    <w:rsid w:val="00CA6FF9"/>
    <w:rsid w:val="00CB4238"/>
    <w:rsid w:val="00CB5938"/>
    <w:rsid w:val="00CC1A64"/>
    <w:rsid w:val="00CC333D"/>
    <w:rsid w:val="00CC34EB"/>
    <w:rsid w:val="00CC66EA"/>
    <w:rsid w:val="00CD3C17"/>
    <w:rsid w:val="00CE1F9C"/>
    <w:rsid w:val="00CE2E48"/>
    <w:rsid w:val="00CF41B9"/>
    <w:rsid w:val="00CF6672"/>
    <w:rsid w:val="00D021F7"/>
    <w:rsid w:val="00D05B7B"/>
    <w:rsid w:val="00D069C7"/>
    <w:rsid w:val="00D078A2"/>
    <w:rsid w:val="00D21123"/>
    <w:rsid w:val="00D26BB7"/>
    <w:rsid w:val="00D367EB"/>
    <w:rsid w:val="00D45731"/>
    <w:rsid w:val="00D45954"/>
    <w:rsid w:val="00D461C2"/>
    <w:rsid w:val="00D61AAE"/>
    <w:rsid w:val="00D64CB8"/>
    <w:rsid w:val="00D67ED2"/>
    <w:rsid w:val="00D72FD8"/>
    <w:rsid w:val="00D9299A"/>
    <w:rsid w:val="00D948F2"/>
    <w:rsid w:val="00D9697A"/>
    <w:rsid w:val="00DA02C1"/>
    <w:rsid w:val="00DA4C48"/>
    <w:rsid w:val="00DA727D"/>
    <w:rsid w:val="00DB53A7"/>
    <w:rsid w:val="00DC344D"/>
    <w:rsid w:val="00DC7738"/>
    <w:rsid w:val="00DD170F"/>
    <w:rsid w:val="00DE0022"/>
    <w:rsid w:val="00DE0A8A"/>
    <w:rsid w:val="00DE338A"/>
    <w:rsid w:val="00DE4C72"/>
    <w:rsid w:val="00DE78EB"/>
    <w:rsid w:val="00DF6E54"/>
    <w:rsid w:val="00E04228"/>
    <w:rsid w:val="00E0439D"/>
    <w:rsid w:val="00E04457"/>
    <w:rsid w:val="00E04BBC"/>
    <w:rsid w:val="00E10450"/>
    <w:rsid w:val="00E132FD"/>
    <w:rsid w:val="00E1478E"/>
    <w:rsid w:val="00E159D7"/>
    <w:rsid w:val="00E21653"/>
    <w:rsid w:val="00E2414E"/>
    <w:rsid w:val="00E26830"/>
    <w:rsid w:val="00E3270A"/>
    <w:rsid w:val="00E40B36"/>
    <w:rsid w:val="00E40C7C"/>
    <w:rsid w:val="00E51672"/>
    <w:rsid w:val="00E55EE5"/>
    <w:rsid w:val="00E625B3"/>
    <w:rsid w:val="00E64743"/>
    <w:rsid w:val="00E7257D"/>
    <w:rsid w:val="00E728CB"/>
    <w:rsid w:val="00E7336F"/>
    <w:rsid w:val="00E7485C"/>
    <w:rsid w:val="00E76262"/>
    <w:rsid w:val="00E84381"/>
    <w:rsid w:val="00E84A6B"/>
    <w:rsid w:val="00E92385"/>
    <w:rsid w:val="00E96DEA"/>
    <w:rsid w:val="00EA1585"/>
    <w:rsid w:val="00EA2C6A"/>
    <w:rsid w:val="00EA48AE"/>
    <w:rsid w:val="00EB09E2"/>
    <w:rsid w:val="00EB74A5"/>
    <w:rsid w:val="00EC1F55"/>
    <w:rsid w:val="00EE0126"/>
    <w:rsid w:val="00EE6F9C"/>
    <w:rsid w:val="00EF2A15"/>
    <w:rsid w:val="00EF5BFD"/>
    <w:rsid w:val="00F01C6F"/>
    <w:rsid w:val="00F05D09"/>
    <w:rsid w:val="00F06EE2"/>
    <w:rsid w:val="00F074DC"/>
    <w:rsid w:val="00F24F8F"/>
    <w:rsid w:val="00F307E0"/>
    <w:rsid w:val="00F31D9D"/>
    <w:rsid w:val="00F34D63"/>
    <w:rsid w:val="00F45819"/>
    <w:rsid w:val="00F55C9B"/>
    <w:rsid w:val="00F57F7A"/>
    <w:rsid w:val="00F62D33"/>
    <w:rsid w:val="00F65110"/>
    <w:rsid w:val="00F6570B"/>
    <w:rsid w:val="00F65F6C"/>
    <w:rsid w:val="00F67615"/>
    <w:rsid w:val="00F67F68"/>
    <w:rsid w:val="00F7545D"/>
    <w:rsid w:val="00F76C98"/>
    <w:rsid w:val="00F804CD"/>
    <w:rsid w:val="00F80750"/>
    <w:rsid w:val="00F85F59"/>
    <w:rsid w:val="00F86717"/>
    <w:rsid w:val="00F86DD4"/>
    <w:rsid w:val="00F86F25"/>
    <w:rsid w:val="00F96804"/>
    <w:rsid w:val="00FA3023"/>
    <w:rsid w:val="00FA3CEC"/>
    <w:rsid w:val="00FB4CF2"/>
    <w:rsid w:val="00FC4845"/>
    <w:rsid w:val="00FC5A23"/>
    <w:rsid w:val="00FC6B03"/>
    <w:rsid w:val="00FD06D5"/>
    <w:rsid w:val="00FD1D70"/>
    <w:rsid w:val="00FD34E9"/>
    <w:rsid w:val="00FE419E"/>
    <w:rsid w:val="00FF2484"/>
    <w:rsid w:val="0742BCA4"/>
    <w:rsid w:val="0FAB2A97"/>
    <w:rsid w:val="127C32A4"/>
    <w:rsid w:val="127EBD37"/>
    <w:rsid w:val="175CC6D8"/>
    <w:rsid w:val="1BD88CC4"/>
    <w:rsid w:val="1BEF9AD7"/>
    <w:rsid w:val="204FD6AF"/>
    <w:rsid w:val="3E40CCB1"/>
    <w:rsid w:val="557F2DDF"/>
    <w:rsid w:val="670537BE"/>
    <w:rsid w:val="6C1C1EFD"/>
    <w:rsid w:val="6C765992"/>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75BC2"/>
  <w15:docId w15:val="{69E483E2-F13D-40B9-B036-CBB408E0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D05B7B"/>
    <w:pPr>
      <w:numPr>
        <w:numId w:val="9"/>
      </w:numPr>
    </w:pPr>
    <w:rPr>
      <w:rFonts w:ascii="Roboto" w:hAnsi="Roboto"/>
    </w:rPr>
  </w:style>
  <w:style w:type="paragraph" w:styleId="Heading1">
    <w:name w:val="heading 1"/>
    <w:basedOn w:val="Normal"/>
    <w:next w:val="Normal"/>
    <w:link w:val="Heading1Char"/>
    <w:uiPriority w:val="9"/>
    <w:unhideWhenUsed/>
    <w:qFormat/>
    <w:rsid w:val="007E6AE4"/>
    <w:pPr>
      <w:keepNext/>
      <w:keepLines/>
      <w:numPr>
        <w:numId w:val="0"/>
      </w:numPr>
      <w:spacing w:before="480" w:after="240"/>
      <w:outlineLvl w:val="0"/>
    </w:pPr>
    <w:rPr>
      <w:rFonts w:ascii="Roboto Light" w:eastAsiaTheme="majorEastAsia" w:hAnsi="Roboto Light" w:cstheme="majorBidi"/>
      <w:bCs/>
      <w:color w:val="000000" w:themeColor="text1"/>
      <w:sz w:val="32"/>
      <w:szCs w:val="28"/>
    </w:rPr>
  </w:style>
  <w:style w:type="paragraph" w:styleId="Heading2">
    <w:name w:val="heading 2"/>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AE4"/>
    <w:rPr>
      <w:rFonts w:eastAsiaTheme="majorEastAsia" w:cstheme="majorBidi"/>
      <w:bCs/>
      <w:color w:val="000000" w:themeColor="text1"/>
      <w:sz w:val="32"/>
      <w:szCs w:val="28"/>
    </w:rPr>
  </w:style>
  <w:style w:type="character" w:customStyle="1" w:styleId="Heading2Char">
    <w:name w:val="Heading 2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B7069C"/>
    <w:pPr>
      <w:numPr>
        <w:ilvl w:val="1"/>
      </w:numPr>
      <w:spacing w:before="120"/>
    </w:pPr>
  </w:style>
  <w:style w:type="paragraph" w:styleId="ListNumber2">
    <w:name w:val="List Number 2"/>
    <w:basedOn w:val="Normal"/>
    <w:uiPriority w:val="16"/>
    <w:qFormat/>
    <w:rsid w:val="00B7069C"/>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B7069C"/>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B7069C"/>
    <w:pPr>
      <w:numPr>
        <w:ilvl w:val="4"/>
      </w:numPr>
      <w:spacing w:before="120"/>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rFonts w:ascii="Roboto" w:hAnsi="Roboto"/>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rFonts w:ascii="Roboto" w:hAnsi="Roboto"/>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rFonts w:ascii="Roboto" w:hAnsi="Roboto"/>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Roboto" w:hAnsi="Roboto"/>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rFonts w:ascii="Roboto" w:hAnsi="Roboto"/>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rFonts w:ascii="Roboto" w:hAnsi="Roboto"/>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rFonts w:ascii="Roboto" w:hAnsi="Roboto"/>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rFonts w:ascii="Roboto" w:hAnsi="Roboto"/>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rFonts w:ascii="Roboto" w:hAnsi="Roboto"/>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rFonts w:ascii="Roboto" w:hAnsi="Roboto"/>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rFonts w:ascii="Roboto" w:hAnsi="Roboto"/>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rFonts w:ascii="Roboto" w:hAnsi="Roboto"/>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rFonts w:ascii="Roboto" w:hAnsi="Roboto"/>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rFonts w:ascii="Roboto" w:hAnsi="Roboto"/>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rFonts w:ascii="Roboto" w:hAnsi="Roboto"/>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rFonts w:ascii="Roboto" w:hAnsi="Roboto"/>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rFonts w:ascii="Roboto" w:hAnsi="Roboto"/>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rFonts w:ascii="Roboto" w:hAnsi="Roboto"/>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rFonts w:ascii="Roboto" w:hAnsi="Roboto"/>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rFonts w:ascii="Roboto" w:hAnsi="Roboto"/>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TableParagraph">
    <w:name w:val="Table Paragraph"/>
    <w:basedOn w:val="Normal"/>
    <w:uiPriority w:val="1"/>
    <w:qFormat/>
    <w:rsid w:val="006744F5"/>
    <w:pPr>
      <w:widowControl w:val="0"/>
      <w:numPr>
        <w:numId w:val="0"/>
      </w:numPr>
      <w:autoSpaceDE w:val="0"/>
      <w:autoSpaceDN w:val="0"/>
      <w:spacing w:after="0"/>
      <w:ind w:left="271" w:hanging="142"/>
    </w:pPr>
    <w:rPr>
      <w:rFonts w:eastAsia="Roboto" w:cs="Roboto"/>
      <w:color w:val="auto"/>
      <w:sz w:val="22"/>
      <w:szCs w:val="22"/>
      <w:lang w:val="en-US"/>
    </w:rPr>
  </w:style>
  <w:style w:type="character" w:customStyle="1" w:styleId="normaltextrun">
    <w:name w:val="normaltextrun"/>
    <w:basedOn w:val="DefaultParagraphFont"/>
    <w:rsid w:val="006744F5"/>
  </w:style>
  <w:style w:type="paragraph" w:styleId="Revision">
    <w:name w:val="Revision"/>
    <w:hidden/>
    <w:uiPriority w:val="99"/>
    <w:semiHidden/>
    <w:rsid w:val="007F2827"/>
    <w:pPr>
      <w:spacing w:after="0"/>
    </w:pPr>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image" Target="media/image2.jpeg"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957b5862466b4a9b"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5CE4BE469191E43961859EDAC621EF4" ma:contentTypeVersion="4" ma:contentTypeDescription="Create a new document." ma:contentTypeScope="" ma:versionID="c9e4b09950d47fc08092434028d8b926">
  <xsd:schema xmlns:xsd="http://www.w3.org/2001/XMLSchema" xmlns:xs="http://www.w3.org/2001/XMLSchema" xmlns:p="http://schemas.microsoft.com/office/2006/metadata/properties" xmlns:ns2="19d22467-a5d9-4698-a969-1ec4b9308097" targetNamespace="http://schemas.microsoft.com/office/2006/metadata/properties" ma:root="true" ma:fieldsID="d63478d7bd3ea17aef95acd1cb4903b6" ns2:_="">
    <xsd:import namespace="19d22467-a5d9-4698-a969-1ec4b9308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22467-a5d9-4698-a969-1ec4b9308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A1566006</value>
    </field>
    <field name="Objective-Title">
      <value order="0">Community-led - General recognition criteria</value>
    </field>
    <field name="Objective-Description">
      <value order="0"/>
    </field>
    <field name="Objective-CreationStamp">
      <value order="0">2025-04-03T04:38:43Z</value>
    </field>
    <field name="Objective-IsApproved">
      <value order="0">false</value>
    </field>
    <field name="Objective-IsPublished">
      <value order="0">true</value>
    </field>
    <field name="Objective-DatePublished">
      <value order="0">2025-04-03T04:39:27Z</value>
    </field>
    <field name="Objective-ModificationStamp">
      <value order="0">2025-04-03T23:13:02Z</value>
    </field>
    <field name="Objective-Owner">
      <value order="0">Anthony Bosnakis</value>
    </field>
    <field name="Objective-Path">
      <value order="0">Objective Global Folder:SACE Support Materials:SACE Support Materials Combined Stage 1 and Stage 2:Recognition of Aboriginal Cultural Knowledge and Learning:Support materials:RACKL - community-led - Stage 2</value>
    </field>
    <field name="Objective-Parent">
      <value order="0">RACKL - community-led - Stage 2</value>
    </field>
    <field name="Objective-State">
      <value order="0">Published</value>
    </field>
    <field name="Objective-VersionId">
      <value order="0">vA2311137</value>
    </field>
    <field name="Objective-Version">
      <value order="0">2.0</value>
    </field>
    <field name="Objective-VersionNumber">
      <value order="0">2</value>
    </field>
    <field name="Objective-VersionComment">
      <value order="0"/>
    </field>
    <field name="Objective-FileNumber">
      <value order="0">qA21779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83EC9D37-AA64-47B4-8679-5D416F2452ED}">
  <ds:schemaRef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19d22467-a5d9-4698-a969-1ec4b9308097"/>
    <ds:schemaRef ds:uri="http://www.w3.org/XML/1998/namespace"/>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321F9C8C-9987-4136-BE90-A8281B143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22467-a5d9-4698-a969-1ec4b9308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7BA4C-AAE9-4785-8971-A1FF928318D4}">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cp:lastModifiedBy>Comment</cp:lastModifiedBy>
  <cp:revision>30</cp:revision>
  <cp:lastPrinted>2014-02-03T06:40:00Z</cp:lastPrinted>
  <dcterms:created xsi:type="dcterms:W3CDTF">2025-02-06T21:21:00Z</dcterms:created>
  <dcterms:modified xsi:type="dcterms:W3CDTF">2025-04-03T04:39:00Z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ClassificationContentMarkingHeaderShapeIds">
    <vt:lpwstr>1,3,4</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38e95015,406e2528,74fcd02a,6,7,8</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MSIP_Label_77274858-3b1d-4431-8679-d878f40e28fd_Enabled">
    <vt:lpwstr>true</vt:lpwstr>
  </op:property>
  <op:property fmtid="{D5CDD505-2E9C-101B-9397-08002B2CF9AE}" pid="11" name="MSIP_Label_77274858-3b1d-4431-8679-d878f40e28fd_SetDate">
    <vt:lpwstr>2025-02-06T02:51:06Z</vt:lpwstr>
  </op:property>
  <op:property fmtid="{D5CDD505-2E9C-101B-9397-08002B2CF9AE}" pid="12" name="MSIP_Label_77274858-3b1d-4431-8679-d878f40e28fd_Method">
    <vt:lpwstr>Privileged</vt:lpwstr>
  </op:property>
  <op:property fmtid="{D5CDD505-2E9C-101B-9397-08002B2CF9AE}" pid="13" name="MSIP_Label_77274858-3b1d-4431-8679-d878f40e28fd_Name">
    <vt:lpwstr>-Official</vt:lpwstr>
  </op:property>
  <op:property fmtid="{D5CDD505-2E9C-101B-9397-08002B2CF9AE}" pid="14" name="MSIP_Label_77274858-3b1d-4431-8679-d878f40e28fd_SiteId">
    <vt:lpwstr>bda528f7-fca9-432f-bc98-bd7e90d40906</vt:lpwstr>
  </op:property>
  <op:property fmtid="{D5CDD505-2E9C-101B-9397-08002B2CF9AE}" pid="15" name="MSIP_Label_77274858-3b1d-4431-8679-d878f40e28fd_ActionId">
    <vt:lpwstr>4b7f9cf6-0524-4523-9168-4850b582aa93</vt:lpwstr>
  </op:property>
  <op:property fmtid="{D5CDD505-2E9C-101B-9397-08002B2CF9AE}" pid="16" name="MSIP_Label_77274858-3b1d-4431-8679-d878f40e28fd_ContentBits">
    <vt:lpwstr>3</vt:lpwstr>
  </op:property>
  <op:property fmtid="{D5CDD505-2E9C-101B-9397-08002B2CF9AE}" pid="17" name="LastSaved">
    <vt:filetime>2024-08-14T00:00:00Z</vt:filetime>
  </op:property>
  <op:property fmtid="{D5CDD505-2E9C-101B-9397-08002B2CF9AE}" pid="18" name="MediaServiceImageTags">
    <vt:lpwstr/>
  </op:property>
  <op:property fmtid="{D5CDD505-2E9C-101B-9397-08002B2CF9AE}" pid="19" name="ContentTypeId">
    <vt:lpwstr>0x01010065CE4BE469191E43961859EDAC621EF4</vt:lpwstr>
  </op:property>
  <op:property fmtid="{D5CDD505-2E9C-101B-9397-08002B2CF9AE}" pid="20" name="SourceModified">
    <vt:lpwstr>D:20221109035440</vt:lpwstr>
  </op:property>
  <op:property fmtid="{D5CDD505-2E9C-101B-9397-08002B2CF9AE}" pid="21" name="Creator">
    <vt:lpwstr>Acrobat PDFMaker 22 for Word</vt:lpwstr>
  </op:property>
  <op:property fmtid="{D5CDD505-2E9C-101B-9397-08002B2CF9AE}" pid="22" name="Producer">
    <vt:lpwstr>Adobe PDF Library 22.3.39</vt:lpwstr>
  </op:property>
  <op:property fmtid="{D5CDD505-2E9C-101B-9397-08002B2CF9AE}" pid="23" name="Created">
    <vt:filetime>2022-11-09T00:00:00Z</vt:filetime>
  </op:property>
  <op:property fmtid="{D5CDD505-2E9C-101B-9397-08002B2CF9AE}" pid="24" name="Order">
    <vt:r8>158300</vt:r8>
  </op:property>
  <op:property fmtid="{D5CDD505-2E9C-101B-9397-08002B2CF9AE}" pid="25" name="xd_ProgID">
    <vt:lpwstr/>
  </op:property>
  <op:property fmtid="{D5CDD505-2E9C-101B-9397-08002B2CF9AE}" pid="26" name="ComplianceAssetId">
    <vt:lpwstr/>
  </op:property>
  <op:property fmtid="{D5CDD505-2E9C-101B-9397-08002B2CF9AE}" pid="27" name="TemplateUrl">
    <vt:lpwstr/>
  </op:property>
  <op:property fmtid="{D5CDD505-2E9C-101B-9397-08002B2CF9AE}" pid="28" name="_ExtendedDescription">
    <vt:lpwstr/>
  </op:property>
  <op:property fmtid="{D5CDD505-2E9C-101B-9397-08002B2CF9AE}" pid="29" name="TriggerFlowInfo">
    <vt:lpwstr/>
  </op:property>
  <op:property fmtid="{D5CDD505-2E9C-101B-9397-08002B2CF9AE}" pid="30" name="xd_Signature">
    <vt:bool>false</vt:bool>
  </op:property>
  <op:property fmtid="{D5CDD505-2E9C-101B-9397-08002B2CF9AE}" pid="31" name="Customer-Id">
    <vt:lpwstr>CB029ECD6D85427BAD5E1D35DE4A29A4</vt:lpwstr>
  </op:property>
  <op:property fmtid="{D5CDD505-2E9C-101B-9397-08002B2CF9AE}" pid="32" name="Objective-Id">
    <vt:lpwstr>A1566006</vt:lpwstr>
  </op:property>
  <op:property fmtid="{D5CDD505-2E9C-101B-9397-08002B2CF9AE}" pid="33" name="Objective-Title">
    <vt:lpwstr>Community-led - General recognition criteria</vt:lpwstr>
  </op:property>
  <op:property fmtid="{D5CDD505-2E9C-101B-9397-08002B2CF9AE}" pid="34" name="Objective-Description">
    <vt:lpwstr/>
  </op:property>
  <op:property fmtid="{D5CDD505-2E9C-101B-9397-08002B2CF9AE}" pid="35" name="Objective-CreationStamp">
    <vt:filetime>2025-04-03T04:38:43Z</vt:filetime>
  </op:property>
  <op:property fmtid="{D5CDD505-2E9C-101B-9397-08002B2CF9AE}" pid="36" name="Objective-IsApproved">
    <vt:bool>false</vt:bool>
  </op:property>
  <op:property fmtid="{D5CDD505-2E9C-101B-9397-08002B2CF9AE}" pid="37" name="Objective-IsPublished">
    <vt:bool>true</vt:bool>
  </op:property>
  <op:property fmtid="{D5CDD505-2E9C-101B-9397-08002B2CF9AE}" pid="38" name="Objective-DatePublished">
    <vt:filetime>2025-04-03T04:39:27Z</vt:filetime>
  </op:property>
  <op:property fmtid="{D5CDD505-2E9C-101B-9397-08002B2CF9AE}" pid="39" name="Objective-ModificationStamp">
    <vt:filetime>2025-04-03T23:13:02Z</vt:filetime>
  </op:property>
  <op:property fmtid="{D5CDD505-2E9C-101B-9397-08002B2CF9AE}" pid="40" name="Objective-Owner">
    <vt:lpwstr>Anthony Bosnakis</vt:lpwstr>
  </op:property>
  <op:property fmtid="{D5CDD505-2E9C-101B-9397-08002B2CF9AE}" pid="41" name="Objective-Path">
    <vt:lpwstr>Objective Global Folder:SACE Support Materials:SACE Support Materials Combined Stage 1 and Stage 2:Recognition of Aboriginal Cultural Knowledge and Learning:Support materials:RACKL - community-led - Stage 2</vt:lpwstr>
  </op:property>
  <op:property fmtid="{D5CDD505-2E9C-101B-9397-08002B2CF9AE}" pid="42" name="Objective-Parent">
    <vt:lpwstr>RACKL - community-led - Stage 2</vt:lpwstr>
  </op:property>
  <op:property fmtid="{D5CDD505-2E9C-101B-9397-08002B2CF9AE}" pid="43" name="Objective-State">
    <vt:lpwstr>Published</vt:lpwstr>
  </op:property>
  <op:property fmtid="{D5CDD505-2E9C-101B-9397-08002B2CF9AE}" pid="44" name="Objective-VersionId">
    <vt:lpwstr>vA2311137</vt:lpwstr>
  </op:property>
  <op:property fmtid="{D5CDD505-2E9C-101B-9397-08002B2CF9AE}" pid="45" name="Objective-Version">
    <vt:lpwstr>2.0</vt:lpwstr>
  </op:property>
  <op:property fmtid="{D5CDD505-2E9C-101B-9397-08002B2CF9AE}" pid="46" name="Objective-VersionNumber">
    <vt:r8>2</vt:r8>
  </op:property>
  <op:property fmtid="{D5CDD505-2E9C-101B-9397-08002B2CF9AE}" pid="47" name="Objective-VersionComment">
    <vt:lpwstr/>
  </op:property>
  <op:property fmtid="{D5CDD505-2E9C-101B-9397-08002B2CF9AE}" pid="48" name="Objective-FileNumber">
    <vt:lpwstr>qA21779</vt:lpwstr>
  </op:property>
  <op:property fmtid="{D5CDD505-2E9C-101B-9397-08002B2CF9AE}" pid="49" name="Objective-Classification">
    <vt:lpwstr/>
  </op:property>
  <op:property fmtid="{D5CDD505-2E9C-101B-9397-08002B2CF9AE}" pid="50" name="Objective-Caveats">
    <vt:lpwstr/>
  </op:property>
  <op:property fmtid="{D5CDD505-2E9C-101B-9397-08002B2CF9AE}" pid="51" name="Objective-Security Classification">
    <vt:lpwstr>OFFICIAL</vt:lpwstr>
  </op:property>
  <op:property fmtid="{D5CDD505-2E9C-101B-9397-08002B2CF9AE}" pid="52" name="Objective-Connect Creator">
    <vt:lpwstr/>
  </op:property>
</op:Properties>
</file>