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A4DB0" w14:textId="77777777" w:rsidR="001A0F23" w:rsidRDefault="009306CE" w:rsidP="001A0F23">
      <w:pPr>
        <w:pStyle w:val="BodyText1"/>
      </w:pPr>
      <w:r>
        <w:rPr>
          <w:noProof/>
          <w:lang w:eastAsia="en-AU"/>
        </w:rPr>
        <w:drawing>
          <wp:inline distT="0" distB="0" distL="0" distR="0" wp14:anchorId="3432F1A8" wp14:editId="216D7FF1">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14:paraId="2E62FC15" w14:textId="77777777" w:rsidR="00204291" w:rsidRPr="0054520B" w:rsidRDefault="00204291" w:rsidP="0054520B"/>
    <w:p w14:paraId="266D6C60" w14:textId="77777777" w:rsidR="00D055A1" w:rsidRDefault="00D055A1" w:rsidP="001A0F23">
      <w:pPr>
        <w:pStyle w:val="FrontPageSub-heading"/>
      </w:pPr>
    </w:p>
    <w:p w14:paraId="4EE361EF" w14:textId="77777777" w:rsidR="00D055A1" w:rsidRPr="00774EA3" w:rsidRDefault="00D055A1" w:rsidP="001A0F23">
      <w:pPr>
        <w:pStyle w:val="FrontPageSub-heading"/>
        <w:rPr>
          <w:b/>
          <w:sz w:val="48"/>
          <w:szCs w:val="48"/>
        </w:rPr>
      </w:pPr>
      <w:r w:rsidRPr="00774EA3">
        <w:rPr>
          <w:b/>
          <w:sz w:val="48"/>
          <w:szCs w:val="48"/>
        </w:rPr>
        <w:t>Geology</w:t>
      </w:r>
    </w:p>
    <w:p w14:paraId="6678B0CB" w14:textId="77777777" w:rsidR="001A0F23" w:rsidRPr="00225FC5" w:rsidRDefault="001A0F23" w:rsidP="001A0F23">
      <w:pPr>
        <w:pStyle w:val="FrontPageSub-heading"/>
      </w:pPr>
      <w:r>
        <w:t>201</w:t>
      </w:r>
      <w:r w:rsidR="00CC5AF9">
        <w:t>6</w:t>
      </w:r>
      <w:r>
        <w:t xml:space="preserve"> Chief Assessor’s Report</w:t>
      </w:r>
    </w:p>
    <w:p w14:paraId="3F235189" w14:textId="77777777" w:rsidR="001A0F23" w:rsidRDefault="001A0F23" w:rsidP="001A0F23">
      <w:pPr>
        <w:pStyle w:val="BodyText1"/>
      </w:pPr>
    </w:p>
    <w:p w14:paraId="48FBBCED" w14:textId="77777777"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14:paraId="148D532A" w14:textId="1362EDB1" w:rsidR="00B1461F" w:rsidRPr="00A81CA3" w:rsidRDefault="008C02FB" w:rsidP="00A81CA3">
      <w:pPr>
        <w:pStyle w:val="Heading1"/>
      </w:pPr>
      <w:r w:rsidRPr="00774EA3">
        <w:rPr>
          <w:b w:val="0"/>
          <w:sz w:val="40"/>
          <w:szCs w:val="40"/>
        </w:rPr>
        <w:lastRenderedPageBreak/>
        <w:t xml:space="preserve">Geology </w:t>
      </w:r>
    </w:p>
    <w:p w14:paraId="0CBC34DF" w14:textId="77777777" w:rsidR="001A0F23" w:rsidRDefault="001A0F23" w:rsidP="00A81CA3">
      <w:pPr>
        <w:pStyle w:val="Heading1"/>
      </w:pPr>
      <w:r w:rsidRPr="00A81CA3">
        <w:t>201</w:t>
      </w:r>
      <w:r w:rsidR="00CC5AF9">
        <w:t>6</w:t>
      </w:r>
      <w:r w:rsidRPr="00A81CA3">
        <w:t xml:space="preserve"> </w:t>
      </w:r>
      <w:r w:rsidR="00B1461F" w:rsidRPr="00A81CA3">
        <w:t>Chief Assessor’s Report</w:t>
      </w:r>
    </w:p>
    <w:p w14:paraId="2B4514D9" w14:textId="77777777" w:rsidR="002F34A8" w:rsidRPr="004134D1" w:rsidRDefault="002F34A8" w:rsidP="00774EA3">
      <w:pPr>
        <w:rPr>
          <w:rFonts w:ascii="Arial" w:hAnsi="Arial" w:cs="Arial"/>
        </w:rPr>
      </w:pPr>
    </w:p>
    <w:p w14:paraId="55B9BF27" w14:textId="77777777" w:rsidR="001A0F23" w:rsidRPr="004134D1" w:rsidRDefault="001A0F23" w:rsidP="001A0F23">
      <w:pPr>
        <w:pStyle w:val="BodyText1"/>
        <w:rPr>
          <w:rFonts w:cs="Arial"/>
        </w:rPr>
      </w:pPr>
      <w:r w:rsidRPr="004134D1">
        <w:rPr>
          <w:rFonts w:cs="Arial"/>
        </w:rPr>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14:paraId="51E716CE" w14:textId="77777777" w:rsidR="001A0F23" w:rsidRPr="002F34A8" w:rsidRDefault="00532959" w:rsidP="00E864F8">
      <w:pPr>
        <w:pStyle w:val="Heading2"/>
      </w:pPr>
      <w:r w:rsidRPr="002F34A8">
        <w:t>School Assessment</w:t>
      </w:r>
    </w:p>
    <w:p w14:paraId="45E73BD3" w14:textId="77777777" w:rsidR="00D055A1" w:rsidRPr="00774EA3" w:rsidRDefault="00D055A1">
      <w:pPr>
        <w:pStyle w:val="BodyText1"/>
        <w:rPr>
          <w:rFonts w:eastAsia="MS Mincho"/>
          <w:b/>
          <w:sz w:val="28"/>
          <w:szCs w:val="28"/>
          <w:lang w:eastAsia="ja-JP"/>
        </w:rPr>
      </w:pPr>
      <w:r w:rsidRPr="00774EA3">
        <w:rPr>
          <w:rFonts w:eastAsia="MS Mincho"/>
          <w:b/>
          <w:sz w:val="28"/>
          <w:szCs w:val="28"/>
          <w:lang w:eastAsia="ja-JP"/>
        </w:rPr>
        <w:t>Assessment Type 1: Investigations Folio</w:t>
      </w:r>
    </w:p>
    <w:p w14:paraId="52EEE0E6" w14:textId="16DDF627" w:rsidR="00E151E4" w:rsidRPr="004134D1" w:rsidRDefault="002C6395" w:rsidP="00774EA3">
      <w:pPr>
        <w:pStyle w:val="Quote"/>
        <w:ind w:left="0"/>
        <w:rPr>
          <w:rFonts w:ascii="Arial" w:eastAsia="MS Mincho" w:hAnsi="Arial" w:cs="Arial"/>
          <w:lang w:eastAsia="ja-JP"/>
        </w:rPr>
      </w:pPr>
      <w:r w:rsidRPr="004134D1">
        <w:rPr>
          <w:rFonts w:ascii="Arial" w:eastAsia="MS Mincho" w:hAnsi="Arial" w:cs="Arial"/>
          <w:lang w:eastAsia="ja-JP"/>
        </w:rPr>
        <w:t xml:space="preserve">The majority of folios </w:t>
      </w:r>
      <w:r w:rsidR="00774EA3" w:rsidRPr="004134D1">
        <w:rPr>
          <w:rFonts w:ascii="Arial" w:eastAsia="MS Mincho" w:hAnsi="Arial" w:cs="Arial"/>
          <w:lang w:eastAsia="ja-JP"/>
        </w:rPr>
        <w:t>presented this</w:t>
      </w:r>
      <w:r w:rsidRPr="004134D1">
        <w:rPr>
          <w:rFonts w:ascii="Arial" w:eastAsia="MS Mincho" w:hAnsi="Arial" w:cs="Arial"/>
          <w:lang w:eastAsia="ja-JP"/>
        </w:rPr>
        <w:t xml:space="preserve"> year </w:t>
      </w:r>
      <w:r w:rsidR="00D055A1" w:rsidRPr="004134D1">
        <w:rPr>
          <w:rFonts w:ascii="Arial" w:hAnsi="Arial" w:cs="Arial"/>
          <w:lang w:val="en-US"/>
        </w:rPr>
        <w:t xml:space="preserve">showed a reasonable range of tasks. They generally provided ample opportunities for students to demonstrate learning at higher levels. It was also pleasing to note that most of the intended learning that is </w:t>
      </w:r>
      <w:proofErr w:type="spellStart"/>
      <w:r w:rsidR="00D055A1" w:rsidRPr="004134D1">
        <w:rPr>
          <w:rFonts w:ascii="Arial" w:hAnsi="Arial" w:cs="Arial"/>
          <w:lang w:val="en-US"/>
        </w:rPr>
        <w:t>italicised</w:t>
      </w:r>
      <w:proofErr w:type="spellEnd"/>
      <w:r w:rsidR="00D055A1" w:rsidRPr="004134D1">
        <w:rPr>
          <w:rFonts w:ascii="Arial" w:hAnsi="Arial" w:cs="Arial"/>
          <w:lang w:val="en-US"/>
        </w:rPr>
        <w:t xml:space="preserve"> in the </w:t>
      </w:r>
      <w:r w:rsidR="005C2D79">
        <w:rPr>
          <w:rFonts w:ascii="Arial" w:hAnsi="Arial" w:cs="Arial"/>
          <w:lang w:val="en-US"/>
        </w:rPr>
        <w:t>subject</w:t>
      </w:r>
      <w:r w:rsidR="00D055A1" w:rsidRPr="004134D1">
        <w:rPr>
          <w:rFonts w:ascii="Arial" w:hAnsi="Arial" w:cs="Arial"/>
          <w:lang w:val="en-US"/>
        </w:rPr>
        <w:t xml:space="preserve"> outline was </w:t>
      </w:r>
      <w:r w:rsidR="00E151E4" w:rsidRPr="004134D1">
        <w:rPr>
          <w:rFonts w:ascii="Arial" w:hAnsi="Arial" w:cs="Arial"/>
          <w:lang w:val="en-US"/>
        </w:rPr>
        <w:t xml:space="preserve">evident. </w:t>
      </w:r>
      <w:r w:rsidR="00D055A1" w:rsidRPr="004134D1">
        <w:rPr>
          <w:rFonts w:ascii="Arial" w:hAnsi="Arial" w:cs="Arial"/>
          <w:lang w:val="en-US"/>
        </w:rPr>
        <w:t xml:space="preserve">Teachers are encouraged to include a checklist to </w:t>
      </w:r>
      <w:r w:rsidR="00E74A8B">
        <w:rPr>
          <w:rFonts w:ascii="Arial" w:hAnsi="Arial" w:cs="Arial"/>
          <w:lang w:val="en-US"/>
        </w:rPr>
        <w:t>help</w:t>
      </w:r>
      <w:r w:rsidR="00D055A1" w:rsidRPr="004134D1">
        <w:rPr>
          <w:rFonts w:ascii="Arial" w:hAnsi="Arial" w:cs="Arial"/>
          <w:lang w:val="en-US"/>
        </w:rPr>
        <w:t xml:space="preserve"> moderators find evidence of these important elements of learning.</w:t>
      </w:r>
      <w:r w:rsidR="00E151E4" w:rsidRPr="004134D1" w:rsidDel="00D055A1">
        <w:rPr>
          <w:rFonts w:ascii="Arial" w:eastAsia="MS Mincho" w:hAnsi="Arial" w:cs="Arial"/>
          <w:lang w:eastAsia="ja-JP"/>
        </w:rPr>
        <w:t xml:space="preserve"> </w:t>
      </w:r>
    </w:p>
    <w:p w14:paraId="2C509F38" w14:textId="77777777" w:rsidR="00E151E4" w:rsidRPr="004134D1" w:rsidRDefault="00E151E4" w:rsidP="00774EA3">
      <w:pPr>
        <w:pStyle w:val="Quote"/>
        <w:ind w:left="0"/>
        <w:rPr>
          <w:rFonts w:ascii="Arial" w:hAnsi="Arial" w:cs="Arial"/>
        </w:rPr>
      </w:pPr>
    </w:p>
    <w:p w14:paraId="2BF8F618" w14:textId="77777777" w:rsidR="00411C6C" w:rsidRPr="004134D1" w:rsidRDefault="002C6395" w:rsidP="00774EA3">
      <w:pPr>
        <w:pStyle w:val="dotpoints"/>
        <w:numPr>
          <w:ilvl w:val="0"/>
          <w:numId w:val="0"/>
        </w:numPr>
        <w:rPr>
          <w:b/>
          <w:bCs/>
        </w:rPr>
      </w:pPr>
      <w:r w:rsidRPr="004134D1">
        <w:rPr>
          <w:b/>
          <w:bCs/>
        </w:rPr>
        <w:t>The more</w:t>
      </w:r>
      <w:r w:rsidR="00411C6C" w:rsidRPr="004134D1">
        <w:rPr>
          <w:b/>
          <w:bCs/>
        </w:rPr>
        <w:t xml:space="preserve"> successful response</w:t>
      </w:r>
      <w:r w:rsidRPr="004134D1">
        <w:rPr>
          <w:b/>
          <w:bCs/>
        </w:rPr>
        <w:t>s</w:t>
      </w:r>
    </w:p>
    <w:p w14:paraId="0905CCE4" w14:textId="62DDA499" w:rsidR="00E151E4" w:rsidRPr="004134D1" w:rsidRDefault="003B4A72">
      <w:pPr>
        <w:pStyle w:val="dotpoints"/>
        <w:tabs>
          <w:tab w:val="clear" w:pos="720"/>
          <w:tab w:val="num" w:pos="360"/>
        </w:tabs>
        <w:ind w:left="360"/>
      </w:pPr>
      <w:r>
        <w:t>p</w:t>
      </w:r>
      <w:r w:rsidR="002C6395" w:rsidRPr="004134D1">
        <w:t xml:space="preserve">rovided </w:t>
      </w:r>
      <w:r w:rsidR="00E151E4" w:rsidRPr="004134D1">
        <w:t xml:space="preserve">concise </w:t>
      </w:r>
      <w:r w:rsidR="002C6395" w:rsidRPr="004134D1">
        <w:t>description</w:t>
      </w:r>
      <w:r w:rsidR="00E151E4" w:rsidRPr="004134D1">
        <w:t>s</w:t>
      </w:r>
      <w:r w:rsidR="002C6395" w:rsidRPr="004134D1">
        <w:t xml:space="preserve"> of </w:t>
      </w:r>
      <w:r w:rsidR="00E151E4" w:rsidRPr="004134D1">
        <w:t>field observations using appropriate geological</w:t>
      </w:r>
      <w:r w:rsidR="004134D1">
        <w:t xml:space="preserve"> terms</w:t>
      </w:r>
    </w:p>
    <w:p w14:paraId="00959B83" w14:textId="5C38EFF0" w:rsidR="002C6395" w:rsidRPr="004134D1" w:rsidRDefault="003B4A72">
      <w:pPr>
        <w:pStyle w:val="dotpoints"/>
        <w:tabs>
          <w:tab w:val="clear" w:pos="720"/>
          <w:tab w:val="num" w:pos="360"/>
        </w:tabs>
        <w:ind w:left="360"/>
      </w:pPr>
      <w:r>
        <w:t>i</w:t>
      </w:r>
      <w:r w:rsidR="00E151E4" w:rsidRPr="004134D1">
        <w:t xml:space="preserve">ncluded </w:t>
      </w:r>
      <w:r w:rsidR="00317549" w:rsidRPr="004134D1">
        <w:t xml:space="preserve">scaled </w:t>
      </w:r>
      <w:r w:rsidR="00E151E4" w:rsidRPr="004134D1">
        <w:t>sketches, maps</w:t>
      </w:r>
      <w:r w:rsidR="00E74A8B">
        <w:t>,</w:t>
      </w:r>
      <w:r w:rsidR="00E151E4" w:rsidRPr="004134D1">
        <w:t xml:space="preserve"> and annotated photographs using appropriate conventions</w:t>
      </w:r>
    </w:p>
    <w:p w14:paraId="067BAC76" w14:textId="772B50CC" w:rsidR="003F7580" w:rsidRPr="004134D1" w:rsidRDefault="003B4A72">
      <w:pPr>
        <w:pStyle w:val="dotpoints"/>
        <w:tabs>
          <w:tab w:val="clear" w:pos="720"/>
          <w:tab w:val="num" w:pos="360"/>
        </w:tabs>
        <w:ind w:left="360"/>
      </w:pPr>
      <w:r>
        <w:t>s</w:t>
      </w:r>
      <w:r w:rsidR="004134D1">
        <w:t>et an</w:t>
      </w:r>
      <w:r w:rsidR="003F7580" w:rsidRPr="004134D1">
        <w:t xml:space="preserve"> appropriate hypothesis for a planned investigation </w:t>
      </w:r>
    </w:p>
    <w:p w14:paraId="31864A79" w14:textId="2E2BD77B" w:rsidR="00317549" w:rsidRPr="004134D1" w:rsidRDefault="003B4A72">
      <w:pPr>
        <w:pStyle w:val="dotpoints"/>
        <w:tabs>
          <w:tab w:val="clear" w:pos="720"/>
          <w:tab w:val="num" w:pos="360"/>
        </w:tabs>
        <w:ind w:left="360"/>
      </w:pPr>
      <w:r>
        <w:t>d</w:t>
      </w:r>
      <w:r w:rsidR="00317549" w:rsidRPr="004134D1">
        <w:t xml:space="preserve">escribed in detail </w:t>
      </w:r>
      <w:r w:rsidR="004134D1">
        <w:t>how</w:t>
      </w:r>
      <w:r w:rsidR="00317549" w:rsidRPr="004134D1">
        <w:t xml:space="preserve"> possible improvements to a practical investigation</w:t>
      </w:r>
      <w:r w:rsidR="004134D1">
        <w:t xml:space="preserve"> could improve the quality of the results</w:t>
      </w:r>
    </w:p>
    <w:p w14:paraId="4B9B4E76" w14:textId="461B0DA9" w:rsidR="003F7580" w:rsidRPr="004134D1" w:rsidRDefault="003B4A72">
      <w:pPr>
        <w:pStyle w:val="dotpoints"/>
        <w:tabs>
          <w:tab w:val="clear" w:pos="720"/>
          <w:tab w:val="num" w:pos="360"/>
        </w:tabs>
        <w:ind w:left="360"/>
      </w:pPr>
      <w:proofErr w:type="gramStart"/>
      <w:r>
        <w:t>u</w:t>
      </w:r>
      <w:r w:rsidR="004134D1">
        <w:t>sed</w:t>
      </w:r>
      <w:proofErr w:type="gramEnd"/>
      <w:r w:rsidR="004134D1">
        <w:t xml:space="preserve"> a clear and </w:t>
      </w:r>
      <w:r w:rsidR="00317549" w:rsidRPr="004134D1">
        <w:t>appropriate focus question in an issues investigation</w:t>
      </w:r>
      <w:r>
        <w:t>.</w:t>
      </w:r>
    </w:p>
    <w:p w14:paraId="2037AF29" w14:textId="77777777" w:rsidR="00411C6C" w:rsidRPr="004134D1" w:rsidRDefault="00411C6C" w:rsidP="00CF0A35">
      <w:pPr>
        <w:pStyle w:val="dotpoints"/>
        <w:numPr>
          <w:ilvl w:val="0"/>
          <w:numId w:val="0"/>
        </w:numPr>
        <w:ind w:left="360" w:hanging="360"/>
      </w:pPr>
    </w:p>
    <w:p w14:paraId="13478B25" w14:textId="77777777" w:rsidR="00411C6C" w:rsidRPr="004134D1" w:rsidRDefault="002C6395" w:rsidP="00411C6C">
      <w:pPr>
        <w:pStyle w:val="dotpoints"/>
        <w:numPr>
          <w:ilvl w:val="0"/>
          <w:numId w:val="0"/>
        </w:numPr>
        <w:ind w:left="360" w:hanging="360"/>
        <w:rPr>
          <w:b/>
          <w:bCs/>
        </w:rPr>
      </w:pPr>
      <w:r w:rsidRPr="004134D1">
        <w:rPr>
          <w:b/>
          <w:bCs/>
        </w:rPr>
        <w:t>The</w:t>
      </w:r>
      <w:r w:rsidR="00411C6C" w:rsidRPr="004134D1">
        <w:rPr>
          <w:b/>
          <w:bCs/>
        </w:rPr>
        <w:t xml:space="preserve"> less successful response</w:t>
      </w:r>
      <w:r w:rsidRPr="004134D1">
        <w:rPr>
          <w:b/>
          <w:bCs/>
        </w:rPr>
        <w:t>s</w:t>
      </w:r>
    </w:p>
    <w:p w14:paraId="3AB1B65A" w14:textId="390B4E92" w:rsidR="003F7580" w:rsidRPr="004134D1" w:rsidRDefault="003B4A72" w:rsidP="003F7580">
      <w:pPr>
        <w:pStyle w:val="dotpoints"/>
        <w:tabs>
          <w:tab w:val="clear" w:pos="720"/>
          <w:tab w:val="num" w:pos="360"/>
        </w:tabs>
        <w:ind w:left="360"/>
      </w:pPr>
      <w:r>
        <w:t>did not</w:t>
      </w:r>
      <w:r w:rsidR="003F7580" w:rsidRPr="004134D1">
        <w:t xml:space="preserve"> appropriately acknowledge sources of information </w:t>
      </w:r>
    </w:p>
    <w:p w14:paraId="4EAD5F1B" w14:textId="70D330F2" w:rsidR="003F7580" w:rsidRPr="004134D1" w:rsidRDefault="003B4A72" w:rsidP="003F7580">
      <w:pPr>
        <w:pStyle w:val="dotpoints"/>
        <w:tabs>
          <w:tab w:val="clear" w:pos="720"/>
          <w:tab w:val="num" w:pos="360"/>
        </w:tabs>
        <w:ind w:left="360"/>
      </w:pPr>
      <w:proofErr w:type="gramStart"/>
      <w:r>
        <w:t>a</w:t>
      </w:r>
      <w:r w:rsidR="004134D1" w:rsidRPr="004134D1">
        <w:t>ttached</w:t>
      </w:r>
      <w:proofErr w:type="gramEnd"/>
      <w:r w:rsidR="004134D1" w:rsidRPr="004134D1">
        <w:t xml:space="preserve"> </w:t>
      </w:r>
      <w:r w:rsidR="003F7580" w:rsidRPr="004134D1">
        <w:t xml:space="preserve">unnecessary pages of photocopied material </w:t>
      </w:r>
      <w:r w:rsidR="00873E49" w:rsidRPr="004134D1">
        <w:t>to their work</w:t>
      </w:r>
      <w:r w:rsidR="008C02FB" w:rsidRPr="004134D1">
        <w:t xml:space="preserve">. </w:t>
      </w:r>
    </w:p>
    <w:p w14:paraId="2C44F05C" w14:textId="77777777" w:rsidR="00411C6C" w:rsidRPr="004134D1" w:rsidRDefault="00411C6C" w:rsidP="00CF0A35">
      <w:pPr>
        <w:pStyle w:val="dotpoints"/>
        <w:numPr>
          <w:ilvl w:val="0"/>
          <w:numId w:val="0"/>
        </w:numPr>
        <w:ind w:left="360"/>
        <w:rPr>
          <w:color w:val="548DD4" w:themeColor="text2" w:themeTint="99"/>
        </w:rPr>
      </w:pPr>
    </w:p>
    <w:p w14:paraId="6BC5D5E2" w14:textId="77777777" w:rsidR="0093070E" w:rsidRPr="00A2112C" w:rsidRDefault="002C6395" w:rsidP="00CF0A35">
      <w:pPr>
        <w:pStyle w:val="dotpoints"/>
        <w:numPr>
          <w:ilvl w:val="0"/>
          <w:numId w:val="0"/>
        </w:numPr>
        <w:ind w:left="360" w:hanging="360"/>
        <w:rPr>
          <w:b/>
          <w:bCs/>
        </w:rPr>
      </w:pPr>
      <w:r w:rsidRPr="00A2112C">
        <w:rPr>
          <w:b/>
          <w:bCs/>
        </w:rPr>
        <w:t>General information</w:t>
      </w:r>
    </w:p>
    <w:p w14:paraId="02BD5DBB" w14:textId="7109A26F" w:rsidR="00873E49" w:rsidRPr="004134D1" w:rsidRDefault="00B121CB" w:rsidP="00774EA3">
      <w:pPr>
        <w:pStyle w:val="dotpoints"/>
        <w:tabs>
          <w:tab w:val="clear" w:pos="720"/>
        </w:tabs>
        <w:ind w:left="426" w:hanging="426"/>
        <w:rPr>
          <w:bCs/>
        </w:rPr>
      </w:pPr>
      <w:r w:rsidRPr="004134D1">
        <w:rPr>
          <w:rFonts w:eastAsia="MS Mincho"/>
          <w:lang w:eastAsia="ja-JP"/>
        </w:rPr>
        <w:t xml:space="preserve">It is recommended that </w:t>
      </w:r>
      <w:r w:rsidR="00873E49" w:rsidRPr="004134D1">
        <w:rPr>
          <w:rFonts w:eastAsia="MS Mincho"/>
          <w:lang w:eastAsia="ja-JP"/>
        </w:rPr>
        <w:t>students submit a field notebook to allow moderators to be confident that a field investigation report is real and authentic</w:t>
      </w:r>
      <w:r w:rsidR="003B4A72">
        <w:rPr>
          <w:rFonts w:eastAsia="MS Mincho"/>
          <w:lang w:eastAsia="ja-JP"/>
        </w:rPr>
        <w:t>.</w:t>
      </w:r>
    </w:p>
    <w:p w14:paraId="35C18AE1" w14:textId="4F51E6E1" w:rsidR="00873E49" w:rsidRPr="004134D1" w:rsidRDefault="00873E49" w:rsidP="00774EA3">
      <w:pPr>
        <w:pStyle w:val="dotpoints"/>
        <w:tabs>
          <w:tab w:val="clear" w:pos="720"/>
        </w:tabs>
        <w:ind w:left="426" w:hanging="426"/>
        <w:rPr>
          <w:bCs/>
        </w:rPr>
      </w:pPr>
      <w:r w:rsidRPr="004134D1">
        <w:rPr>
          <w:lang w:val="en-US"/>
        </w:rPr>
        <w:t>In a practical investigation design, it is prefer</w:t>
      </w:r>
      <w:r w:rsidR="008C02FB" w:rsidRPr="004134D1">
        <w:rPr>
          <w:lang w:val="en-US"/>
        </w:rPr>
        <w:t>r</w:t>
      </w:r>
      <w:r w:rsidRPr="004134D1">
        <w:rPr>
          <w:lang w:val="en-US"/>
        </w:rPr>
        <w:t xml:space="preserve">ed that students make only one hypothesis. Multiple hypotheses </w:t>
      </w:r>
      <w:r w:rsidR="00B83731">
        <w:rPr>
          <w:lang w:val="en-US"/>
        </w:rPr>
        <w:t>can be</w:t>
      </w:r>
      <w:r w:rsidRPr="004134D1">
        <w:rPr>
          <w:lang w:val="en-US"/>
        </w:rPr>
        <w:t xml:space="preserve"> c</w:t>
      </w:r>
      <w:r w:rsidR="008C02FB" w:rsidRPr="004134D1">
        <w:rPr>
          <w:lang w:val="en-US"/>
        </w:rPr>
        <w:t xml:space="preserve">onfusing and </w:t>
      </w:r>
      <w:r w:rsidR="00CD6388">
        <w:rPr>
          <w:lang w:val="en-US"/>
        </w:rPr>
        <w:t xml:space="preserve">the results can be </w:t>
      </w:r>
      <w:r w:rsidR="008C02FB" w:rsidRPr="004134D1">
        <w:rPr>
          <w:lang w:val="en-US"/>
        </w:rPr>
        <w:t xml:space="preserve">difficult </w:t>
      </w:r>
      <w:r w:rsidR="00B83731">
        <w:rPr>
          <w:lang w:val="en-US"/>
        </w:rPr>
        <w:t xml:space="preserve">for students </w:t>
      </w:r>
      <w:r w:rsidR="008C02FB" w:rsidRPr="004134D1">
        <w:rPr>
          <w:lang w:val="en-US"/>
        </w:rPr>
        <w:t>to analy</w:t>
      </w:r>
      <w:r w:rsidR="004134D1">
        <w:rPr>
          <w:lang w:val="en-US"/>
        </w:rPr>
        <w:t>s</w:t>
      </w:r>
      <w:r w:rsidRPr="004134D1">
        <w:rPr>
          <w:lang w:val="en-US"/>
        </w:rPr>
        <w:t>e.</w:t>
      </w:r>
    </w:p>
    <w:p w14:paraId="626241A5" w14:textId="77777777" w:rsidR="00873E49" w:rsidRDefault="00873E49" w:rsidP="00873E49">
      <w:pPr>
        <w:pStyle w:val="AssessmentTypeHeading"/>
        <w:rPr>
          <w:rFonts w:ascii="Arial" w:hAnsi="Arial"/>
          <w:bCs w:val="0"/>
          <w:lang w:val="en-US" w:eastAsia="en-AU"/>
        </w:rPr>
      </w:pPr>
      <w:r w:rsidRPr="00774EA3">
        <w:rPr>
          <w:rFonts w:ascii="Arial" w:hAnsi="Arial"/>
        </w:rPr>
        <w:t xml:space="preserve">Assessment Type 2: </w:t>
      </w:r>
      <w:r w:rsidRPr="00774EA3">
        <w:rPr>
          <w:rFonts w:ascii="Arial" w:hAnsi="Arial"/>
          <w:bCs w:val="0"/>
          <w:lang w:val="en-US" w:eastAsia="en-AU"/>
        </w:rPr>
        <w:t>Skills and Applications Tasks</w:t>
      </w:r>
    </w:p>
    <w:p w14:paraId="284497F3" w14:textId="77777777" w:rsidR="0093388A" w:rsidRPr="008748F7" w:rsidRDefault="0093388A" w:rsidP="008C02FB">
      <w:pPr>
        <w:rPr>
          <w:rFonts w:ascii="Arial" w:hAnsi="Arial" w:cs="Arial"/>
          <w:lang w:val="en-US"/>
        </w:rPr>
      </w:pPr>
    </w:p>
    <w:p w14:paraId="6E7D4EF9" w14:textId="4A66D529" w:rsidR="008C02FB" w:rsidRPr="008748F7" w:rsidRDefault="00E74A8B" w:rsidP="008C02FB">
      <w:pPr>
        <w:rPr>
          <w:rFonts w:ascii="Arial" w:hAnsi="Arial" w:cs="Arial"/>
          <w:lang w:eastAsia="en-AU"/>
        </w:rPr>
      </w:pPr>
      <w:r>
        <w:rPr>
          <w:rFonts w:ascii="Arial" w:hAnsi="Arial" w:cs="Arial"/>
          <w:lang w:val="en-US"/>
        </w:rPr>
        <w:t xml:space="preserve">Tests were generally well </w:t>
      </w:r>
      <w:r w:rsidR="008C02FB" w:rsidRPr="008748F7">
        <w:rPr>
          <w:rFonts w:ascii="Arial" w:hAnsi="Arial" w:cs="Arial"/>
          <w:lang w:val="en-US"/>
        </w:rPr>
        <w:t xml:space="preserve">designed and covered a range of specific features. Questions were </w:t>
      </w:r>
      <w:r w:rsidR="008C02FB" w:rsidRPr="008748F7">
        <w:rPr>
          <w:rFonts w:ascii="Arial" w:hAnsi="Arial" w:cs="Arial"/>
          <w:lang w:eastAsia="en-AU"/>
        </w:rPr>
        <w:t>carefully selec</w:t>
      </w:r>
      <w:r>
        <w:rPr>
          <w:rFonts w:ascii="Arial" w:hAnsi="Arial" w:cs="Arial"/>
          <w:lang w:eastAsia="en-AU"/>
        </w:rPr>
        <w:t>ted to give students opportunities</w:t>
      </w:r>
      <w:r w:rsidR="008C02FB" w:rsidRPr="008748F7">
        <w:rPr>
          <w:rFonts w:ascii="Arial" w:hAnsi="Arial" w:cs="Arial"/>
          <w:lang w:eastAsia="en-AU"/>
        </w:rPr>
        <w:t xml:space="preserve"> to de</w:t>
      </w:r>
      <w:r>
        <w:rPr>
          <w:rFonts w:ascii="Arial" w:hAnsi="Arial" w:cs="Arial"/>
          <w:lang w:eastAsia="en-AU"/>
        </w:rPr>
        <w:t>monstrate higher-order thinking</w:t>
      </w:r>
      <w:r w:rsidR="008C02FB" w:rsidRPr="008748F7">
        <w:rPr>
          <w:rFonts w:ascii="Arial" w:hAnsi="Arial" w:cs="Arial"/>
          <w:lang w:eastAsia="en-AU"/>
        </w:rPr>
        <w:t xml:space="preserve"> as well as recall, </w:t>
      </w:r>
      <w:r>
        <w:rPr>
          <w:rFonts w:ascii="Arial" w:hAnsi="Arial" w:cs="Arial"/>
          <w:lang w:eastAsia="en-AU"/>
        </w:rPr>
        <w:t>particularly</w:t>
      </w:r>
      <w:r w:rsidR="008C02FB" w:rsidRPr="008748F7">
        <w:rPr>
          <w:rFonts w:ascii="Arial" w:hAnsi="Arial" w:cs="Arial"/>
          <w:lang w:eastAsia="en-AU"/>
        </w:rPr>
        <w:t xml:space="preserve"> AE1, AE2</w:t>
      </w:r>
      <w:r>
        <w:rPr>
          <w:rFonts w:ascii="Arial" w:hAnsi="Arial" w:cs="Arial"/>
          <w:lang w:eastAsia="en-AU"/>
        </w:rPr>
        <w:t>,</w:t>
      </w:r>
      <w:r w:rsidR="008C02FB" w:rsidRPr="008748F7">
        <w:rPr>
          <w:rFonts w:ascii="Arial" w:hAnsi="Arial" w:cs="Arial"/>
          <w:lang w:eastAsia="en-AU"/>
        </w:rPr>
        <w:t xml:space="preserve"> and A1. The best tests mirrored the examination format by including</w:t>
      </w:r>
      <w:r w:rsidR="008C02FB" w:rsidRPr="008748F7">
        <w:rPr>
          <w:rFonts w:ascii="Arial" w:hAnsi="Arial" w:cs="Arial"/>
          <w:lang w:val="en-US"/>
        </w:rPr>
        <w:t xml:space="preserve"> typical exam</w:t>
      </w:r>
      <w:r>
        <w:rPr>
          <w:rFonts w:ascii="Arial" w:hAnsi="Arial" w:cs="Arial"/>
          <w:lang w:val="en-US"/>
        </w:rPr>
        <w:t>ination questions such as multiple-</w:t>
      </w:r>
      <w:r w:rsidR="008C02FB" w:rsidRPr="008748F7">
        <w:rPr>
          <w:rFonts w:ascii="Arial" w:hAnsi="Arial" w:cs="Arial"/>
          <w:lang w:val="en-US"/>
        </w:rPr>
        <w:t>choice, a graphing question</w:t>
      </w:r>
      <w:r>
        <w:rPr>
          <w:rFonts w:ascii="Arial" w:hAnsi="Arial" w:cs="Arial"/>
          <w:lang w:val="en-US"/>
        </w:rPr>
        <w:t>,</w:t>
      </w:r>
      <w:r w:rsidR="008C02FB" w:rsidRPr="008748F7">
        <w:rPr>
          <w:rFonts w:ascii="Arial" w:hAnsi="Arial" w:cs="Arial"/>
          <w:lang w:val="en-US"/>
        </w:rPr>
        <w:t xml:space="preserve"> and </w:t>
      </w:r>
      <w:r>
        <w:rPr>
          <w:rFonts w:ascii="Arial" w:hAnsi="Arial" w:cs="Arial"/>
          <w:lang w:val="en-US"/>
        </w:rPr>
        <w:t>an extended-</w:t>
      </w:r>
      <w:r w:rsidR="003B4A72">
        <w:rPr>
          <w:rFonts w:ascii="Arial" w:hAnsi="Arial" w:cs="Arial"/>
          <w:lang w:val="en-US"/>
        </w:rPr>
        <w:t xml:space="preserve">response question. </w:t>
      </w:r>
      <w:r w:rsidR="008C02FB" w:rsidRPr="008748F7">
        <w:rPr>
          <w:rFonts w:ascii="Arial" w:hAnsi="Arial" w:cs="Arial"/>
          <w:lang w:val="en-US"/>
        </w:rPr>
        <w:t xml:space="preserve">This helps students to </w:t>
      </w:r>
      <w:r w:rsidR="00CD6388">
        <w:rPr>
          <w:rFonts w:ascii="Arial" w:hAnsi="Arial" w:cs="Arial"/>
          <w:lang w:val="en-US"/>
        </w:rPr>
        <w:t>provide a range of different kinds of evidence in their answers</w:t>
      </w:r>
      <w:r>
        <w:rPr>
          <w:rFonts w:ascii="Arial" w:hAnsi="Arial" w:cs="Arial"/>
          <w:lang w:val="en-US"/>
        </w:rPr>
        <w:t>.</w:t>
      </w:r>
    </w:p>
    <w:p w14:paraId="12B89118" w14:textId="77777777" w:rsidR="000D387F" w:rsidRPr="008748F7" w:rsidRDefault="000D387F" w:rsidP="00CF0A35">
      <w:pPr>
        <w:pStyle w:val="dotpoints"/>
        <w:numPr>
          <w:ilvl w:val="0"/>
          <w:numId w:val="0"/>
        </w:numPr>
        <w:ind w:left="360" w:hanging="360"/>
        <w:rPr>
          <w:color w:val="0070C0"/>
        </w:rPr>
      </w:pPr>
    </w:p>
    <w:p w14:paraId="4DA30D93" w14:textId="77777777" w:rsidR="000D387F" w:rsidRPr="008748F7" w:rsidRDefault="000D387F" w:rsidP="000D387F">
      <w:pPr>
        <w:pStyle w:val="dotpoints"/>
        <w:numPr>
          <w:ilvl w:val="0"/>
          <w:numId w:val="0"/>
        </w:numPr>
        <w:ind w:left="360" w:hanging="360"/>
        <w:rPr>
          <w:b/>
          <w:bCs/>
        </w:rPr>
      </w:pPr>
      <w:r w:rsidRPr="008748F7">
        <w:rPr>
          <w:b/>
          <w:bCs/>
        </w:rPr>
        <w:t>The more successful responses</w:t>
      </w:r>
    </w:p>
    <w:p w14:paraId="6A5660BB" w14:textId="38C17D15" w:rsidR="000D387F" w:rsidRPr="008748F7" w:rsidRDefault="003B4A72" w:rsidP="00774EA3">
      <w:pPr>
        <w:pStyle w:val="dotpoints"/>
        <w:tabs>
          <w:tab w:val="clear" w:pos="720"/>
          <w:tab w:val="left" w:pos="426"/>
        </w:tabs>
        <w:ind w:left="426" w:hanging="426"/>
      </w:pPr>
      <w:proofErr w:type="gramStart"/>
      <w:r>
        <w:t>p</w:t>
      </w:r>
      <w:r w:rsidR="008C02FB" w:rsidRPr="008748F7">
        <w:t>r</w:t>
      </w:r>
      <w:r w:rsidR="00E74A8B">
        <w:t>ovided</w:t>
      </w:r>
      <w:proofErr w:type="gramEnd"/>
      <w:r w:rsidR="00E74A8B">
        <w:t xml:space="preserve"> concise answers to short-</w:t>
      </w:r>
      <w:r w:rsidR="008C02FB" w:rsidRPr="008748F7">
        <w:t>answer qu</w:t>
      </w:r>
      <w:r>
        <w:t>estions and more detailed, well-</w:t>
      </w:r>
      <w:r w:rsidR="00E74A8B">
        <w:t>expressed answers to extended-</w:t>
      </w:r>
      <w:r w:rsidR="008C02FB" w:rsidRPr="008748F7">
        <w:t>response questions</w:t>
      </w:r>
      <w:r>
        <w:t>.</w:t>
      </w:r>
    </w:p>
    <w:p w14:paraId="0EC9C9E4" w14:textId="77777777" w:rsidR="007C5661" w:rsidRPr="008748F7" w:rsidRDefault="007C5661" w:rsidP="000D387F">
      <w:pPr>
        <w:pStyle w:val="dotpoints"/>
        <w:numPr>
          <w:ilvl w:val="0"/>
          <w:numId w:val="0"/>
        </w:numPr>
        <w:tabs>
          <w:tab w:val="left" w:pos="426"/>
        </w:tabs>
        <w:ind w:left="426" w:hanging="426"/>
        <w:rPr>
          <w:b/>
          <w:bCs/>
        </w:rPr>
      </w:pPr>
    </w:p>
    <w:p w14:paraId="6E52EF24" w14:textId="77777777" w:rsidR="000D387F" w:rsidRPr="008748F7" w:rsidRDefault="000D387F" w:rsidP="000D387F">
      <w:pPr>
        <w:pStyle w:val="dotpoints"/>
        <w:numPr>
          <w:ilvl w:val="0"/>
          <w:numId w:val="0"/>
        </w:numPr>
        <w:tabs>
          <w:tab w:val="left" w:pos="426"/>
        </w:tabs>
        <w:ind w:left="426" w:hanging="426"/>
        <w:rPr>
          <w:b/>
          <w:bCs/>
        </w:rPr>
      </w:pPr>
      <w:r w:rsidRPr="008748F7">
        <w:rPr>
          <w:b/>
          <w:bCs/>
        </w:rPr>
        <w:t>The less successful responses</w:t>
      </w:r>
    </w:p>
    <w:p w14:paraId="49C41C3C" w14:textId="7EC9A28C" w:rsidR="000D387F" w:rsidRPr="008748F7" w:rsidRDefault="003B4A72" w:rsidP="00774EA3">
      <w:pPr>
        <w:pStyle w:val="dotpoints"/>
        <w:tabs>
          <w:tab w:val="clear" w:pos="720"/>
          <w:tab w:val="num" w:pos="360"/>
          <w:tab w:val="left" w:pos="426"/>
        </w:tabs>
        <w:ind w:left="426" w:hanging="426"/>
      </w:pPr>
      <w:proofErr w:type="gramStart"/>
      <w:r>
        <w:t>w</w:t>
      </w:r>
      <w:r w:rsidR="008C02FB" w:rsidRPr="008748F7">
        <w:t>rote</w:t>
      </w:r>
      <w:proofErr w:type="gramEnd"/>
      <w:r w:rsidR="008C02FB" w:rsidRPr="008748F7">
        <w:t xml:space="preserve"> answers that were ambiguous o</w:t>
      </w:r>
      <w:r w:rsidR="0093388A" w:rsidRPr="008748F7">
        <w:t>r</w:t>
      </w:r>
      <w:r w:rsidR="008C02FB" w:rsidRPr="008748F7">
        <w:t xml:space="preserve"> included incorrect geological terms.</w:t>
      </w:r>
    </w:p>
    <w:p w14:paraId="037C0F8E" w14:textId="77777777" w:rsidR="007C5661" w:rsidRPr="008748F7" w:rsidRDefault="007C5661" w:rsidP="00CF0A35">
      <w:pPr>
        <w:pStyle w:val="dotpoints"/>
        <w:numPr>
          <w:ilvl w:val="0"/>
          <w:numId w:val="0"/>
        </w:numPr>
        <w:rPr>
          <w:b/>
          <w:bCs/>
        </w:rPr>
      </w:pPr>
    </w:p>
    <w:p w14:paraId="496D6153" w14:textId="77777777" w:rsidR="000D387F" w:rsidRPr="008748F7" w:rsidRDefault="000D387F" w:rsidP="00CF0A35">
      <w:pPr>
        <w:pStyle w:val="dotpoints"/>
        <w:numPr>
          <w:ilvl w:val="0"/>
          <w:numId w:val="0"/>
        </w:numPr>
        <w:rPr>
          <w:b/>
          <w:bCs/>
        </w:rPr>
      </w:pPr>
      <w:r w:rsidRPr="008748F7">
        <w:rPr>
          <w:b/>
          <w:bCs/>
        </w:rPr>
        <w:t>General information</w:t>
      </w:r>
    </w:p>
    <w:p w14:paraId="6638DA12" w14:textId="514B0093" w:rsidR="004872C2" w:rsidRPr="008748F7" w:rsidRDefault="009B4222" w:rsidP="00DA6AB5">
      <w:pPr>
        <w:rPr>
          <w:rFonts w:ascii="Arial" w:hAnsi="Arial" w:cs="Arial"/>
          <w:color w:val="0070C0"/>
        </w:rPr>
      </w:pPr>
      <w:r w:rsidRPr="008748F7">
        <w:rPr>
          <w:rFonts w:ascii="Arial" w:hAnsi="Arial" w:cs="Arial"/>
          <w:lang w:eastAsia="en-AU"/>
        </w:rPr>
        <w:t>The majority of</w:t>
      </w:r>
      <w:r w:rsidR="008C02FB" w:rsidRPr="008748F7">
        <w:rPr>
          <w:rFonts w:ascii="Arial" w:hAnsi="Arial" w:cs="Arial"/>
          <w:lang w:eastAsia="en-AU"/>
        </w:rPr>
        <w:t xml:space="preserve"> teachers included a highlighted performance standards sheet attached to </w:t>
      </w:r>
      <w:r w:rsidR="0093388A" w:rsidRPr="008748F7">
        <w:rPr>
          <w:rFonts w:ascii="Arial" w:hAnsi="Arial" w:cs="Arial"/>
          <w:lang w:eastAsia="en-AU"/>
        </w:rPr>
        <w:t xml:space="preserve">most </w:t>
      </w:r>
      <w:r w:rsidR="008C02FB" w:rsidRPr="008748F7">
        <w:rPr>
          <w:rFonts w:ascii="Arial" w:hAnsi="Arial" w:cs="Arial"/>
          <w:lang w:eastAsia="en-AU"/>
        </w:rPr>
        <w:t>student work, s</w:t>
      </w:r>
      <w:r w:rsidR="003B4A72">
        <w:rPr>
          <w:rFonts w:ascii="Arial" w:hAnsi="Arial" w:cs="Arial"/>
          <w:lang w:eastAsia="en-AU"/>
        </w:rPr>
        <w:t xml:space="preserve">howing the assessed standards. </w:t>
      </w:r>
      <w:r w:rsidR="008C02FB" w:rsidRPr="008748F7">
        <w:rPr>
          <w:rFonts w:ascii="Arial" w:hAnsi="Arial" w:cs="Arial"/>
          <w:lang w:val="en-US"/>
        </w:rPr>
        <w:t xml:space="preserve">A highlighted performance standard sheet should also be used </w:t>
      </w:r>
      <w:r w:rsidR="008748F7">
        <w:rPr>
          <w:rFonts w:ascii="Arial" w:hAnsi="Arial" w:cs="Arial"/>
          <w:lang w:val="en-US"/>
        </w:rPr>
        <w:t>to indicate how the grade</w:t>
      </w:r>
      <w:r w:rsidR="00B83731">
        <w:rPr>
          <w:rFonts w:ascii="Arial" w:hAnsi="Arial" w:cs="Arial"/>
          <w:lang w:val="en-US"/>
        </w:rPr>
        <w:t xml:space="preserve"> level</w:t>
      </w:r>
      <w:r w:rsidR="008748F7">
        <w:rPr>
          <w:rFonts w:ascii="Arial" w:hAnsi="Arial" w:cs="Arial"/>
          <w:lang w:val="en-US"/>
        </w:rPr>
        <w:t xml:space="preserve"> has been determined </w:t>
      </w:r>
      <w:r w:rsidR="008C02FB" w:rsidRPr="008748F7">
        <w:rPr>
          <w:rFonts w:ascii="Arial" w:hAnsi="Arial" w:cs="Arial"/>
          <w:lang w:val="en-US"/>
        </w:rPr>
        <w:t>for tests.</w:t>
      </w:r>
      <w:r w:rsidR="00DA6AB5" w:rsidRPr="008748F7">
        <w:rPr>
          <w:rFonts w:ascii="Arial" w:hAnsi="Arial" w:cs="Arial"/>
          <w:color w:val="0070C0"/>
        </w:rPr>
        <w:t xml:space="preserve"> </w:t>
      </w:r>
    </w:p>
    <w:p w14:paraId="2C63876C" w14:textId="58C6EF6E" w:rsidR="000D387F" w:rsidRDefault="000D387F" w:rsidP="00E864F8">
      <w:pPr>
        <w:pStyle w:val="Heading2"/>
      </w:pPr>
      <w:r w:rsidRPr="000D387F">
        <w:t>External Assessment</w:t>
      </w:r>
    </w:p>
    <w:p w14:paraId="4F356BEE" w14:textId="77777777" w:rsidR="00833C75" w:rsidRPr="00774EA3" w:rsidRDefault="00833C75" w:rsidP="00833C75">
      <w:pPr>
        <w:pStyle w:val="AssessmentTypeHeading"/>
        <w:rPr>
          <w:rFonts w:ascii="Arial" w:hAnsi="Arial"/>
          <w:bCs w:val="0"/>
          <w:lang w:val="en-US" w:eastAsia="en-AU"/>
        </w:rPr>
      </w:pPr>
      <w:r w:rsidRPr="00774EA3">
        <w:rPr>
          <w:rFonts w:ascii="Arial" w:hAnsi="Arial"/>
        </w:rPr>
        <w:t xml:space="preserve">Assessment Type 3: </w:t>
      </w:r>
      <w:r w:rsidRPr="00774EA3">
        <w:rPr>
          <w:rFonts w:ascii="Arial" w:hAnsi="Arial"/>
          <w:bCs w:val="0"/>
          <w:lang w:val="en-US" w:eastAsia="en-AU"/>
        </w:rPr>
        <w:t>Examination</w:t>
      </w:r>
    </w:p>
    <w:p w14:paraId="77F02AA8" w14:textId="7CAFDE8B" w:rsidR="003D7309" w:rsidRPr="00C736E3" w:rsidRDefault="003B4A72" w:rsidP="009B4222">
      <w:pPr>
        <w:pStyle w:val="BodyText1"/>
        <w:rPr>
          <w:rFonts w:cs="Arial"/>
          <w:szCs w:val="22"/>
        </w:rPr>
      </w:pPr>
      <w:r>
        <w:rPr>
          <w:rFonts w:cs="Arial"/>
          <w:bCs/>
          <w:szCs w:val="22"/>
        </w:rPr>
        <w:t>This year only fifteen</w:t>
      </w:r>
      <w:r w:rsidR="00B204EC" w:rsidRPr="00C736E3">
        <w:rPr>
          <w:rFonts w:cs="Arial"/>
          <w:bCs/>
          <w:szCs w:val="22"/>
        </w:rPr>
        <w:t xml:space="preserve"> students sat for the examination</w:t>
      </w:r>
      <w:r w:rsidRPr="003B4A72">
        <w:rPr>
          <w:rFonts w:cs="Arial"/>
          <w:bCs/>
          <w:szCs w:val="22"/>
        </w:rPr>
        <w:t>.</w:t>
      </w:r>
      <w:r w:rsidR="00B83731">
        <w:rPr>
          <w:rFonts w:cs="Arial"/>
          <w:bCs/>
          <w:szCs w:val="22"/>
        </w:rPr>
        <w:t xml:space="preserve"> </w:t>
      </w:r>
      <w:r w:rsidR="003D7309" w:rsidRPr="00C736E3">
        <w:rPr>
          <w:rFonts w:cs="Arial"/>
          <w:szCs w:val="22"/>
        </w:rPr>
        <w:t xml:space="preserve">The overall standard of </w:t>
      </w:r>
      <w:r w:rsidR="002F3F0E" w:rsidRPr="00C736E3">
        <w:rPr>
          <w:rFonts w:cs="Arial"/>
          <w:szCs w:val="22"/>
        </w:rPr>
        <w:t>answers was</w:t>
      </w:r>
      <w:r w:rsidR="003D7309" w:rsidRPr="00C736E3">
        <w:rPr>
          <w:rFonts w:cs="Arial"/>
          <w:szCs w:val="22"/>
        </w:rPr>
        <w:t xml:space="preserve"> </w:t>
      </w:r>
      <w:r w:rsidR="002F3F0E" w:rsidRPr="00C736E3">
        <w:rPr>
          <w:rFonts w:cs="Arial"/>
          <w:szCs w:val="22"/>
        </w:rPr>
        <w:t xml:space="preserve">lower than in </w:t>
      </w:r>
      <w:r w:rsidR="00B204EC" w:rsidRPr="00C736E3">
        <w:rPr>
          <w:rFonts w:cs="Arial"/>
          <w:szCs w:val="22"/>
        </w:rPr>
        <w:t xml:space="preserve">recent </w:t>
      </w:r>
      <w:r w:rsidR="00AE3A56" w:rsidRPr="00C736E3">
        <w:rPr>
          <w:rFonts w:cs="Arial"/>
          <w:szCs w:val="22"/>
        </w:rPr>
        <w:t>years</w:t>
      </w:r>
      <w:r w:rsidR="00CD6388">
        <w:rPr>
          <w:rFonts w:cs="Arial"/>
          <w:szCs w:val="22"/>
        </w:rPr>
        <w:t>.  In some cases, the answers</w:t>
      </w:r>
      <w:r w:rsidR="00AE3A56" w:rsidRPr="00C736E3">
        <w:rPr>
          <w:rFonts w:cs="Arial"/>
          <w:szCs w:val="22"/>
        </w:rPr>
        <w:t xml:space="preserve"> </w:t>
      </w:r>
      <w:r w:rsidR="00CD6388">
        <w:rPr>
          <w:rFonts w:cs="Arial"/>
          <w:szCs w:val="22"/>
        </w:rPr>
        <w:t xml:space="preserve">indicated that </w:t>
      </w:r>
      <w:r w:rsidR="00AE3A56" w:rsidRPr="00C736E3">
        <w:rPr>
          <w:rFonts w:cs="Arial"/>
          <w:szCs w:val="22"/>
        </w:rPr>
        <w:t xml:space="preserve">students had limited </w:t>
      </w:r>
      <w:r w:rsidR="00652A87">
        <w:rPr>
          <w:rFonts w:cs="Arial"/>
          <w:szCs w:val="22"/>
        </w:rPr>
        <w:t xml:space="preserve">English-language </w:t>
      </w:r>
      <w:r w:rsidR="00AE3A56" w:rsidRPr="00C736E3">
        <w:rPr>
          <w:rFonts w:cs="Arial"/>
          <w:szCs w:val="22"/>
        </w:rPr>
        <w:t xml:space="preserve">literacy skills and </w:t>
      </w:r>
      <w:r w:rsidR="00CD6388">
        <w:rPr>
          <w:rFonts w:cs="Arial"/>
          <w:szCs w:val="22"/>
        </w:rPr>
        <w:t>were not adequately prepared for</w:t>
      </w:r>
      <w:r w:rsidR="00AE3A56" w:rsidRPr="00C736E3">
        <w:rPr>
          <w:rFonts w:cs="Arial"/>
          <w:szCs w:val="22"/>
        </w:rPr>
        <w:t xml:space="preserve"> the course.</w:t>
      </w:r>
    </w:p>
    <w:p w14:paraId="53A1741A" w14:textId="77777777" w:rsidR="002F3F0E" w:rsidRPr="00C736E3" w:rsidRDefault="00833C75" w:rsidP="00833C75">
      <w:pPr>
        <w:pStyle w:val="AssessmentTypeHeading"/>
        <w:rPr>
          <w:rFonts w:ascii="Arial" w:hAnsi="Arial"/>
          <w:bCs w:val="0"/>
          <w:sz w:val="24"/>
          <w:szCs w:val="22"/>
          <w:lang w:val="en-US" w:eastAsia="en-AU"/>
        </w:rPr>
      </w:pPr>
      <w:r w:rsidRPr="00C736E3">
        <w:rPr>
          <w:rFonts w:ascii="Arial" w:hAnsi="Arial"/>
          <w:bCs w:val="0"/>
          <w:sz w:val="24"/>
          <w:szCs w:val="22"/>
          <w:lang w:val="en-US" w:eastAsia="en-AU"/>
        </w:rPr>
        <w:t>Section A: Multiple-choice Questions</w:t>
      </w:r>
    </w:p>
    <w:p w14:paraId="340FFAF1" w14:textId="53657D24" w:rsidR="0093388A" w:rsidRPr="00C736E3" w:rsidRDefault="00C101F7" w:rsidP="00833C75">
      <w:pPr>
        <w:pStyle w:val="AssessmentTypeHeading"/>
        <w:rPr>
          <w:rFonts w:ascii="Arial" w:hAnsi="Arial"/>
          <w:b w:val="0"/>
          <w:bCs w:val="0"/>
          <w:sz w:val="22"/>
          <w:szCs w:val="22"/>
          <w:lang w:val="en-US" w:eastAsia="en-AU"/>
        </w:rPr>
      </w:pPr>
      <w:r w:rsidRPr="00C736E3">
        <w:rPr>
          <w:rFonts w:ascii="Arial" w:hAnsi="Arial"/>
          <w:b w:val="0"/>
          <w:bCs w:val="0"/>
          <w:sz w:val="22"/>
          <w:szCs w:val="22"/>
          <w:lang w:val="en-US" w:eastAsia="en-AU"/>
        </w:rPr>
        <w:t>This section was poorly done. The mean score</w:t>
      </w:r>
      <w:r w:rsidR="00652A87">
        <w:rPr>
          <w:rFonts w:ascii="Arial" w:hAnsi="Arial"/>
          <w:b w:val="0"/>
          <w:bCs w:val="0"/>
          <w:sz w:val="22"/>
          <w:szCs w:val="22"/>
          <w:lang w:val="en-US" w:eastAsia="en-AU"/>
        </w:rPr>
        <w:t>,</w:t>
      </w:r>
      <w:r w:rsidRPr="00C736E3">
        <w:rPr>
          <w:rFonts w:ascii="Arial" w:hAnsi="Arial"/>
          <w:b w:val="0"/>
          <w:bCs w:val="0"/>
          <w:sz w:val="22"/>
          <w:szCs w:val="22"/>
          <w:lang w:val="en-US" w:eastAsia="en-AU"/>
        </w:rPr>
        <w:t xml:space="preserve"> 49%</w:t>
      </w:r>
      <w:r w:rsidR="00652A87">
        <w:rPr>
          <w:rFonts w:ascii="Arial" w:hAnsi="Arial"/>
          <w:b w:val="0"/>
          <w:bCs w:val="0"/>
          <w:sz w:val="22"/>
          <w:szCs w:val="22"/>
          <w:lang w:val="en-US" w:eastAsia="en-AU"/>
        </w:rPr>
        <w:t>,</w:t>
      </w:r>
      <w:r w:rsidRPr="00C736E3">
        <w:rPr>
          <w:rFonts w:ascii="Arial" w:hAnsi="Arial"/>
          <w:b w:val="0"/>
          <w:bCs w:val="0"/>
          <w:sz w:val="22"/>
          <w:szCs w:val="22"/>
          <w:lang w:val="en-US" w:eastAsia="en-AU"/>
        </w:rPr>
        <w:t xml:space="preserve"> was significantly lower than in 2015 (59%). </w:t>
      </w:r>
      <w:r w:rsidR="002F3F0E" w:rsidRPr="00C736E3">
        <w:rPr>
          <w:rFonts w:ascii="Arial" w:hAnsi="Arial"/>
          <w:b w:val="0"/>
          <w:bCs w:val="0"/>
          <w:sz w:val="22"/>
          <w:szCs w:val="22"/>
          <w:lang w:val="en-US" w:eastAsia="en-AU"/>
        </w:rPr>
        <w:t xml:space="preserve">The majority </w:t>
      </w:r>
      <w:r w:rsidR="00C736E3">
        <w:rPr>
          <w:rFonts w:ascii="Arial" w:hAnsi="Arial"/>
          <w:b w:val="0"/>
          <w:bCs w:val="0"/>
          <w:sz w:val="22"/>
          <w:szCs w:val="22"/>
          <w:lang w:val="en-US" w:eastAsia="en-AU"/>
        </w:rPr>
        <w:t xml:space="preserve">of students </w:t>
      </w:r>
      <w:r w:rsidR="002F3F0E" w:rsidRPr="00C736E3">
        <w:rPr>
          <w:rFonts w:ascii="Arial" w:hAnsi="Arial"/>
          <w:b w:val="0"/>
          <w:bCs w:val="0"/>
          <w:sz w:val="22"/>
          <w:szCs w:val="22"/>
          <w:lang w:val="en-US" w:eastAsia="en-AU"/>
        </w:rPr>
        <w:t xml:space="preserve">had difficulty demonstrating a breadth and depth of knowledge across the </w:t>
      </w:r>
      <w:r w:rsidR="003B4A72">
        <w:rPr>
          <w:rFonts w:ascii="Arial" w:hAnsi="Arial"/>
          <w:b w:val="0"/>
          <w:bCs w:val="0"/>
          <w:sz w:val="22"/>
          <w:szCs w:val="22"/>
          <w:lang w:val="en-US" w:eastAsia="en-AU"/>
        </w:rPr>
        <w:t xml:space="preserve">broad range of topics covered. </w:t>
      </w:r>
      <w:r w:rsidR="002F3F0E" w:rsidRPr="00C736E3">
        <w:rPr>
          <w:rFonts w:ascii="Arial" w:hAnsi="Arial"/>
          <w:b w:val="0"/>
          <w:bCs w:val="0"/>
          <w:sz w:val="22"/>
          <w:szCs w:val="22"/>
          <w:lang w:val="en-US" w:eastAsia="en-AU"/>
        </w:rPr>
        <w:t xml:space="preserve">It was particularly concerning that more than a third of the </w:t>
      </w:r>
      <w:r w:rsidR="003B4A72">
        <w:rPr>
          <w:rFonts w:ascii="Arial" w:hAnsi="Arial"/>
          <w:b w:val="0"/>
          <w:bCs w:val="0"/>
          <w:sz w:val="22"/>
          <w:szCs w:val="22"/>
          <w:lang w:val="en-US" w:eastAsia="en-AU"/>
        </w:rPr>
        <w:t>students</w:t>
      </w:r>
      <w:r w:rsidR="002F3F0E" w:rsidRPr="00C736E3">
        <w:rPr>
          <w:rFonts w:ascii="Arial" w:hAnsi="Arial"/>
          <w:b w:val="0"/>
          <w:bCs w:val="0"/>
          <w:sz w:val="22"/>
          <w:szCs w:val="22"/>
          <w:lang w:val="en-US" w:eastAsia="en-AU"/>
        </w:rPr>
        <w:t xml:space="preserve"> achieve</w:t>
      </w:r>
      <w:r w:rsidR="00C736E3">
        <w:rPr>
          <w:rFonts w:ascii="Arial" w:hAnsi="Arial"/>
          <w:b w:val="0"/>
          <w:bCs w:val="0"/>
          <w:sz w:val="22"/>
          <w:szCs w:val="22"/>
          <w:lang w:val="en-US" w:eastAsia="en-AU"/>
        </w:rPr>
        <w:t>d less than</w:t>
      </w:r>
      <w:r w:rsidR="002F3F0E" w:rsidRPr="00C736E3">
        <w:rPr>
          <w:rFonts w:ascii="Arial" w:hAnsi="Arial"/>
          <w:b w:val="0"/>
          <w:bCs w:val="0"/>
          <w:sz w:val="22"/>
          <w:szCs w:val="22"/>
          <w:lang w:val="en-US" w:eastAsia="en-AU"/>
        </w:rPr>
        <w:t xml:space="preserve"> 50% accuracy</w:t>
      </w:r>
      <w:r w:rsidR="00AE3A56" w:rsidRPr="00C736E3">
        <w:rPr>
          <w:rFonts w:ascii="Arial" w:hAnsi="Arial"/>
          <w:b w:val="0"/>
          <w:bCs w:val="0"/>
          <w:sz w:val="22"/>
          <w:szCs w:val="22"/>
          <w:lang w:val="en-US" w:eastAsia="en-AU"/>
        </w:rPr>
        <w:t>.</w:t>
      </w:r>
      <w:r w:rsidR="002F3F0E" w:rsidRPr="00C736E3">
        <w:rPr>
          <w:rFonts w:ascii="Arial" w:hAnsi="Arial"/>
          <w:b w:val="0"/>
          <w:bCs w:val="0"/>
          <w:sz w:val="22"/>
          <w:szCs w:val="22"/>
          <w:lang w:val="en-US" w:eastAsia="en-AU"/>
        </w:rPr>
        <w:t xml:space="preserve"> </w:t>
      </w:r>
    </w:p>
    <w:p w14:paraId="36A566CA" w14:textId="77777777" w:rsidR="0093388A" w:rsidRPr="00C736E3" w:rsidRDefault="0093388A" w:rsidP="0093388A">
      <w:pPr>
        <w:rPr>
          <w:rFonts w:ascii="Arial" w:hAnsi="Arial" w:cs="Arial"/>
          <w:b/>
          <w:bCs/>
          <w:szCs w:val="22"/>
          <w:lang w:val="en-US" w:eastAsia="en-AU"/>
        </w:rPr>
      </w:pPr>
    </w:p>
    <w:p w14:paraId="02653551" w14:textId="77777777" w:rsidR="0093388A" w:rsidRPr="00C736E3" w:rsidRDefault="0093388A" w:rsidP="0093388A">
      <w:pPr>
        <w:rPr>
          <w:rFonts w:ascii="Arial" w:hAnsi="Arial" w:cs="Arial"/>
          <w:b/>
          <w:bCs/>
          <w:szCs w:val="22"/>
          <w:lang w:val="en-US" w:eastAsia="en-AU"/>
        </w:rPr>
      </w:pPr>
    </w:p>
    <w:p w14:paraId="70A76A47" w14:textId="77777777" w:rsidR="0093388A" w:rsidRPr="00C736E3" w:rsidRDefault="0093388A" w:rsidP="0093388A">
      <w:pPr>
        <w:rPr>
          <w:rFonts w:ascii="Arial" w:hAnsi="Arial" w:cs="Arial"/>
          <w:b/>
          <w:bCs/>
          <w:sz w:val="24"/>
          <w:szCs w:val="22"/>
          <w:lang w:val="en-US" w:eastAsia="en-AU"/>
        </w:rPr>
      </w:pPr>
      <w:r w:rsidRPr="00C736E3">
        <w:rPr>
          <w:rFonts w:ascii="Arial" w:hAnsi="Arial" w:cs="Arial"/>
          <w:b/>
          <w:bCs/>
          <w:sz w:val="24"/>
          <w:szCs w:val="22"/>
          <w:lang w:val="en-US" w:eastAsia="en-AU"/>
        </w:rPr>
        <w:t>Section B: Short-answer Questions</w:t>
      </w:r>
    </w:p>
    <w:p w14:paraId="61A50C12" w14:textId="77777777" w:rsidR="0093388A" w:rsidRPr="00C736E3" w:rsidRDefault="0093388A" w:rsidP="0093388A">
      <w:pPr>
        <w:rPr>
          <w:rFonts w:ascii="Arial" w:hAnsi="Arial" w:cs="Arial"/>
          <w:b/>
          <w:bCs/>
          <w:szCs w:val="22"/>
          <w:lang w:val="en-US" w:eastAsia="en-AU"/>
        </w:rPr>
      </w:pPr>
    </w:p>
    <w:p w14:paraId="13CCE622" w14:textId="77777777" w:rsidR="0093388A" w:rsidRPr="00C736E3" w:rsidRDefault="0093388A" w:rsidP="003A0277">
      <w:pPr>
        <w:spacing w:after="120"/>
        <w:rPr>
          <w:rFonts w:ascii="Arial" w:hAnsi="Arial" w:cs="Arial"/>
          <w:b/>
          <w:bCs/>
          <w:szCs w:val="22"/>
          <w:lang w:val="en-US" w:eastAsia="en-AU"/>
        </w:rPr>
      </w:pPr>
      <w:r w:rsidRPr="00C736E3">
        <w:rPr>
          <w:rFonts w:ascii="Arial" w:hAnsi="Arial" w:cs="Arial"/>
          <w:b/>
          <w:bCs/>
          <w:szCs w:val="22"/>
          <w:lang w:val="en-US" w:eastAsia="en-AU"/>
        </w:rPr>
        <w:t>Question 16</w:t>
      </w:r>
    </w:p>
    <w:p w14:paraId="207568B7" w14:textId="5986A3B1" w:rsidR="00F03A3C" w:rsidRPr="00C736E3" w:rsidRDefault="00F03A3C" w:rsidP="00A2112C">
      <w:pPr>
        <w:pStyle w:val="ListParagraph"/>
        <w:numPr>
          <w:ilvl w:val="0"/>
          <w:numId w:val="19"/>
        </w:numPr>
        <w:spacing w:before="120" w:after="120"/>
        <w:rPr>
          <w:rFonts w:ascii="Arial" w:hAnsi="Arial" w:cs="Arial"/>
        </w:rPr>
      </w:pPr>
      <w:r w:rsidRPr="00C736E3">
        <w:rPr>
          <w:rFonts w:ascii="Arial" w:hAnsi="Arial" w:cs="Arial"/>
        </w:rPr>
        <w:t>Most stude</w:t>
      </w:r>
      <w:r w:rsidR="009B4222" w:rsidRPr="00C736E3">
        <w:rPr>
          <w:rFonts w:ascii="Arial" w:hAnsi="Arial" w:cs="Arial"/>
        </w:rPr>
        <w:t xml:space="preserve">nts correctly answered </w:t>
      </w:r>
      <w:r w:rsidR="003B4A72">
        <w:rPr>
          <w:rFonts w:ascii="Arial" w:hAnsi="Arial" w:cs="Arial"/>
        </w:rPr>
        <w:t>‘</w:t>
      </w:r>
      <w:r w:rsidR="009B4222" w:rsidRPr="00C736E3">
        <w:rPr>
          <w:rFonts w:ascii="Arial" w:hAnsi="Arial" w:cs="Arial"/>
        </w:rPr>
        <w:t>Richter s</w:t>
      </w:r>
      <w:r w:rsidRPr="00C736E3">
        <w:rPr>
          <w:rFonts w:ascii="Arial" w:hAnsi="Arial" w:cs="Arial"/>
        </w:rPr>
        <w:t>cale</w:t>
      </w:r>
      <w:r w:rsidR="003B4A72">
        <w:rPr>
          <w:rFonts w:ascii="Arial" w:hAnsi="Arial" w:cs="Arial"/>
        </w:rPr>
        <w:t>’</w:t>
      </w:r>
      <w:r w:rsidR="0093512A" w:rsidRPr="00C736E3">
        <w:rPr>
          <w:rFonts w:ascii="Arial" w:hAnsi="Arial" w:cs="Arial"/>
        </w:rPr>
        <w:t>.</w:t>
      </w:r>
      <w:r w:rsidRPr="00C736E3">
        <w:rPr>
          <w:rFonts w:ascii="Arial" w:hAnsi="Arial" w:cs="Arial"/>
        </w:rPr>
        <w:t xml:space="preserve"> </w:t>
      </w:r>
    </w:p>
    <w:p w14:paraId="6A6AB572" w14:textId="582BEDF9" w:rsidR="0093512A" w:rsidRPr="00C736E3" w:rsidRDefault="00F03A3C" w:rsidP="00A2112C">
      <w:pPr>
        <w:pStyle w:val="ListParagraph"/>
        <w:numPr>
          <w:ilvl w:val="0"/>
          <w:numId w:val="19"/>
        </w:numPr>
        <w:spacing w:before="120" w:after="120" w:line="240" w:lineRule="auto"/>
        <w:rPr>
          <w:rFonts w:ascii="Arial" w:hAnsi="Arial" w:cs="Arial"/>
        </w:rPr>
      </w:pPr>
      <w:r w:rsidRPr="00C736E3">
        <w:rPr>
          <w:rFonts w:ascii="Arial" w:hAnsi="Arial" w:cs="Arial"/>
        </w:rPr>
        <w:t>Some students misinterpreted the diameters of the circles and suggested they repr</w:t>
      </w:r>
      <w:r w:rsidR="00652A87">
        <w:rPr>
          <w:rFonts w:ascii="Arial" w:hAnsi="Arial" w:cs="Arial"/>
        </w:rPr>
        <w:t>esented the area/intensity/</w:t>
      </w:r>
      <w:r w:rsidR="009B4222" w:rsidRPr="00C736E3">
        <w:rPr>
          <w:rFonts w:ascii="Arial" w:hAnsi="Arial" w:cs="Arial"/>
        </w:rPr>
        <w:t>zone of</w:t>
      </w:r>
      <w:r w:rsidR="00DA6AB5" w:rsidRPr="00C736E3">
        <w:rPr>
          <w:rFonts w:ascii="Arial" w:hAnsi="Arial" w:cs="Arial"/>
        </w:rPr>
        <w:t xml:space="preserve"> local </w:t>
      </w:r>
      <w:r w:rsidR="0093512A" w:rsidRPr="00C736E3">
        <w:rPr>
          <w:rFonts w:ascii="Arial" w:hAnsi="Arial" w:cs="Arial"/>
        </w:rPr>
        <w:t>‘</w:t>
      </w:r>
      <w:r w:rsidR="00DA6AB5" w:rsidRPr="00C736E3">
        <w:rPr>
          <w:rFonts w:ascii="Arial" w:hAnsi="Arial" w:cs="Arial"/>
        </w:rPr>
        <w:t>shaking</w:t>
      </w:r>
      <w:r w:rsidR="0093512A" w:rsidRPr="00C736E3">
        <w:rPr>
          <w:rFonts w:ascii="Arial" w:hAnsi="Arial" w:cs="Arial"/>
        </w:rPr>
        <w:t>’</w:t>
      </w:r>
      <w:r w:rsidRPr="00C736E3">
        <w:rPr>
          <w:rFonts w:ascii="Arial" w:hAnsi="Arial" w:cs="Arial"/>
        </w:rPr>
        <w:t xml:space="preserve"> rather than </w:t>
      </w:r>
      <w:r w:rsidR="0093512A" w:rsidRPr="00C736E3">
        <w:rPr>
          <w:rFonts w:ascii="Arial" w:hAnsi="Arial" w:cs="Arial"/>
        </w:rPr>
        <w:t>the size,</w:t>
      </w:r>
      <w:r w:rsidR="00DA6AB5" w:rsidRPr="00C736E3">
        <w:rPr>
          <w:rFonts w:ascii="Arial" w:hAnsi="Arial" w:cs="Arial"/>
        </w:rPr>
        <w:t xml:space="preserve"> magnitude</w:t>
      </w:r>
      <w:r w:rsidR="00652A87">
        <w:rPr>
          <w:rFonts w:ascii="Arial" w:hAnsi="Arial" w:cs="Arial"/>
        </w:rPr>
        <w:t>,</w:t>
      </w:r>
      <w:r w:rsidR="009B4222" w:rsidRPr="00C736E3">
        <w:rPr>
          <w:rFonts w:ascii="Arial" w:hAnsi="Arial" w:cs="Arial"/>
        </w:rPr>
        <w:t xml:space="preserve"> </w:t>
      </w:r>
      <w:r w:rsidR="0093512A" w:rsidRPr="00C736E3">
        <w:rPr>
          <w:rFonts w:ascii="Arial" w:hAnsi="Arial" w:cs="Arial"/>
        </w:rPr>
        <w:t xml:space="preserve">or energy released by </w:t>
      </w:r>
      <w:r w:rsidR="009B4222" w:rsidRPr="00C736E3">
        <w:rPr>
          <w:rFonts w:ascii="Arial" w:hAnsi="Arial" w:cs="Arial"/>
        </w:rPr>
        <w:t xml:space="preserve">particular </w:t>
      </w:r>
      <w:r w:rsidR="0093512A" w:rsidRPr="00C736E3">
        <w:rPr>
          <w:rFonts w:ascii="Arial" w:hAnsi="Arial" w:cs="Arial"/>
        </w:rPr>
        <w:t>earthquakes.</w:t>
      </w:r>
    </w:p>
    <w:p w14:paraId="2F8EF117" w14:textId="1F148D19" w:rsidR="00F03A3C" w:rsidRPr="00C736E3" w:rsidRDefault="0093512A" w:rsidP="00A2112C">
      <w:pPr>
        <w:pStyle w:val="ListParagraph"/>
        <w:numPr>
          <w:ilvl w:val="0"/>
          <w:numId w:val="19"/>
        </w:numPr>
        <w:spacing w:before="120" w:after="120" w:line="240" w:lineRule="auto"/>
        <w:rPr>
          <w:rFonts w:ascii="Arial" w:hAnsi="Arial" w:cs="Arial"/>
        </w:rPr>
      </w:pPr>
      <w:r w:rsidRPr="00C736E3">
        <w:rPr>
          <w:rFonts w:ascii="Arial" w:hAnsi="Arial" w:cs="Arial"/>
        </w:rPr>
        <w:t xml:space="preserve">Successful answers </w:t>
      </w:r>
      <w:r w:rsidR="00F03A3C" w:rsidRPr="00C736E3">
        <w:rPr>
          <w:rFonts w:ascii="Arial" w:hAnsi="Arial" w:cs="Arial"/>
        </w:rPr>
        <w:t>describ</w:t>
      </w:r>
      <w:r w:rsidR="00DA6AB5" w:rsidRPr="00C736E3">
        <w:rPr>
          <w:rFonts w:ascii="Arial" w:hAnsi="Arial" w:cs="Arial"/>
        </w:rPr>
        <w:t xml:space="preserve">ed the location </w:t>
      </w:r>
      <w:r w:rsidRPr="00C736E3">
        <w:rPr>
          <w:rFonts w:ascii="Arial" w:hAnsi="Arial" w:cs="Arial"/>
        </w:rPr>
        <w:t xml:space="preserve">of the focus </w:t>
      </w:r>
      <w:r w:rsidR="00DA6AB5" w:rsidRPr="00C736E3">
        <w:rPr>
          <w:rFonts w:ascii="Arial" w:hAnsi="Arial" w:cs="Arial"/>
        </w:rPr>
        <w:t>correctly</w:t>
      </w:r>
      <w:r w:rsidR="003B4A72">
        <w:rPr>
          <w:rFonts w:ascii="Arial" w:hAnsi="Arial" w:cs="Arial"/>
        </w:rPr>
        <w:t xml:space="preserve"> stating</w:t>
      </w:r>
      <w:r w:rsidR="00F03A3C" w:rsidRPr="00C736E3">
        <w:rPr>
          <w:rFonts w:ascii="Arial" w:hAnsi="Arial" w:cs="Arial"/>
        </w:rPr>
        <w:t>:</w:t>
      </w:r>
    </w:p>
    <w:p w14:paraId="19C3D30E" w14:textId="27F5969B" w:rsidR="00F03A3C" w:rsidRPr="00C736E3" w:rsidRDefault="009B4222" w:rsidP="00A2112C">
      <w:pPr>
        <w:pStyle w:val="ListParagraph"/>
        <w:numPr>
          <w:ilvl w:val="0"/>
          <w:numId w:val="20"/>
        </w:numPr>
        <w:spacing w:before="120" w:after="120" w:line="240" w:lineRule="auto"/>
        <w:rPr>
          <w:rFonts w:ascii="Arial" w:hAnsi="Arial" w:cs="Arial"/>
        </w:rPr>
      </w:pPr>
      <w:r w:rsidRPr="00C736E3">
        <w:rPr>
          <w:rFonts w:ascii="Arial" w:hAnsi="Arial" w:cs="Arial"/>
        </w:rPr>
        <w:t>the l</w:t>
      </w:r>
      <w:r w:rsidR="00F03A3C" w:rsidRPr="00C736E3">
        <w:rPr>
          <w:rFonts w:ascii="Arial" w:hAnsi="Arial" w:cs="Arial"/>
        </w:rPr>
        <w:t>a</w:t>
      </w:r>
      <w:r w:rsidRPr="00C736E3">
        <w:rPr>
          <w:rFonts w:ascii="Arial" w:hAnsi="Arial" w:cs="Arial"/>
        </w:rPr>
        <w:t>titude, l</w:t>
      </w:r>
      <w:r w:rsidR="00F03A3C" w:rsidRPr="00C736E3">
        <w:rPr>
          <w:rFonts w:ascii="Arial" w:hAnsi="Arial" w:cs="Arial"/>
        </w:rPr>
        <w:t>ongitude</w:t>
      </w:r>
      <w:r w:rsidR="003B4A72">
        <w:rPr>
          <w:rFonts w:ascii="Arial" w:hAnsi="Arial" w:cs="Arial"/>
        </w:rPr>
        <w:t>,</w:t>
      </w:r>
      <w:r w:rsidR="00F03A3C" w:rsidRPr="00C736E3">
        <w:rPr>
          <w:rFonts w:ascii="Arial" w:hAnsi="Arial" w:cs="Arial"/>
        </w:rPr>
        <w:t xml:space="preserve"> </w:t>
      </w:r>
      <w:r w:rsidR="00DA6AB5" w:rsidRPr="00C736E3">
        <w:rPr>
          <w:rFonts w:ascii="Arial" w:hAnsi="Arial" w:cs="Arial"/>
          <w:i/>
        </w:rPr>
        <w:t>and</w:t>
      </w:r>
      <w:r w:rsidR="00DA6AB5" w:rsidRPr="00C736E3">
        <w:rPr>
          <w:rFonts w:ascii="Arial" w:hAnsi="Arial" w:cs="Arial"/>
        </w:rPr>
        <w:t xml:space="preserve"> </w:t>
      </w:r>
      <w:r w:rsidRPr="00C736E3">
        <w:rPr>
          <w:rFonts w:ascii="Arial" w:hAnsi="Arial" w:cs="Arial"/>
        </w:rPr>
        <w:t>the d</w:t>
      </w:r>
      <w:r w:rsidR="00F03A3C" w:rsidRPr="00C736E3">
        <w:rPr>
          <w:rFonts w:ascii="Arial" w:hAnsi="Arial" w:cs="Arial"/>
        </w:rPr>
        <w:t>epth,</w:t>
      </w:r>
      <w:r w:rsidR="003B4A72">
        <w:rPr>
          <w:rFonts w:ascii="Arial" w:hAnsi="Arial" w:cs="Arial"/>
        </w:rPr>
        <w:t xml:space="preserve"> or</w:t>
      </w:r>
      <w:r w:rsidR="00F03A3C" w:rsidRPr="00C736E3">
        <w:rPr>
          <w:rFonts w:ascii="Arial" w:hAnsi="Arial" w:cs="Arial"/>
        </w:rPr>
        <w:t xml:space="preserve"> </w:t>
      </w:r>
    </w:p>
    <w:p w14:paraId="08846F72" w14:textId="6BACF923" w:rsidR="00F03A3C" w:rsidRPr="00C736E3" w:rsidRDefault="00F03A3C" w:rsidP="00A2112C">
      <w:pPr>
        <w:pStyle w:val="ListParagraph"/>
        <w:numPr>
          <w:ilvl w:val="0"/>
          <w:numId w:val="20"/>
        </w:numPr>
        <w:spacing w:before="120" w:after="120" w:line="240" w:lineRule="auto"/>
        <w:rPr>
          <w:rFonts w:ascii="Arial" w:hAnsi="Arial" w:cs="Arial"/>
        </w:rPr>
      </w:pPr>
      <w:r w:rsidRPr="00C736E3">
        <w:rPr>
          <w:rFonts w:ascii="Arial" w:hAnsi="Arial" w:cs="Arial"/>
        </w:rPr>
        <w:t>134</w:t>
      </w:r>
      <w:r w:rsidR="00652A87">
        <w:rPr>
          <w:rFonts w:ascii="Arial" w:hAnsi="Arial" w:cs="Arial"/>
        </w:rPr>
        <w:t xml:space="preserve"> </w:t>
      </w:r>
      <w:r w:rsidRPr="00C736E3">
        <w:rPr>
          <w:rFonts w:ascii="Arial" w:hAnsi="Arial" w:cs="Arial"/>
        </w:rPr>
        <w:t>km NW of Ternate at a depth of 47</w:t>
      </w:r>
      <w:r w:rsidR="00652A87">
        <w:rPr>
          <w:rFonts w:ascii="Arial" w:hAnsi="Arial" w:cs="Arial"/>
        </w:rPr>
        <w:t xml:space="preserve"> </w:t>
      </w:r>
      <w:r w:rsidRPr="00C736E3">
        <w:rPr>
          <w:rFonts w:ascii="Arial" w:hAnsi="Arial" w:cs="Arial"/>
        </w:rPr>
        <w:t>km</w:t>
      </w:r>
      <w:r w:rsidR="003B4A72">
        <w:rPr>
          <w:rFonts w:ascii="Arial" w:hAnsi="Arial" w:cs="Arial"/>
        </w:rPr>
        <w:t>.</w:t>
      </w:r>
    </w:p>
    <w:p w14:paraId="5BB41419" w14:textId="33F95435" w:rsidR="00F03A3C" w:rsidRPr="00C736E3" w:rsidRDefault="00F03A3C" w:rsidP="00A2112C">
      <w:pPr>
        <w:spacing w:before="120" w:after="120"/>
        <w:ind w:left="567"/>
        <w:rPr>
          <w:rFonts w:ascii="Arial" w:hAnsi="Arial" w:cs="Arial"/>
          <w:szCs w:val="22"/>
        </w:rPr>
      </w:pPr>
      <w:r w:rsidRPr="00C736E3">
        <w:rPr>
          <w:rFonts w:ascii="Arial" w:hAnsi="Arial" w:cs="Arial"/>
          <w:szCs w:val="22"/>
        </w:rPr>
        <w:t xml:space="preserve">However, </w:t>
      </w:r>
      <w:r w:rsidR="00DA6AB5" w:rsidRPr="00C736E3">
        <w:rPr>
          <w:rFonts w:ascii="Arial" w:hAnsi="Arial" w:cs="Arial"/>
          <w:szCs w:val="22"/>
        </w:rPr>
        <w:t xml:space="preserve">others </w:t>
      </w:r>
      <w:r w:rsidR="0093512A" w:rsidRPr="00C736E3">
        <w:rPr>
          <w:rFonts w:ascii="Arial" w:hAnsi="Arial" w:cs="Arial"/>
          <w:szCs w:val="22"/>
        </w:rPr>
        <w:t xml:space="preserve">confused </w:t>
      </w:r>
      <w:r w:rsidRPr="00C736E3">
        <w:rPr>
          <w:rFonts w:ascii="Arial" w:hAnsi="Arial" w:cs="Arial"/>
          <w:szCs w:val="22"/>
        </w:rPr>
        <w:t xml:space="preserve">the earthquake focus </w:t>
      </w:r>
      <w:r w:rsidR="0093512A" w:rsidRPr="00C736E3">
        <w:rPr>
          <w:rFonts w:ascii="Arial" w:hAnsi="Arial" w:cs="Arial"/>
          <w:szCs w:val="22"/>
        </w:rPr>
        <w:t xml:space="preserve">with </w:t>
      </w:r>
      <w:r w:rsidRPr="00C736E3">
        <w:rPr>
          <w:rFonts w:ascii="Arial" w:hAnsi="Arial" w:cs="Arial"/>
          <w:szCs w:val="22"/>
        </w:rPr>
        <w:t>th</w:t>
      </w:r>
      <w:r w:rsidR="009B4222" w:rsidRPr="00C736E3">
        <w:rPr>
          <w:rFonts w:ascii="Arial" w:hAnsi="Arial" w:cs="Arial"/>
          <w:szCs w:val="22"/>
        </w:rPr>
        <w:t>e epicentre and only wrote the l</w:t>
      </w:r>
      <w:r w:rsidRPr="00C736E3">
        <w:rPr>
          <w:rFonts w:ascii="Arial" w:hAnsi="Arial" w:cs="Arial"/>
          <w:szCs w:val="22"/>
        </w:rPr>
        <w:t>at</w:t>
      </w:r>
      <w:r w:rsidR="00DA6AB5" w:rsidRPr="00C736E3">
        <w:rPr>
          <w:rFonts w:ascii="Arial" w:hAnsi="Arial" w:cs="Arial"/>
          <w:szCs w:val="22"/>
        </w:rPr>
        <w:t>itude</w:t>
      </w:r>
      <w:r w:rsidR="009B4222" w:rsidRPr="00C736E3">
        <w:rPr>
          <w:rFonts w:ascii="Arial" w:hAnsi="Arial" w:cs="Arial"/>
          <w:szCs w:val="22"/>
        </w:rPr>
        <w:t xml:space="preserve"> and l</w:t>
      </w:r>
      <w:r w:rsidRPr="00C736E3">
        <w:rPr>
          <w:rFonts w:ascii="Arial" w:hAnsi="Arial" w:cs="Arial"/>
          <w:szCs w:val="22"/>
        </w:rPr>
        <w:t>ong</w:t>
      </w:r>
      <w:r w:rsidR="00DA6AB5" w:rsidRPr="00C736E3">
        <w:rPr>
          <w:rFonts w:ascii="Arial" w:hAnsi="Arial" w:cs="Arial"/>
          <w:szCs w:val="22"/>
        </w:rPr>
        <w:t>itude</w:t>
      </w:r>
      <w:r w:rsidR="0093512A" w:rsidRPr="00C736E3">
        <w:rPr>
          <w:rFonts w:ascii="Arial" w:hAnsi="Arial" w:cs="Arial"/>
          <w:szCs w:val="22"/>
        </w:rPr>
        <w:t>,</w:t>
      </w:r>
      <w:r w:rsidRPr="00C736E3">
        <w:rPr>
          <w:rFonts w:ascii="Arial" w:hAnsi="Arial" w:cs="Arial"/>
          <w:szCs w:val="22"/>
        </w:rPr>
        <w:t xml:space="preserve"> or </w:t>
      </w:r>
      <w:r w:rsidR="00652A87">
        <w:rPr>
          <w:rFonts w:ascii="Arial" w:hAnsi="Arial" w:cs="Arial"/>
          <w:szCs w:val="22"/>
        </w:rPr>
        <w:t>‘</w:t>
      </w:r>
      <w:r w:rsidRPr="00C736E3">
        <w:rPr>
          <w:rFonts w:ascii="Arial" w:hAnsi="Arial" w:cs="Arial"/>
          <w:szCs w:val="22"/>
        </w:rPr>
        <w:t>134</w:t>
      </w:r>
      <w:r w:rsidR="00652A87">
        <w:rPr>
          <w:rFonts w:ascii="Arial" w:hAnsi="Arial" w:cs="Arial"/>
          <w:szCs w:val="22"/>
        </w:rPr>
        <w:t xml:space="preserve"> </w:t>
      </w:r>
      <w:r w:rsidRPr="00C736E3">
        <w:rPr>
          <w:rFonts w:ascii="Arial" w:hAnsi="Arial" w:cs="Arial"/>
          <w:szCs w:val="22"/>
        </w:rPr>
        <w:t>km NW of Ternate</w:t>
      </w:r>
      <w:r w:rsidR="00652A87">
        <w:rPr>
          <w:rFonts w:ascii="Arial" w:hAnsi="Arial" w:cs="Arial"/>
          <w:szCs w:val="22"/>
        </w:rPr>
        <w:t>’</w:t>
      </w:r>
      <w:r w:rsidRPr="00C736E3">
        <w:rPr>
          <w:rFonts w:ascii="Arial" w:hAnsi="Arial" w:cs="Arial"/>
          <w:szCs w:val="22"/>
        </w:rPr>
        <w:t>.</w:t>
      </w:r>
    </w:p>
    <w:p w14:paraId="2673D8F4" w14:textId="0D06F100" w:rsidR="00F03A3C" w:rsidRPr="00C736E3" w:rsidRDefault="00F03A3C" w:rsidP="00A2112C">
      <w:pPr>
        <w:pStyle w:val="ListParagraph"/>
        <w:numPr>
          <w:ilvl w:val="0"/>
          <w:numId w:val="19"/>
        </w:numPr>
        <w:spacing w:before="120" w:after="120" w:line="240" w:lineRule="auto"/>
        <w:rPr>
          <w:rFonts w:ascii="Arial" w:hAnsi="Arial" w:cs="Arial"/>
        </w:rPr>
      </w:pPr>
      <w:r w:rsidRPr="00C736E3">
        <w:rPr>
          <w:rFonts w:ascii="Arial" w:hAnsi="Arial" w:cs="Arial"/>
        </w:rPr>
        <w:t xml:space="preserve">Many students </w:t>
      </w:r>
      <w:r w:rsidR="002A23A9" w:rsidRPr="00C736E3">
        <w:rPr>
          <w:rFonts w:ascii="Arial" w:hAnsi="Arial" w:cs="Arial"/>
        </w:rPr>
        <w:t xml:space="preserve">correctly suggested a reason </w:t>
      </w:r>
      <w:r w:rsidR="00C736E3">
        <w:rPr>
          <w:rFonts w:ascii="Arial" w:hAnsi="Arial" w:cs="Arial"/>
        </w:rPr>
        <w:t>why</w:t>
      </w:r>
      <w:r w:rsidRPr="00C736E3">
        <w:rPr>
          <w:rFonts w:ascii="Arial" w:hAnsi="Arial" w:cs="Arial"/>
        </w:rPr>
        <w:t xml:space="preserve"> so many earthquakes </w:t>
      </w:r>
      <w:r w:rsidR="002A23A9" w:rsidRPr="00C736E3">
        <w:rPr>
          <w:rFonts w:ascii="Arial" w:hAnsi="Arial" w:cs="Arial"/>
        </w:rPr>
        <w:t xml:space="preserve">occur </w:t>
      </w:r>
      <w:r w:rsidRPr="00C736E3">
        <w:rPr>
          <w:rFonts w:ascii="Arial" w:hAnsi="Arial" w:cs="Arial"/>
        </w:rPr>
        <w:t xml:space="preserve">in Indonesia, </w:t>
      </w:r>
      <w:r w:rsidR="002A23A9" w:rsidRPr="00C736E3">
        <w:rPr>
          <w:rFonts w:ascii="Arial" w:hAnsi="Arial" w:cs="Arial"/>
        </w:rPr>
        <w:t xml:space="preserve">explaining that </w:t>
      </w:r>
      <w:r w:rsidRPr="00C736E3">
        <w:rPr>
          <w:rFonts w:ascii="Arial" w:hAnsi="Arial" w:cs="Arial"/>
        </w:rPr>
        <w:t>it is lo</w:t>
      </w:r>
      <w:r w:rsidR="00DA6AB5" w:rsidRPr="00C736E3">
        <w:rPr>
          <w:rFonts w:ascii="Arial" w:hAnsi="Arial" w:cs="Arial"/>
        </w:rPr>
        <w:t>cated near a plate boundary or i</w:t>
      </w:r>
      <w:r w:rsidRPr="00C736E3">
        <w:rPr>
          <w:rFonts w:ascii="Arial" w:hAnsi="Arial" w:cs="Arial"/>
        </w:rPr>
        <w:t xml:space="preserve">n the </w:t>
      </w:r>
      <w:r w:rsidR="002A23A9" w:rsidRPr="00C736E3">
        <w:rPr>
          <w:rFonts w:ascii="Arial" w:hAnsi="Arial" w:cs="Arial"/>
        </w:rPr>
        <w:t>‘</w:t>
      </w:r>
      <w:r w:rsidRPr="00C736E3">
        <w:rPr>
          <w:rFonts w:ascii="Arial" w:hAnsi="Arial" w:cs="Arial"/>
        </w:rPr>
        <w:t>ring of fire</w:t>
      </w:r>
      <w:r w:rsidR="002A23A9" w:rsidRPr="00C736E3">
        <w:rPr>
          <w:rFonts w:ascii="Arial" w:hAnsi="Arial" w:cs="Arial"/>
        </w:rPr>
        <w:t>’.</w:t>
      </w:r>
      <w:r w:rsidRPr="00C736E3">
        <w:rPr>
          <w:rFonts w:ascii="Arial" w:hAnsi="Arial" w:cs="Arial"/>
        </w:rPr>
        <w:t xml:space="preserve"> </w:t>
      </w:r>
    </w:p>
    <w:p w14:paraId="0788A6D8" w14:textId="381DD178" w:rsidR="00F03A3C" w:rsidRPr="00C736E3" w:rsidRDefault="002A23A9" w:rsidP="00A2112C">
      <w:pPr>
        <w:pStyle w:val="ListParagraph"/>
        <w:numPr>
          <w:ilvl w:val="0"/>
          <w:numId w:val="19"/>
        </w:numPr>
        <w:spacing w:before="120" w:after="120" w:line="240" w:lineRule="auto"/>
        <w:rPr>
          <w:rFonts w:ascii="Arial" w:hAnsi="Arial" w:cs="Arial"/>
          <w:b/>
          <w:bCs/>
          <w:lang w:val="en-US" w:eastAsia="en-AU"/>
        </w:rPr>
      </w:pPr>
      <w:r w:rsidRPr="00C736E3">
        <w:rPr>
          <w:rFonts w:ascii="Arial" w:hAnsi="Arial" w:cs="Arial"/>
        </w:rPr>
        <w:t>Most</w:t>
      </w:r>
      <w:r w:rsidR="00F03A3C" w:rsidRPr="00C736E3">
        <w:rPr>
          <w:rFonts w:ascii="Arial" w:hAnsi="Arial" w:cs="Arial"/>
        </w:rPr>
        <w:t xml:space="preserve"> students correctly suggested one possible cause of a tsunami</w:t>
      </w:r>
      <w:r w:rsidR="00652A87">
        <w:rPr>
          <w:rFonts w:ascii="Arial" w:hAnsi="Arial" w:cs="Arial"/>
        </w:rPr>
        <w:t>, such as</w:t>
      </w:r>
      <w:r w:rsidR="009B4222" w:rsidRPr="00C736E3">
        <w:rPr>
          <w:rFonts w:ascii="Arial" w:hAnsi="Arial" w:cs="Arial"/>
        </w:rPr>
        <w:t xml:space="preserve"> </w:t>
      </w:r>
      <w:r w:rsidR="00F03A3C" w:rsidRPr="00C736E3">
        <w:rPr>
          <w:rFonts w:ascii="Arial" w:hAnsi="Arial" w:cs="Arial"/>
        </w:rPr>
        <w:t>an extra-terrestrial impact, ocean</w:t>
      </w:r>
      <w:r w:rsidR="009B4222" w:rsidRPr="00C736E3">
        <w:rPr>
          <w:rFonts w:ascii="Arial" w:hAnsi="Arial" w:cs="Arial"/>
        </w:rPr>
        <w:t>ic</w:t>
      </w:r>
      <w:r w:rsidR="00F03A3C" w:rsidRPr="00C736E3">
        <w:rPr>
          <w:rFonts w:ascii="Arial" w:hAnsi="Arial" w:cs="Arial"/>
        </w:rPr>
        <w:t xml:space="preserve"> volcanic event, or </w:t>
      </w:r>
      <w:r w:rsidR="009B4222" w:rsidRPr="00C736E3">
        <w:rPr>
          <w:rFonts w:ascii="Arial" w:hAnsi="Arial" w:cs="Arial"/>
        </w:rPr>
        <w:t>the collapse of a volcanic cone on an island.</w:t>
      </w:r>
    </w:p>
    <w:p w14:paraId="49E3CFD2" w14:textId="77777777" w:rsidR="0093388A" w:rsidRPr="00C736E3" w:rsidRDefault="0093388A" w:rsidP="0093388A">
      <w:pPr>
        <w:rPr>
          <w:rFonts w:ascii="Arial" w:hAnsi="Arial" w:cs="Arial"/>
          <w:b/>
          <w:bCs/>
          <w:szCs w:val="22"/>
          <w:lang w:val="en-US" w:eastAsia="en-AU"/>
        </w:rPr>
      </w:pPr>
    </w:p>
    <w:p w14:paraId="350D7D62" w14:textId="01F986D7" w:rsidR="0093388A" w:rsidRPr="00C736E3" w:rsidRDefault="0093388A" w:rsidP="0093388A">
      <w:pPr>
        <w:rPr>
          <w:rFonts w:ascii="Arial" w:hAnsi="Arial" w:cs="Arial"/>
          <w:b/>
          <w:bCs/>
          <w:szCs w:val="22"/>
          <w:lang w:val="en-US" w:eastAsia="en-AU"/>
        </w:rPr>
      </w:pPr>
      <w:r w:rsidRPr="00C736E3">
        <w:rPr>
          <w:rFonts w:ascii="Arial" w:hAnsi="Arial" w:cs="Arial"/>
          <w:b/>
          <w:bCs/>
          <w:szCs w:val="22"/>
          <w:lang w:val="en-US" w:eastAsia="en-AU"/>
        </w:rPr>
        <w:lastRenderedPageBreak/>
        <w:t>Question 17</w:t>
      </w:r>
    </w:p>
    <w:p w14:paraId="6BF3932E" w14:textId="668EBAD1" w:rsidR="00F03A3C" w:rsidRPr="00C736E3" w:rsidRDefault="00F03A3C" w:rsidP="00A2112C">
      <w:pPr>
        <w:pStyle w:val="ListParagraph"/>
        <w:numPr>
          <w:ilvl w:val="0"/>
          <w:numId w:val="21"/>
        </w:numPr>
        <w:spacing w:before="120" w:after="120" w:line="240" w:lineRule="auto"/>
        <w:ind w:left="714" w:hanging="357"/>
        <w:contextualSpacing w:val="0"/>
        <w:rPr>
          <w:rFonts w:ascii="Arial" w:hAnsi="Arial" w:cs="Arial"/>
        </w:rPr>
      </w:pPr>
      <w:r w:rsidRPr="00C736E3">
        <w:rPr>
          <w:rFonts w:ascii="Arial" w:hAnsi="Arial" w:cs="Arial"/>
        </w:rPr>
        <w:t>Most students correctly named the rock shown in photograph A as a conglomerate</w:t>
      </w:r>
      <w:r w:rsidR="003B4A72">
        <w:rPr>
          <w:rFonts w:ascii="Arial" w:hAnsi="Arial" w:cs="Arial"/>
        </w:rPr>
        <w:t>,</w:t>
      </w:r>
      <w:r w:rsidRPr="00C736E3">
        <w:rPr>
          <w:rFonts w:ascii="Arial" w:hAnsi="Arial" w:cs="Arial"/>
        </w:rPr>
        <w:t xml:space="preserve"> and were able to suggest </w:t>
      </w:r>
      <w:r w:rsidR="00B40207" w:rsidRPr="00C736E3">
        <w:rPr>
          <w:rFonts w:ascii="Arial" w:hAnsi="Arial" w:cs="Arial"/>
        </w:rPr>
        <w:t xml:space="preserve">that </w:t>
      </w:r>
      <w:r w:rsidRPr="00C736E3">
        <w:rPr>
          <w:rFonts w:ascii="Arial" w:hAnsi="Arial" w:cs="Arial"/>
        </w:rPr>
        <w:t xml:space="preserve">the most likely transporting agent </w:t>
      </w:r>
      <w:r w:rsidR="00B40207" w:rsidRPr="00C736E3">
        <w:rPr>
          <w:rFonts w:ascii="Arial" w:hAnsi="Arial" w:cs="Arial"/>
        </w:rPr>
        <w:t xml:space="preserve">was </w:t>
      </w:r>
      <w:r w:rsidRPr="00C736E3">
        <w:rPr>
          <w:rFonts w:ascii="Arial" w:hAnsi="Arial" w:cs="Arial"/>
        </w:rPr>
        <w:t>water. Most also correctly described at least one piec</w:t>
      </w:r>
      <w:r w:rsidR="00DA6AB5" w:rsidRPr="00C736E3">
        <w:rPr>
          <w:rFonts w:ascii="Arial" w:hAnsi="Arial" w:cs="Arial"/>
        </w:rPr>
        <w:t>e of evidence</w:t>
      </w:r>
      <w:r w:rsidR="009B4222" w:rsidRPr="00C736E3">
        <w:rPr>
          <w:rFonts w:ascii="Arial" w:hAnsi="Arial" w:cs="Arial"/>
        </w:rPr>
        <w:t>,</w:t>
      </w:r>
      <w:r w:rsidR="00DA6AB5" w:rsidRPr="00C736E3">
        <w:rPr>
          <w:rFonts w:ascii="Arial" w:hAnsi="Arial" w:cs="Arial"/>
        </w:rPr>
        <w:t xml:space="preserve"> </w:t>
      </w:r>
      <w:r w:rsidR="00785BC8" w:rsidRPr="00C736E3">
        <w:rPr>
          <w:rFonts w:ascii="Arial" w:hAnsi="Arial" w:cs="Arial"/>
        </w:rPr>
        <w:t xml:space="preserve">such </w:t>
      </w:r>
      <w:r w:rsidR="00DA6AB5" w:rsidRPr="00C736E3">
        <w:rPr>
          <w:rFonts w:ascii="Arial" w:hAnsi="Arial" w:cs="Arial"/>
        </w:rPr>
        <w:t>as the fragments were</w:t>
      </w:r>
      <w:r w:rsidRPr="00C736E3">
        <w:rPr>
          <w:rFonts w:ascii="Arial" w:hAnsi="Arial" w:cs="Arial"/>
        </w:rPr>
        <w:t xml:space="preserve"> </w:t>
      </w:r>
      <w:r w:rsidR="00DA6AB5" w:rsidRPr="00C736E3">
        <w:rPr>
          <w:rFonts w:ascii="Arial" w:hAnsi="Arial" w:cs="Arial"/>
        </w:rPr>
        <w:t>‘</w:t>
      </w:r>
      <w:r w:rsidRPr="00C736E3">
        <w:rPr>
          <w:rFonts w:ascii="Arial" w:hAnsi="Arial" w:cs="Arial"/>
        </w:rPr>
        <w:t>rounded</w:t>
      </w:r>
      <w:r w:rsidR="00B40207" w:rsidRPr="00C736E3">
        <w:rPr>
          <w:rFonts w:ascii="Arial" w:hAnsi="Arial" w:cs="Arial"/>
        </w:rPr>
        <w:t>’</w:t>
      </w:r>
      <w:r w:rsidRPr="00C736E3">
        <w:rPr>
          <w:rFonts w:ascii="Arial" w:hAnsi="Arial" w:cs="Arial"/>
        </w:rPr>
        <w:t xml:space="preserve"> </w:t>
      </w:r>
      <w:r w:rsidR="00B40207" w:rsidRPr="00C736E3">
        <w:rPr>
          <w:rFonts w:ascii="Arial" w:hAnsi="Arial" w:cs="Arial"/>
        </w:rPr>
        <w:t>(</w:t>
      </w:r>
      <w:r w:rsidRPr="00C736E3">
        <w:rPr>
          <w:rFonts w:ascii="Arial" w:hAnsi="Arial" w:cs="Arial"/>
        </w:rPr>
        <w:t xml:space="preserve">or </w:t>
      </w:r>
      <w:r w:rsidR="00B40207" w:rsidRPr="00C736E3">
        <w:rPr>
          <w:rFonts w:ascii="Arial" w:hAnsi="Arial" w:cs="Arial"/>
        </w:rPr>
        <w:t>‘</w:t>
      </w:r>
      <w:r w:rsidRPr="00C736E3">
        <w:rPr>
          <w:rFonts w:ascii="Arial" w:hAnsi="Arial" w:cs="Arial"/>
        </w:rPr>
        <w:t>sub-rounded</w:t>
      </w:r>
      <w:r w:rsidR="00DA6AB5" w:rsidRPr="00C736E3">
        <w:rPr>
          <w:rFonts w:ascii="Arial" w:hAnsi="Arial" w:cs="Arial"/>
        </w:rPr>
        <w:t>’</w:t>
      </w:r>
      <w:r w:rsidR="00B40207" w:rsidRPr="00C736E3">
        <w:rPr>
          <w:rFonts w:ascii="Arial" w:hAnsi="Arial" w:cs="Arial"/>
        </w:rPr>
        <w:t>)</w:t>
      </w:r>
      <w:r w:rsidRPr="00C736E3">
        <w:rPr>
          <w:rFonts w:ascii="Arial" w:hAnsi="Arial" w:cs="Arial"/>
        </w:rPr>
        <w:t xml:space="preserve">, </w:t>
      </w:r>
      <w:r w:rsidR="00DA6AB5" w:rsidRPr="00C736E3">
        <w:rPr>
          <w:rFonts w:ascii="Arial" w:hAnsi="Arial" w:cs="Arial"/>
        </w:rPr>
        <w:t xml:space="preserve">or </w:t>
      </w:r>
      <w:r w:rsidR="00785BC8" w:rsidRPr="00C736E3">
        <w:rPr>
          <w:rFonts w:ascii="Arial" w:hAnsi="Arial" w:cs="Arial"/>
        </w:rPr>
        <w:t xml:space="preserve">were </w:t>
      </w:r>
      <w:r w:rsidR="00DA6AB5" w:rsidRPr="00C736E3">
        <w:rPr>
          <w:rFonts w:ascii="Arial" w:hAnsi="Arial" w:cs="Arial"/>
        </w:rPr>
        <w:t xml:space="preserve">‘poorly sorted’, </w:t>
      </w:r>
      <w:r w:rsidRPr="00C736E3">
        <w:rPr>
          <w:rFonts w:ascii="Arial" w:hAnsi="Arial" w:cs="Arial"/>
        </w:rPr>
        <w:t xml:space="preserve">but </w:t>
      </w:r>
      <w:r w:rsidR="00DA6AB5" w:rsidRPr="00C736E3">
        <w:rPr>
          <w:rFonts w:ascii="Arial" w:hAnsi="Arial" w:cs="Arial"/>
        </w:rPr>
        <w:t>many</w:t>
      </w:r>
      <w:r w:rsidRPr="00C736E3">
        <w:rPr>
          <w:rFonts w:ascii="Arial" w:hAnsi="Arial" w:cs="Arial"/>
        </w:rPr>
        <w:t xml:space="preserve"> struggled with describing both of these. </w:t>
      </w:r>
    </w:p>
    <w:p w14:paraId="7A6233B5" w14:textId="36C18041" w:rsidR="00F03A3C" w:rsidRPr="00C736E3" w:rsidRDefault="00F03A3C" w:rsidP="00A2112C">
      <w:pPr>
        <w:pStyle w:val="ListParagraph"/>
        <w:numPr>
          <w:ilvl w:val="0"/>
          <w:numId w:val="21"/>
        </w:numPr>
        <w:spacing w:before="120" w:after="120" w:line="240" w:lineRule="auto"/>
        <w:ind w:left="714" w:hanging="357"/>
        <w:contextualSpacing w:val="0"/>
        <w:rPr>
          <w:rFonts w:ascii="Arial" w:hAnsi="Arial" w:cs="Arial"/>
        </w:rPr>
      </w:pPr>
      <w:r w:rsidRPr="00C736E3">
        <w:rPr>
          <w:rFonts w:ascii="Arial" w:hAnsi="Arial" w:cs="Arial"/>
        </w:rPr>
        <w:t xml:space="preserve">Most students made the connection between the </w:t>
      </w:r>
      <w:r w:rsidR="00B40207" w:rsidRPr="00C736E3">
        <w:rPr>
          <w:rFonts w:ascii="Arial" w:hAnsi="Arial" w:cs="Arial"/>
        </w:rPr>
        <w:t>p</w:t>
      </w:r>
      <w:r w:rsidRPr="00C736E3">
        <w:rPr>
          <w:rFonts w:ascii="Arial" w:hAnsi="Arial" w:cs="Arial"/>
        </w:rPr>
        <w:t>hotograph</w:t>
      </w:r>
      <w:r w:rsidR="00B40207" w:rsidRPr="00C736E3">
        <w:rPr>
          <w:rFonts w:ascii="Arial" w:hAnsi="Arial" w:cs="Arial"/>
        </w:rPr>
        <w:t>s</w:t>
      </w:r>
      <w:r w:rsidRPr="00C736E3">
        <w:rPr>
          <w:rFonts w:ascii="Arial" w:hAnsi="Arial" w:cs="Arial"/>
        </w:rPr>
        <w:t xml:space="preserve"> of Earth and Mars. Some thought </w:t>
      </w:r>
      <w:r w:rsidR="00652A87">
        <w:rPr>
          <w:rFonts w:ascii="Arial" w:hAnsi="Arial" w:cs="Arial"/>
        </w:rPr>
        <w:t>that the transporting agent in p</w:t>
      </w:r>
      <w:r w:rsidRPr="00C736E3">
        <w:rPr>
          <w:rFonts w:ascii="Arial" w:hAnsi="Arial" w:cs="Arial"/>
        </w:rPr>
        <w:t xml:space="preserve">hotograph B was wind. Most students who correctly identified the possible transporting agent </w:t>
      </w:r>
      <w:r w:rsidR="00785BC8" w:rsidRPr="00C736E3">
        <w:rPr>
          <w:rFonts w:ascii="Arial" w:hAnsi="Arial" w:cs="Arial"/>
        </w:rPr>
        <w:t xml:space="preserve">in both photographs </w:t>
      </w:r>
      <w:r w:rsidRPr="00C736E3">
        <w:rPr>
          <w:rFonts w:ascii="Arial" w:hAnsi="Arial" w:cs="Arial"/>
        </w:rPr>
        <w:t xml:space="preserve">as </w:t>
      </w:r>
      <w:r w:rsidR="00652A87">
        <w:rPr>
          <w:rFonts w:ascii="Arial" w:hAnsi="Arial" w:cs="Arial"/>
        </w:rPr>
        <w:t>‘</w:t>
      </w:r>
      <w:r w:rsidRPr="00C736E3">
        <w:rPr>
          <w:rFonts w:ascii="Arial" w:hAnsi="Arial" w:cs="Arial"/>
        </w:rPr>
        <w:t>water</w:t>
      </w:r>
      <w:r w:rsidR="00652A87">
        <w:rPr>
          <w:rFonts w:ascii="Arial" w:hAnsi="Arial" w:cs="Arial"/>
        </w:rPr>
        <w:t>’</w:t>
      </w:r>
      <w:r w:rsidRPr="00C736E3">
        <w:rPr>
          <w:rFonts w:ascii="Arial" w:hAnsi="Arial" w:cs="Arial"/>
        </w:rPr>
        <w:t xml:space="preserve"> also named the geological</w:t>
      </w:r>
      <w:r w:rsidR="00785BC8" w:rsidRPr="00C736E3">
        <w:rPr>
          <w:rFonts w:ascii="Arial" w:hAnsi="Arial" w:cs="Arial"/>
        </w:rPr>
        <w:t xml:space="preserve"> principle as </w:t>
      </w:r>
      <w:r w:rsidR="00652A87">
        <w:rPr>
          <w:rFonts w:ascii="Arial" w:hAnsi="Arial" w:cs="Arial"/>
        </w:rPr>
        <w:t>‘</w:t>
      </w:r>
      <w:r w:rsidR="00785BC8" w:rsidRPr="00C736E3">
        <w:rPr>
          <w:rFonts w:ascii="Arial" w:hAnsi="Arial" w:cs="Arial"/>
        </w:rPr>
        <w:t>Uniformitarianism</w:t>
      </w:r>
      <w:r w:rsidR="00652A87">
        <w:rPr>
          <w:rFonts w:ascii="Arial" w:hAnsi="Arial" w:cs="Arial"/>
        </w:rPr>
        <w:t>’</w:t>
      </w:r>
      <w:r w:rsidR="00785BC8" w:rsidRPr="00C736E3">
        <w:rPr>
          <w:rFonts w:ascii="Arial" w:hAnsi="Arial" w:cs="Arial"/>
        </w:rPr>
        <w:t xml:space="preserve">. </w:t>
      </w:r>
      <w:r w:rsidR="00B83731">
        <w:rPr>
          <w:rFonts w:ascii="Arial" w:hAnsi="Arial" w:cs="Arial"/>
        </w:rPr>
        <w:t>Others did not</w:t>
      </w:r>
      <w:r w:rsidR="00B83731" w:rsidRPr="00C736E3">
        <w:rPr>
          <w:rFonts w:ascii="Arial" w:hAnsi="Arial" w:cs="Arial"/>
        </w:rPr>
        <w:t xml:space="preserve"> pay attention to the scale and thought that the geological principle was a fault</w:t>
      </w:r>
      <w:r w:rsidR="00B83731">
        <w:rPr>
          <w:rFonts w:ascii="Arial" w:hAnsi="Arial" w:cs="Arial"/>
        </w:rPr>
        <w:t xml:space="preserve">. </w:t>
      </w:r>
      <w:r w:rsidR="00785BC8" w:rsidRPr="00C736E3">
        <w:rPr>
          <w:rFonts w:ascii="Arial" w:hAnsi="Arial" w:cs="Arial"/>
        </w:rPr>
        <w:t xml:space="preserve">The best responses </w:t>
      </w:r>
      <w:r w:rsidRPr="00C736E3">
        <w:rPr>
          <w:rFonts w:ascii="Arial" w:hAnsi="Arial" w:cs="Arial"/>
        </w:rPr>
        <w:t>explained that Mars is a different planet</w:t>
      </w:r>
      <w:r w:rsidR="00785BC8" w:rsidRPr="00C736E3">
        <w:rPr>
          <w:rFonts w:ascii="Arial" w:hAnsi="Arial" w:cs="Arial"/>
        </w:rPr>
        <w:t xml:space="preserve"> to Earth</w:t>
      </w:r>
      <w:r w:rsidR="00B40207" w:rsidRPr="00C736E3">
        <w:rPr>
          <w:rFonts w:ascii="Arial" w:hAnsi="Arial" w:cs="Arial"/>
        </w:rPr>
        <w:t>,</w:t>
      </w:r>
      <w:r w:rsidRPr="00C736E3">
        <w:rPr>
          <w:rFonts w:ascii="Arial" w:hAnsi="Arial" w:cs="Arial"/>
        </w:rPr>
        <w:t xml:space="preserve"> with different </w:t>
      </w:r>
      <w:r w:rsidR="00785BC8" w:rsidRPr="00C736E3">
        <w:rPr>
          <w:rFonts w:ascii="Arial" w:hAnsi="Arial" w:cs="Arial"/>
        </w:rPr>
        <w:t xml:space="preserve">atmospheric composition and </w:t>
      </w:r>
      <w:r w:rsidRPr="00C736E3">
        <w:rPr>
          <w:rFonts w:ascii="Arial" w:hAnsi="Arial" w:cs="Arial"/>
        </w:rPr>
        <w:t>processes</w:t>
      </w:r>
      <w:r w:rsidR="00652A87">
        <w:rPr>
          <w:rFonts w:ascii="Arial" w:hAnsi="Arial" w:cs="Arial"/>
        </w:rPr>
        <w:t>,</w:t>
      </w:r>
      <w:r w:rsidRPr="00C736E3">
        <w:rPr>
          <w:rFonts w:ascii="Arial" w:hAnsi="Arial" w:cs="Arial"/>
        </w:rPr>
        <w:t xml:space="preserve"> and theref</w:t>
      </w:r>
      <w:r w:rsidR="00785BC8" w:rsidRPr="00C736E3">
        <w:rPr>
          <w:rFonts w:ascii="Arial" w:hAnsi="Arial" w:cs="Arial"/>
        </w:rPr>
        <w:t xml:space="preserve">ore the </w:t>
      </w:r>
      <w:r w:rsidR="001C7161">
        <w:rPr>
          <w:rFonts w:ascii="Arial" w:hAnsi="Arial" w:cs="Arial"/>
        </w:rPr>
        <w:t>p</w:t>
      </w:r>
      <w:r w:rsidR="00785BC8" w:rsidRPr="00C736E3">
        <w:rPr>
          <w:rFonts w:ascii="Arial" w:hAnsi="Arial" w:cs="Arial"/>
        </w:rPr>
        <w:t>rinciple cannot be applied</w:t>
      </w:r>
      <w:r w:rsidRPr="00C736E3">
        <w:rPr>
          <w:rFonts w:ascii="Arial" w:hAnsi="Arial" w:cs="Arial"/>
        </w:rPr>
        <w:t xml:space="preserve"> with complete confidence. </w:t>
      </w:r>
    </w:p>
    <w:p w14:paraId="2466AB74" w14:textId="517ECABA" w:rsidR="00F03A3C" w:rsidRPr="00C736E3" w:rsidRDefault="00F03A3C" w:rsidP="00A2112C">
      <w:pPr>
        <w:pStyle w:val="ListParagraph"/>
        <w:numPr>
          <w:ilvl w:val="0"/>
          <w:numId w:val="21"/>
        </w:numPr>
        <w:spacing w:before="120" w:after="120" w:line="240" w:lineRule="auto"/>
        <w:ind w:left="714" w:hanging="357"/>
        <w:contextualSpacing w:val="0"/>
        <w:rPr>
          <w:rFonts w:ascii="Arial" w:hAnsi="Arial" w:cs="Arial"/>
        </w:rPr>
      </w:pPr>
      <w:r w:rsidRPr="00C736E3">
        <w:rPr>
          <w:rFonts w:ascii="Arial" w:hAnsi="Arial" w:cs="Arial"/>
        </w:rPr>
        <w:t>Many students knew that life needs water to survive. Some wrote t</w:t>
      </w:r>
      <w:r w:rsidR="00B40207" w:rsidRPr="00C736E3">
        <w:rPr>
          <w:rFonts w:ascii="Arial" w:hAnsi="Arial" w:cs="Arial"/>
        </w:rPr>
        <w:t>hat water is important for life</w:t>
      </w:r>
      <w:r w:rsidR="00114F7E">
        <w:rPr>
          <w:rFonts w:ascii="Arial" w:hAnsi="Arial" w:cs="Arial"/>
        </w:rPr>
        <w:t xml:space="preserve"> but did not</w:t>
      </w:r>
      <w:r w:rsidRPr="00C736E3">
        <w:rPr>
          <w:rFonts w:ascii="Arial" w:hAnsi="Arial" w:cs="Arial"/>
        </w:rPr>
        <w:t xml:space="preserve"> say that it is necessary</w:t>
      </w:r>
      <w:r w:rsidR="00114F7E">
        <w:rPr>
          <w:rFonts w:ascii="Arial" w:hAnsi="Arial" w:cs="Arial"/>
        </w:rPr>
        <w:t>. Others did not</w:t>
      </w:r>
      <w:r w:rsidR="00B40207" w:rsidRPr="00C736E3">
        <w:rPr>
          <w:rFonts w:ascii="Arial" w:hAnsi="Arial" w:cs="Arial"/>
        </w:rPr>
        <w:t xml:space="preserve"> answer the</w:t>
      </w:r>
      <w:r w:rsidRPr="00C736E3">
        <w:rPr>
          <w:rFonts w:ascii="Arial" w:hAnsi="Arial" w:cs="Arial"/>
        </w:rPr>
        <w:t xml:space="preserve"> question.</w:t>
      </w:r>
    </w:p>
    <w:p w14:paraId="07787BB8" w14:textId="77777777" w:rsidR="0093388A" w:rsidRPr="00C736E3" w:rsidRDefault="0093388A" w:rsidP="0093388A">
      <w:pPr>
        <w:rPr>
          <w:rFonts w:ascii="Arial" w:hAnsi="Arial" w:cs="Arial"/>
          <w:b/>
          <w:bCs/>
          <w:szCs w:val="22"/>
          <w:lang w:val="en-US" w:eastAsia="en-AU"/>
        </w:rPr>
      </w:pPr>
    </w:p>
    <w:p w14:paraId="085DDE46" w14:textId="296AEF49" w:rsidR="0093388A" w:rsidRPr="00C736E3" w:rsidRDefault="0093388A" w:rsidP="0093388A">
      <w:pPr>
        <w:rPr>
          <w:rFonts w:ascii="Arial" w:hAnsi="Arial" w:cs="Arial"/>
          <w:b/>
          <w:bCs/>
          <w:szCs w:val="22"/>
          <w:lang w:val="en-US" w:eastAsia="en-AU"/>
        </w:rPr>
      </w:pPr>
      <w:r w:rsidRPr="00C736E3">
        <w:rPr>
          <w:rFonts w:ascii="Arial" w:hAnsi="Arial" w:cs="Arial"/>
          <w:b/>
          <w:bCs/>
          <w:szCs w:val="22"/>
          <w:lang w:val="en-US" w:eastAsia="en-AU"/>
        </w:rPr>
        <w:t>Question 18</w:t>
      </w:r>
    </w:p>
    <w:p w14:paraId="4E22C20B" w14:textId="12CB2C90" w:rsidR="00F03A3C" w:rsidRPr="00C736E3" w:rsidRDefault="00652A87" w:rsidP="00A2112C">
      <w:pPr>
        <w:pStyle w:val="ListParagraph"/>
        <w:numPr>
          <w:ilvl w:val="0"/>
          <w:numId w:val="22"/>
        </w:numPr>
        <w:spacing w:before="120" w:after="120" w:line="240" w:lineRule="auto"/>
        <w:ind w:left="714" w:hanging="357"/>
        <w:contextualSpacing w:val="0"/>
        <w:rPr>
          <w:rFonts w:ascii="Arial" w:hAnsi="Arial" w:cs="Arial"/>
        </w:rPr>
      </w:pPr>
      <w:r>
        <w:rPr>
          <w:rFonts w:ascii="Arial" w:hAnsi="Arial" w:cs="Arial"/>
        </w:rPr>
        <w:t xml:space="preserve">The </w:t>
      </w:r>
      <w:r w:rsidR="00F03A3C" w:rsidRPr="00C736E3">
        <w:rPr>
          <w:rFonts w:ascii="Arial" w:hAnsi="Arial" w:cs="Arial"/>
        </w:rPr>
        <w:t xml:space="preserve">scale on the </w:t>
      </w:r>
      <w:r w:rsidR="00785BC8" w:rsidRPr="00C736E3">
        <w:rPr>
          <w:rFonts w:ascii="Arial" w:hAnsi="Arial" w:cs="Arial"/>
        </w:rPr>
        <w:t xml:space="preserve">vertical axis </w:t>
      </w:r>
      <w:r w:rsidR="00F03A3C" w:rsidRPr="00C736E3">
        <w:rPr>
          <w:rFonts w:ascii="Arial" w:hAnsi="Arial" w:cs="Arial"/>
        </w:rPr>
        <w:t xml:space="preserve">could </w:t>
      </w:r>
      <w:r>
        <w:rPr>
          <w:rFonts w:ascii="Arial" w:hAnsi="Arial" w:cs="Arial"/>
        </w:rPr>
        <w:t>be</w:t>
      </w:r>
      <w:r w:rsidR="00785BC8" w:rsidRPr="00C736E3">
        <w:rPr>
          <w:rFonts w:ascii="Arial" w:hAnsi="Arial" w:cs="Arial"/>
        </w:rPr>
        <w:t xml:space="preserve"> correctly labelled</w:t>
      </w:r>
      <w:r>
        <w:rPr>
          <w:rFonts w:ascii="Arial" w:hAnsi="Arial" w:cs="Arial"/>
        </w:rPr>
        <w:t xml:space="preserve"> in a few different ways</w:t>
      </w:r>
      <w:r w:rsidR="00785BC8" w:rsidRPr="00C736E3">
        <w:rPr>
          <w:rFonts w:ascii="Arial" w:hAnsi="Arial" w:cs="Arial"/>
        </w:rPr>
        <w:t xml:space="preserve">. Some less successful responses </w:t>
      </w:r>
      <w:r w:rsidR="00F03A3C" w:rsidRPr="00C736E3">
        <w:rPr>
          <w:rFonts w:ascii="Arial" w:hAnsi="Arial" w:cs="Arial"/>
        </w:rPr>
        <w:t xml:space="preserve">incorrectly spaced major values </w:t>
      </w:r>
      <w:r w:rsidR="008178E5" w:rsidRPr="00C736E3">
        <w:rPr>
          <w:rFonts w:ascii="Arial" w:hAnsi="Arial" w:cs="Arial"/>
        </w:rPr>
        <w:t xml:space="preserve">along the axis, </w:t>
      </w:r>
      <w:r w:rsidR="00785BC8" w:rsidRPr="00C736E3">
        <w:rPr>
          <w:rFonts w:ascii="Arial" w:hAnsi="Arial" w:cs="Arial"/>
        </w:rPr>
        <w:t>or</w:t>
      </w:r>
      <w:r w:rsidR="00F03A3C" w:rsidRPr="00C736E3">
        <w:rPr>
          <w:rFonts w:ascii="Arial" w:hAnsi="Arial" w:cs="Arial"/>
        </w:rPr>
        <w:t xml:space="preserve"> plotted points </w:t>
      </w:r>
      <w:r w:rsidR="00785BC8" w:rsidRPr="00C736E3">
        <w:rPr>
          <w:rFonts w:ascii="Arial" w:hAnsi="Arial" w:cs="Arial"/>
        </w:rPr>
        <w:t>inconsistent</w:t>
      </w:r>
      <w:r w:rsidR="00861FAA" w:rsidRPr="00C736E3">
        <w:rPr>
          <w:rFonts w:ascii="Arial" w:hAnsi="Arial" w:cs="Arial"/>
        </w:rPr>
        <w:t>ly</w:t>
      </w:r>
      <w:r w:rsidR="008178E5" w:rsidRPr="00C736E3">
        <w:rPr>
          <w:rFonts w:ascii="Arial" w:hAnsi="Arial" w:cs="Arial"/>
        </w:rPr>
        <w:t xml:space="preserve"> with the labelled axes</w:t>
      </w:r>
      <w:r w:rsidR="00F03A3C" w:rsidRPr="00C736E3">
        <w:rPr>
          <w:rFonts w:ascii="Arial" w:hAnsi="Arial" w:cs="Arial"/>
        </w:rPr>
        <w:t xml:space="preserve">. Some </w:t>
      </w:r>
      <w:r w:rsidR="00861FAA" w:rsidRPr="00C736E3">
        <w:rPr>
          <w:rFonts w:ascii="Arial" w:hAnsi="Arial" w:cs="Arial"/>
        </w:rPr>
        <w:t xml:space="preserve">students </w:t>
      </w:r>
      <w:r w:rsidR="00F03A3C" w:rsidRPr="00C736E3">
        <w:rPr>
          <w:rFonts w:ascii="Arial" w:hAnsi="Arial" w:cs="Arial"/>
        </w:rPr>
        <w:t xml:space="preserve">struggled </w:t>
      </w:r>
      <w:r w:rsidR="00861FAA" w:rsidRPr="00C736E3">
        <w:rPr>
          <w:rFonts w:ascii="Arial" w:hAnsi="Arial" w:cs="Arial"/>
        </w:rPr>
        <w:t>to read</w:t>
      </w:r>
      <w:r w:rsidR="00F03A3C" w:rsidRPr="00C736E3">
        <w:rPr>
          <w:rFonts w:ascii="Arial" w:hAnsi="Arial" w:cs="Arial"/>
        </w:rPr>
        <w:t xml:space="preserve"> the values on the </w:t>
      </w:r>
      <w:r w:rsidR="00785BC8" w:rsidRPr="00C736E3">
        <w:rPr>
          <w:rFonts w:ascii="Arial" w:hAnsi="Arial" w:cs="Arial"/>
        </w:rPr>
        <w:t>ho</w:t>
      </w:r>
      <w:r w:rsidR="00861FAA" w:rsidRPr="00C736E3">
        <w:rPr>
          <w:rFonts w:ascii="Arial" w:hAnsi="Arial" w:cs="Arial"/>
        </w:rPr>
        <w:t xml:space="preserve">rizontal axis </w:t>
      </w:r>
      <w:r w:rsidR="00F03A3C" w:rsidRPr="00C736E3">
        <w:rPr>
          <w:rFonts w:ascii="Arial" w:hAnsi="Arial" w:cs="Arial"/>
        </w:rPr>
        <w:t xml:space="preserve">from right to left and </w:t>
      </w:r>
      <w:r w:rsidR="00861FAA" w:rsidRPr="00C736E3">
        <w:rPr>
          <w:rFonts w:ascii="Arial" w:hAnsi="Arial" w:cs="Arial"/>
        </w:rPr>
        <w:t xml:space="preserve">consequently </w:t>
      </w:r>
      <w:r w:rsidR="00F03A3C" w:rsidRPr="00C736E3">
        <w:rPr>
          <w:rFonts w:ascii="Arial" w:hAnsi="Arial" w:cs="Arial"/>
        </w:rPr>
        <w:t>plotted points incorrectly.</w:t>
      </w:r>
      <w:r>
        <w:rPr>
          <w:rFonts w:ascii="Arial" w:hAnsi="Arial" w:cs="Arial"/>
        </w:rPr>
        <w:t xml:space="preserve"> E</w:t>
      </w:r>
      <w:r w:rsidR="00F03A3C" w:rsidRPr="00C736E3">
        <w:rPr>
          <w:rFonts w:ascii="Arial" w:hAnsi="Arial" w:cs="Arial"/>
        </w:rPr>
        <w:t xml:space="preserve">ven if the points were plotted incorrectly, </w:t>
      </w:r>
      <w:r>
        <w:rPr>
          <w:rFonts w:ascii="Arial" w:hAnsi="Arial" w:cs="Arial"/>
        </w:rPr>
        <w:t>m</w:t>
      </w:r>
      <w:r w:rsidRPr="00C736E3">
        <w:rPr>
          <w:rFonts w:ascii="Arial" w:hAnsi="Arial" w:cs="Arial"/>
        </w:rPr>
        <w:t xml:space="preserve">ost students </w:t>
      </w:r>
      <w:r w:rsidR="00F03A3C" w:rsidRPr="00C736E3">
        <w:rPr>
          <w:rFonts w:ascii="Arial" w:hAnsi="Arial" w:cs="Arial"/>
        </w:rPr>
        <w:t>were abl</w:t>
      </w:r>
      <w:r w:rsidR="003B4A72">
        <w:rPr>
          <w:rFonts w:ascii="Arial" w:hAnsi="Arial" w:cs="Arial"/>
        </w:rPr>
        <w:t>e to draw a line-of-best-</w:t>
      </w:r>
      <w:r w:rsidR="008178E5" w:rsidRPr="00C736E3">
        <w:rPr>
          <w:rFonts w:ascii="Arial" w:hAnsi="Arial" w:cs="Arial"/>
        </w:rPr>
        <w:t xml:space="preserve">fit or </w:t>
      </w:r>
      <w:r w:rsidR="00F03A3C" w:rsidRPr="00C736E3">
        <w:rPr>
          <w:rFonts w:ascii="Arial" w:hAnsi="Arial" w:cs="Arial"/>
        </w:rPr>
        <w:t>connect poi</w:t>
      </w:r>
      <w:r w:rsidR="008178E5" w:rsidRPr="00C736E3">
        <w:rPr>
          <w:rFonts w:ascii="Arial" w:hAnsi="Arial" w:cs="Arial"/>
        </w:rPr>
        <w:t xml:space="preserve">nts appropriately for </w:t>
      </w:r>
      <w:r>
        <w:rPr>
          <w:rFonts w:ascii="Arial" w:hAnsi="Arial" w:cs="Arial"/>
        </w:rPr>
        <w:t>1</w:t>
      </w:r>
      <w:r w:rsidR="00861FAA" w:rsidRPr="00C736E3">
        <w:rPr>
          <w:rFonts w:ascii="Arial" w:hAnsi="Arial" w:cs="Arial"/>
        </w:rPr>
        <w:t xml:space="preserve"> mark.</w:t>
      </w:r>
    </w:p>
    <w:p w14:paraId="267B054D" w14:textId="73D73F23" w:rsidR="00F03A3C" w:rsidRPr="00C736E3" w:rsidRDefault="00F03A3C" w:rsidP="00A2112C">
      <w:pPr>
        <w:pStyle w:val="ListParagraph"/>
        <w:numPr>
          <w:ilvl w:val="0"/>
          <w:numId w:val="22"/>
        </w:numPr>
        <w:spacing w:before="120" w:after="120" w:line="240" w:lineRule="auto"/>
        <w:ind w:left="714" w:hanging="357"/>
        <w:contextualSpacing w:val="0"/>
        <w:rPr>
          <w:rFonts w:ascii="Arial" w:hAnsi="Arial" w:cs="Arial"/>
        </w:rPr>
      </w:pPr>
      <w:r w:rsidRPr="00C736E3">
        <w:rPr>
          <w:rFonts w:ascii="Arial" w:hAnsi="Arial" w:cs="Arial"/>
        </w:rPr>
        <w:t xml:space="preserve">Some students found it difficult to mark the location of the Nazca Plate (bottom left region of the graph) and </w:t>
      </w:r>
      <w:r w:rsidR="00861FAA" w:rsidRPr="00C736E3">
        <w:rPr>
          <w:rFonts w:ascii="Arial" w:hAnsi="Arial" w:cs="Arial"/>
        </w:rPr>
        <w:t xml:space="preserve">the </w:t>
      </w:r>
      <w:r w:rsidRPr="00C736E3">
        <w:rPr>
          <w:rFonts w:ascii="Arial" w:hAnsi="Arial" w:cs="Arial"/>
        </w:rPr>
        <w:t xml:space="preserve">South American Plate (top right region of the graph). Students needed to focus on the information </w:t>
      </w:r>
      <w:r w:rsidR="00861FAA" w:rsidRPr="00C736E3">
        <w:rPr>
          <w:rFonts w:ascii="Arial" w:hAnsi="Arial" w:cs="Arial"/>
        </w:rPr>
        <w:t>provided that identified</w:t>
      </w:r>
      <w:r w:rsidRPr="00C736E3">
        <w:rPr>
          <w:rFonts w:ascii="Arial" w:hAnsi="Arial" w:cs="Arial"/>
        </w:rPr>
        <w:t xml:space="preserve"> the graph</w:t>
      </w:r>
      <w:r w:rsidR="00652A87">
        <w:rPr>
          <w:rFonts w:ascii="Arial" w:hAnsi="Arial" w:cs="Arial"/>
        </w:rPr>
        <w:t xml:space="preserve"> as a representation of a cross-</w:t>
      </w:r>
      <w:r w:rsidRPr="00C736E3">
        <w:rPr>
          <w:rFonts w:ascii="Arial" w:hAnsi="Arial" w:cs="Arial"/>
        </w:rPr>
        <w:t>section of the boundary between the two plates. A number of students drew a horizontal arrow pointing to the right to indicate the m</w:t>
      </w:r>
      <w:r w:rsidR="00652A87">
        <w:rPr>
          <w:rFonts w:ascii="Arial" w:hAnsi="Arial" w:cs="Arial"/>
        </w:rPr>
        <w:t>ovement direction of the Nazca P</w:t>
      </w:r>
      <w:r w:rsidRPr="00C736E3">
        <w:rPr>
          <w:rFonts w:ascii="Arial" w:hAnsi="Arial" w:cs="Arial"/>
        </w:rPr>
        <w:t xml:space="preserve">late. </w:t>
      </w:r>
      <w:r w:rsidR="00861FAA" w:rsidRPr="00C736E3">
        <w:rPr>
          <w:rFonts w:ascii="Arial" w:hAnsi="Arial" w:cs="Arial"/>
        </w:rPr>
        <w:t xml:space="preserve">The more successful responses showed an arrow pointing </w:t>
      </w:r>
      <w:r w:rsidR="008C18FD" w:rsidRPr="00C736E3">
        <w:rPr>
          <w:rFonts w:ascii="Arial" w:hAnsi="Arial" w:cs="Arial"/>
        </w:rPr>
        <w:t xml:space="preserve">downward </w:t>
      </w:r>
      <w:r w:rsidR="008178E5" w:rsidRPr="00C736E3">
        <w:rPr>
          <w:rFonts w:ascii="Arial" w:hAnsi="Arial" w:cs="Arial"/>
        </w:rPr>
        <w:t xml:space="preserve">in a direction </w:t>
      </w:r>
      <w:r w:rsidR="008C18FD" w:rsidRPr="00C736E3">
        <w:rPr>
          <w:rFonts w:ascii="Arial" w:hAnsi="Arial" w:cs="Arial"/>
        </w:rPr>
        <w:t>parallel to</w:t>
      </w:r>
      <w:r w:rsidR="00861FAA" w:rsidRPr="00C736E3">
        <w:rPr>
          <w:rFonts w:ascii="Arial" w:hAnsi="Arial" w:cs="Arial"/>
        </w:rPr>
        <w:t xml:space="preserve"> the boundary</w:t>
      </w:r>
      <w:r w:rsidRPr="00C736E3">
        <w:rPr>
          <w:rFonts w:ascii="Arial" w:hAnsi="Arial" w:cs="Arial"/>
        </w:rPr>
        <w:t xml:space="preserve">, recognising that the </w:t>
      </w:r>
      <w:r w:rsidR="00861FAA" w:rsidRPr="00C736E3">
        <w:rPr>
          <w:rFonts w:ascii="Arial" w:hAnsi="Arial" w:cs="Arial"/>
        </w:rPr>
        <w:t xml:space="preserve">Nazca </w:t>
      </w:r>
      <w:r w:rsidR="00652A87">
        <w:rPr>
          <w:rFonts w:ascii="Arial" w:hAnsi="Arial" w:cs="Arial"/>
        </w:rPr>
        <w:t>P</w:t>
      </w:r>
      <w:r w:rsidR="00861FAA" w:rsidRPr="00C736E3">
        <w:rPr>
          <w:rFonts w:ascii="Arial" w:hAnsi="Arial" w:cs="Arial"/>
        </w:rPr>
        <w:t>late was</w:t>
      </w:r>
      <w:r w:rsidR="00EA4496" w:rsidRPr="00C736E3">
        <w:rPr>
          <w:rFonts w:ascii="Arial" w:hAnsi="Arial" w:cs="Arial"/>
        </w:rPr>
        <w:t xml:space="preserve"> being</w:t>
      </w:r>
      <w:r w:rsidR="00861FAA" w:rsidRPr="00C736E3">
        <w:rPr>
          <w:rFonts w:ascii="Arial" w:hAnsi="Arial" w:cs="Arial"/>
        </w:rPr>
        <w:t xml:space="preserve"> </w:t>
      </w:r>
      <w:r w:rsidR="00EA4496" w:rsidRPr="00C736E3">
        <w:rPr>
          <w:rFonts w:ascii="Arial" w:hAnsi="Arial" w:cs="Arial"/>
        </w:rPr>
        <w:t xml:space="preserve">subducted </w:t>
      </w:r>
      <w:r w:rsidR="008C18FD" w:rsidRPr="00C736E3">
        <w:rPr>
          <w:rFonts w:ascii="Arial" w:hAnsi="Arial" w:cs="Arial"/>
        </w:rPr>
        <w:t xml:space="preserve">beneath </w:t>
      </w:r>
      <w:r w:rsidR="00861FAA" w:rsidRPr="00C736E3">
        <w:rPr>
          <w:rFonts w:ascii="Arial" w:hAnsi="Arial" w:cs="Arial"/>
        </w:rPr>
        <w:t xml:space="preserve">the South American </w:t>
      </w:r>
      <w:r w:rsidR="00652A87">
        <w:rPr>
          <w:rFonts w:ascii="Arial" w:hAnsi="Arial" w:cs="Arial"/>
        </w:rPr>
        <w:t>P</w:t>
      </w:r>
      <w:r w:rsidRPr="00C736E3">
        <w:rPr>
          <w:rFonts w:ascii="Arial" w:hAnsi="Arial" w:cs="Arial"/>
        </w:rPr>
        <w:t>late.</w:t>
      </w:r>
    </w:p>
    <w:p w14:paraId="5394FD2B" w14:textId="52DB33EA" w:rsidR="00F03A3C" w:rsidRPr="00C736E3" w:rsidRDefault="00F03A3C" w:rsidP="00A2112C">
      <w:pPr>
        <w:pStyle w:val="ListParagraph"/>
        <w:numPr>
          <w:ilvl w:val="0"/>
          <w:numId w:val="22"/>
        </w:numPr>
        <w:spacing w:before="120" w:after="120" w:line="240" w:lineRule="auto"/>
        <w:ind w:left="714" w:hanging="357"/>
        <w:contextualSpacing w:val="0"/>
        <w:rPr>
          <w:rFonts w:ascii="Arial" w:hAnsi="Arial" w:cs="Arial"/>
        </w:rPr>
      </w:pPr>
      <w:r w:rsidRPr="00C736E3">
        <w:rPr>
          <w:rFonts w:ascii="Arial" w:hAnsi="Arial" w:cs="Arial"/>
        </w:rPr>
        <w:t xml:space="preserve">Many students were able to state </w:t>
      </w:r>
      <w:r w:rsidR="00EA4496" w:rsidRPr="00C736E3">
        <w:rPr>
          <w:rFonts w:ascii="Arial" w:hAnsi="Arial" w:cs="Arial"/>
        </w:rPr>
        <w:t xml:space="preserve">that </w:t>
      </w:r>
      <w:r w:rsidRPr="00C736E3">
        <w:rPr>
          <w:rFonts w:ascii="Arial" w:hAnsi="Arial" w:cs="Arial"/>
        </w:rPr>
        <w:t xml:space="preserve">the plate boundary </w:t>
      </w:r>
      <w:r w:rsidR="00EA4496" w:rsidRPr="00C736E3">
        <w:rPr>
          <w:rFonts w:ascii="Arial" w:hAnsi="Arial" w:cs="Arial"/>
        </w:rPr>
        <w:t xml:space="preserve">was </w:t>
      </w:r>
      <w:r w:rsidRPr="00C736E3">
        <w:rPr>
          <w:rFonts w:ascii="Arial" w:hAnsi="Arial" w:cs="Arial"/>
        </w:rPr>
        <w:t>a destructive boundary,</w:t>
      </w:r>
      <w:r w:rsidR="00EA4496" w:rsidRPr="00C736E3">
        <w:rPr>
          <w:rFonts w:ascii="Arial" w:hAnsi="Arial" w:cs="Arial"/>
        </w:rPr>
        <w:t xml:space="preserve"> a </w:t>
      </w:r>
      <w:r w:rsidRPr="00C736E3">
        <w:rPr>
          <w:rFonts w:ascii="Arial" w:hAnsi="Arial" w:cs="Arial"/>
        </w:rPr>
        <w:t>convergent boundary</w:t>
      </w:r>
      <w:r w:rsidR="00652A87">
        <w:rPr>
          <w:rFonts w:ascii="Arial" w:hAnsi="Arial" w:cs="Arial"/>
        </w:rPr>
        <w:t>,</w:t>
      </w:r>
      <w:r w:rsidRPr="00C736E3">
        <w:rPr>
          <w:rFonts w:ascii="Arial" w:hAnsi="Arial" w:cs="Arial"/>
        </w:rPr>
        <w:t xml:space="preserve"> or </w:t>
      </w:r>
      <w:r w:rsidR="00EA4496" w:rsidRPr="00C736E3">
        <w:rPr>
          <w:rFonts w:ascii="Arial" w:hAnsi="Arial" w:cs="Arial"/>
        </w:rPr>
        <w:t xml:space="preserve">a </w:t>
      </w:r>
      <w:r w:rsidRPr="00C736E3">
        <w:rPr>
          <w:rFonts w:ascii="Arial" w:hAnsi="Arial" w:cs="Arial"/>
        </w:rPr>
        <w:t xml:space="preserve">subduction zone. </w:t>
      </w:r>
      <w:r w:rsidR="00EA4496" w:rsidRPr="00C736E3">
        <w:rPr>
          <w:rFonts w:ascii="Arial" w:hAnsi="Arial" w:cs="Arial"/>
        </w:rPr>
        <w:t xml:space="preserve">Less successful responses </w:t>
      </w:r>
      <w:r w:rsidR="001C7161" w:rsidRPr="00C736E3">
        <w:rPr>
          <w:rFonts w:ascii="Arial" w:hAnsi="Arial" w:cs="Arial"/>
        </w:rPr>
        <w:t xml:space="preserve">incorrectly </w:t>
      </w:r>
      <w:r w:rsidR="001C7161">
        <w:rPr>
          <w:rFonts w:ascii="Arial" w:hAnsi="Arial" w:cs="Arial"/>
        </w:rPr>
        <w:t>stated</w:t>
      </w:r>
      <w:r w:rsidR="00EA4496" w:rsidRPr="00C736E3">
        <w:rPr>
          <w:rFonts w:ascii="Arial" w:hAnsi="Arial" w:cs="Arial"/>
        </w:rPr>
        <w:t xml:space="preserve"> that this type of boundary </w:t>
      </w:r>
      <w:r w:rsidR="008C18FD" w:rsidRPr="00C736E3">
        <w:rPr>
          <w:rFonts w:ascii="Arial" w:hAnsi="Arial" w:cs="Arial"/>
        </w:rPr>
        <w:t>was</w:t>
      </w:r>
      <w:r w:rsidR="00EA4496" w:rsidRPr="00C736E3">
        <w:rPr>
          <w:rFonts w:ascii="Arial" w:hAnsi="Arial" w:cs="Arial"/>
        </w:rPr>
        <w:t xml:space="preserve"> </w:t>
      </w:r>
      <w:r w:rsidRPr="00C736E3">
        <w:rPr>
          <w:rFonts w:ascii="Arial" w:hAnsi="Arial" w:cs="Arial"/>
        </w:rPr>
        <w:t xml:space="preserve">a </w:t>
      </w:r>
      <w:r w:rsidR="00EA4496" w:rsidRPr="00C736E3">
        <w:rPr>
          <w:rFonts w:ascii="Arial" w:hAnsi="Arial" w:cs="Arial"/>
        </w:rPr>
        <w:t>‘</w:t>
      </w:r>
      <w:r w:rsidRPr="00C736E3">
        <w:rPr>
          <w:rFonts w:ascii="Arial" w:hAnsi="Arial" w:cs="Arial"/>
        </w:rPr>
        <w:t>fault zone</w:t>
      </w:r>
      <w:r w:rsidR="00EA4496" w:rsidRPr="00C736E3">
        <w:rPr>
          <w:rFonts w:ascii="Arial" w:hAnsi="Arial" w:cs="Arial"/>
        </w:rPr>
        <w:t>’</w:t>
      </w:r>
      <w:r w:rsidRPr="00C736E3">
        <w:rPr>
          <w:rFonts w:ascii="Arial" w:hAnsi="Arial" w:cs="Arial"/>
        </w:rPr>
        <w:t>.</w:t>
      </w:r>
      <w:r w:rsidR="008178E5" w:rsidRPr="00C736E3">
        <w:rPr>
          <w:rFonts w:ascii="Arial" w:hAnsi="Arial" w:cs="Arial"/>
        </w:rPr>
        <w:t xml:space="preserve"> </w:t>
      </w:r>
      <w:r w:rsidR="00EA4496" w:rsidRPr="00C736E3">
        <w:rPr>
          <w:rFonts w:ascii="Arial" w:hAnsi="Arial" w:cs="Arial"/>
        </w:rPr>
        <w:t xml:space="preserve">Only a few </w:t>
      </w:r>
      <w:r w:rsidRPr="00C736E3">
        <w:rPr>
          <w:rFonts w:ascii="Arial" w:hAnsi="Arial" w:cs="Arial"/>
        </w:rPr>
        <w:t>were able to ident</w:t>
      </w:r>
      <w:r w:rsidR="00EA4496" w:rsidRPr="00C736E3">
        <w:rPr>
          <w:rFonts w:ascii="Arial" w:hAnsi="Arial" w:cs="Arial"/>
        </w:rPr>
        <w:t xml:space="preserve">ify </w:t>
      </w:r>
      <w:r w:rsidR="00EA4496" w:rsidRPr="00B83731">
        <w:rPr>
          <w:rFonts w:ascii="Arial" w:hAnsi="Arial" w:cs="Arial"/>
        </w:rPr>
        <w:t>that</w:t>
      </w:r>
      <w:r w:rsidR="00EA4496" w:rsidRPr="00C736E3">
        <w:rPr>
          <w:rFonts w:ascii="Arial" w:hAnsi="Arial" w:cs="Arial"/>
        </w:rPr>
        <w:t xml:space="preserve"> </w:t>
      </w:r>
      <w:r w:rsidRPr="00C736E3">
        <w:rPr>
          <w:rFonts w:ascii="Arial" w:hAnsi="Arial" w:cs="Arial"/>
        </w:rPr>
        <w:t xml:space="preserve">points on the graph </w:t>
      </w:r>
      <w:r w:rsidR="00EA4496" w:rsidRPr="00C736E3">
        <w:rPr>
          <w:rFonts w:ascii="Arial" w:hAnsi="Arial" w:cs="Arial"/>
        </w:rPr>
        <w:t xml:space="preserve">showed the foci of earthquakes were at </w:t>
      </w:r>
      <w:r w:rsidR="008178E5" w:rsidRPr="00C736E3">
        <w:rPr>
          <w:rFonts w:ascii="Arial" w:hAnsi="Arial" w:cs="Arial"/>
        </w:rPr>
        <w:t xml:space="preserve">increasing </w:t>
      </w:r>
      <w:r w:rsidR="00EA4496" w:rsidRPr="00C736E3">
        <w:rPr>
          <w:rFonts w:ascii="Arial" w:hAnsi="Arial" w:cs="Arial"/>
        </w:rPr>
        <w:t>depth to</w:t>
      </w:r>
      <w:r w:rsidR="008C18FD" w:rsidRPr="00C736E3">
        <w:rPr>
          <w:rFonts w:ascii="Arial" w:hAnsi="Arial" w:cs="Arial"/>
        </w:rPr>
        <w:t>wards</w:t>
      </w:r>
      <w:r w:rsidR="00A33DAB">
        <w:rPr>
          <w:rFonts w:ascii="Arial" w:hAnsi="Arial" w:cs="Arial"/>
        </w:rPr>
        <w:t xml:space="preserve"> the e</w:t>
      </w:r>
      <w:r w:rsidR="00EA4496" w:rsidRPr="00C736E3">
        <w:rPr>
          <w:rFonts w:ascii="Arial" w:hAnsi="Arial" w:cs="Arial"/>
        </w:rPr>
        <w:t>ast and thus provided evidence that ‘subduction</w:t>
      </w:r>
      <w:r w:rsidRPr="00C736E3">
        <w:rPr>
          <w:rFonts w:ascii="Arial" w:hAnsi="Arial" w:cs="Arial"/>
        </w:rPr>
        <w:t xml:space="preserve">’ </w:t>
      </w:r>
      <w:r w:rsidR="00EA4496" w:rsidRPr="00C736E3">
        <w:rPr>
          <w:rFonts w:ascii="Arial" w:hAnsi="Arial" w:cs="Arial"/>
        </w:rPr>
        <w:t xml:space="preserve">was occurring. </w:t>
      </w:r>
      <w:r w:rsidR="00A268CB" w:rsidRPr="00C736E3">
        <w:rPr>
          <w:rFonts w:ascii="Arial" w:hAnsi="Arial" w:cs="Arial"/>
        </w:rPr>
        <w:t xml:space="preserve">The more successful responses were able </w:t>
      </w:r>
      <w:r w:rsidRPr="00C736E3">
        <w:rPr>
          <w:rFonts w:ascii="Arial" w:hAnsi="Arial" w:cs="Arial"/>
        </w:rPr>
        <w:t>to describe</w:t>
      </w:r>
      <w:r w:rsidR="00A268CB" w:rsidRPr="00C736E3">
        <w:rPr>
          <w:rFonts w:ascii="Arial" w:hAnsi="Arial" w:cs="Arial"/>
        </w:rPr>
        <w:t xml:space="preserve"> this evidence</w:t>
      </w:r>
      <w:r w:rsidRPr="00C736E3">
        <w:rPr>
          <w:rFonts w:ascii="Arial" w:hAnsi="Arial" w:cs="Arial"/>
        </w:rPr>
        <w:t>.</w:t>
      </w:r>
    </w:p>
    <w:p w14:paraId="3492022E" w14:textId="215137F4" w:rsidR="0061075F" w:rsidRPr="00C736E3" w:rsidRDefault="00F03A3C" w:rsidP="00A2112C">
      <w:pPr>
        <w:pStyle w:val="ListParagraph"/>
        <w:numPr>
          <w:ilvl w:val="0"/>
          <w:numId w:val="22"/>
        </w:numPr>
        <w:spacing w:before="120" w:after="120" w:line="240" w:lineRule="auto"/>
        <w:ind w:left="714" w:hanging="357"/>
        <w:contextualSpacing w:val="0"/>
        <w:rPr>
          <w:rFonts w:ascii="Arial" w:hAnsi="Arial" w:cs="Arial"/>
        </w:rPr>
      </w:pPr>
      <w:r w:rsidRPr="00C736E3">
        <w:rPr>
          <w:rFonts w:ascii="Arial" w:hAnsi="Arial" w:cs="Arial"/>
        </w:rPr>
        <w:t>Many students either did not attempt this question or cal</w:t>
      </w:r>
      <w:r w:rsidR="00A268CB" w:rsidRPr="00C736E3">
        <w:rPr>
          <w:rFonts w:ascii="Arial" w:hAnsi="Arial" w:cs="Arial"/>
        </w:rPr>
        <w:t>culated values that were far from realistic</w:t>
      </w:r>
      <w:r w:rsidRPr="00C736E3">
        <w:rPr>
          <w:rFonts w:ascii="Arial" w:hAnsi="Arial" w:cs="Arial"/>
        </w:rPr>
        <w:t xml:space="preserve">. </w:t>
      </w:r>
      <w:r w:rsidR="00A268CB" w:rsidRPr="00C736E3">
        <w:rPr>
          <w:rFonts w:ascii="Arial" w:hAnsi="Arial" w:cs="Arial"/>
        </w:rPr>
        <w:t>Successful responses were based on an understanding that plate movement</w:t>
      </w:r>
      <w:r w:rsidR="003B4A72">
        <w:rPr>
          <w:rFonts w:ascii="Arial" w:hAnsi="Arial" w:cs="Arial"/>
        </w:rPr>
        <w:t xml:space="preserve"> is generally of the order of 1–</w:t>
      </w:r>
      <w:r w:rsidR="00A268CB" w:rsidRPr="00C736E3">
        <w:rPr>
          <w:rFonts w:ascii="Arial" w:hAnsi="Arial" w:cs="Arial"/>
        </w:rPr>
        <w:t xml:space="preserve">3 cm per year. </w:t>
      </w:r>
      <w:r w:rsidRPr="00C736E3">
        <w:rPr>
          <w:rFonts w:ascii="Arial" w:hAnsi="Arial" w:cs="Arial"/>
        </w:rPr>
        <w:t xml:space="preserve">Students who used </w:t>
      </w:r>
      <w:r w:rsidR="00A268CB" w:rsidRPr="00C736E3">
        <w:rPr>
          <w:rFonts w:ascii="Arial" w:hAnsi="Arial" w:cs="Arial"/>
        </w:rPr>
        <w:t xml:space="preserve">inappropriate </w:t>
      </w:r>
      <w:r w:rsidRPr="00C736E3">
        <w:rPr>
          <w:rFonts w:ascii="Arial" w:hAnsi="Arial" w:cs="Arial"/>
        </w:rPr>
        <w:t xml:space="preserve">values but </w:t>
      </w:r>
      <w:r w:rsidR="008C18FD" w:rsidRPr="00C736E3">
        <w:rPr>
          <w:rFonts w:ascii="Arial" w:hAnsi="Arial" w:cs="Arial"/>
        </w:rPr>
        <w:t xml:space="preserve">showed </w:t>
      </w:r>
      <w:r w:rsidRPr="00C736E3">
        <w:rPr>
          <w:rFonts w:ascii="Arial" w:hAnsi="Arial" w:cs="Arial"/>
        </w:rPr>
        <w:t xml:space="preserve">calculations </w:t>
      </w:r>
      <w:r w:rsidR="008C18FD" w:rsidRPr="00C736E3">
        <w:rPr>
          <w:rFonts w:ascii="Arial" w:hAnsi="Arial" w:cs="Arial"/>
        </w:rPr>
        <w:t xml:space="preserve">that </w:t>
      </w:r>
      <w:r w:rsidRPr="00C736E3">
        <w:rPr>
          <w:rFonts w:ascii="Arial" w:hAnsi="Arial" w:cs="Arial"/>
        </w:rPr>
        <w:t xml:space="preserve">were </w:t>
      </w:r>
      <w:r w:rsidR="00A268CB" w:rsidRPr="00C736E3">
        <w:rPr>
          <w:rFonts w:ascii="Arial" w:hAnsi="Arial" w:cs="Arial"/>
        </w:rPr>
        <w:t xml:space="preserve">otherwise </w:t>
      </w:r>
      <w:r w:rsidR="0061075F" w:rsidRPr="00C736E3">
        <w:rPr>
          <w:rFonts w:ascii="Arial" w:hAnsi="Arial" w:cs="Arial"/>
        </w:rPr>
        <w:t>correct</w:t>
      </w:r>
      <w:r w:rsidRPr="00C736E3">
        <w:rPr>
          <w:rFonts w:ascii="Arial" w:hAnsi="Arial" w:cs="Arial"/>
        </w:rPr>
        <w:t xml:space="preserve"> were given </w:t>
      </w:r>
      <w:r w:rsidR="00A268CB" w:rsidRPr="00C736E3">
        <w:rPr>
          <w:rFonts w:ascii="Arial" w:hAnsi="Arial" w:cs="Arial"/>
        </w:rPr>
        <w:t xml:space="preserve">some </w:t>
      </w:r>
      <w:r w:rsidRPr="00C736E3">
        <w:rPr>
          <w:rFonts w:ascii="Arial" w:hAnsi="Arial" w:cs="Arial"/>
        </w:rPr>
        <w:t>credit</w:t>
      </w:r>
      <w:r w:rsidR="001C7161">
        <w:rPr>
          <w:rFonts w:ascii="Arial" w:hAnsi="Arial" w:cs="Arial"/>
        </w:rPr>
        <w:t>. Incorrect</w:t>
      </w:r>
      <w:r w:rsidR="00A268CB" w:rsidRPr="00C736E3">
        <w:rPr>
          <w:rFonts w:ascii="Arial" w:hAnsi="Arial" w:cs="Arial"/>
        </w:rPr>
        <w:t xml:space="preserve"> responses suggested </w:t>
      </w:r>
      <w:r w:rsidR="008C18FD" w:rsidRPr="00C736E3">
        <w:rPr>
          <w:rFonts w:ascii="Arial" w:hAnsi="Arial" w:cs="Arial"/>
        </w:rPr>
        <w:t xml:space="preserve">that a section of the </w:t>
      </w:r>
      <w:r w:rsidRPr="00C736E3">
        <w:rPr>
          <w:rFonts w:ascii="Arial" w:hAnsi="Arial" w:cs="Arial"/>
        </w:rPr>
        <w:t>crust would</w:t>
      </w:r>
      <w:r w:rsidR="00A268CB" w:rsidRPr="00C736E3">
        <w:rPr>
          <w:rFonts w:ascii="Arial" w:hAnsi="Arial" w:cs="Arial"/>
        </w:rPr>
        <w:t xml:space="preserve"> become a mountain range in the short </w:t>
      </w:r>
      <w:r w:rsidR="008C18FD" w:rsidRPr="00C736E3">
        <w:rPr>
          <w:rFonts w:ascii="Arial" w:hAnsi="Arial" w:cs="Arial"/>
        </w:rPr>
        <w:t xml:space="preserve">time </w:t>
      </w:r>
      <w:r w:rsidR="00A268CB" w:rsidRPr="00C736E3">
        <w:rPr>
          <w:rFonts w:ascii="Arial" w:hAnsi="Arial" w:cs="Arial"/>
        </w:rPr>
        <w:t xml:space="preserve">interval of 3 </w:t>
      </w:r>
      <w:r w:rsidR="008C18FD" w:rsidRPr="00C736E3">
        <w:rPr>
          <w:rFonts w:ascii="Arial" w:hAnsi="Arial" w:cs="Arial"/>
        </w:rPr>
        <w:t xml:space="preserve">million years. It was not </w:t>
      </w:r>
      <w:r w:rsidRPr="00C736E3">
        <w:rPr>
          <w:rFonts w:ascii="Arial" w:hAnsi="Arial" w:cs="Arial"/>
        </w:rPr>
        <w:t xml:space="preserve">sufficient to </w:t>
      </w:r>
      <w:r w:rsidR="008C18FD" w:rsidRPr="00C736E3">
        <w:rPr>
          <w:rFonts w:ascii="Arial" w:hAnsi="Arial" w:cs="Arial"/>
        </w:rPr>
        <w:t xml:space="preserve">say that the crust </w:t>
      </w:r>
      <w:r w:rsidR="008C18FD" w:rsidRPr="00C736E3">
        <w:rPr>
          <w:rFonts w:ascii="Arial" w:hAnsi="Arial" w:cs="Arial"/>
        </w:rPr>
        <w:lastRenderedPageBreak/>
        <w:t>would be</w:t>
      </w:r>
      <w:r w:rsidRPr="00C736E3">
        <w:rPr>
          <w:rFonts w:ascii="Arial" w:hAnsi="Arial" w:cs="Arial"/>
        </w:rPr>
        <w:t xml:space="preserve"> ‘destroyed’.</w:t>
      </w:r>
      <w:r w:rsidR="008C18FD" w:rsidRPr="00C736E3">
        <w:rPr>
          <w:rFonts w:ascii="Arial" w:hAnsi="Arial" w:cs="Arial"/>
        </w:rPr>
        <w:t xml:space="preserve"> More successful responses referred to possible melting, magma formation</w:t>
      </w:r>
      <w:r w:rsidR="00652A87">
        <w:rPr>
          <w:rFonts w:ascii="Arial" w:hAnsi="Arial" w:cs="Arial"/>
        </w:rPr>
        <w:t>,</w:t>
      </w:r>
      <w:r w:rsidR="008C18FD" w:rsidRPr="00C736E3">
        <w:rPr>
          <w:rFonts w:ascii="Arial" w:hAnsi="Arial" w:cs="Arial"/>
        </w:rPr>
        <w:t xml:space="preserve"> or metamorphism.</w:t>
      </w:r>
    </w:p>
    <w:p w14:paraId="2DC5DBD5" w14:textId="77777777" w:rsidR="008178E5" w:rsidRPr="00C736E3" w:rsidRDefault="008178E5" w:rsidP="0061075F">
      <w:pPr>
        <w:ind w:left="360"/>
        <w:rPr>
          <w:rFonts w:ascii="Arial" w:hAnsi="Arial" w:cs="Arial"/>
          <w:b/>
          <w:bCs/>
          <w:lang w:val="en-US" w:eastAsia="en-AU"/>
        </w:rPr>
      </w:pPr>
    </w:p>
    <w:p w14:paraId="6729B35C" w14:textId="656AEC93" w:rsidR="0093388A" w:rsidRPr="00C736E3" w:rsidRDefault="0093388A" w:rsidP="0061075F">
      <w:pPr>
        <w:ind w:left="360"/>
        <w:rPr>
          <w:rFonts w:ascii="Arial" w:hAnsi="Arial" w:cs="Arial"/>
        </w:rPr>
      </w:pPr>
      <w:r w:rsidRPr="00C736E3">
        <w:rPr>
          <w:rFonts w:ascii="Arial" w:hAnsi="Arial" w:cs="Arial"/>
          <w:b/>
          <w:bCs/>
          <w:lang w:val="en-US" w:eastAsia="en-AU"/>
        </w:rPr>
        <w:t>Question 19</w:t>
      </w:r>
    </w:p>
    <w:p w14:paraId="5CC24551" w14:textId="24CCA15A" w:rsidR="00901EF9" w:rsidRPr="00C736E3" w:rsidRDefault="00901EF9" w:rsidP="00A2112C">
      <w:pPr>
        <w:pStyle w:val="ListParagraph"/>
        <w:numPr>
          <w:ilvl w:val="0"/>
          <w:numId w:val="30"/>
        </w:numPr>
        <w:spacing w:before="120" w:after="120" w:line="240" w:lineRule="auto"/>
        <w:ind w:left="714" w:hanging="357"/>
        <w:contextualSpacing w:val="0"/>
        <w:rPr>
          <w:rFonts w:ascii="Arial" w:hAnsi="Arial" w:cs="Arial"/>
        </w:rPr>
      </w:pPr>
      <w:r w:rsidRPr="00C736E3">
        <w:rPr>
          <w:rFonts w:ascii="Arial" w:hAnsi="Arial" w:cs="Arial"/>
        </w:rPr>
        <w:t xml:space="preserve">A number of students correctly identified </w:t>
      </w:r>
      <w:r w:rsidR="00652A87">
        <w:rPr>
          <w:rFonts w:ascii="Arial" w:hAnsi="Arial" w:cs="Arial"/>
        </w:rPr>
        <w:t>‘</w:t>
      </w:r>
      <w:r w:rsidRPr="00C736E3">
        <w:rPr>
          <w:rFonts w:ascii="Arial" w:hAnsi="Arial" w:cs="Arial"/>
        </w:rPr>
        <w:t>gravity</w:t>
      </w:r>
      <w:r w:rsidR="00652A87">
        <w:rPr>
          <w:rFonts w:ascii="Arial" w:hAnsi="Arial" w:cs="Arial"/>
        </w:rPr>
        <w:t>’</w:t>
      </w:r>
      <w:r w:rsidRPr="00C736E3">
        <w:rPr>
          <w:rFonts w:ascii="Arial" w:hAnsi="Arial" w:cs="Arial"/>
        </w:rPr>
        <w:t xml:space="preserve"> and </w:t>
      </w:r>
      <w:r w:rsidR="00652A87">
        <w:rPr>
          <w:rFonts w:ascii="Arial" w:hAnsi="Arial" w:cs="Arial"/>
        </w:rPr>
        <w:t>‘</w:t>
      </w:r>
      <w:r w:rsidRPr="00C736E3">
        <w:rPr>
          <w:rFonts w:ascii="Arial" w:hAnsi="Arial" w:cs="Arial"/>
        </w:rPr>
        <w:t>magnetism</w:t>
      </w:r>
      <w:r w:rsidR="00652A87">
        <w:rPr>
          <w:rFonts w:ascii="Arial" w:hAnsi="Arial" w:cs="Arial"/>
        </w:rPr>
        <w:t>’</w:t>
      </w:r>
      <w:r w:rsidRPr="00C736E3">
        <w:rPr>
          <w:rFonts w:ascii="Arial" w:hAnsi="Arial" w:cs="Arial"/>
        </w:rPr>
        <w:t xml:space="preserve"> as physical properties</w:t>
      </w:r>
      <w:r w:rsidR="00652A87">
        <w:rPr>
          <w:rFonts w:ascii="Arial" w:hAnsi="Arial" w:cs="Arial"/>
        </w:rPr>
        <w:t xml:space="preserve"> likely to be measured using an</w:t>
      </w:r>
      <w:r w:rsidRPr="00C736E3">
        <w:rPr>
          <w:rFonts w:ascii="Arial" w:hAnsi="Arial" w:cs="Arial"/>
        </w:rPr>
        <w:t xml:space="preserve"> airborne survey. A number of students incorrectly </w:t>
      </w:r>
      <w:r w:rsidR="008178E5" w:rsidRPr="00C736E3">
        <w:rPr>
          <w:rFonts w:ascii="Arial" w:hAnsi="Arial" w:cs="Arial"/>
        </w:rPr>
        <w:t xml:space="preserve">suggested </w:t>
      </w:r>
      <w:r w:rsidRPr="00C736E3">
        <w:rPr>
          <w:rFonts w:ascii="Arial" w:hAnsi="Arial" w:cs="Arial"/>
        </w:rPr>
        <w:t>‘colour’</w:t>
      </w:r>
      <w:r w:rsidR="008178E5" w:rsidRPr="00C736E3">
        <w:rPr>
          <w:rFonts w:ascii="Arial" w:hAnsi="Arial" w:cs="Arial"/>
        </w:rPr>
        <w:t>,</w:t>
      </w:r>
      <w:r w:rsidRPr="00C736E3">
        <w:rPr>
          <w:rFonts w:ascii="Arial" w:hAnsi="Arial" w:cs="Arial"/>
        </w:rPr>
        <w:t xml:space="preserve"> explaining that the ground/surface would be darker if there was a metallic ore present.</w:t>
      </w:r>
      <w:r w:rsidR="008178E5" w:rsidRPr="00C736E3">
        <w:rPr>
          <w:rFonts w:ascii="Arial" w:hAnsi="Arial" w:cs="Arial"/>
        </w:rPr>
        <w:t xml:space="preserve"> Some students also struggled to give</w:t>
      </w:r>
      <w:r w:rsidRPr="00C736E3">
        <w:rPr>
          <w:rFonts w:ascii="Arial" w:hAnsi="Arial" w:cs="Arial"/>
        </w:rPr>
        <w:t xml:space="preserve"> an explanation of density and magnetism of rocks, </w:t>
      </w:r>
      <w:r w:rsidR="00A8799E">
        <w:rPr>
          <w:rFonts w:ascii="Arial" w:hAnsi="Arial" w:cs="Arial"/>
        </w:rPr>
        <w:t>with several</w:t>
      </w:r>
      <w:r w:rsidRPr="00C736E3">
        <w:rPr>
          <w:rFonts w:ascii="Arial" w:hAnsi="Arial" w:cs="Arial"/>
        </w:rPr>
        <w:t xml:space="preserve"> thinking that all metallic ores are magnetic.</w:t>
      </w:r>
    </w:p>
    <w:p w14:paraId="374064CF" w14:textId="5F1366A3" w:rsidR="00F03A3C" w:rsidRPr="00C736E3" w:rsidRDefault="00901EF9" w:rsidP="00A2112C">
      <w:pPr>
        <w:pStyle w:val="ListParagraph"/>
        <w:numPr>
          <w:ilvl w:val="0"/>
          <w:numId w:val="30"/>
        </w:numPr>
        <w:spacing w:before="120" w:after="120" w:line="240" w:lineRule="auto"/>
        <w:ind w:left="714" w:hanging="357"/>
        <w:contextualSpacing w:val="0"/>
        <w:rPr>
          <w:rFonts w:ascii="Arial" w:hAnsi="Arial" w:cs="Arial"/>
        </w:rPr>
      </w:pPr>
      <w:r w:rsidRPr="00C736E3">
        <w:rPr>
          <w:rFonts w:ascii="Arial" w:hAnsi="Arial" w:cs="Arial"/>
        </w:rPr>
        <w:t xml:space="preserve">Many students correctly suggested </w:t>
      </w:r>
      <w:r w:rsidR="008178E5" w:rsidRPr="00C736E3">
        <w:rPr>
          <w:rFonts w:ascii="Arial" w:hAnsi="Arial" w:cs="Arial"/>
        </w:rPr>
        <w:t xml:space="preserve">either </w:t>
      </w:r>
      <w:r w:rsidRPr="00C736E3">
        <w:rPr>
          <w:rFonts w:ascii="Arial" w:hAnsi="Arial" w:cs="Arial"/>
        </w:rPr>
        <w:t xml:space="preserve">geochemical surveys </w:t>
      </w:r>
      <w:r w:rsidR="00A8799E">
        <w:rPr>
          <w:rFonts w:ascii="Arial" w:hAnsi="Arial" w:cs="Arial"/>
        </w:rPr>
        <w:t>or ground-</w:t>
      </w:r>
      <w:r w:rsidR="008178E5" w:rsidRPr="00C736E3">
        <w:rPr>
          <w:rFonts w:ascii="Arial" w:hAnsi="Arial" w:cs="Arial"/>
        </w:rPr>
        <w:t xml:space="preserve">based geophysics </w:t>
      </w:r>
      <w:r w:rsidRPr="00C736E3">
        <w:rPr>
          <w:rFonts w:ascii="Arial" w:hAnsi="Arial" w:cs="Arial"/>
        </w:rPr>
        <w:t>as the next stage of exploration</w:t>
      </w:r>
      <w:r w:rsidR="005D7E8B" w:rsidRPr="00C736E3">
        <w:rPr>
          <w:rFonts w:ascii="Arial" w:hAnsi="Arial" w:cs="Arial"/>
        </w:rPr>
        <w:t>.</w:t>
      </w:r>
      <w:r w:rsidRPr="00C736E3">
        <w:rPr>
          <w:rFonts w:ascii="Arial" w:hAnsi="Arial" w:cs="Arial"/>
        </w:rPr>
        <w:t xml:space="preserve"> </w:t>
      </w:r>
      <w:r w:rsidR="005D7E8B" w:rsidRPr="00C736E3">
        <w:rPr>
          <w:rFonts w:ascii="Arial" w:hAnsi="Arial" w:cs="Arial"/>
        </w:rPr>
        <w:t xml:space="preserve">Less successful responses </w:t>
      </w:r>
      <w:r w:rsidRPr="00C736E3">
        <w:rPr>
          <w:rFonts w:ascii="Arial" w:hAnsi="Arial" w:cs="Arial"/>
        </w:rPr>
        <w:t>incorrectly suggested drilling. Drilling is too costly to undertake without more detailed information about the location</w:t>
      </w:r>
      <w:r w:rsidR="005D7E8B" w:rsidRPr="00C736E3">
        <w:rPr>
          <w:rFonts w:ascii="Arial" w:hAnsi="Arial" w:cs="Arial"/>
        </w:rPr>
        <w:t>, depth</w:t>
      </w:r>
      <w:r w:rsidR="00A8799E">
        <w:rPr>
          <w:rFonts w:ascii="Arial" w:hAnsi="Arial" w:cs="Arial"/>
        </w:rPr>
        <w:t>,</w:t>
      </w:r>
      <w:r w:rsidR="005D7E8B" w:rsidRPr="00C736E3">
        <w:rPr>
          <w:rFonts w:ascii="Arial" w:hAnsi="Arial" w:cs="Arial"/>
        </w:rPr>
        <w:t xml:space="preserve"> and extent</w:t>
      </w:r>
      <w:r w:rsidRPr="00C736E3">
        <w:rPr>
          <w:rFonts w:ascii="Arial" w:hAnsi="Arial" w:cs="Arial"/>
        </w:rPr>
        <w:t xml:space="preserve"> of a deposit.</w:t>
      </w:r>
    </w:p>
    <w:p w14:paraId="2F8A2CA6" w14:textId="69B9491B" w:rsidR="0093388A" w:rsidRPr="00C736E3" w:rsidRDefault="0093388A" w:rsidP="0093388A">
      <w:pPr>
        <w:rPr>
          <w:rFonts w:ascii="Arial" w:hAnsi="Arial" w:cs="Arial"/>
          <w:b/>
          <w:bCs/>
          <w:szCs w:val="22"/>
          <w:lang w:val="en-US" w:eastAsia="en-AU"/>
        </w:rPr>
      </w:pPr>
      <w:r w:rsidRPr="00C736E3">
        <w:rPr>
          <w:rFonts w:ascii="Arial" w:hAnsi="Arial" w:cs="Arial"/>
          <w:b/>
          <w:bCs/>
          <w:szCs w:val="22"/>
          <w:lang w:val="en-US" w:eastAsia="en-AU"/>
        </w:rPr>
        <w:t>Question 20</w:t>
      </w:r>
    </w:p>
    <w:p w14:paraId="4F2BED48" w14:textId="7301436B" w:rsidR="00901EF9" w:rsidRPr="00C736E3" w:rsidRDefault="00901EF9" w:rsidP="00A2112C">
      <w:pPr>
        <w:pStyle w:val="ListParagraph"/>
        <w:numPr>
          <w:ilvl w:val="0"/>
          <w:numId w:val="24"/>
        </w:numPr>
        <w:spacing w:before="120" w:after="120" w:line="240" w:lineRule="auto"/>
        <w:ind w:left="714" w:hanging="357"/>
        <w:contextualSpacing w:val="0"/>
        <w:rPr>
          <w:rFonts w:ascii="Arial" w:hAnsi="Arial" w:cs="Arial"/>
        </w:rPr>
      </w:pPr>
      <w:r w:rsidRPr="00C736E3">
        <w:rPr>
          <w:rFonts w:ascii="Arial" w:hAnsi="Arial" w:cs="Arial"/>
        </w:rPr>
        <w:t xml:space="preserve">Many students correctly stated </w:t>
      </w:r>
      <w:r w:rsidR="00A8799E">
        <w:rPr>
          <w:rFonts w:ascii="Arial" w:hAnsi="Arial" w:cs="Arial"/>
        </w:rPr>
        <w:t>‘</w:t>
      </w:r>
      <w:r w:rsidR="00A8799E" w:rsidRPr="00C736E3">
        <w:rPr>
          <w:rFonts w:ascii="Arial" w:hAnsi="Arial" w:cs="Arial"/>
        </w:rPr>
        <w:t>porosity</w:t>
      </w:r>
      <w:r w:rsidR="00A8799E">
        <w:rPr>
          <w:rFonts w:ascii="Arial" w:hAnsi="Arial" w:cs="Arial"/>
        </w:rPr>
        <w:t>’</w:t>
      </w:r>
      <w:r w:rsidR="00A8799E" w:rsidRPr="00C736E3">
        <w:rPr>
          <w:rFonts w:ascii="Arial" w:hAnsi="Arial" w:cs="Arial"/>
        </w:rPr>
        <w:t xml:space="preserve"> and </w:t>
      </w:r>
      <w:r w:rsidR="00A8799E">
        <w:rPr>
          <w:rFonts w:ascii="Arial" w:hAnsi="Arial" w:cs="Arial"/>
        </w:rPr>
        <w:t>‘</w:t>
      </w:r>
      <w:r w:rsidR="00A8799E" w:rsidRPr="00C736E3">
        <w:rPr>
          <w:rFonts w:ascii="Arial" w:hAnsi="Arial" w:cs="Arial"/>
        </w:rPr>
        <w:t>permeability</w:t>
      </w:r>
      <w:r w:rsidR="00A8799E">
        <w:rPr>
          <w:rFonts w:ascii="Arial" w:hAnsi="Arial" w:cs="Arial"/>
        </w:rPr>
        <w:t>’ as</w:t>
      </w:r>
      <w:r w:rsidR="00A8799E" w:rsidRPr="00C736E3">
        <w:rPr>
          <w:rFonts w:ascii="Arial" w:hAnsi="Arial" w:cs="Arial"/>
        </w:rPr>
        <w:t xml:space="preserve"> </w:t>
      </w:r>
      <w:r w:rsidRPr="00C736E3">
        <w:rPr>
          <w:rFonts w:ascii="Arial" w:hAnsi="Arial" w:cs="Arial"/>
        </w:rPr>
        <w:t>the two properties that a rock need</w:t>
      </w:r>
      <w:r w:rsidR="00772444">
        <w:rPr>
          <w:rFonts w:ascii="Arial" w:hAnsi="Arial" w:cs="Arial"/>
        </w:rPr>
        <w:t>s</w:t>
      </w:r>
      <w:r w:rsidR="00A8799E">
        <w:rPr>
          <w:rFonts w:ascii="Arial" w:hAnsi="Arial" w:cs="Arial"/>
        </w:rPr>
        <w:t xml:space="preserve"> in order to act as an aquifer</w:t>
      </w:r>
      <w:r w:rsidRPr="00C736E3">
        <w:rPr>
          <w:rFonts w:ascii="Arial" w:hAnsi="Arial" w:cs="Arial"/>
        </w:rPr>
        <w:t>.</w:t>
      </w:r>
    </w:p>
    <w:p w14:paraId="633AC72F" w14:textId="20848C9F" w:rsidR="00901EF9" w:rsidRPr="00C736E3" w:rsidRDefault="00772444" w:rsidP="00A2112C">
      <w:pPr>
        <w:pStyle w:val="ListParagraph"/>
        <w:numPr>
          <w:ilvl w:val="0"/>
          <w:numId w:val="24"/>
        </w:numPr>
        <w:spacing w:before="120" w:after="120" w:line="240" w:lineRule="auto"/>
        <w:ind w:left="714" w:hanging="357"/>
        <w:contextualSpacing w:val="0"/>
        <w:rPr>
          <w:rFonts w:ascii="Arial" w:hAnsi="Arial" w:cs="Arial"/>
        </w:rPr>
      </w:pPr>
      <w:r>
        <w:rPr>
          <w:rFonts w:ascii="Arial" w:hAnsi="Arial" w:cs="Arial"/>
        </w:rPr>
        <w:t>Most s</w:t>
      </w:r>
      <w:r w:rsidR="00901EF9" w:rsidRPr="00C736E3">
        <w:rPr>
          <w:rFonts w:ascii="Arial" w:hAnsi="Arial" w:cs="Arial"/>
        </w:rPr>
        <w:t xml:space="preserve">tudents could also state </w:t>
      </w:r>
      <w:r w:rsidR="00A8799E">
        <w:rPr>
          <w:rFonts w:ascii="Arial" w:hAnsi="Arial" w:cs="Arial"/>
        </w:rPr>
        <w:t xml:space="preserve">that </w:t>
      </w:r>
      <w:r w:rsidR="00901EF9" w:rsidRPr="00C736E3">
        <w:rPr>
          <w:rFonts w:ascii="Arial" w:hAnsi="Arial" w:cs="Arial"/>
        </w:rPr>
        <w:t xml:space="preserve">the function of an </w:t>
      </w:r>
      <w:proofErr w:type="spellStart"/>
      <w:r w:rsidR="00901EF9" w:rsidRPr="00C736E3">
        <w:rPr>
          <w:rFonts w:ascii="Arial" w:hAnsi="Arial" w:cs="Arial"/>
        </w:rPr>
        <w:t>aquiclude</w:t>
      </w:r>
      <w:proofErr w:type="spellEnd"/>
      <w:r w:rsidR="00A8799E">
        <w:rPr>
          <w:rFonts w:ascii="Arial" w:hAnsi="Arial" w:cs="Arial"/>
        </w:rPr>
        <w:t xml:space="preserve"> is</w:t>
      </w:r>
      <w:r w:rsidR="00901EF9" w:rsidRPr="00C736E3">
        <w:rPr>
          <w:rFonts w:ascii="Arial" w:hAnsi="Arial" w:cs="Arial"/>
        </w:rPr>
        <w:t xml:space="preserve"> to stop water escaping.</w:t>
      </w:r>
    </w:p>
    <w:p w14:paraId="60F842B8" w14:textId="6581DCB6" w:rsidR="00901EF9" w:rsidRPr="00C736E3" w:rsidRDefault="00901EF9" w:rsidP="00A2112C">
      <w:pPr>
        <w:pStyle w:val="ListParagraph"/>
        <w:numPr>
          <w:ilvl w:val="0"/>
          <w:numId w:val="24"/>
        </w:numPr>
        <w:spacing w:before="120" w:after="120" w:line="240" w:lineRule="auto"/>
        <w:ind w:left="714" w:hanging="357"/>
        <w:contextualSpacing w:val="0"/>
        <w:rPr>
          <w:rFonts w:ascii="Arial" w:hAnsi="Arial" w:cs="Arial"/>
        </w:rPr>
      </w:pPr>
      <w:r w:rsidRPr="00C736E3">
        <w:rPr>
          <w:rFonts w:ascii="Arial" w:hAnsi="Arial" w:cs="Arial"/>
        </w:rPr>
        <w:t>Many students correctly labelled the yellow area as the recharge zone and the dotted horizontal line as the water table.</w:t>
      </w:r>
    </w:p>
    <w:p w14:paraId="2F247538" w14:textId="6C280AFF" w:rsidR="00901EF9" w:rsidRPr="00C736E3" w:rsidRDefault="00901EF9" w:rsidP="00A2112C">
      <w:pPr>
        <w:pStyle w:val="ListParagraph"/>
        <w:numPr>
          <w:ilvl w:val="0"/>
          <w:numId w:val="24"/>
        </w:numPr>
        <w:spacing w:before="120" w:after="120" w:line="240" w:lineRule="auto"/>
        <w:ind w:left="714" w:hanging="357"/>
        <w:contextualSpacing w:val="0"/>
        <w:rPr>
          <w:rFonts w:ascii="Arial" w:hAnsi="Arial" w:cs="Arial"/>
        </w:rPr>
      </w:pPr>
      <w:r w:rsidRPr="00C736E3">
        <w:rPr>
          <w:rFonts w:ascii="Arial" w:hAnsi="Arial" w:cs="Arial"/>
        </w:rPr>
        <w:t xml:space="preserve">Many students correctly identified </w:t>
      </w:r>
      <w:r w:rsidR="00A8799E">
        <w:rPr>
          <w:rFonts w:ascii="Arial" w:hAnsi="Arial" w:cs="Arial"/>
        </w:rPr>
        <w:t xml:space="preserve">that water would be more expensive to extract from </w:t>
      </w:r>
      <w:r w:rsidRPr="00C736E3">
        <w:rPr>
          <w:rFonts w:ascii="Arial" w:hAnsi="Arial" w:cs="Arial"/>
        </w:rPr>
        <w:t>Location</w:t>
      </w:r>
      <w:r w:rsidR="00A8799E">
        <w:rPr>
          <w:rFonts w:ascii="Arial" w:hAnsi="Arial" w:cs="Arial"/>
        </w:rPr>
        <w:t xml:space="preserve"> </w:t>
      </w:r>
      <w:r w:rsidRPr="00C736E3">
        <w:rPr>
          <w:rFonts w:ascii="Arial" w:hAnsi="Arial" w:cs="Arial"/>
        </w:rPr>
        <w:t>1</w:t>
      </w:r>
      <w:r w:rsidR="00A8799E">
        <w:rPr>
          <w:rFonts w:ascii="Arial" w:hAnsi="Arial" w:cs="Arial"/>
        </w:rPr>
        <w:t xml:space="preserve">, with </w:t>
      </w:r>
      <w:r w:rsidRPr="00C736E3">
        <w:rPr>
          <w:rFonts w:ascii="Arial" w:hAnsi="Arial" w:cs="Arial"/>
        </w:rPr>
        <w:t>most explaining that th</w:t>
      </w:r>
      <w:r w:rsidR="00A8799E">
        <w:rPr>
          <w:rFonts w:ascii="Arial" w:hAnsi="Arial" w:cs="Arial"/>
        </w:rPr>
        <w:t>is</w:t>
      </w:r>
      <w:r w:rsidRPr="00C736E3">
        <w:rPr>
          <w:rFonts w:ascii="Arial" w:hAnsi="Arial" w:cs="Arial"/>
        </w:rPr>
        <w:t xml:space="preserve"> well is deeper than </w:t>
      </w:r>
      <w:r w:rsidR="00A8799E">
        <w:rPr>
          <w:rFonts w:ascii="Arial" w:hAnsi="Arial" w:cs="Arial"/>
        </w:rPr>
        <w:t xml:space="preserve">that at </w:t>
      </w:r>
      <w:r w:rsidRPr="00C736E3">
        <w:rPr>
          <w:rFonts w:ascii="Arial" w:hAnsi="Arial" w:cs="Arial"/>
        </w:rPr>
        <w:t>Location 2</w:t>
      </w:r>
      <w:r w:rsidR="00772444">
        <w:rPr>
          <w:rFonts w:ascii="Arial" w:hAnsi="Arial" w:cs="Arial"/>
        </w:rPr>
        <w:t xml:space="preserve"> and</w:t>
      </w:r>
      <w:r w:rsidRPr="00C736E3">
        <w:rPr>
          <w:rFonts w:ascii="Arial" w:hAnsi="Arial" w:cs="Arial"/>
        </w:rPr>
        <w:t xml:space="preserve"> therefore more expensive to construct. </w:t>
      </w:r>
      <w:r w:rsidR="00772444">
        <w:rPr>
          <w:rFonts w:ascii="Arial" w:hAnsi="Arial" w:cs="Arial"/>
        </w:rPr>
        <w:t>S</w:t>
      </w:r>
      <w:r w:rsidRPr="00C736E3">
        <w:rPr>
          <w:rFonts w:ascii="Arial" w:hAnsi="Arial" w:cs="Arial"/>
        </w:rPr>
        <w:t xml:space="preserve">ome students </w:t>
      </w:r>
      <w:r w:rsidR="00A8799E">
        <w:rPr>
          <w:rFonts w:ascii="Arial" w:hAnsi="Arial" w:cs="Arial"/>
        </w:rPr>
        <w:t>gave the more</w:t>
      </w:r>
      <w:r w:rsidR="00772444">
        <w:rPr>
          <w:rFonts w:ascii="Arial" w:hAnsi="Arial" w:cs="Arial"/>
        </w:rPr>
        <w:t xml:space="preserve"> detailed explanation</w:t>
      </w:r>
      <w:r w:rsidRPr="00C736E3">
        <w:rPr>
          <w:rFonts w:ascii="Arial" w:hAnsi="Arial" w:cs="Arial"/>
        </w:rPr>
        <w:t xml:space="preserve"> that Location 2 is </w:t>
      </w:r>
      <w:r w:rsidR="005D7E8B" w:rsidRPr="00C736E3">
        <w:rPr>
          <w:rFonts w:ascii="Arial" w:hAnsi="Arial" w:cs="Arial"/>
        </w:rPr>
        <w:t xml:space="preserve">below </w:t>
      </w:r>
      <w:r w:rsidRPr="00C736E3">
        <w:rPr>
          <w:rFonts w:ascii="Arial" w:hAnsi="Arial" w:cs="Arial"/>
        </w:rPr>
        <w:t>the water table and therefore water would naturally flow out of it.</w:t>
      </w:r>
    </w:p>
    <w:p w14:paraId="24B1C029" w14:textId="581FAE2F" w:rsidR="00901EF9" w:rsidRPr="00C736E3" w:rsidRDefault="00901EF9" w:rsidP="00A2112C">
      <w:pPr>
        <w:pStyle w:val="ListParagraph"/>
        <w:numPr>
          <w:ilvl w:val="0"/>
          <w:numId w:val="24"/>
        </w:numPr>
        <w:spacing w:before="120" w:after="120" w:line="240" w:lineRule="auto"/>
        <w:ind w:left="714" w:hanging="357"/>
        <w:contextualSpacing w:val="0"/>
        <w:rPr>
          <w:rFonts w:ascii="Arial" w:hAnsi="Arial" w:cs="Arial"/>
        </w:rPr>
      </w:pPr>
      <w:r w:rsidRPr="00C736E3">
        <w:rPr>
          <w:rFonts w:ascii="Arial" w:hAnsi="Arial" w:cs="Arial"/>
        </w:rPr>
        <w:t xml:space="preserve">Many students identified that the water in an artesian basin ‘needed to be looked after’ but </w:t>
      </w:r>
      <w:r w:rsidR="005D7E8B" w:rsidRPr="00C736E3">
        <w:rPr>
          <w:rFonts w:ascii="Arial" w:hAnsi="Arial" w:cs="Arial"/>
        </w:rPr>
        <w:t xml:space="preserve">only the more successful responses explained that </w:t>
      </w:r>
      <w:r w:rsidRPr="00C736E3">
        <w:rPr>
          <w:rFonts w:ascii="Arial" w:hAnsi="Arial" w:cs="Arial"/>
        </w:rPr>
        <w:t>the rate of extraction s</w:t>
      </w:r>
      <w:r w:rsidR="005D7E8B" w:rsidRPr="00C736E3">
        <w:rPr>
          <w:rFonts w:ascii="Arial" w:hAnsi="Arial" w:cs="Arial"/>
        </w:rPr>
        <w:t>hould not exceed the rate of recharge</w:t>
      </w:r>
      <w:r w:rsidRPr="00C736E3">
        <w:rPr>
          <w:rFonts w:ascii="Arial" w:hAnsi="Arial" w:cs="Arial"/>
        </w:rPr>
        <w:t>.</w:t>
      </w:r>
    </w:p>
    <w:p w14:paraId="62DFA283" w14:textId="77777777" w:rsidR="0093388A" w:rsidRPr="00C736E3" w:rsidRDefault="0093388A" w:rsidP="0093388A">
      <w:pPr>
        <w:rPr>
          <w:rFonts w:ascii="Arial" w:hAnsi="Arial" w:cs="Arial"/>
          <w:b/>
          <w:bCs/>
          <w:szCs w:val="22"/>
          <w:lang w:val="en-US" w:eastAsia="en-AU"/>
        </w:rPr>
      </w:pPr>
    </w:p>
    <w:p w14:paraId="386A5CFF" w14:textId="3835C200" w:rsidR="0093388A" w:rsidRPr="00C736E3" w:rsidRDefault="0093388A" w:rsidP="0093388A">
      <w:pPr>
        <w:rPr>
          <w:rFonts w:ascii="Arial" w:hAnsi="Arial" w:cs="Arial"/>
          <w:b/>
          <w:bCs/>
          <w:szCs w:val="22"/>
          <w:lang w:val="en-US" w:eastAsia="en-AU"/>
        </w:rPr>
      </w:pPr>
      <w:r w:rsidRPr="00C736E3">
        <w:rPr>
          <w:rFonts w:ascii="Arial" w:hAnsi="Arial" w:cs="Arial"/>
          <w:b/>
          <w:bCs/>
          <w:szCs w:val="22"/>
          <w:lang w:val="en-US" w:eastAsia="en-AU"/>
        </w:rPr>
        <w:t>Question 21</w:t>
      </w:r>
    </w:p>
    <w:p w14:paraId="33FDA5D8" w14:textId="782F7A0D" w:rsidR="00901EF9" w:rsidRPr="00C736E3" w:rsidRDefault="00901EF9" w:rsidP="00A2112C">
      <w:pPr>
        <w:pStyle w:val="ListParagraph"/>
        <w:numPr>
          <w:ilvl w:val="0"/>
          <w:numId w:val="25"/>
        </w:numPr>
        <w:spacing w:before="120" w:after="120" w:line="240" w:lineRule="auto"/>
        <w:ind w:left="714" w:hanging="357"/>
        <w:contextualSpacing w:val="0"/>
        <w:rPr>
          <w:rFonts w:ascii="Arial" w:hAnsi="Arial" w:cs="Arial"/>
        </w:rPr>
      </w:pPr>
      <w:r w:rsidRPr="00C736E3">
        <w:rPr>
          <w:rFonts w:ascii="Arial" w:hAnsi="Arial" w:cs="Arial"/>
        </w:rPr>
        <w:t xml:space="preserve">Many students incorrectly named Fossil A as </w:t>
      </w:r>
      <w:r w:rsidR="00A8799E">
        <w:rPr>
          <w:rFonts w:ascii="Arial" w:hAnsi="Arial" w:cs="Arial"/>
        </w:rPr>
        <w:t>‘</w:t>
      </w:r>
      <w:r w:rsidRPr="00C736E3">
        <w:rPr>
          <w:rFonts w:ascii="Arial" w:hAnsi="Arial" w:cs="Arial"/>
        </w:rPr>
        <w:t>Ediacaran Fauna</w:t>
      </w:r>
      <w:r w:rsidR="00A8799E">
        <w:rPr>
          <w:rFonts w:ascii="Arial" w:hAnsi="Arial" w:cs="Arial"/>
        </w:rPr>
        <w:t>’</w:t>
      </w:r>
      <w:r w:rsidRPr="00C736E3">
        <w:rPr>
          <w:rFonts w:ascii="Arial" w:hAnsi="Arial" w:cs="Arial"/>
        </w:rPr>
        <w:t xml:space="preserve"> or </w:t>
      </w:r>
      <w:r w:rsidR="00A8799E">
        <w:rPr>
          <w:rFonts w:ascii="Arial" w:hAnsi="Arial" w:cs="Arial"/>
        </w:rPr>
        <w:t>‘</w:t>
      </w:r>
      <w:proofErr w:type="spellStart"/>
      <w:r w:rsidRPr="00C736E3">
        <w:rPr>
          <w:rFonts w:ascii="Arial" w:hAnsi="Arial" w:cs="Arial"/>
        </w:rPr>
        <w:t>Dickinsonia</w:t>
      </w:r>
      <w:proofErr w:type="spellEnd"/>
      <w:r w:rsidR="00A8799E">
        <w:rPr>
          <w:rFonts w:ascii="Arial" w:hAnsi="Arial" w:cs="Arial"/>
        </w:rPr>
        <w:t>’</w:t>
      </w:r>
      <w:r w:rsidRPr="00C736E3">
        <w:rPr>
          <w:rFonts w:ascii="Arial" w:hAnsi="Arial" w:cs="Arial"/>
        </w:rPr>
        <w:t xml:space="preserve"> instead of </w:t>
      </w:r>
      <w:proofErr w:type="spellStart"/>
      <w:r w:rsidRPr="00C736E3">
        <w:rPr>
          <w:rFonts w:ascii="Arial" w:hAnsi="Arial" w:cs="Arial"/>
        </w:rPr>
        <w:t>Archaeocyatha</w:t>
      </w:r>
      <w:proofErr w:type="spellEnd"/>
      <w:r w:rsidRPr="00C736E3">
        <w:rPr>
          <w:rFonts w:ascii="Arial" w:hAnsi="Arial" w:cs="Arial"/>
        </w:rPr>
        <w:t>, but correctly identified Fossil B as an ammonite.</w:t>
      </w:r>
    </w:p>
    <w:p w14:paraId="24D0256A" w14:textId="263C4D0B" w:rsidR="00901EF9" w:rsidRPr="00C736E3" w:rsidRDefault="00901EF9" w:rsidP="00A2112C">
      <w:pPr>
        <w:pStyle w:val="ListParagraph"/>
        <w:numPr>
          <w:ilvl w:val="0"/>
          <w:numId w:val="25"/>
        </w:numPr>
        <w:spacing w:before="120" w:after="120" w:line="240" w:lineRule="auto"/>
        <w:ind w:left="714" w:hanging="357"/>
        <w:contextualSpacing w:val="0"/>
        <w:rPr>
          <w:rFonts w:ascii="Arial" w:hAnsi="Arial" w:cs="Arial"/>
        </w:rPr>
      </w:pPr>
      <w:r w:rsidRPr="00C736E3">
        <w:rPr>
          <w:rFonts w:ascii="Arial" w:hAnsi="Arial" w:cs="Arial"/>
        </w:rPr>
        <w:t>Generally, students struggled to recall that Fossil A was Cambrian and Fossil B was between the Devonian a</w:t>
      </w:r>
      <w:r w:rsidR="00B9462C" w:rsidRPr="00C736E3">
        <w:rPr>
          <w:rFonts w:ascii="Arial" w:hAnsi="Arial" w:cs="Arial"/>
        </w:rPr>
        <w:t>nd Cretace</w:t>
      </w:r>
      <w:r w:rsidRPr="00C736E3">
        <w:rPr>
          <w:rFonts w:ascii="Arial" w:hAnsi="Arial" w:cs="Arial"/>
        </w:rPr>
        <w:t xml:space="preserve">ous. </w:t>
      </w:r>
    </w:p>
    <w:p w14:paraId="52259E10" w14:textId="41796CA1" w:rsidR="00901EF9" w:rsidRPr="00C736E3" w:rsidRDefault="005D7E8B" w:rsidP="00A2112C">
      <w:pPr>
        <w:pStyle w:val="ListParagraph"/>
        <w:numPr>
          <w:ilvl w:val="0"/>
          <w:numId w:val="25"/>
        </w:numPr>
        <w:spacing w:before="120" w:after="120" w:line="240" w:lineRule="auto"/>
        <w:ind w:left="714" w:hanging="357"/>
        <w:contextualSpacing w:val="0"/>
        <w:rPr>
          <w:rFonts w:ascii="Arial" w:hAnsi="Arial" w:cs="Arial"/>
          <w:b/>
          <w:bCs/>
          <w:lang w:val="en-US" w:eastAsia="en-AU"/>
        </w:rPr>
      </w:pPr>
      <w:r w:rsidRPr="00C736E3">
        <w:rPr>
          <w:rFonts w:ascii="Arial" w:hAnsi="Arial" w:cs="Arial"/>
        </w:rPr>
        <w:t>Successful responses stated that both</w:t>
      </w:r>
      <w:r w:rsidR="00901EF9" w:rsidRPr="00C736E3">
        <w:rPr>
          <w:rFonts w:ascii="Arial" w:hAnsi="Arial" w:cs="Arial"/>
        </w:rPr>
        <w:t xml:space="preserve"> fossils were </w:t>
      </w:r>
      <w:r w:rsidRPr="00C736E3">
        <w:rPr>
          <w:rFonts w:ascii="Arial" w:hAnsi="Arial" w:cs="Arial"/>
        </w:rPr>
        <w:t xml:space="preserve">valuable </w:t>
      </w:r>
      <w:r w:rsidR="00901EF9" w:rsidRPr="00C736E3">
        <w:rPr>
          <w:rFonts w:ascii="Arial" w:hAnsi="Arial" w:cs="Arial"/>
        </w:rPr>
        <w:t xml:space="preserve">index fossils. </w:t>
      </w:r>
      <w:r w:rsidRPr="00C736E3">
        <w:rPr>
          <w:rFonts w:ascii="Arial" w:hAnsi="Arial" w:cs="Arial"/>
        </w:rPr>
        <w:t xml:space="preserve">Less successful answers described one general </w:t>
      </w:r>
      <w:r w:rsidR="00901EF9" w:rsidRPr="00C736E3">
        <w:rPr>
          <w:rFonts w:ascii="Arial" w:hAnsi="Arial" w:cs="Arial"/>
        </w:rPr>
        <w:t>feature of an index fossil</w:t>
      </w:r>
      <w:r w:rsidRPr="00C736E3">
        <w:rPr>
          <w:rFonts w:ascii="Arial" w:hAnsi="Arial" w:cs="Arial"/>
        </w:rPr>
        <w:t>,</w:t>
      </w:r>
      <w:r w:rsidR="00901EF9" w:rsidRPr="00C736E3">
        <w:rPr>
          <w:rFonts w:ascii="Arial" w:hAnsi="Arial" w:cs="Arial"/>
        </w:rPr>
        <w:t xml:space="preserve"> </w:t>
      </w:r>
      <w:r w:rsidR="00A8799E">
        <w:rPr>
          <w:rFonts w:ascii="Arial" w:hAnsi="Arial" w:cs="Arial"/>
        </w:rPr>
        <w:t>for example,</w:t>
      </w:r>
      <w:r w:rsidR="00901EF9" w:rsidRPr="00C736E3">
        <w:rPr>
          <w:rFonts w:ascii="Arial" w:hAnsi="Arial" w:cs="Arial"/>
        </w:rPr>
        <w:t xml:space="preserve"> </w:t>
      </w:r>
      <w:r w:rsidRPr="00C736E3">
        <w:rPr>
          <w:rFonts w:ascii="Arial" w:hAnsi="Arial" w:cs="Arial"/>
        </w:rPr>
        <w:t xml:space="preserve">being </w:t>
      </w:r>
      <w:r w:rsidR="00901EF9" w:rsidRPr="00C736E3">
        <w:rPr>
          <w:rFonts w:ascii="Arial" w:hAnsi="Arial" w:cs="Arial"/>
        </w:rPr>
        <w:t>widespread</w:t>
      </w:r>
      <w:r w:rsidRPr="00C736E3">
        <w:rPr>
          <w:rFonts w:ascii="Arial" w:hAnsi="Arial" w:cs="Arial"/>
        </w:rPr>
        <w:t>, easily recognised</w:t>
      </w:r>
      <w:r w:rsidR="00A8799E">
        <w:rPr>
          <w:rFonts w:ascii="Arial" w:hAnsi="Arial" w:cs="Arial"/>
        </w:rPr>
        <w:t>,</w:t>
      </w:r>
      <w:r w:rsidRPr="00C736E3">
        <w:rPr>
          <w:rFonts w:ascii="Arial" w:hAnsi="Arial" w:cs="Arial"/>
        </w:rPr>
        <w:t xml:space="preserve"> </w:t>
      </w:r>
      <w:r w:rsidR="00901EF9" w:rsidRPr="00C736E3">
        <w:rPr>
          <w:rFonts w:ascii="Arial" w:hAnsi="Arial" w:cs="Arial"/>
        </w:rPr>
        <w:t xml:space="preserve">or </w:t>
      </w:r>
      <w:r w:rsidRPr="00C736E3">
        <w:rPr>
          <w:rFonts w:ascii="Arial" w:hAnsi="Arial" w:cs="Arial"/>
        </w:rPr>
        <w:t xml:space="preserve">occurring over a </w:t>
      </w:r>
      <w:r w:rsidR="00901EF9" w:rsidRPr="00C736E3">
        <w:rPr>
          <w:rFonts w:ascii="Arial" w:hAnsi="Arial" w:cs="Arial"/>
        </w:rPr>
        <w:t>limited time</w:t>
      </w:r>
      <w:r w:rsidRPr="00C736E3">
        <w:rPr>
          <w:rFonts w:ascii="Arial" w:hAnsi="Arial" w:cs="Arial"/>
        </w:rPr>
        <w:t xml:space="preserve"> range.</w:t>
      </w:r>
      <w:r w:rsidR="00901EF9" w:rsidRPr="00C736E3">
        <w:rPr>
          <w:rFonts w:ascii="Arial" w:hAnsi="Arial" w:cs="Arial"/>
        </w:rPr>
        <w:t xml:space="preserve"> </w:t>
      </w:r>
    </w:p>
    <w:p w14:paraId="637E8192" w14:textId="77777777" w:rsidR="0093388A" w:rsidRPr="00C736E3" w:rsidRDefault="0093388A" w:rsidP="0093388A">
      <w:pPr>
        <w:rPr>
          <w:rFonts w:ascii="Arial" w:hAnsi="Arial" w:cs="Arial"/>
          <w:b/>
          <w:bCs/>
          <w:szCs w:val="22"/>
          <w:lang w:val="en-US" w:eastAsia="en-AU"/>
        </w:rPr>
      </w:pPr>
    </w:p>
    <w:p w14:paraId="073D9D34" w14:textId="67D08D06" w:rsidR="0093388A" w:rsidRPr="00C736E3" w:rsidRDefault="0093388A" w:rsidP="0093388A">
      <w:pPr>
        <w:rPr>
          <w:rFonts w:ascii="Arial" w:hAnsi="Arial" w:cs="Arial"/>
          <w:b/>
          <w:bCs/>
          <w:szCs w:val="22"/>
          <w:lang w:val="en-US" w:eastAsia="en-AU"/>
        </w:rPr>
      </w:pPr>
      <w:r w:rsidRPr="00C736E3">
        <w:rPr>
          <w:rFonts w:ascii="Arial" w:hAnsi="Arial" w:cs="Arial"/>
          <w:b/>
          <w:bCs/>
          <w:szCs w:val="22"/>
          <w:lang w:val="en-US" w:eastAsia="en-AU"/>
        </w:rPr>
        <w:t>Question 22</w:t>
      </w:r>
    </w:p>
    <w:p w14:paraId="4F8B38EE" w14:textId="0221AEEF" w:rsidR="00901EF9" w:rsidRPr="00A8799E" w:rsidRDefault="00A8799E" w:rsidP="00A2112C">
      <w:pPr>
        <w:pStyle w:val="ListParagraph"/>
        <w:numPr>
          <w:ilvl w:val="0"/>
          <w:numId w:val="26"/>
        </w:numPr>
        <w:spacing w:before="120" w:after="120"/>
        <w:contextualSpacing w:val="0"/>
        <w:rPr>
          <w:rFonts w:ascii="Arial" w:hAnsi="Arial" w:cs="Arial"/>
        </w:rPr>
      </w:pPr>
      <w:proofErr w:type="gramStart"/>
      <w:r>
        <w:rPr>
          <w:rFonts w:ascii="Arial" w:hAnsi="Arial" w:cs="Arial"/>
        </w:rPr>
        <w:t>and</w:t>
      </w:r>
      <w:proofErr w:type="gramEnd"/>
      <w:r>
        <w:rPr>
          <w:rFonts w:ascii="Arial" w:hAnsi="Arial" w:cs="Arial"/>
        </w:rPr>
        <w:t xml:space="preserve"> (b) </w:t>
      </w:r>
      <w:r w:rsidR="00901EF9" w:rsidRPr="00A8799E">
        <w:rPr>
          <w:rFonts w:ascii="Arial" w:hAnsi="Arial" w:cs="Arial"/>
        </w:rPr>
        <w:t>Many students were able to identify and describe evidence for the site</w:t>
      </w:r>
      <w:r w:rsidR="00B8074A" w:rsidRPr="00A8799E">
        <w:rPr>
          <w:rFonts w:ascii="Arial" w:hAnsi="Arial" w:cs="Arial"/>
        </w:rPr>
        <w:t xml:space="preserve"> being an impact crater</w:t>
      </w:r>
      <w:r>
        <w:rPr>
          <w:rFonts w:ascii="Arial" w:hAnsi="Arial" w:cs="Arial"/>
        </w:rPr>
        <w:t>, for example,</w:t>
      </w:r>
      <w:r w:rsidR="00B8074A" w:rsidRPr="00A8799E">
        <w:rPr>
          <w:rFonts w:ascii="Arial" w:hAnsi="Arial" w:cs="Arial"/>
        </w:rPr>
        <w:t xml:space="preserve"> </w:t>
      </w:r>
      <w:r w:rsidR="00FC505B" w:rsidRPr="00A8799E">
        <w:rPr>
          <w:rFonts w:ascii="Arial" w:hAnsi="Arial" w:cs="Arial"/>
        </w:rPr>
        <w:t>i</w:t>
      </w:r>
      <w:r w:rsidR="00B8074A" w:rsidRPr="00A8799E">
        <w:rPr>
          <w:rFonts w:ascii="Arial" w:hAnsi="Arial" w:cs="Arial"/>
        </w:rPr>
        <w:t>ridium, s</w:t>
      </w:r>
      <w:r w:rsidR="00B9462C" w:rsidRPr="00A8799E">
        <w:rPr>
          <w:rFonts w:ascii="Arial" w:hAnsi="Arial" w:cs="Arial"/>
        </w:rPr>
        <w:t>hocked quartz, tektites</w:t>
      </w:r>
      <w:r>
        <w:rPr>
          <w:rFonts w:ascii="Arial" w:hAnsi="Arial" w:cs="Arial"/>
        </w:rPr>
        <w:t>,</w:t>
      </w:r>
      <w:r w:rsidR="00B9462C" w:rsidRPr="00A8799E">
        <w:rPr>
          <w:rFonts w:ascii="Arial" w:hAnsi="Arial" w:cs="Arial"/>
        </w:rPr>
        <w:t xml:space="preserve"> or a circular c</w:t>
      </w:r>
      <w:r w:rsidR="00901EF9" w:rsidRPr="00A8799E">
        <w:rPr>
          <w:rFonts w:ascii="Arial" w:hAnsi="Arial" w:cs="Arial"/>
        </w:rPr>
        <w:t xml:space="preserve">rater. </w:t>
      </w:r>
    </w:p>
    <w:p w14:paraId="7A0B050A" w14:textId="77777777" w:rsidR="00B9462C" w:rsidRPr="00C736E3" w:rsidRDefault="00901EF9" w:rsidP="00A2112C">
      <w:pPr>
        <w:pStyle w:val="ListParagraph"/>
        <w:spacing w:before="120" w:after="120" w:line="240" w:lineRule="auto"/>
        <w:contextualSpacing w:val="0"/>
        <w:rPr>
          <w:rFonts w:ascii="Arial" w:hAnsi="Arial" w:cs="Arial"/>
        </w:rPr>
      </w:pPr>
      <w:r w:rsidRPr="00C736E3">
        <w:rPr>
          <w:rFonts w:ascii="Arial" w:hAnsi="Arial" w:cs="Arial"/>
        </w:rPr>
        <w:t xml:space="preserve">Some students struggled to </w:t>
      </w:r>
      <w:r w:rsidR="00B9462C" w:rsidRPr="00C736E3">
        <w:rPr>
          <w:rFonts w:ascii="Arial" w:hAnsi="Arial" w:cs="Arial"/>
        </w:rPr>
        <w:t xml:space="preserve">explain how the evidence would have appeared. </w:t>
      </w:r>
    </w:p>
    <w:p w14:paraId="2B13D1E3" w14:textId="65019C0E" w:rsidR="00901EF9" w:rsidRPr="00C736E3" w:rsidRDefault="0049698D" w:rsidP="00A2112C">
      <w:pPr>
        <w:pStyle w:val="ListParagraph"/>
        <w:spacing w:before="120" w:after="120" w:line="240" w:lineRule="auto"/>
        <w:contextualSpacing w:val="0"/>
        <w:rPr>
          <w:rFonts w:ascii="Arial" w:hAnsi="Arial" w:cs="Arial"/>
        </w:rPr>
      </w:pPr>
      <w:r w:rsidRPr="00C736E3">
        <w:rPr>
          <w:rFonts w:ascii="Arial" w:hAnsi="Arial" w:cs="Arial"/>
        </w:rPr>
        <w:lastRenderedPageBreak/>
        <w:t>Less successful responses did</w:t>
      </w:r>
      <w:r w:rsidR="00A8799E">
        <w:rPr>
          <w:rFonts w:ascii="Arial" w:hAnsi="Arial" w:cs="Arial"/>
        </w:rPr>
        <w:t xml:space="preserve"> not</w:t>
      </w:r>
      <w:r w:rsidRPr="00C736E3">
        <w:rPr>
          <w:rFonts w:ascii="Arial" w:hAnsi="Arial" w:cs="Arial"/>
        </w:rPr>
        <w:t xml:space="preserve"> </w:t>
      </w:r>
      <w:r w:rsidR="00901EF9" w:rsidRPr="00C736E3">
        <w:rPr>
          <w:rFonts w:ascii="Arial" w:hAnsi="Arial" w:cs="Arial"/>
        </w:rPr>
        <w:t xml:space="preserve">explain that iridium is rarely found naturally on earth but </w:t>
      </w:r>
      <w:r w:rsidR="00B9462C" w:rsidRPr="00C736E3">
        <w:rPr>
          <w:rFonts w:ascii="Arial" w:hAnsi="Arial" w:cs="Arial"/>
        </w:rPr>
        <w:t>often occurs in meteorites</w:t>
      </w:r>
      <w:r w:rsidRPr="00C736E3">
        <w:rPr>
          <w:rFonts w:ascii="Arial" w:hAnsi="Arial" w:cs="Arial"/>
        </w:rPr>
        <w:t>,</w:t>
      </w:r>
      <w:r w:rsidR="00B9462C" w:rsidRPr="00C736E3">
        <w:rPr>
          <w:rFonts w:ascii="Arial" w:hAnsi="Arial" w:cs="Arial"/>
        </w:rPr>
        <w:t xml:space="preserve"> and is</w:t>
      </w:r>
      <w:r w:rsidR="00901EF9" w:rsidRPr="00C736E3">
        <w:rPr>
          <w:rFonts w:ascii="Arial" w:hAnsi="Arial" w:cs="Arial"/>
        </w:rPr>
        <w:t xml:space="preserve"> therefore </w:t>
      </w:r>
      <w:r w:rsidR="00B9462C" w:rsidRPr="00C736E3">
        <w:rPr>
          <w:rFonts w:ascii="Arial" w:hAnsi="Arial" w:cs="Arial"/>
        </w:rPr>
        <w:t>released on impact. Similarly</w:t>
      </w:r>
      <w:r w:rsidR="00901EF9" w:rsidRPr="00C736E3">
        <w:rPr>
          <w:rFonts w:ascii="Arial" w:hAnsi="Arial" w:cs="Arial"/>
        </w:rPr>
        <w:t xml:space="preserve">, </w:t>
      </w:r>
      <w:r w:rsidR="00B9462C" w:rsidRPr="00C736E3">
        <w:rPr>
          <w:rFonts w:ascii="Arial" w:hAnsi="Arial" w:cs="Arial"/>
        </w:rPr>
        <w:t xml:space="preserve">less successful responses </w:t>
      </w:r>
      <w:r w:rsidR="00901EF9" w:rsidRPr="00C736E3">
        <w:rPr>
          <w:rFonts w:ascii="Arial" w:hAnsi="Arial" w:cs="Arial"/>
        </w:rPr>
        <w:t>did</w:t>
      </w:r>
      <w:r w:rsidR="00A8799E">
        <w:rPr>
          <w:rFonts w:ascii="Arial" w:hAnsi="Arial" w:cs="Arial"/>
        </w:rPr>
        <w:t xml:space="preserve"> not</w:t>
      </w:r>
      <w:r w:rsidR="00901EF9" w:rsidRPr="00C736E3">
        <w:rPr>
          <w:rFonts w:ascii="Arial" w:hAnsi="Arial" w:cs="Arial"/>
        </w:rPr>
        <w:t xml:space="preserve"> explain the cause of the circular shape </w:t>
      </w:r>
      <w:r w:rsidR="00A8799E">
        <w:rPr>
          <w:rFonts w:ascii="Arial" w:hAnsi="Arial" w:cs="Arial"/>
        </w:rPr>
        <w:t>by noting that</w:t>
      </w:r>
      <w:r w:rsidR="00901EF9" w:rsidRPr="00C736E3">
        <w:rPr>
          <w:rFonts w:ascii="Arial" w:hAnsi="Arial" w:cs="Arial"/>
        </w:rPr>
        <w:t xml:space="preserve"> rocks </w:t>
      </w:r>
      <w:r w:rsidRPr="00C736E3">
        <w:rPr>
          <w:rFonts w:ascii="Arial" w:hAnsi="Arial" w:cs="Arial"/>
        </w:rPr>
        <w:t xml:space="preserve">from deeper strata </w:t>
      </w:r>
      <w:r w:rsidR="00901EF9" w:rsidRPr="00C736E3">
        <w:rPr>
          <w:rFonts w:ascii="Arial" w:hAnsi="Arial" w:cs="Arial"/>
        </w:rPr>
        <w:t xml:space="preserve">are </w:t>
      </w:r>
      <w:r w:rsidR="00B9462C" w:rsidRPr="00C736E3">
        <w:rPr>
          <w:rFonts w:ascii="Arial" w:hAnsi="Arial" w:cs="Arial"/>
        </w:rPr>
        <w:t xml:space="preserve">often </w:t>
      </w:r>
      <w:r w:rsidR="00901EF9" w:rsidRPr="00C736E3">
        <w:rPr>
          <w:rFonts w:ascii="Arial" w:hAnsi="Arial" w:cs="Arial"/>
        </w:rPr>
        <w:t xml:space="preserve">brought </w:t>
      </w:r>
      <w:r w:rsidRPr="00C736E3">
        <w:rPr>
          <w:rFonts w:ascii="Arial" w:hAnsi="Arial" w:cs="Arial"/>
        </w:rPr>
        <w:t xml:space="preserve">upward </w:t>
      </w:r>
      <w:r w:rsidR="00901EF9" w:rsidRPr="00C736E3">
        <w:rPr>
          <w:rFonts w:ascii="Arial" w:hAnsi="Arial" w:cs="Arial"/>
        </w:rPr>
        <w:t xml:space="preserve">to </w:t>
      </w:r>
      <w:r w:rsidRPr="00C736E3">
        <w:rPr>
          <w:rFonts w:ascii="Arial" w:hAnsi="Arial" w:cs="Arial"/>
        </w:rPr>
        <w:t xml:space="preserve">be exposed at </w:t>
      </w:r>
      <w:r w:rsidR="00901EF9" w:rsidRPr="00C736E3">
        <w:rPr>
          <w:rFonts w:ascii="Arial" w:hAnsi="Arial" w:cs="Arial"/>
        </w:rPr>
        <w:t>the</w:t>
      </w:r>
      <w:r w:rsidRPr="00C736E3">
        <w:rPr>
          <w:rFonts w:ascii="Arial" w:hAnsi="Arial" w:cs="Arial"/>
        </w:rPr>
        <w:t xml:space="preserve"> rim of a crater</w:t>
      </w:r>
      <w:r w:rsidR="00901EF9" w:rsidRPr="00C736E3">
        <w:rPr>
          <w:rFonts w:ascii="Arial" w:hAnsi="Arial" w:cs="Arial"/>
        </w:rPr>
        <w:t xml:space="preserve"> </w:t>
      </w:r>
      <w:r w:rsidR="00A8799E">
        <w:rPr>
          <w:rFonts w:ascii="Arial" w:hAnsi="Arial" w:cs="Arial"/>
        </w:rPr>
        <w:t xml:space="preserve">(and </w:t>
      </w:r>
      <w:r w:rsidR="00901EF9" w:rsidRPr="00C736E3">
        <w:rPr>
          <w:rFonts w:ascii="Arial" w:hAnsi="Arial" w:cs="Arial"/>
        </w:rPr>
        <w:t>n</w:t>
      </w:r>
      <w:r w:rsidRPr="00C736E3">
        <w:rPr>
          <w:rFonts w:ascii="Arial" w:hAnsi="Arial" w:cs="Arial"/>
        </w:rPr>
        <w:t>ot just because the meteorite was</w:t>
      </w:r>
      <w:r w:rsidR="00901EF9" w:rsidRPr="00C736E3">
        <w:rPr>
          <w:rFonts w:ascii="Arial" w:hAnsi="Arial" w:cs="Arial"/>
        </w:rPr>
        <w:t xml:space="preserve"> </w:t>
      </w:r>
      <w:r w:rsidRPr="00C736E3">
        <w:rPr>
          <w:rFonts w:ascii="Arial" w:hAnsi="Arial" w:cs="Arial"/>
        </w:rPr>
        <w:t>‘</w:t>
      </w:r>
      <w:r w:rsidR="00901EF9" w:rsidRPr="00C736E3">
        <w:rPr>
          <w:rFonts w:ascii="Arial" w:hAnsi="Arial" w:cs="Arial"/>
        </w:rPr>
        <w:t>round</w:t>
      </w:r>
      <w:r w:rsidRPr="00C736E3">
        <w:rPr>
          <w:rFonts w:ascii="Arial" w:hAnsi="Arial" w:cs="Arial"/>
        </w:rPr>
        <w:t xml:space="preserve"> </w:t>
      </w:r>
      <w:r w:rsidR="00A8799E">
        <w:rPr>
          <w:rFonts w:ascii="Arial" w:hAnsi="Arial" w:cs="Arial"/>
        </w:rPr>
        <w:t xml:space="preserve">in </w:t>
      </w:r>
      <w:r w:rsidRPr="00C736E3">
        <w:rPr>
          <w:rFonts w:ascii="Arial" w:hAnsi="Arial" w:cs="Arial"/>
        </w:rPr>
        <w:t>shape</w:t>
      </w:r>
      <w:r w:rsidR="00A8799E">
        <w:rPr>
          <w:rFonts w:ascii="Arial" w:hAnsi="Arial" w:cs="Arial"/>
        </w:rPr>
        <w:t>’)</w:t>
      </w:r>
      <w:r w:rsidR="00901EF9" w:rsidRPr="00C736E3">
        <w:rPr>
          <w:rFonts w:ascii="Arial" w:hAnsi="Arial" w:cs="Arial"/>
        </w:rPr>
        <w:t>.</w:t>
      </w:r>
    </w:p>
    <w:p w14:paraId="61C47B3A" w14:textId="77777777" w:rsidR="0093388A" w:rsidRPr="00C736E3" w:rsidRDefault="0093388A" w:rsidP="0093388A">
      <w:pPr>
        <w:rPr>
          <w:rFonts w:ascii="Arial" w:hAnsi="Arial" w:cs="Arial"/>
          <w:b/>
          <w:bCs/>
          <w:szCs w:val="22"/>
          <w:lang w:val="en-US" w:eastAsia="en-AU"/>
        </w:rPr>
      </w:pPr>
    </w:p>
    <w:p w14:paraId="2D4AF448" w14:textId="40413F3E" w:rsidR="0093388A" w:rsidRPr="00C736E3" w:rsidRDefault="0093388A" w:rsidP="0093388A">
      <w:pPr>
        <w:rPr>
          <w:rFonts w:ascii="Arial" w:hAnsi="Arial" w:cs="Arial"/>
          <w:b/>
          <w:bCs/>
          <w:szCs w:val="22"/>
          <w:lang w:val="en-US" w:eastAsia="en-AU"/>
        </w:rPr>
      </w:pPr>
      <w:r w:rsidRPr="00C736E3">
        <w:rPr>
          <w:rFonts w:ascii="Arial" w:hAnsi="Arial" w:cs="Arial"/>
          <w:b/>
          <w:bCs/>
          <w:szCs w:val="22"/>
          <w:lang w:val="en-US" w:eastAsia="en-AU"/>
        </w:rPr>
        <w:t>Question 23</w:t>
      </w:r>
    </w:p>
    <w:p w14:paraId="3D8A1E69" w14:textId="2167A720" w:rsidR="00901EF9" w:rsidRPr="00C736E3" w:rsidRDefault="00901EF9" w:rsidP="00A2112C">
      <w:pPr>
        <w:pStyle w:val="ListParagraph"/>
        <w:numPr>
          <w:ilvl w:val="0"/>
          <w:numId w:val="27"/>
        </w:numPr>
        <w:spacing w:before="120" w:after="120" w:line="240" w:lineRule="auto"/>
        <w:ind w:left="714" w:hanging="357"/>
        <w:contextualSpacing w:val="0"/>
        <w:rPr>
          <w:rFonts w:ascii="Arial" w:hAnsi="Arial" w:cs="Arial"/>
        </w:rPr>
      </w:pPr>
      <w:r w:rsidRPr="00C736E3">
        <w:rPr>
          <w:rFonts w:ascii="Arial" w:hAnsi="Arial" w:cs="Arial"/>
        </w:rPr>
        <w:t xml:space="preserve">A reasonable number of students recalled that haematite was </w:t>
      </w:r>
      <w:r w:rsidR="00A8799E">
        <w:rPr>
          <w:rFonts w:ascii="Arial" w:hAnsi="Arial" w:cs="Arial"/>
        </w:rPr>
        <w:t>part of the oxide mineral group;</w:t>
      </w:r>
      <w:r w:rsidRPr="00C736E3">
        <w:rPr>
          <w:rFonts w:ascii="Arial" w:hAnsi="Arial" w:cs="Arial"/>
        </w:rPr>
        <w:t xml:space="preserve"> however</w:t>
      </w:r>
      <w:r w:rsidR="00A8799E">
        <w:rPr>
          <w:rFonts w:ascii="Arial" w:hAnsi="Arial" w:cs="Arial"/>
        </w:rPr>
        <w:t>,</w:t>
      </w:r>
      <w:r w:rsidRPr="00C736E3">
        <w:rPr>
          <w:rFonts w:ascii="Arial" w:hAnsi="Arial" w:cs="Arial"/>
        </w:rPr>
        <w:t xml:space="preserve"> some students incorrectly wrote other mineral groups. Most students could also name the metal produced </w:t>
      </w:r>
      <w:r w:rsidR="00425F53">
        <w:rPr>
          <w:rFonts w:ascii="Arial" w:hAnsi="Arial" w:cs="Arial"/>
        </w:rPr>
        <w:t>as</w:t>
      </w:r>
      <w:r w:rsidRPr="00C736E3">
        <w:rPr>
          <w:rFonts w:ascii="Arial" w:hAnsi="Arial" w:cs="Arial"/>
        </w:rPr>
        <w:t xml:space="preserve"> </w:t>
      </w:r>
      <w:r w:rsidR="00A8799E">
        <w:rPr>
          <w:rFonts w:ascii="Arial" w:hAnsi="Arial" w:cs="Arial"/>
        </w:rPr>
        <w:t>‘</w:t>
      </w:r>
      <w:r w:rsidRPr="00C736E3">
        <w:rPr>
          <w:rFonts w:ascii="Arial" w:hAnsi="Arial" w:cs="Arial"/>
        </w:rPr>
        <w:t>iron</w:t>
      </w:r>
      <w:r w:rsidR="00A8799E">
        <w:rPr>
          <w:rFonts w:ascii="Arial" w:hAnsi="Arial" w:cs="Arial"/>
        </w:rPr>
        <w:t>’</w:t>
      </w:r>
      <w:r w:rsidRPr="00C736E3">
        <w:rPr>
          <w:rFonts w:ascii="Arial" w:hAnsi="Arial" w:cs="Arial"/>
        </w:rPr>
        <w:t>.</w:t>
      </w:r>
    </w:p>
    <w:p w14:paraId="76BD8306" w14:textId="710B68C5" w:rsidR="00901EF9" w:rsidRPr="00C736E3" w:rsidRDefault="00901EF9" w:rsidP="00A2112C">
      <w:pPr>
        <w:pStyle w:val="ListParagraph"/>
        <w:numPr>
          <w:ilvl w:val="0"/>
          <w:numId w:val="27"/>
        </w:numPr>
        <w:spacing w:before="120" w:after="120" w:line="240" w:lineRule="auto"/>
        <w:ind w:left="714" w:hanging="357"/>
        <w:contextualSpacing w:val="0"/>
        <w:rPr>
          <w:rFonts w:ascii="Arial" w:hAnsi="Arial" w:cs="Arial"/>
        </w:rPr>
      </w:pPr>
      <w:r w:rsidRPr="00C736E3">
        <w:rPr>
          <w:rFonts w:ascii="Arial" w:hAnsi="Arial" w:cs="Arial"/>
        </w:rPr>
        <w:t>Many stu</w:t>
      </w:r>
      <w:r w:rsidR="003B4A72">
        <w:rPr>
          <w:rFonts w:ascii="Arial" w:hAnsi="Arial" w:cs="Arial"/>
        </w:rPr>
        <w:t>dents struggled to draw a cross-</w:t>
      </w:r>
      <w:r w:rsidRPr="00C736E3">
        <w:rPr>
          <w:rFonts w:ascii="Arial" w:hAnsi="Arial" w:cs="Arial"/>
        </w:rPr>
        <w:t>section</w:t>
      </w:r>
      <w:r w:rsidR="003B4A72">
        <w:rPr>
          <w:rFonts w:ascii="Arial" w:hAnsi="Arial" w:cs="Arial"/>
        </w:rPr>
        <w:t xml:space="preserve"> of an open-</w:t>
      </w:r>
      <w:r w:rsidR="0049698D" w:rsidRPr="00C736E3">
        <w:rPr>
          <w:rFonts w:ascii="Arial" w:hAnsi="Arial" w:cs="Arial"/>
        </w:rPr>
        <w:t>cut mine</w:t>
      </w:r>
      <w:r w:rsidRPr="00C736E3">
        <w:rPr>
          <w:rFonts w:ascii="Arial" w:hAnsi="Arial" w:cs="Arial"/>
        </w:rPr>
        <w:t xml:space="preserve">. </w:t>
      </w:r>
      <w:r w:rsidR="0049698D" w:rsidRPr="00C736E3">
        <w:rPr>
          <w:rFonts w:ascii="Arial" w:hAnsi="Arial" w:cs="Arial"/>
        </w:rPr>
        <w:t>Less successful diagrams showed an</w:t>
      </w:r>
      <w:r w:rsidR="00512665" w:rsidRPr="00C736E3">
        <w:rPr>
          <w:rFonts w:ascii="Arial" w:hAnsi="Arial" w:cs="Arial"/>
        </w:rPr>
        <w:t xml:space="preserve"> ore body as</w:t>
      </w:r>
      <w:r w:rsidRPr="00C736E3">
        <w:rPr>
          <w:rFonts w:ascii="Arial" w:hAnsi="Arial" w:cs="Arial"/>
        </w:rPr>
        <w:t xml:space="preserve"> a </w:t>
      </w:r>
      <w:r w:rsidR="0049698D" w:rsidRPr="00C736E3">
        <w:rPr>
          <w:rFonts w:ascii="Arial" w:hAnsi="Arial" w:cs="Arial"/>
        </w:rPr>
        <w:t xml:space="preserve">steeply dipping </w:t>
      </w:r>
      <w:r w:rsidRPr="00C736E3">
        <w:rPr>
          <w:rFonts w:ascii="Arial" w:hAnsi="Arial" w:cs="Arial"/>
        </w:rPr>
        <w:t xml:space="preserve">seam, </w:t>
      </w:r>
      <w:r w:rsidR="0049698D" w:rsidRPr="00C736E3">
        <w:rPr>
          <w:rFonts w:ascii="Arial" w:hAnsi="Arial" w:cs="Arial"/>
        </w:rPr>
        <w:t>which wou</w:t>
      </w:r>
      <w:r w:rsidR="003B4A72">
        <w:rPr>
          <w:rFonts w:ascii="Arial" w:hAnsi="Arial" w:cs="Arial"/>
        </w:rPr>
        <w:t>ld be inappropriate for an open-</w:t>
      </w:r>
      <w:r w:rsidR="0049698D" w:rsidRPr="00C736E3">
        <w:rPr>
          <w:rFonts w:ascii="Arial" w:hAnsi="Arial" w:cs="Arial"/>
        </w:rPr>
        <w:t>cut mine</w:t>
      </w:r>
      <w:r w:rsidR="00512665" w:rsidRPr="00C736E3">
        <w:rPr>
          <w:rFonts w:ascii="Arial" w:hAnsi="Arial" w:cs="Arial"/>
        </w:rPr>
        <w:t xml:space="preserve">. Other less successful responses </w:t>
      </w:r>
      <w:r w:rsidR="00A8799E">
        <w:rPr>
          <w:rFonts w:ascii="Arial" w:hAnsi="Arial" w:cs="Arial"/>
        </w:rPr>
        <w:t>did not</w:t>
      </w:r>
      <w:r w:rsidR="0049698D" w:rsidRPr="00C736E3">
        <w:rPr>
          <w:rFonts w:ascii="Arial" w:hAnsi="Arial" w:cs="Arial"/>
        </w:rPr>
        <w:t xml:space="preserve"> </w:t>
      </w:r>
      <w:r w:rsidR="00512665" w:rsidRPr="00C736E3">
        <w:rPr>
          <w:rFonts w:ascii="Arial" w:hAnsi="Arial" w:cs="Arial"/>
        </w:rPr>
        <w:t xml:space="preserve">show </w:t>
      </w:r>
      <w:r w:rsidR="00A8799E">
        <w:rPr>
          <w:rFonts w:ascii="Arial" w:hAnsi="Arial" w:cs="Arial"/>
        </w:rPr>
        <w:t>or</w:t>
      </w:r>
      <w:r w:rsidR="00512665" w:rsidRPr="00C736E3">
        <w:rPr>
          <w:rFonts w:ascii="Arial" w:hAnsi="Arial" w:cs="Arial"/>
        </w:rPr>
        <w:t xml:space="preserve"> label </w:t>
      </w:r>
      <w:r w:rsidR="0049698D" w:rsidRPr="00C736E3">
        <w:rPr>
          <w:rFonts w:ascii="Arial" w:hAnsi="Arial" w:cs="Arial"/>
        </w:rPr>
        <w:t>benches</w:t>
      </w:r>
      <w:r w:rsidR="00A8799E">
        <w:rPr>
          <w:rFonts w:ascii="Arial" w:hAnsi="Arial" w:cs="Arial"/>
        </w:rPr>
        <w:t>,</w:t>
      </w:r>
      <w:r w:rsidR="0049698D" w:rsidRPr="00C736E3">
        <w:rPr>
          <w:rFonts w:ascii="Arial" w:hAnsi="Arial" w:cs="Arial"/>
        </w:rPr>
        <w:t xml:space="preserve"> or failed to include </w:t>
      </w:r>
      <w:r w:rsidRPr="00C736E3">
        <w:rPr>
          <w:rFonts w:ascii="Arial" w:hAnsi="Arial" w:cs="Arial"/>
        </w:rPr>
        <w:t>a</w:t>
      </w:r>
      <w:r w:rsidR="0049698D" w:rsidRPr="00C736E3">
        <w:rPr>
          <w:rFonts w:ascii="Arial" w:hAnsi="Arial" w:cs="Arial"/>
        </w:rPr>
        <w:t>n appropriate</w:t>
      </w:r>
      <w:r w:rsidR="00A8799E">
        <w:rPr>
          <w:rFonts w:ascii="Arial" w:hAnsi="Arial" w:cs="Arial"/>
        </w:rPr>
        <w:t xml:space="preserve"> scale in their cross-</w:t>
      </w:r>
      <w:r w:rsidR="00512665" w:rsidRPr="00C736E3">
        <w:rPr>
          <w:rFonts w:ascii="Arial" w:hAnsi="Arial" w:cs="Arial"/>
        </w:rPr>
        <w:t>sections. Some showed a</w:t>
      </w:r>
      <w:r w:rsidR="003B4A72">
        <w:rPr>
          <w:rFonts w:ascii="Arial" w:hAnsi="Arial" w:cs="Arial"/>
        </w:rPr>
        <w:t xml:space="preserve"> plan view, rather than a cross-</w:t>
      </w:r>
      <w:r w:rsidR="00512665" w:rsidRPr="00C736E3">
        <w:rPr>
          <w:rFonts w:ascii="Arial" w:hAnsi="Arial" w:cs="Arial"/>
        </w:rPr>
        <w:t>section</w:t>
      </w:r>
      <w:r w:rsidR="00425F53">
        <w:rPr>
          <w:rFonts w:ascii="Arial" w:hAnsi="Arial" w:cs="Arial"/>
        </w:rPr>
        <w:t>.</w:t>
      </w:r>
    </w:p>
    <w:p w14:paraId="5F58780F" w14:textId="332380F7" w:rsidR="00901EF9" w:rsidRPr="00C736E3" w:rsidRDefault="00901EF9" w:rsidP="00A2112C">
      <w:pPr>
        <w:pStyle w:val="ListParagraph"/>
        <w:numPr>
          <w:ilvl w:val="0"/>
          <w:numId w:val="27"/>
        </w:numPr>
        <w:spacing w:before="120" w:after="120" w:line="240" w:lineRule="auto"/>
        <w:ind w:left="714" w:hanging="357"/>
        <w:contextualSpacing w:val="0"/>
        <w:rPr>
          <w:rFonts w:ascii="Arial" w:hAnsi="Arial" w:cs="Arial"/>
        </w:rPr>
      </w:pPr>
      <w:r w:rsidRPr="00C736E3">
        <w:rPr>
          <w:rFonts w:ascii="Arial" w:hAnsi="Arial" w:cs="Arial"/>
        </w:rPr>
        <w:t>Many could describe how water is used for reducing excessive amounts of dust.</w:t>
      </w:r>
    </w:p>
    <w:p w14:paraId="6776FA94" w14:textId="464E2389" w:rsidR="00901EF9" w:rsidRPr="00C736E3" w:rsidRDefault="00901EF9" w:rsidP="00A2112C">
      <w:pPr>
        <w:pStyle w:val="ListParagraph"/>
        <w:numPr>
          <w:ilvl w:val="0"/>
          <w:numId w:val="27"/>
        </w:numPr>
        <w:spacing w:before="120" w:after="120" w:line="240" w:lineRule="auto"/>
        <w:ind w:left="714" w:hanging="357"/>
        <w:contextualSpacing w:val="0"/>
        <w:rPr>
          <w:rFonts w:ascii="Arial" w:hAnsi="Arial" w:cs="Arial"/>
        </w:rPr>
      </w:pPr>
      <w:r w:rsidRPr="00C736E3">
        <w:rPr>
          <w:rFonts w:ascii="Arial" w:hAnsi="Arial" w:cs="Arial"/>
        </w:rPr>
        <w:t xml:space="preserve">Students struggled to </w:t>
      </w:r>
      <w:r w:rsidR="00512665" w:rsidRPr="00C736E3">
        <w:rPr>
          <w:rFonts w:ascii="Arial" w:hAnsi="Arial" w:cs="Arial"/>
        </w:rPr>
        <w:t xml:space="preserve">correctly </w:t>
      </w:r>
      <w:r w:rsidRPr="00C736E3">
        <w:rPr>
          <w:rFonts w:ascii="Arial" w:hAnsi="Arial" w:cs="Arial"/>
        </w:rPr>
        <w:t xml:space="preserve">state two requirements of the </w:t>
      </w:r>
      <w:r w:rsidRPr="00F7771F">
        <w:rPr>
          <w:rFonts w:ascii="Arial" w:hAnsi="Arial" w:cs="Arial"/>
          <w:i/>
          <w:iCs/>
        </w:rPr>
        <w:t xml:space="preserve">Aboriginal Heritage Act </w:t>
      </w:r>
      <w:r w:rsidR="00F7771F" w:rsidRPr="00F7771F">
        <w:rPr>
          <w:rFonts w:ascii="Arial" w:hAnsi="Arial" w:cs="Arial"/>
          <w:i/>
          <w:iCs/>
        </w:rPr>
        <w:t>1988</w:t>
      </w:r>
      <w:r w:rsidR="00F7771F">
        <w:rPr>
          <w:rFonts w:ascii="Arial" w:hAnsi="Arial" w:cs="Arial"/>
        </w:rPr>
        <w:t xml:space="preserve"> </w:t>
      </w:r>
      <w:r w:rsidRPr="00C736E3">
        <w:rPr>
          <w:rFonts w:ascii="Arial" w:hAnsi="Arial" w:cs="Arial"/>
        </w:rPr>
        <w:t>that m</w:t>
      </w:r>
      <w:r w:rsidR="003B4A72">
        <w:rPr>
          <w:rFonts w:ascii="Arial" w:hAnsi="Arial" w:cs="Arial"/>
        </w:rPr>
        <w:t>ust be met before an open-</w:t>
      </w:r>
      <w:r w:rsidRPr="00C736E3">
        <w:rPr>
          <w:rFonts w:ascii="Arial" w:hAnsi="Arial" w:cs="Arial"/>
        </w:rPr>
        <w:t xml:space="preserve">cut mine is constructed. </w:t>
      </w:r>
      <w:r w:rsidR="00512665" w:rsidRPr="00C736E3">
        <w:rPr>
          <w:rFonts w:ascii="Arial" w:hAnsi="Arial" w:cs="Arial"/>
        </w:rPr>
        <w:t xml:space="preserve">Unsuccessful responses suggested requirements </w:t>
      </w:r>
      <w:r w:rsidRPr="00C736E3">
        <w:rPr>
          <w:rFonts w:ascii="Arial" w:hAnsi="Arial" w:cs="Arial"/>
        </w:rPr>
        <w:t>that Aboriginal people mus</w:t>
      </w:r>
      <w:r w:rsidR="00512665" w:rsidRPr="00C736E3">
        <w:rPr>
          <w:rFonts w:ascii="Arial" w:hAnsi="Arial" w:cs="Arial"/>
        </w:rPr>
        <w:t>t be financially compensated or</w:t>
      </w:r>
      <w:r w:rsidRPr="00C736E3">
        <w:rPr>
          <w:rFonts w:ascii="Arial" w:hAnsi="Arial" w:cs="Arial"/>
        </w:rPr>
        <w:t xml:space="preserve"> that the area must be retu</w:t>
      </w:r>
      <w:r w:rsidR="00512665" w:rsidRPr="00C736E3">
        <w:rPr>
          <w:rFonts w:ascii="Arial" w:hAnsi="Arial" w:cs="Arial"/>
        </w:rPr>
        <w:t>rned back to its original state. These may be</w:t>
      </w:r>
      <w:r w:rsidRPr="00C736E3">
        <w:rPr>
          <w:rFonts w:ascii="Arial" w:hAnsi="Arial" w:cs="Arial"/>
        </w:rPr>
        <w:t xml:space="preserve"> importan</w:t>
      </w:r>
      <w:r w:rsidR="00512665" w:rsidRPr="00C736E3">
        <w:rPr>
          <w:rFonts w:ascii="Arial" w:hAnsi="Arial" w:cs="Arial"/>
        </w:rPr>
        <w:t>t</w:t>
      </w:r>
      <w:r w:rsidR="00F7771F">
        <w:rPr>
          <w:rFonts w:ascii="Arial" w:hAnsi="Arial" w:cs="Arial"/>
        </w:rPr>
        <w:t>,</w:t>
      </w:r>
      <w:r w:rsidR="00512665" w:rsidRPr="00C736E3">
        <w:rPr>
          <w:rFonts w:ascii="Arial" w:hAnsi="Arial" w:cs="Arial"/>
        </w:rPr>
        <w:t xml:space="preserve"> but are not covered within t</w:t>
      </w:r>
      <w:r w:rsidRPr="00C736E3">
        <w:rPr>
          <w:rFonts w:ascii="Arial" w:hAnsi="Arial" w:cs="Arial"/>
        </w:rPr>
        <w:t>he</w:t>
      </w:r>
      <w:r w:rsidR="00512665" w:rsidRPr="00C736E3">
        <w:rPr>
          <w:rFonts w:ascii="Arial" w:hAnsi="Arial" w:cs="Arial"/>
        </w:rPr>
        <w:t xml:space="preserve"> </w:t>
      </w:r>
      <w:r w:rsidR="00512665" w:rsidRPr="00F7771F">
        <w:rPr>
          <w:rFonts w:ascii="Arial" w:hAnsi="Arial" w:cs="Arial"/>
          <w:i/>
          <w:iCs/>
        </w:rPr>
        <w:t>Aboriginal Heritage Act</w:t>
      </w:r>
      <w:r w:rsidR="00F7771F" w:rsidRPr="00F7771F">
        <w:rPr>
          <w:rFonts w:ascii="Arial" w:hAnsi="Arial" w:cs="Arial"/>
          <w:i/>
          <w:iCs/>
        </w:rPr>
        <w:t xml:space="preserve"> 1988</w:t>
      </w:r>
      <w:r w:rsidRPr="00C736E3">
        <w:rPr>
          <w:rFonts w:ascii="Arial" w:hAnsi="Arial" w:cs="Arial"/>
        </w:rPr>
        <w:t>.</w:t>
      </w:r>
    </w:p>
    <w:p w14:paraId="3DA63964" w14:textId="77777777" w:rsidR="0093388A" w:rsidRPr="00C736E3" w:rsidRDefault="0093388A" w:rsidP="0093388A">
      <w:pPr>
        <w:rPr>
          <w:rFonts w:ascii="Arial" w:hAnsi="Arial" w:cs="Arial"/>
          <w:b/>
          <w:bCs/>
          <w:szCs w:val="22"/>
          <w:lang w:val="en-US" w:eastAsia="en-AU"/>
        </w:rPr>
      </w:pPr>
    </w:p>
    <w:p w14:paraId="3D355AAA" w14:textId="0FE8549C" w:rsidR="0093388A" w:rsidRPr="00C736E3" w:rsidRDefault="0093388A" w:rsidP="0093388A">
      <w:pPr>
        <w:rPr>
          <w:rFonts w:ascii="Arial" w:hAnsi="Arial" w:cs="Arial"/>
          <w:b/>
          <w:bCs/>
          <w:szCs w:val="22"/>
          <w:lang w:val="en-US" w:eastAsia="en-AU"/>
        </w:rPr>
      </w:pPr>
      <w:r w:rsidRPr="00C736E3">
        <w:rPr>
          <w:rFonts w:ascii="Arial" w:hAnsi="Arial" w:cs="Arial"/>
          <w:b/>
          <w:bCs/>
          <w:szCs w:val="22"/>
          <w:lang w:val="en-US" w:eastAsia="en-AU"/>
        </w:rPr>
        <w:t>Question 24</w:t>
      </w:r>
    </w:p>
    <w:p w14:paraId="062B787E" w14:textId="7BC00CC5" w:rsidR="00901EF9" w:rsidRPr="00C736E3" w:rsidRDefault="00F7771F" w:rsidP="00A2112C">
      <w:pPr>
        <w:pStyle w:val="ListParagraph"/>
        <w:numPr>
          <w:ilvl w:val="0"/>
          <w:numId w:val="28"/>
        </w:numPr>
        <w:spacing w:before="120" w:after="120" w:line="240" w:lineRule="auto"/>
        <w:ind w:left="714" w:hanging="357"/>
        <w:contextualSpacing w:val="0"/>
        <w:rPr>
          <w:rFonts w:ascii="Arial" w:hAnsi="Arial" w:cs="Arial"/>
        </w:rPr>
      </w:pPr>
      <w:r>
        <w:rPr>
          <w:rFonts w:ascii="Arial" w:hAnsi="Arial" w:cs="Arial"/>
        </w:rPr>
        <w:t>On the top face of the block diagram, m</w:t>
      </w:r>
      <w:r w:rsidR="00901EF9" w:rsidRPr="00C736E3">
        <w:rPr>
          <w:rFonts w:ascii="Arial" w:hAnsi="Arial" w:cs="Arial"/>
        </w:rPr>
        <w:t xml:space="preserve">any students were able to </w:t>
      </w:r>
      <w:r w:rsidR="00A7722E" w:rsidRPr="00C736E3">
        <w:rPr>
          <w:rFonts w:ascii="Arial" w:hAnsi="Arial" w:cs="Arial"/>
        </w:rPr>
        <w:t xml:space="preserve">appropriately </w:t>
      </w:r>
      <w:r w:rsidR="00901EF9" w:rsidRPr="00C736E3">
        <w:rPr>
          <w:rFonts w:ascii="Arial" w:hAnsi="Arial" w:cs="Arial"/>
        </w:rPr>
        <w:t xml:space="preserve">colour or label one part </w:t>
      </w:r>
      <w:r>
        <w:rPr>
          <w:rFonts w:ascii="Arial" w:hAnsi="Arial" w:cs="Arial"/>
        </w:rPr>
        <w:t>as</w:t>
      </w:r>
      <w:r w:rsidR="00A7722E" w:rsidRPr="00C736E3">
        <w:rPr>
          <w:rFonts w:ascii="Arial" w:hAnsi="Arial" w:cs="Arial"/>
        </w:rPr>
        <w:t xml:space="preserve"> </w:t>
      </w:r>
      <w:r w:rsidR="00901EF9" w:rsidRPr="00C736E3">
        <w:rPr>
          <w:rFonts w:ascii="Arial" w:hAnsi="Arial" w:cs="Arial"/>
        </w:rPr>
        <w:t>light grey (siltstone) a</w:t>
      </w:r>
      <w:r w:rsidR="00A7722E" w:rsidRPr="00C736E3">
        <w:rPr>
          <w:rFonts w:ascii="Arial" w:hAnsi="Arial" w:cs="Arial"/>
        </w:rPr>
        <w:t>nd another part</w:t>
      </w:r>
      <w:r>
        <w:rPr>
          <w:rFonts w:ascii="Arial" w:hAnsi="Arial" w:cs="Arial"/>
        </w:rPr>
        <w:t xml:space="preserve"> as</w:t>
      </w:r>
      <w:r w:rsidR="00A7722E" w:rsidRPr="00C736E3">
        <w:rPr>
          <w:rFonts w:ascii="Arial" w:hAnsi="Arial" w:cs="Arial"/>
        </w:rPr>
        <w:t xml:space="preserve"> black (shale), but in less successful responses</w:t>
      </w:r>
      <w:r w:rsidR="00901EF9" w:rsidRPr="00C736E3">
        <w:rPr>
          <w:rFonts w:ascii="Arial" w:hAnsi="Arial" w:cs="Arial"/>
        </w:rPr>
        <w:t xml:space="preserve"> students</w:t>
      </w:r>
      <w:r w:rsidR="00A7722E" w:rsidRPr="00C736E3">
        <w:rPr>
          <w:rFonts w:ascii="Arial" w:hAnsi="Arial" w:cs="Arial"/>
        </w:rPr>
        <w:t xml:space="preserve"> only coloured or shaded half of the face.</w:t>
      </w:r>
      <w:r w:rsidR="00901EF9" w:rsidRPr="00C736E3">
        <w:rPr>
          <w:rFonts w:ascii="Arial" w:hAnsi="Arial" w:cs="Arial"/>
        </w:rPr>
        <w:t xml:space="preserve"> </w:t>
      </w:r>
    </w:p>
    <w:p w14:paraId="4CBA1B31" w14:textId="4694920A" w:rsidR="00901EF9" w:rsidRPr="00C736E3" w:rsidRDefault="003C2D54" w:rsidP="00A2112C">
      <w:pPr>
        <w:pStyle w:val="ListParagraph"/>
        <w:numPr>
          <w:ilvl w:val="0"/>
          <w:numId w:val="28"/>
        </w:numPr>
        <w:spacing w:before="120" w:after="120" w:line="240" w:lineRule="auto"/>
        <w:ind w:left="714" w:hanging="357"/>
        <w:contextualSpacing w:val="0"/>
        <w:rPr>
          <w:rFonts w:ascii="Arial" w:hAnsi="Arial" w:cs="Arial"/>
        </w:rPr>
      </w:pPr>
      <w:r w:rsidRPr="00C736E3">
        <w:rPr>
          <w:rFonts w:ascii="Arial" w:hAnsi="Arial" w:cs="Arial"/>
        </w:rPr>
        <w:t xml:space="preserve">Some recognised the type of fault </w:t>
      </w:r>
      <w:r w:rsidR="00901EF9" w:rsidRPr="00C736E3">
        <w:rPr>
          <w:rFonts w:ascii="Arial" w:hAnsi="Arial" w:cs="Arial"/>
        </w:rPr>
        <w:t xml:space="preserve">as a reverse </w:t>
      </w:r>
      <w:r w:rsidR="00425F53" w:rsidRPr="00C736E3">
        <w:rPr>
          <w:rFonts w:ascii="Arial" w:hAnsi="Arial" w:cs="Arial"/>
        </w:rPr>
        <w:t>fault;</w:t>
      </w:r>
      <w:r w:rsidR="00901EF9" w:rsidRPr="00C736E3">
        <w:rPr>
          <w:rFonts w:ascii="Arial" w:hAnsi="Arial" w:cs="Arial"/>
        </w:rPr>
        <w:t xml:space="preserve"> however</w:t>
      </w:r>
      <w:r w:rsidR="00F7771F">
        <w:rPr>
          <w:rFonts w:ascii="Arial" w:hAnsi="Arial" w:cs="Arial"/>
        </w:rPr>
        <w:t>,</w:t>
      </w:r>
      <w:r w:rsidR="00901EF9" w:rsidRPr="00C736E3">
        <w:rPr>
          <w:rFonts w:ascii="Arial" w:hAnsi="Arial" w:cs="Arial"/>
        </w:rPr>
        <w:t xml:space="preserve"> a number of students incorrectly </w:t>
      </w:r>
      <w:r w:rsidRPr="00C736E3">
        <w:rPr>
          <w:rFonts w:ascii="Arial" w:hAnsi="Arial" w:cs="Arial"/>
        </w:rPr>
        <w:t xml:space="preserve">stated that it was a </w:t>
      </w:r>
      <w:r w:rsidR="00901EF9" w:rsidRPr="00C736E3">
        <w:rPr>
          <w:rFonts w:ascii="Arial" w:hAnsi="Arial" w:cs="Arial"/>
        </w:rPr>
        <w:t>normal fault.</w:t>
      </w:r>
    </w:p>
    <w:p w14:paraId="1AB20118" w14:textId="02381BDD" w:rsidR="00901EF9" w:rsidRPr="00C736E3" w:rsidRDefault="00A7722E" w:rsidP="00A2112C">
      <w:pPr>
        <w:pStyle w:val="ListParagraph"/>
        <w:numPr>
          <w:ilvl w:val="0"/>
          <w:numId w:val="28"/>
        </w:numPr>
        <w:spacing w:before="120" w:after="120" w:line="240" w:lineRule="auto"/>
        <w:ind w:left="714" w:hanging="357"/>
        <w:contextualSpacing w:val="0"/>
        <w:rPr>
          <w:rFonts w:ascii="Arial" w:hAnsi="Arial" w:cs="Arial"/>
        </w:rPr>
      </w:pPr>
      <w:r w:rsidRPr="00C736E3">
        <w:rPr>
          <w:rFonts w:ascii="Arial" w:hAnsi="Arial" w:cs="Arial"/>
        </w:rPr>
        <w:t xml:space="preserve">Successful responses correctly </w:t>
      </w:r>
      <w:r w:rsidR="00512665" w:rsidRPr="00C736E3">
        <w:rPr>
          <w:rFonts w:ascii="Arial" w:hAnsi="Arial" w:cs="Arial"/>
        </w:rPr>
        <w:t>labelled the hanging wall</w:t>
      </w:r>
      <w:r w:rsidR="00901EF9" w:rsidRPr="00C736E3">
        <w:rPr>
          <w:rFonts w:ascii="Arial" w:hAnsi="Arial" w:cs="Arial"/>
        </w:rPr>
        <w:t xml:space="preserve"> on the left </w:t>
      </w:r>
      <w:r w:rsidR="003C2D54" w:rsidRPr="00C736E3">
        <w:rPr>
          <w:rFonts w:ascii="Arial" w:hAnsi="Arial" w:cs="Arial"/>
        </w:rPr>
        <w:t xml:space="preserve">of the fault line </w:t>
      </w:r>
      <w:r w:rsidR="00901EF9" w:rsidRPr="00C736E3">
        <w:rPr>
          <w:rFonts w:ascii="Arial" w:hAnsi="Arial" w:cs="Arial"/>
        </w:rPr>
        <w:t xml:space="preserve">and the </w:t>
      </w:r>
      <w:r w:rsidR="003C2D54" w:rsidRPr="00C736E3">
        <w:rPr>
          <w:rFonts w:ascii="Arial" w:hAnsi="Arial" w:cs="Arial"/>
        </w:rPr>
        <w:t>foot wall on the right, with</w:t>
      </w:r>
      <w:r w:rsidR="00901EF9" w:rsidRPr="00C736E3">
        <w:rPr>
          <w:rFonts w:ascii="Arial" w:hAnsi="Arial" w:cs="Arial"/>
        </w:rPr>
        <w:t xml:space="preserve"> </w:t>
      </w:r>
      <w:r w:rsidR="003C2D54" w:rsidRPr="00C736E3">
        <w:rPr>
          <w:rFonts w:ascii="Arial" w:hAnsi="Arial" w:cs="Arial"/>
        </w:rPr>
        <w:t xml:space="preserve">arrows indicating horizontal </w:t>
      </w:r>
      <w:r w:rsidR="00901EF9" w:rsidRPr="00C736E3">
        <w:rPr>
          <w:rFonts w:ascii="Arial" w:hAnsi="Arial" w:cs="Arial"/>
        </w:rPr>
        <w:t>pressure directions</w:t>
      </w:r>
      <w:r w:rsidR="003C2D54" w:rsidRPr="00C736E3">
        <w:rPr>
          <w:rFonts w:ascii="Arial" w:hAnsi="Arial" w:cs="Arial"/>
        </w:rPr>
        <w:t xml:space="preserve"> facing inward</w:t>
      </w:r>
      <w:r w:rsidRPr="00C736E3">
        <w:rPr>
          <w:rFonts w:ascii="Arial" w:hAnsi="Arial" w:cs="Arial"/>
        </w:rPr>
        <w:t>,</w:t>
      </w:r>
      <w:r w:rsidR="00425F53">
        <w:rPr>
          <w:rFonts w:ascii="Arial" w:hAnsi="Arial" w:cs="Arial"/>
        </w:rPr>
        <w:t xml:space="preserve"> on both sides. </w:t>
      </w:r>
      <w:r w:rsidR="00901EF9" w:rsidRPr="00C736E3">
        <w:rPr>
          <w:rFonts w:ascii="Arial" w:hAnsi="Arial" w:cs="Arial"/>
        </w:rPr>
        <w:t xml:space="preserve">Some </w:t>
      </w:r>
      <w:r w:rsidR="003C2D54" w:rsidRPr="00C736E3">
        <w:rPr>
          <w:rFonts w:ascii="Arial" w:hAnsi="Arial" w:cs="Arial"/>
        </w:rPr>
        <w:t xml:space="preserve">less successful responses showed </w:t>
      </w:r>
      <w:r w:rsidR="00901EF9" w:rsidRPr="00C736E3">
        <w:rPr>
          <w:rFonts w:ascii="Arial" w:hAnsi="Arial" w:cs="Arial"/>
        </w:rPr>
        <w:t xml:space="preserve">pressure directions </w:t>
      </w:r>
      <w:r w:rsidR="003C2D54" w:rsidRPr="00C736E3">
        <w:rPr>
          <w:rFonts w:ascii="Arial" w:hAnsi="Arial" w:cs="Arial"/>
        </w:rPr>
        <w:t xml:space="preserve">vertically, </w:t>
      </w:r>
      <w:r w:rsidR="00901EF9" w:rsidRPr="00C736E3">
        <w:rPr>
          <w:rFonts w:ascii="Arial" w:hAnsi="Arial" w:cs="Arial"/>
        </w:rPr>
        <w:t>from the top and bottom.</w:t>
      </w:r>
    </w:p>
    <w:p w14:paraId="7A129CFB" w14:textId="3DAB60FA" w:rsidR="00901EF9" w:rsidRPr="00425F53" w:rsidRDefault="003C2D54" w:rsidP="00A2112C">
      <w:pPr>
        <w:pStyle w:val="ListParagraph"/>
        <w:numPr>
          <w:ilvl w:val="0"/>
          <w:numId w:val="28"/>
        </w:numPr>
        <w:spacing w:before="120" w:after="120" w:line="240" w:lineRule="auto"/>
        <w:ind w:left="714" w:hanging="357"/>
        <w:contextualSpacing w:val="0"/>
        <w:rPr>
          <w:rFonts w:ascii="Arial" w:hAnsi="Arial" w:cs="Arial"/>
        </w:rPr>
      </w:pPr>
      <w:r w:rsidRPr="00425F53">
        <w:rPr>
          <w:rFonts w:ascii="Arial" w:hAnsi="Arial" w:cs="Arial"/>
        </w:rPr>
        <w:t xml:space="preserve">Successful responses </w:t>
      </w:r>
      <w:r w:rsidR="00901EF9" w:rsidRPr="00425F53">
        <w:rPr>
          <w:rFonts w:ascii="Arial" w:hAnsi="Arial" w:cs="Arial"/>
        </w:rPr>
        <w:t>identified that the sea level had risen af</w:t>
      </w:r>
      <w:r w:rsidR="00DE4AD7" w:rsidRPr="00425F53">
        <w:rPr>
          <w:rFonts w:ascii="Arial" w:hAnsi="Arial" w:cs="Arial"/>
        </w:rPr>
        <w:t>ter the sandstone was deposited and</w:t>
      </w:r>
      <w:r w:rsidR="00901EF9" w:rsidRPr="00425F53">
        <w:rPr>
          <w:rFonts w:ascii="Arial" w:hAnsi="Arial" w:cs="Arial"/>
        </w:rPr>
        <w:t xml:space="preserve"> </w:t>
      </w:r>
      <w:r w:rsidRPr="00425F53">
        <w:rPr>
          <w:rFonts w:ascii="Arial" w:hAnsi="Arial" w:cs="Arial"/>
        </w:rPr>
        <w:t>explain</w:t>
      </w:r>
      <w:r w:rsidR="00DE4AD7" w:rsidRPr="00425F53">
        <w:rPr>
          <w:rFonts w:ascii="Arial" w:hAnsi="Arial" w:cs="Arial"/>
        </w:rPr>
        <w:t>ed</w:t>
      </w:r>
      <w:r w:rsidRPr="00425F53">
        <w:rPr>
          <w:rFonts w:ascii="Arial" w:hAnsi="Arial" w:cs="Arial"/>
        </w:rPr>
        <w:t xml:space="preserve"> that sand is generall</w:t>
      </w:r>
      <w:r w:rsidR="00F7771F">
        <w:rPr>
          <w:rFonts w:ascii="Arial" w:hAnsi="Arial" w:cs="Arial"/>
        </w:rPr>
        <w:t>y deposited in shallow water whereas</w:t>
      </w:r>
      <w:r w:rsidR="00901EF9" w:rsidRPr="00425F53">
        <w:rPr>
          <w:rFonts w:ascii="Arial" w:hAnsi="Arial" w:cs="Arial"/>
        </w:rPr>
        <w:t xml:space="preserve"> siltstone</w:t>
      </w:r>
      <w:r w:rsidRPr="00425F53">
        <w:rPr>
          <w:rFonts w:ascii="Arial" w:hAnsi="Arial" w:cs="Arial"/>
        </w:rPr>
        <w:t>,</w:t>
      </w:r>
      <w:r w:rsidR="00901EF9" w:rsidRPr="00425F53">
        <w:rPr>
          <w:rFonts w:ascii="Arial" w:hAnsi="Arial" w:cs="Arial"/>
        </w:rPr>
        <w:t xml:space="preserve"> which is </w:t>
      </w:r>
      <w:r w:rsidR="00F7771F">
        <w:rPr>
          <w:rFonts w:ascii="Arial" w:hAnsi="Arial" w:cs="Arial"/>
        </w:rPr>
        <w:t>composed</w:t>
      </w:r>
      <w:r w:rsidR="00901EF9" w:rsidRPr="00425F53">
        <w:rPr>
          <w:rFonts w:ascii="Arial" w:hAnsi="Arial" w:cs="Arial"/>
        </w:rPr>
        <w:t xml:space="preserve"> of finer particles, is deposited in deeper water.</w:t>
      </w:r>
      <w:r w:rsidR="00425F53" w:rsidRPr="00425F53">
        <w:rPr>
          <w:rFonts w:ascii="Arial" w:hAnsi="Arial" w:cs="Arial"/>
        </w:rPr>
        <w:t xml:space="preserve"> </w:t>
      </w:r>
      <w:r w:rsidR="00901EF9" w:rsidRPr="00425F53">
        <w:rPr>
          <w:rFonts w:ascii="Arial" w:hAnsi="Arial" w:cs="Arial"/>
        </w:rPr>
        <w:t xml:space="preserve">A number of students wrote </w:t>
      </w:r>
      <w:r w:rsidRPr="00425F53">
        <w:rPr>
          <w:rFonts w:ascii="Arial" w:hAnsi="Arial" w:cs="Arial"/>
        </w:rPr>
        <w:t xml:space="preserve">that </w:t>
      </w:r>
      <w:r w:rsidR="00901EF9" w:rsidRPr="00425F53">
        <w:rPr>
          <w:rFonts w:ascii="Arial" w:hAnsi="Arial" w:cs="Arial"/>
        </w:rPr>
        <w:t>the sea level had fallen b</w:t>
      </w:r>
      <w:r w:rsidR="00F7771F">
        <w:rPr>
          <w:rFonts w:ascii="Arial" w:hAnsi="Arial" w:cs="Arial"/>
        </w:rPr>
        <w:t>ut could not</w:t>
      </w:r>
      <w:r w:rsidR="00901EF9" w:rsidRPr="00425F53">
        <w:rPr>
          <w:rFonts w:ascii="Arial" w:hAnsi="Arial" w:cs="Arial"/>
        </w:rPr>
        <w:t xml:space="preserve"> explain why.</w:t>
      </w:r>
    </w:p>
    <w:p w14:paraId="371D4005" w14:textId="7582CD3F" w:rsidR="00901EF9" w:rsidRPr="00C736E3" w:rsidRDefault="00901EF9" w:rsidP="00A2112C">
      <w:pPr>
        <w:pStyle w:val="ListParagraph"/>
        <w:numPr>
          <w:ilvl w:val="0"/>
          <w:numId w:val="28"/>
        </w:numPr>
        <w:spacing w:before="120" w:after="120" w:line="240" w:lineRule="auto"/>
        <w:ind w:left="714" w:hanging="357"/>
        <w:contextualSpacing w:val="0"/>
        <w:rPr>
          <w:rFonts w:ascii="Arial" w:hAnsi="Arial" w:cs="Arial"/>
        </w:rPr>
      </w:pPr>
      <w:r w:rsidRPr="00C736E3">
        <w:rPr>
          <w:rFonts w:ascii="Arial" w:hAnsi="Arial" w:cs="Arial"/>
        </w:rPr>
        <w:t xml:space="preserve">Most students could </w:t>
      </w:r>
      <w:r w:rsidR="00A7722E" w:rsidRPr="00C736E3">
        <w:rPr>
          <w:rFonts w:ascii="Arial" w:hAnsi="Arial" w:cs="Arial"/>
        </w:rPr>
        <w:t xml:space="preserve">describe evidence that </w:t>
      </w:r>
      <w:r w:rsidRPr="00C736E3">
        <w:rPr>
          <w:rFonts w:ascii="Arial" w:hAnsi="Arial" w:cs="Arial"/>
        </w:rPr>
        <w:t xml:space="preserve">one other </w:t>
      </w:r>
      <w:r w:rsidR="00B45643" w:rsidRPr="00C736E3">
        <w:rPr>
          <w:rFonts w:ascii="Arial" w:hAnsi="Arial" w:cs="Arial"/>
        </w:rPr>
        <w:t>process had occurred</w:t>
      </w:r>
      <w:r w:rsidR="00F7771F">
        <w:rPr>
          <w:rFonts w:ascii="Arial" w:hAnsi="Arial" w:cs="Arial"/>
        </w:rPr>
        <w:t>, such as</w:t>
      </w:r>
      <w:r w:rsidR="00B45643" w:rsidRPr="00C736E3">
        <w:rPr>
          <w:rFonts w:ascii="Arial" w:hAnsi="Arial" w:cs="Arial"/>
        </w:rPr>
        <w:t xml:space="preserve"> m</w:t>
      </w:r>
      <w:r w:rsidRPr="00C736E3">
        <w:rPr>
          <w:rFonts w:ascii="Arial" w:hAnsi="Arial" w:cs="Arial"/>
        </w:rPr>
        <w:t>etamorphism</w:t>
      </w:r>
      <w:r w:rsidR="00F7771F">
        <w:rPr>
          <w:rFonts w:ascii="Arial" w:hAnsi="Arial" w:cs="Arial"/>
        </w:rPr>
        <w:t xml:space="preserve"> (</w:t>
      </w:r>
      <w:r w:rsidRPr="00C736E3">
        <w:rPr>
          <w:rFonts w:ascii="Arial" w:hAnsi="Arial" w:cs="Arial"/>
        </w:rPr>
        <w:t xml:space="preserve">which </w:t>
      </w:r>
      <w:r w:rsidR="00A7722E" w:rsidRPr="00C736E3">
        <w:rPr>
          <w:rFonts w:ascii="Arial" w:hAnsi="Arial" w:cs="Arial"/>
        </w:rPr>
        <w:t xml:space="preserve">had </w:t>
      </w:r>
      <w:r w:rsidRPr="00C736E3">
        <w:rPr>
          <w:rFonts w:ascii="Arial" w:hAnsi="Arial" w:cs="Arial"/>
        </w:rPr>
        <w:t>formed the ma</w:t>
      </w:r>
      <w:r w:rsidR="00A7722E" w:rsidRPr="00C736E3">
        <w:rPr>
          <w:rFonts w:ascii="Arial" w:hAnsi="Arial" w:cs="Arial"/>
        </w:rPr>
        <w:t>rble or slate</w:t>
      </w:r>
      <w:r w:rsidR="00F7771F">
        <w:rPr>
          <w:rFonts w:ascii="Arial" w:hAnsi="Arial" w:cs="Arial"/>
        </w:rPr>
        <w:t>), erosion</w:t>
      </w:r>
      <w:r w:rsidR="00A7722E" w:rsidRPr="00C736E3">
        <w:rPr>
          <w:rFonts w:ascii="Arial" w:hAnsi="Arial" w:cs="Arial"/>
        </w:rPr>
        <w:t xml:space="preserve"> </w:t>
      </w:r>
      <w:r w:rsidR="00F7771F">
        <w:rPr>
          <w:rFonts w:ascii="Arial" w:hAnsi="Arial" w:cs="Arial"/>
        </w:rPr>
        <w:t>(</w:t>
      </w:r>
      <w:r w:rsidR="00A7722E" w:rsidRPr="00C736E3">
        <w:rPr>
          <w:rFonts w:ascii="Arial" w:hAnsi="Arial" w:cs="Arial"/>
        </w:rPr>
        <w:t>which had</w:t>
      </w:r>
      <w:r w:rsidRPr="00C736E3">
        <w:rPr>
          <w:rFonts w:ascii="Arial" w:hAnsi="Arial" w:cs="Arial"/>
        </w:rPr>
        <w:t xml:space="preserve"> removed the shale from the top left side of the block diagram</w:t>
      </w:r>
      <w:r w:rsidR="00F7771F">
        <w:rPr>
          <w:rFonts w:ascii="Arial" w:hAnsi="Arial" w:cs="Arial"/>
        </w:rPr>
        <w:t>)</w:t>
      </w:r>
      <w:r w:rsidRPr="00C736E3">
        <w:rPr>
          <w:rFonts w:ascii="Arial" w:hAnsi="Arial" w:cs="Arial"/>
        </w:rPr>
        <w:t xml:space="preserve">, or glaciation </w:t>
      </w:r>
      <w:r w:rsidR="00F7771F">
        <w:rPr>
          <w:rFonts w:ascii="Arial" w:hAnsi="Arial" w:cs="Arial"/>
        </w:rPr>
        <w:t>(which</w:t>
      </w:r>
      <w:r w:rsidR="00A7722E" w:rsidRPr="00C736E3">
        <w:rPr>
          <w:rFonts w:ascii="Arial" w:hAnsi="Arial" w:cs="Arial"/>
        </w:rPr>
        <w:t xml:space="preserve"> had deposited </w:t>
      </w:r>
      <w:r w:rsidRPr="00C736E3">
        <w:rPr>
          <w:rFonts w:ascii="Arial" w:hAnsi="Arial" w:cs="Arial"/>
        </w:rPr>
        <w:t xml:space="preserve">the </w:t>
      </w:r>
      <w:proofErr w:type="spellStart"/>
      <w:r w:rsidRPr="00C736E3">
        <w:rPr>
          <w:rFonts w:ascii="Arial" w:hAnsi="Arial" w:cs="Arial"/>
        </w:rPr>
        <w:t>tillite</w:t>
      </w:r>
      <w:proofErr w:type="spellEnd"/>
      <w:r w:rsidR="00F7771F">
        <w:rPr>
          <w:rFonts w:ascii="Arial" w:hAnsi="Arial" w:cs="Arial"/>
        </w:rPr>
        <w:t>)</w:t>
      </w:r>
      <w:r w:rsidRPr="00C736E3">
        <w:rPr>
          <w:rFonts w:ascii="Arial" w:hAnsi="Arial" w:cs="Arial"/>
        </w:rPr>
        <w:t>.</w:t>
      </w:r>
    </w:p>
    <w:p w14:paraId="27D87AB1" w14:textId="77777777" w:rsidR="00A2112C" w:rsidRDefault="00A2112C">
      <w:pPr>
        <w:rPr>
          <w:rFonts w:ascii="Arial" w:hAnsi="Arial" w:cs="Arial"/>
          <w:b/>
          <w:bCs/>
          <w:sz w:val="24"/>
          <w:szCs w:val="24"/>
          <w:lang w:val="en-US" w:eastAsia="en-AU"/>
        </w:rPr>
      </w:pPr>
      <w:r>
        <w:rPr>
          <w:rFonts w:ascii="Arial" w:hAnsi="Arial" w:cs="Arial"/>
          <w:b/>
          <w:bCs/>
          <w:sz w:val="24"/>
          <w:szCs w:val="24"/>
          <w:lang w:val="en-US" w:eastAsia="en-AU"/>
        </w:rPr>
        <w:br w:type="page"/>
      </w:r>
    </w:p>
    <w:p w14:paraId="2134BE2F" w14:textId="315F15EA" w:rsidR="0093388A" w:rsidRPr="00C736E3" w:rsidRDefault="0093388A" w:rsidP="0093388A">
      <w:pPr>
        <w:widowControl w:val="0"/>
        <w:autoSpaceDE w:val="0"/>
        <w:autoSpaceDN w:val="0"/>
        <w:adjustRightInd w:val="0"/>
        <w:spacing w:after="240"/>
        <w:rPr>
          <w:rFonts w:ascii="Arial" w:hAnsi="Arial" w:cs="Arial"/>
          <w:sz w:val="24"/>
          <w:szCs w:val="24"/>
          <w:lang w:val="en-US" w:eastAsia="en-AU"/>
        </w:rPr>
      </w:pPr>
      <w:r w:rsidRPr="00C736E3">
        <w:rPr>
          <w:rFonts w:ascii="Arial" w:hAnsi="Arial" w:cs="Arial"/>
          <w:b/>
          <w:bCs/>
          <w:sz w:val="24"/>
          <w:szCs w:val="24"/>
          <w:lang w:val="en-US" w:eastAsia="en-AU"/>
        </w:rPr>
        <w:lastRenderedPageBreak/>
        <w:t>Section C: Extended-response Question</w:t>
      </w:r>
    </w:p>
    <w:p w14:paraId="3EB50767" w14:textId="021DB546" w:rsidR="0093388A" w:rsidRPr="00C736E3" w:rsidRDefault="0093388A" w:rsidP="0093388A">
      <w:pPr>
        <w:rPr>
          <w:rFonts w:ascii="Arial" w:hAnsi="Arial" w:cs="Arial"/>
          <w:b/>
          <w:bCs/>
          <w:szCs w:val="22"/>
          <w:lang w:val="en-US" w:eastAsia="en-AU"/>
        </w:rPr>
      </w:pPr>
      <w:r w:rsidRPr="00C736E3">
        <w:rPr>
          <w:rFonts w:ascii="Arial" w:hAnsi="Arial" w:cs="Arial"/>
          <w:b/>
          <w:bCs/>
          <w:szCs w:val="22"/>
          <w:lang w:val="en-US" w:eastAsia="en-AU"/>
        </w:rPr>
        <w:t>Question 25</w:t>
      </w:r>
    </w:p>
    <w:p w14:paraId="5351BEB0" w14:textId="67D44B0E" w:rsidR="00901EF9" w:rsidRPr="00C736E3" w:rsidRDefault="00901EF9" w:rsidP="00901EF9">
      <w:pPr>
        <w:rPr>
          <w:rFonts w:ascii="Arial" w:hAnsi="Arial" w:cs="Arial"/>
          <w:szCs w:val="22"/>
        </w:rPr>
      </w:pPr>
      <w:r w:rsidRPr="00C736E3">
        <w:rPr>
          <w:rFonts w:ascii="Arial" w:hAnsi="Arial" w:cs="Arial"/>
          <w:szCs w:val="22"/>
        </w:rPr>
        <w:t xml:space="preserve">There was a </w:t>
      </w:r>
      <w:r w:rsidR="00A7722E" w:rsidRPr="00C736E3">
        <w:rPr>
          <w:rFonts w:ascii="Arial" w:hAnsi="Arial" w:cs="Arial"/>
          <w:szCs w:val="22"/>
        </w:rPr>
        <w:t xml:space="preserve">huge range </w:t>
      </w:r>
      <w:r w:rsidR="00425F53">
        <w:rPr>
          <w:rFonts w:ascii="Arial" w:hAnsi="Arial" w:cs="Arial"/>
          <w:szCs w:val="22"/>
        </w:rPr>
        <w:t>in</w:t>
      </w:r>
      <w:r w:rsidR="00A7722E" w:rsidRPr="00C736E3">
        <w:rPr>
          <w:rFonts w:ascii="Arial" w:hAnsi="Arial" w:cs="Arial"/>
          <w:szCs w:val="22"/>
        </w:rPr>
        <w:t xml:space="preserve"> quality of answers </w:t>
      </w:r>
      <w:r w:rsidR="00425F53">
        <w:rPr>
          <w:rFonts w:ascii="Arial" w:hAnsi="Arial" w:cs="Arial"/>
          <w:szCs w:val="22"/>
        </w:rPr>
        <w:t>for</w:t>
      </w:r>
      <w:r w:rsidR="00F7771F">
        <w:rPr>
          <w:rFonts w:ascii="Arial" w:hAnsi="Arial" w:cs="Arial"/>
          <w:szCs w:val="22"/>
        </w:rPr>
        <w:t xml:space="preserve"> the extended-</w:t>
      </w:r>
      <w:r w:rsidRPr="00C736E3">
        <w:rPr>
          <w:rFonts w:ascii="Arial" w:hAnsi="Arial" w:cs="Arial"/>
          <w:szCs w:val="22"/>
        </w:rPr>
        <w:t>response question.</w:t>
      </w:r>
    </w:p>
    <w:p w14:paraId="020D4088" w14:textId="77777777" w:rsidR="00901EF9" w:rsidRPr="00C736E3" w:rsidRDefault="00901EF9" w:rsidP="00901EF9">
      <w:pPr>
        <w:rPr>
          <w:rFonts w:ascii="Arial" w:hAnsi="Arial" w:cs="Arial"/>
          <w:szCs w:val="22"/>
        </w:rPr>
      </w:pPr>
    </w:p>
    <w:p w14:paraId="517145AC" w14:textId="3363444C" w:rsidR="00901EF9" w:rsidRPr="00C736E3" w:rsidRDefault="00F7771F" w:rsidP="00901EF9">
      <w:pPr>
        <w:rPr>
          <w:rFonts w:ascii="Arial" w:hAnsi="Arial" w:cs="Arial"/>
          <w:b/>
          <w:szCs w:val="22"/>
        </w:rPr>
      </w:pPr>
      <w:r>
        <w:rPr>
          <w:rFonts w:ascii="Arial" w:hAnsi="Arial" w:cs="Arial"/>
          <w:b/>
          <w:szCs w:val="22"/>
        </w:rPr>
        <w:t>Discussion p</w:t>
      </w:r>
      <w:r w:rsidR="00901EF9" w:rsidRPr="00C736E3">
        <w:rPr>
          <w:rFonts w:ascii="Arial" w:hAnsi="Arial" w:cs="Arial"/>
          <w:b/>
          <w:szCs w:val="22"/>
        </w:rPr>
        <w:t>oint 1</w:t>
      </w:r>
    </w:p>
    <w:p w14:paraId="018AAE08" w14:textId="5FBA4A32" w:rsidR="00901EF9" w:rsidRPr="00C736E3" w:rsidRDefault="00901EF9" w:rsidP="00901EF9">
      <w:pPr>
        <w:rPr>
          <w:rFonts w:ascii="Arial" w:hAnsi="Arial" w:cs="Arial"/>
          <w:szCs w:val="22"/>
        </w:rPr>
      </w:pPr>
      <w:r w:rsidRPr="00C736E3">
        <w:rPr>
          <w:rFonts w:ascii="Arial" w:hAnsi="Arial" w:cs="Arial"/>
          <w:szCs w:val="22"/>
        </w:rPr>
        <w:t>A number of students misinterpreted the question and read it as ‘rock type’ instead of ‘rock type</w:t>
      </w:r>
      <w:r w:rsidRPr="00425F53">
        <w:rPr>
          <w:rFonts w:ascii="Arial" w:hAnsi="Arial" w:cs="Arial"/>
          <w:szCs w:val="22"/>
          <w:u w:val="single"/>
        </w:rPr>
        <w:t>s</w:t>
      </w:r>
      <w:r w:rsidRPr="00C736E3">
        <w:rPr>
          <w:rFonts w:ascii="Arial" w:hAnsi="Arial" w:cs="Arial"/>
          <w:szCs w:val="22"/>
        </w:rPr>
        <w:t>’. As a result</w:t>
      </w:r>
      <w:r w:rsidR="003B4A72">
        <w:rPr>
          <w:rFonts w:ascii="Arial" w:hAnsi="Arial" w:cs="Arial"/>
          <w:szCs w:val="22"/>
        </w:rPr>
        <w:t>,</w:t>
      </w:r>
      <w:r w:rsidRPr="00C736E3">
        <w:rPr>
          <w:rFonts w:ascii="Arial" w:hAnsi="Arial" w:cs="Arial"/>
          <w:szCs w:val="22"/>
        </w:rPr>
        <w:t xml:space="preserve"> students compared the formation of sedimentary rocks with igneous and metamorphic rocks rather than discussing rock types with fossils </w:t>
      </w:r>
      <w:r w:rsidR="00F7771F">
        <w:rPr>
          <w:rFonts w:ascii="Arial" w:hAnsi="Arial" w:cs="Arial"/>
          <w:szCs w:val="22"/>
        </w:rPr>
        <w:t>(</w:t>
      </w:r>
      <w:r w:rsidR="00A7722E" w:rsidRPr="00C736E3">
        <w:rPr>
          <w:rFonts w:ascii="Arial" w:hAnsi="Arial" w:cs="Arial"/>
          <w:szCs w:val="22"/>
        </w:rPr>
        <w:t>e.g. sandstones, limestones, mudstones</w:t>
      </w:r>
      <w:r w:rsidR="003B4A72">
        <w:rPr>
          <w:rFonts w:ascii="Arial" w:hAnsi="Arial" w:cs="Arial"/>
          <w:szCs w:val="22"/>
        </w:rPr>
        <w:t>,</w:t>
      </w:r>
      <w:r w:rsidR="00A7722E" w:rsidRPr="00C736E3">
        <w:rPr>
          <w:rFonts w:ascii="Arial" w:hAnsi="Arial" w:cs="Arial"/>
          <w:szCs w:val="22"/>
        </w:rPr>
        <w:t xml:space="preserve"> and shales</w:t>
      </w:r>
      <w:r w:rsidR="00F7771F">
        <w:rPr>
          <w:rFonts w:ascii="Arial" w:hAnsi="Arial" w:cs="Arial"/>
          <w:szCs w:val="22"/>
        </w:rPr>
        <w:t>)</w:t>
      </w:r>
      <w:r w:rsidR="00A7722E" w:rsidRPr="00C736E3">
        <w:rPr>
          <w:rFonts w:ascii="Arial" w:hAnsi="Arial" w:cs="Arial"/>
          <w:szCs w:val="22"/>
        </w:rPr>
        <w:t xml:space="preserve">. </w:t>
      </w:r>
      <w:r w:rsidRPr="00C736E3">
        <w:rPr>
          <w:rFonts w:ascii="Arial" w:hAnsi="Arial" w:cs="Arial"/>
          <w:szCs w:val="22"/>
        </w:rPr>
        <w:t>Students were given credit for correctly describing sedimentary rocks.</w:t>
      </w:r>
    </w:p>
    <w:p w14:paraId="40432B85" w14:textId="77777777" w:rsidR="00901EF9" w:rsidRPr="00C736E3" w:rsidRDefault="00901EF9" w:rsidP="00901EF9">
      <w:pPr>
        <w:rPr>
          <w:rFonts w:ascii="Arial" w:hAnsi="Arial" w:cs="Arial"/>
          <w:szCs w:val="22"/>
        </w:rPr>
      </w:pPr>
    </w:p>
    <w:p w14:paraId="6BE95326" w14:textId="5AF36FB0" w:rsidR="00901EF9" w:rsidRPr="00C736E3" w:rsidRDefault="00F7771F" w:rsidP="00901EF9">
      <w:pPr>
        <w:rPr>
          <w:rFonts w:ascii="Arial" w:hAnsi="Arial" w:cs="Arial"/>
          <w:b/>
          <w:szCs w:val="22"/>
        </w:rPr>
      </w:pPr>
      <w:r>
        <w:rPr>
          <w:rFonts w:ascii="Arial" w:hAnsi="Arial" w:cs="Arial"/>
          <w:b/>
          <w:szCs w:val="22"/>
        </w:rPr>
        <w:t>Discussion p</w:t>
      </w:r>
      <w:r w:rsidR="00901EF9" w:rsidRPr="00C736E3">
        <w:rPr>
          <w:rFonts w:ascii="Arial" w:hAnsi="Arial" w:cs="Arial"/>
          <w:b/>
          <w:szCs w:val="22"/>
        </w:rPr>
        <w:t>oint 2</w:t>
      </w:r>
    </w:p>
    <w:p w14:paraId="1E5E6EB0" w14:textId="20BC2510" w:rsidR="00901EF9" w:rsidRPr="00C736E3" w:rsidRDefault="00901EF9" w:rsidP="00901EF9">
      <w:pPr>
        <w:rPr>
          <w:rFonts w:ascii="Arial" w:hAnsi="Arial" w:cs="Arial"/>
          <w:szCs w:val="22"/>
        </w:rPr>
      </w:pPr>
      <w:r w:rsidRPr="00C736E3">
        <w:rPr>
          <w:rFonts w:ascii="Arial" w:hAnsi="Arial" w:cs="Arial"/>
          <w:szCs w:val="22"/>
        </w:rPr>
        <w:t xml:space="preserve">This was </w:t>
      </w:r>
      <w:r w:rsidR="00CE5FAF" w:rsidRPr="00C736E3">
        <w:rPr>
          <w:rFonts w:ascii="Arial" w:hAnsi="Arial" w:cs="Arial"/>
          <w:szCs w:val="22"/>
        </w:rPr>
        <w:t>the most poorly</w:t>
      </w:r>
      <w:r w:rsidR="00F7771F">
        <w:rPr>
          <w:rFonts w:ascii="Arial" w:hAnsi="Arial" w:cs="Arial"/>
          <w:szCs w:val="22"/>
        </w:rPr>
        <w:t xml:space="preserve"> answered point</w:t>
      </w:r>
      <w:r w:rsidRPr="00C736E3">
        <w:rPr>
          <w:rFonts w:ascii="Arial" w:hAnsi="Arial" w:cs="Arial"/>
          <w:szCs w:val="22"/>
        </w:rPr>
        <w:t xml:space="preserve">. Some students correctly linked the change in </w:t>
      </w:r>
      <w:r w:rsidR="00B900B3">
        <w:rPr>
          <w:rFonts w:ascii="Arial" w:hAnsi="Arial" w:cs="Arial"/>
          <w:szCs w:val="22"/>
        </w:rPr>
        <w:t>e</w:t>
      </w:r>
      <w:r w:rsidRPr="00C736E3">
        <w:rPr>
          <w:rFonts w:ascii="Arial" w:hAnsi="Arial" w:cs="Arial"/>
          <w:szCs w:val="22"/>
        </w:rPr>
        <w:t xml:space="preserve">ras with major changes </w:t>
      </w:r>
      <w:r w:rsidR="00CE5FAF" w:rsidRPr="00C736E3">
        <w:rPr>
          <w:rFonts w:ascii="Arial" w:hAnsi="Arial" w:cs="Arial"/>
          <w:szCs w:val="22"/>
        </w:rPr>
        <w:t xml:space="preserve">to dominant life forms, </w:t>
      </w:r>
      <w:r w:rsidR="00F7771F">
        <w:rPr>
          <w:rFonts w:ascii="Arial" w:hAnsi="Arial" w:cs="Arial"/>
          <w:szCs w:val="22"/>
        </w:rPr>
        <w:t>for example,</w:t>
      </w:r>
      <w:r w:rsidRPr="00C736E3">
        <w:rPr>
          <w:rFonts w:ascii="Arial" w:hAnsi="Arial" w:cs="Arial"/>
          <w:szCs w:val="22"/>
        </w:rPr>
        <w:t xml:space="preserve"> </w:t>
      </w:r>
      <w:r w:rsidR="00CE5FAF" w:rsidRPr="00C736E3">
        <w:rPr>
          <w:rFonts w:ascii="Arial" w:hAnsi="Arial" w:cs="Arial"/>
          <w:szCs w:val="22"/>
        </w:rPr>
        <w:t xml:space="preserve">mass </w:t>
      </w:r>
      <w:r w:rsidRPr="00C736E3">
        <w:rPr>
          <w:rFonts w:ascii="Arial" w:hAnsi="Arial" w:cs="Arial"/>
          <w:szCs w:val="22"/>
        </w:rPr>
        <w:t xml:space="preserve">extinctions, </w:t>
      </w:r>
      <w:r w:rsidR="00CE5FAF" w:rsidRPr="00C736E3">
        <w:rPr>
          <w:rFonts w:ascii="Arial" w:hAnsi="Arial" w:cs="Arial"/>
          <w:szCs w:val="22"/>
        </w:rPr>
        <w:t xml:space="preserve">an </w:t>
      </w:r>
      <w:r w:rsidRPr="00C736E3">
        <w:rPr>
          <w:rFonts w:ascii="Arial" w:hAnsi="Arial" w:cs="Arial"/>
          <w:szCs w:val="22"/>
        </w:rPr>
        <w:t xml:space="preserve">explosion of life, development of basic life, </w:t>
      </w:r>
      <w:r w:rsidR="00F7771F">
        <w:rPr>
          <w:rFonts w:ascii="Arial" w:hAnsi="Arial" w:cs="Arial"/>
          <w:szCs w:val="22"/>
        </w:rPr>
        <w:t xml:space="preserve">or </w:t>
      </w:r>
      <w:r w:rsidRPr="00C736E3">
        <w:rPr>
          <w:rFonts w:ascii="Arial" w:hAnsi="Arial" w:cs="Arial"/>
          <w:szCs w:val="22"/>
        </w:rPr>
        <w:t>formation of modern life.</w:t>
      </w:r>
      <w:r w:rsidR="00B900B3">
        <w:rPr>
          <w:rFonts w:ascii="Arial" w:hAnsi="Arial" w:cs="Arial"/>
          <w:szCs w:val="22"/>
        </w:rPr>
        <w:t xml:space="preserve"> </w:t>
      </w:r>
      <w:r w:rsidRPr="00C736E3">
        <w:rPr>
          <w:rFonts w:ascii="Arial" w:hAnsi="Arial" w:cs="Arial"/>
          <w:szCs w:val="22"/>
        </w:rPr>
        <w:t xml:space="preserve">Many </w:t>
      </w:r>
      <w:r w:rsidR="00CE5FAF" w:rsidRPr="00C736E3">
        <w:rPr>
          <w:rFonts w:ascii="Arial" w:hAnsi="Arial" w:cs="Arial"/>
          <w:szCs w:val="22"/>
        </w:rPr>
        <w:t xml:space="preserve">of the less successful responses </w:t>
      </w:r>
      <w:r w:rsidR="00A8799E">
        <w:rPr>
          <w:rFonts w:ascii="Arial" w:hAnsi="Arial" w:cs="Arial"/>
          <w:szCs w:val="22"/>
        </w:rPr>
        <w:t>did not</w:t>
      </w:r>
      <w:r w:rsidRPr="00C736E3">
        <w:rPr>
          <w:rFonts w:ascii="Arial" w:hAnsi="Arial" w:cs="Arial"/>
          <w:szCs w:val="22"/>
        </w:rPr>
        <w:t xml:space="preserve"> refer to any of the </w:t>
      </w:r>
      <w:r w:rsidR="00CE5FAF" w:rsidRPr="00C736E3">
        <w:rPr>
          <w:rFonts w:ascii="Arial" w:hAnsi="Arial" w:cs="Arial"/>
          <w:szCs w:val="22"/>
        </w:rPr>
        <w:t xml:space="preserve">specific </w:t>
      </w:r>
      <w:r w:rsidR="00B900B3">
        <w:rPr>
          <w:rFonts w:ascii="Arial" w:hAnsi="Arial" w:cs="Arial"/>
          <w:szCs w:val="22"/>
        </w:rPr>
        <w:t>e</w:t>
      </w:r>
      <w:r w:rsidRPr="00C736E3">
        <w:rPr>
          <w:rFonts w:ascii="Arial" w:hAnsi="Arial" w:cs="Arial"/>
          <w:szCs w:val="22"/>
        </w:rPr>
        <w:t>r</w:t>
      </w:r>
      <w:r w:rsidR="003B4A72">
        <w:rPr>
          <w:rFonts w:ascii="Arial" w:hAnsi="Arial" w:cs="Arial"/>
          <w:szCs w:val="22"/>
        </w:rPr>
        <w:t>as in the geological time-s</w:t>
      </w:r>
      <w:r w:rsidR="00B8074A" w:rsidRPr="00C736E3">
        <w:rPr>
          <w:rFonts w:ascii="Arial" w:hAnsi="Arial" w:cs="Arial"/>
          <w:szCs w:val="22"/>
        </w:rPr>
        <w:t xml:space="preserve">cale, </w:t>
      </w:r>
      <w:r w:rsidRPr="00C736E3">
        <w:rPr>
          <w:rFonts w:ascii="Arial" w:hAnsi="Arial" w:cs="Arial"/>
          <w:szCs w:val="22"/>
        </w:rPr>
        <w:t>which was disappointing.</w:t>
      </w:r>
    </w:p>
    <w:p w14:paraId="27C92297" w14:textId="77777777" w:rsidR="00901EF9" w:rsidRPr="00C736E3" w:rsidRDefault="00901EF9" w:rsidP="00901EF9">
      <w:pPr>
        <w:rPr>
          <w:rFonts w:ascii="Arial" w:hAnsi="Arial" w:cs="Arial"/>
          <w:szCs w:val="22"/>
        </w:rPr>
      </w:pPr>
    </w:p>
    <w:p w14:paraId="6A40CDB9" w14:textId="4930C7A5" w:rsidR="00901EF9" w:rsidRPr="00C736E3" w:rsidRDefault="00F7771F" w:rsidP="00901EF9">
      <w:pPr>
        <w:rPr>
          <w:rFonts w:ascii="Arial" w:hAnsi="Arial" w:cs="Arial"/>
          <w:b/>
          <w:szCs w:val="22"/>
        </w:rPr>
      </w:pPr>
      <w:r>
        <w:rPr>
          <w:rFonts w:ascii="Arial" w:hAnsi="Arial" w:cs="Arial"/>
          <w:b/>
          <w:szCs w:val="22"/>
        </w:rPr>
        <w:t>Discussion p</w:t>
      </w:r>
      <w:r w:rsidR="00901EF9" w:rsidRPr="00C736E3">
        <w:rPr>
          <w:rFonts w:ascii="Arial" w:hAnsi="Arial" w:cs="Arial"/>
          <w:b/>
          <w:szCs w:val="22"/>
        </w:rPr>
        <w:t>oint 3</w:t>
      </w:r>
    </w:p>
    <w:p w14:paraId="53212E5D" w14:textId="2FB3167E" w:rsidR="00901EF9" w:rsidRPr="00C736E3" w:rsidRDefault="00CE5FAF" w:rsidP="00901EF9">
      <w:pPr>
        <w:rPr>
          <w:rFonts w:ascii="Arial" w:hAnsi="Arial" w:cs="Arial"/>
          <w:szCs w:val="22"/>
        </w:rPr>
      </w:pPr>
      <w:r w:rsidRPr="00C736E3">
        <w:rPr>
          <w:rFonts w:ascii="Arial" w:hAnsi="Arial" w:cs="Arial"/>
          <w:szCs w:val="22"/>
        </w:rPr>
        <w:t xml:space="preserve">Successful responses </w:t>
      </w:r>
      <w:r w:rsidR="00B900B3">
        <w:rPr>
          <w:rFonts w:ascii="Arial" w:hAnsi="Arial" w:cs="Arial"/>
          <w:szCs w:val="22"/>
        </w:rPr>
        <w:t>noted</w:t>
      </w:r>
      <w:r w:rsidRPr="00C736E3">
        <w:rPr>
          <w:rFonts w:ascii="Arial" w:hAnsi="Arial" w:cs="Arial"/>
          <w:szCs w:val="22"/>
        </w:rPr>
        <w:t xml:space="preserve"> that </w:t>
      </w:r>
      <w:r w:rsidR="003509C8" w:rsidRPr="00C736E3">
        <w:rPr>
          <w:rFonts w:ascii="Arial" w:hAnsi="Arial" w:cs="Arial"/>
          <w:szCs w:val="22"/>
        </w:rPr>
        <w:t xml:space="preserve">the formation of stromatolites </w:t>
      </w:r>
      <w:r w:rsidR="00B900B3">
        <w:rPr>
          <w:rFonts w:ascii="Arial" w:hAnsi="Arial" w:cs="Arial"/>
          <w:szCs w:val="22"/>
        </w:rPr>
        <w:t>was due to</w:t>
      </w:r>
      <w:r w:rsidR="00901EF9" w:rsidRPr="00C736E3">
        <w:rPr>
          <w:rFonts w:ascii="Arial" w:hAnsi="Arial" w:cs="Arial"/>
          <w:szCs w:val="22"/>
        </w:rPr>
        <w:t xml:space="preserve"> </w:t>
      </w:r>
      <w:r w:rsidR="00B900B3">
        <w:rPr>
          <w:rFonts w:ascii="Arial" w:hAnsi="Arial" w:cs="Arial"/>
          <w:szCs w:val="22"/>
        </w:rPr>
        <w:t xml:space="preserve">the activity of </w:t>
      </w:r>
      <w:r w:rsidR="00901EF9" w:rsidRPr="00C736E3">
        <w:rPr>
          <w:rFonts w:ascii="Arial" w:hAnsi="Arial" w:cs="Arial"/>
          <w:szCs w:val="22"/>
        </w:rPr>
        <w:t>cyanobacteria</w:t>
      </w:r>
      <w:r w:rsidR="00B900B3">
        <w:rPr>
          <w:rFonts w:ascii="Arial" w:hAnsi="Arial" w:cs="Arial"/>
          <w:szCs w:val="22"/>
        </w:rPr>
        <w:t xml:space="preserve">, and hence evidence of </w:t>
      </w:r>
      <w:r w:rsidR="00901EF9" w:rsidRPr="00C736E3">
        <w:rPr>
          <w:rFonts w:ascii="Arial" w:hAnsi="Arial" w:cs="Arial"/>
          <w:szCs w:val="22"/>
        </w:rPr>
        <w:t xml:space="preserve">early </w:t>
      </w:r>
      <w:r w:rsidRPr="00C736E3">
        <w:rPr>
          <w:rFonts w:ascii="Arial" w:hAnsi="Arial" w:cs="Arial"/>
          <w:szCs w:val="22"/>
        </w:rPr>
        <w:t>life on Earth.</w:t>
      </w:r>
      <w:r w:rsidR="00901EF9" w:rsidRPr="00C736E3">
        <w:rPr>
          <w:rFonts w:ascii="Arial" w:hAnsi="Arial" w:cs="Arial"/>
          <w:szCs w:val="22"/>
        </w:rPr>
        <w:t xml:space="preserve"> </w:t>
      </w:r>
      <w:r w:rsidR="003509C8" w:rsidRPr="00C736E3">
        <w:rPr>
          <w:rFonts w:ascii="Arial" w:hAnsi="Arial" w:cs="Arial"/>
          <w:szCs w:val="22"/>
        </w:rPr>
        <w:t>Less successful responses</w:t>
      </w:r>
      <w:r w:rsidR="003B4A72">
        <w:rPr>
          <w:rFonts w:ascii="Arial" w:hAnsi="Arial" w:cs="Arial"/>
          <w:szCs w:val="22"/>
        </w:rPr>
        <w:t>,</w:t>
      </w:r>
      <w:r w:rsidRPr="00C736E3">
        <w:rPr>
          <w:rFonts w:ascii="Arial" w:hAnsi="Arial" w:cs="Arial"/>
          <w:szCs w:val="22"/>
        </w:rPr>
        <w:t xml:space="preserve"> however, </w:t>
      </w:r>
      <w:r w:rsidR="00A8799E">
        <w:rPr>
          <w:rFonts w:ascii="Arial" w:hAnsi="Arial" w:cs="Arial"/>
          <w:szCs w:val="22"/>
        </w:rPr>
        <w:t>did not</w:t>
      </w:r>
      <w:r w:rsidR="00901EF9" w:rsidRPr="00C736E3">
        <w:rPr>
          <w:rFonts w:ascii="Arial" w:hAnsi="Arial" w:cs="Arial"/>
          <w:szCs w:val="22"/>
        </w:rPr>
        <w:t xml:space="preserve"> </w:t>
      </w:r>
      <w:r w:rsidR="00F7771F">
        <w:rPr>
          <w:rFonts w:ascii="Arial" w:hAnsi="Arial" w:cs="Arial"/>
          <w:szCs w:val="22"/>
        </w:rPr>
        <w:t xml:space="preserve">continue on to </w:t>
      </w:r>
      <w:r w:rsidR="00901EF9" w:rsidRPr="00C736E3">
        <w:rPr>
          <w:rFonts w:ascii="Arial" w:hAnsi="Arial" w:cs="Arial"/>
          <w:szCs w:val="22"/>
        </w:rPr>
        <w:t xml:space="preserve">explain </w:t>
      </w:r>
      <w:r w:rsidRPr="00C736E3">
        <w:rPr>
          <w:rFonts w:ascii="Arial" w:hAnsi="Arial" w:cs="Arial"/>
          <w:szCs w:val="22"/>
        </w:rPr>
        <w:t xml:space="preserve">that </w:t>
      </w:r>
      <w:r w:rsidR="00901EF9" w:rsidRPr="00C736E3">
        <w:rPr>
          <w:rFonts w:ascii="Arial" w:hAnsi="Arial" w:cs="Arial"/>
          <w:szCs w:val="22"/>
        </w:rPr>
        <w:t xml:space="preserve">cyanobacteria </w:t>
      </w:r>
      <w:r w:rsidRPr="00C736E3">
        <w:rPr>
          <w:rFonts w:ascii="Arial" w:hAnsi="Arial" w:cs="Arial"/>
          <w:szCs w:val="22"/>
        </w:rPr>
        <w:t>produced</w:t>
      </w:r>
      <w:r w:rsidR="00901EF9" w:rsidRPr="00C736E3">
        <w:rPr>
          <w:rFonts w:ascii="Arial" w:hAnsi="Arial" w:cs="Arial"/>
          <w:szCs w:val="22"/>
        </w:rPr>
        <w:t xml:space="preserve"> large amounts of </w:t>
      </w:r>
      <w:r w:rsidRPr="00C736E3">
        <w:rPr>
          <w:rFonts w:ascii="Arial" w:hAnsi="Arial" w:cs="Arial"/>
          <w:szCs w:val="22"/>
        </w:rPr>
        <w:t xml:space="preserve">the first </w:t>
      </w:r>
      <w:r w:rsidR="00901EF9" w:rsidRPr="00C736E3">
        <w:rPr>
          <w:rFonts w:ascii="Arial" w:hAnsi="Arial" w:cs="Arial"/>
          <w:szCs w:val="22"/>
        </w:rPr>
        <w:t xml:space="preserve">oxygen </w:t>
      </w:r>
      <w:r w:rsidRPr="00C736E3">
        <w:rPr>
          <w:rFonts w:ascii="Arial" w:hAnsi="Arial" w:cs="Arial"/>
          <w:szCs w:val="22"/>
        </w:rPr>
        <w:t xml:space="preserve">in the Earth’s atmosphere, </w:t>
      </w:r>
      <w:r w:rsidR="00901EF9" w:rsidRPr="00C736E3">
        <w:rPr>
          <w:rFonts w:ascii="Arial" w:hAnsi="Arial" w:cs="Arial"/>
          <w:szCs w:val="22"/>
        </w:rPr>
        <w:t xml:space="preserve">which </w:t>
      </w:r>
      <w:r w:rsidR="00B8074A" w:rsidRPr="00C736E3">
        <w:rPr>
          <w:rFonts w:ascii="Arial" w:hAnsi="Arial" w:cs="Arial"/>
          <w:szCs w:val="22"/>
        </w:rPr>
        <w:t xml:space="preserve">allowed </w:t>
      </w:r>
      <w:r w:rsidR="003509C8" w:rsidRPr="00C736E3">
        <w:rPr>
          <w:rFonts w:ascii="Arial" w:hAnsi="Arial" w:cs="Arial"/>
          <w:szCs w:val="22"/>
        </w:rPr>
        <w:t xml:space="preserve">for </w:t>
      </w:r>
      <w:r w:rsidR="00B8074A" w:rsidRPr="00C736E3">
        <w:rPr>
          <w:rFonts w:ascii="Arial" w:hAnsi="Arial" w:cs="Arial"/>
          <w:szCs w:val="22"/>
        </w:rPr>
        <w:t xml:space="preserve">the subsequent </w:t>
      </w:r>
      <w:r w:rsidR="00901EF9" w:rsidRPr="00C736E3">
        <w:rPr>
          <w:rFonts w:ascii="Arial" w:hAnsi="Arial" w:cs="Arial"/>
          <w:szCs w:val="22"/>
        </w:rPr>
        <w:t xml:space="preserve">evolution of </w:t>
      </w:r>
      <w:r w:rsidR="00B8074A" w:rsidRPr="00C736E3">
        <w:rPr>
          <w:rFonts w:ascii="Arial" w:hAnsi="Arial" w:cs="Arial"/>
          <w:szCs w:val="22"/>
        </w:rPr>
        <w:t>life on land</w:t>
      </w:r>
      <w:r w:rsidR="00F7771F">
        <w:rPr>
          <w:rFonts w:ascii="Arial" w:hAnsi="Arial" w:cs="Arial"/>
          <w:szCs w:val="22"/>
        </w:rPr>
        <w:t xml:space="preserve"> (</w:t>
      </w:r>
      <w:r w:rsidR="00B8074A" w:rsidRPr="00C736E3">
        <w:rPr>
          <w:rFonts w:ascii="Arial" w:hAnsi="Arial" w:cs="Arial"/>
          <w:szCs w:val="22"/>
        </w:rPr>
        <w:t xml:space="preserve">including </w:t>
      </w:r>
      <w:r w:rsidR="00901EF9" w:rsidRPr="00C736E3">
        <w:rPr>
          <w:rFonts w:ascii="Arial" w:hAnsi="Arial" w:cs="Arial"/>
          <w:szCs w:val="22"/>
        </w:rPr>
        <w:t>animals</w:t>
      </w:r>
      <w:r w:rsidR="00F7771F">
        <w:rPr>
          <w:rFonts w:ascii="Arial" w:hAnsi="Arial" w:cs="Arial"/>
          <w:szCs w:val="22"/>
        </w:rPr>
        <w:t>)</w:t>
      </w:r>
      <w:r w:rsidR="00901EF9" w:rsidRPr="00C736E3">
        <w:rPr>
          <w:rFonts w:ascii="Arial" w:hAnsi="Arial" w:cs="Arial"/>
          <w:szCs w:val="22"/>
        </w:rPr>
        <w:t>.</w:t>
      </w:r>
    </w:p>
    <w:p w14:paraId="3AFC7ECD" w14:textId="77777777" w:rsidR="00901EF9" w:rsidRPr="00C736E3" w:rsidRDefault="00901EF9" w:rsidP="00901EF9">
      <w:pPr>
        <w:rPr>
          <w:rFonts w:ascii="Arial" w:hAnsi="Arial" w:cs="Arial"/>
          <w:szCs w:val="22"/>
        </w:rPr>
      </w:pPr>
    </w:p>
    <w:p w14:paraId="03995039" w14:textId="76FF01D1" w:rsidR="00901EF9" w:rsidRPr="00C736E3" w:rsidRDefault="00F7771F" w:rsidP="00901EF9">
      <w:pPr>
        <w:rPr>
          <w:rFonts w:ascii="Arial" w:hAnsi="Arial" w:cs="Arial"/>
          <w:b/>
          <w:szCs w:val="22"/>
        </w:rPr>
      </w:pPr>
      <w:r>
        <w:rPr>
          <w:rFonts w:ascii="Arial" w:hAnsi="Arial" w:cs="Arial"/>
          <w:b/>
          <w:szCs w:val="22"/>
        </w:rPr>
        <w:t>Discussion p</w:t>
      </w:r>
      <w:r w:rsidR="00901EF9" w:rsidRPr="00C736E3">
        <w:rPr>
          <w:rFonts w:ascii="Arial" w:hAnsi="Arial" w:cs="Arial"/>
          <w:b/>
          <w:szCs w:val="22"/>
        </w:rPr>
        <w:t>oint 4</w:t>
      </w:r>
    </w:p>
    <w:p w14:paraId="2BA754B4" w14:textId="1427C846" w:rsidR="00901EF9" w:rsidRPr="00C736E3" w:rsidRDefault="003B4A72" w:rsidP="00901EF9">
      <w:pPr>
        <w:rPr>
          <w:rFonts w:ascii="Arial" w:hAnsi="Arial" w:cs="Arial"/>
          <w:szCs w:val="22"/>
        </w:rPr>
      </w:pPr>
      <w:r>
        <w:rPr>
          <w:rFonts w:ascii="Arial" w:hAnsi="Arial" w:cs="Arial"/>
          <w:szCs w:val="22"/>
        </w:rPr>
        <w:t>This was the best-</w:t>
      </w:r>
      <w:r w:rsidR="00901EF9" w:rsidRPr="00C736E3">
        <w:rPr>
          <w:rFonts w:ascii="Arial" w:hAnsi="Arial" w:cs="Arial"/>
          <w:szCs w:val="22"/>
        </w:rPr>
        <w:t xml:space="preserve">answered point, with many students recalling that the fossil record provides an incomplete history of </w:t>
      </w:r>
      <w:r w:rsidR="003509C8" w:rsidRPr="00C736E3">
        <w:rPr>
          <w:rFonts w:ascii="Arial" w:hAnsi="Arial" w:cs="Arial"/>
          <w:szCs w:val="22"/>
        </w:rPr>
        <w:t xml:space="preserve">early </w:t>
      </w:r>
      <w:r w:rsidR="00901EF9" w:rsidRPr="00C736E3">
        <w:rPr>
          <w:rFonts w:ascii="Arial" w:hAnsi="Arial" w:cs="Arial"/>
          <w:szCs w:val="22"/>
        </w:rPr>
        <w:t>l</w:t>
      </w:r>
      <w:r w:rsidR="003509C8" w:rsidRPr="00C736E3">
        <w:rPr>
          <w:rFonts w:ascii="Arial" w:hAnsi="Arial" w:cs="Arial"/>
          <w:szCs w:val="22"/>
        </w:rPr>
        <w:t>ife on Earth because</w:t>
      </w:r>
      <w:r>
        <w:rPr>
          <w:rFonts w:ascii="Arial" w:hAnsi="Arial" w:cs="Arial"/>
          <w:szCs w:val="22"/>
        </w:rPr>
        <w:t xml:space="preserve"> soft-</w:t>
      </w:r>
      <w:r w:rsidR="00901EF9" w:rsidRPr="00C736E3">
        <w:rPr>
          <w:rFonts w:ascii="Arial" w:hAnsi="Arial" w:cs="Arial"/>
          <w:szCs w:val="22"/>
        </w:rPr>
        <w:t xml:space="preserve">bodied organisms </w:t>
      </w:r>
      <w:r w:rsidR="003509C8" w:rsidRPr="00C736E3">
        <w:rPr>
          <w:rFonts w:ascii="Arial" w:hAnsi="Arial" w:cs="Arial"/>
          <w:szCs w:val="22"/>
        </w:rPr>
        <w:t>were more often destroyed, required special conditions to be preserved</w:t>
      </w:r>
      <w:r>
        <w:rPr>
          <w:rFonts w:ascii="Arial" w:hAnsi="Arial" w:cs="Arial"/>
          <w:szCs w:val="22"/>
        </w:rPr>
        <w:t>,</w:t>
      </w:r>
      <w:r w:rsidR="003509C8" w:rsidRPr="00C736E3">
        <w:rPr>
          <w:rFonts w:ascii="Arial" w:hAnsi="Arial" w:cs="Arial"/>
          <w:szCs w:val="22"/>
        </w:rPr>
        <w:t xml:space="preserve"> had since been</w:t>
      </w:r>
      <w:r w:rsidR="00901EF9" w:rsidRPr="00C736E3">
        <w:rPr>
          <w:rFonts w:ascii="Arial" w:hAnsi="Arial" w:cs="Arial"/>
          <w:szCs w:val="22"/>
        </w:rPr>
        <w:t xml:space="preserve"> destroyed </w:t>
      </w:r>
      <w:r w:rsidR="003509C8" w:rsidRPr="00C736E3">
        <w:rPr>
          <w:rFonts w:ascii="Arial" w:hAnsi="Arial" w:cs="Arial"/>
          <w:szCs w:val="22"/>
        </w:rPr>
        <w:t>by metamorphism</w:t>
      </w:r>
      <w:r>
        <w:rPr>
          <w:rFonts w:ascii="Arial" w:hAnsi="Arial" w:cs="Arial"/>
          <w:szCs w:val="22"/>
        </w:rPr>
        <w:t>,</w:t>
      </w:r>
      <w:r w:rsidR="003509C8" w:rsidRPr="00C736E3">
        <w:rPr>
          <w:rFonts w:ascii="Arial" w:hAnsi="Arial" w:cs="Arial"/>
          <w:szCs w:val="22"/>
        </w:rPr>
        <w:t xml:space="preserve"> or were </w:t>
      </w:r>
      <w:r>
        <w:rPr>
          <w:rFonts w:ascii="Arial" w:hAnsi="Arial" w:cs="Arial"/>
          <w:szCs w:val="22"/>
        </w:rPr>
        <w:t>in hard-to-</w:t>
      </w:r>
      <w:r w:rsidR="00901EF9" w:rsidRPr="00C736E3">
        <w:rPr>
          <w:rFonts w:ascii="Arial" w:hAnsi="Arial" w:cs="Arial"/>
          <w:szCs w:val="22"/>
        </w:rPr>
        <w:t xml:space="preserve">reach places </w:t>
      </w:r>
      <w:r w:rsidR="003509C8" w:rsidRPr="00C736E3">
        <w:rPr>
          <w:rFonts w:ascii="Arial" w:hAnsi="Arial" w:cs="Arial"/>
          <w:szCs w:val="22"/>
        </w:rPr>
        <w:t>or</w:t>
      </w:r>
      <w:r w:rsidR="00901EF9" w:rsidRPr="00C736E3">
        <w:rPr>
          <w:rFonts w:ascii="Arial" w:hAnsi="Arial" w:cs="Arial"/>
          <w:szCs w:val="22"/>
        </w:rPr>
        <w:t xml:space="preserve"> buried too far underground.</w:t>
      </w:r>
    </w:p>
    <w:p w14:paraId="4D69477F" w14:textId="77777777" w:rsidR="00901EF9" w:rsidRPr="00C736E3" w:rsidRDefault="00901EF9" w:rsidP="00901EF9">
      <w:pPr>
        <w:rPr>
          <w:rFonts w:ascii="Arial" w:hAnsi="Arial" w:cs="Arial"/>
          <w:szCs w:val="22"/>
        </w:rPr>
      </w:pPr>
    </w:p>
    <w:p w14:paraId="5AE89F43" w14:textId="77777777" w:rsidR="00901EF9" w:rsidRPr="00C736E3" w:rsidRDefault="00901EF9" w:rsidP="00901EF9">
      <w:pPr>
        <w:rPr>
          <w:rFonts w:ascii="Arial" w:hAnsi="Arial" w:cs="Arial"/>
          <w:b/>
          <w:szCs w:val="22"/>
        </w:rPr>
      </w:pPr>
      <w:r w:rsidRPr="00C736E3">
        <w:rPr>
          <w:rFonts w:ascii="Arial" w:hAnsi="Arial" w:cs="Arial"/>
          <w:b/>
          <w:szCs w:val="22"/>
        </w:rPr>
        <w:t>Communication</w:t>
      </w:r>
    </w:p>
    <w:p w14:paraId="73EFFA0F" w14:textId="30FF9386" w:rsidR="00833C75" w:rsidRPr="00C736E3" w:rsidRDefault="0033249B" w:rsidP="00961E5B">
      <w:pPr>
        <w:rPr>
          <w:rFonts w:ascii="Arial" w:hAnsi="Arial" w:cs="Arial"/>
          <w:szCs w:val="22"/>
        </w:rPr>
      </w:pPr>
      <w:r w:rsidRPr="00C736E3">
        <w:rPr>
          <w:rFonts w:ascii="Arial" w:hAnsi="Arial" w:cs="Arial"/>
          <w:szCs w:val="22"/>
        </w:rPr>
        <w:t>Students were given credit for including a field example. The more successful responses were able to describe, for example, the location of a fossil bed they had observed in their field work, and/or a diagram of a particular fossil type they had found in the field</w:t>
      </w:r>
      <w:r>
        <w:rPr>
          <w:rFonts w:ascii="Arial" w:hAnsi="Arial" w:cs="Arial"/>
          <w:szCs w:val="22"/>
        </w:rPr>
        <w:t xml:space="preserve">. </w:t>
      </w:r>
      <w:r w:rsidR="00A8799E">
        <w:rPr>
          <w:rFonts w:ascii="Arial" w:hAnsi="Arial" w:cs="Arial"/>
          <w:szCs w:val="22"/>
        </w:rPr>
        <w:t xml:space="preserve">Less successful responses </w:t>
      </w:r>
      <w:r w:rsidR="003509C8" w:rsidRPr="00C736E3">
        <w:rPr>
          <w:rFonts w:ascii="Arial" w:hAnsi="Arial" w:cs="Arial"/>
          <w:szCs w:val="22"/>
        </w:rPr>
        <w:t>include</w:t>
      </w:r>
      <w:r w:rsidR="00A33DAB">
        <w:rPr>
          <w:rFonts w:ascii="Arial" w:hAnsi="Arial" w:cs="Arial"/>
          <w:szCs w:val="22"/>
        </w:rPr>
        <w:t>d n</w:t>
      </w:r>
      <w:r w:rsidR="00462C43" w:rsidRPr="00C736E3">
        <w:rPr>
          <w:rFonts w:ascii="Arial" w:hAnsi="Arial" w:cs="Arial"/>
          <w:szCs w:val="22"/>
        </w:rPr>
        <w:t xml:space="preserve">either a </w:t>
      </w:r>
      <w:r w:rsidR="003509C8" w:rsidRPr="00C736E3">
        <w:rPr>
          <w:rFonts w:ascii="Arial" w:hAnsi="Arial" w:cs="Arial"/>
          <w:szCs w:val="22"/>
        </w:rPr>
        <w:t xml:space="preserve">diagram </w:t>
      </w:r>
      <w:r w:rsidR="00A33DAB">
        <w:rPr>
          <w:rFonts w:ascii="Arial" w:hAnsi="Arial" w:cs="Arial"/>
          <w:szCs w:val="22"/>
        </w:rPr>
        <w:t>n</w:t>
      </w:r>
      <w:r w:rsidR="003509C8" w:rsidRPr="00C736E3">
        <w:rPr>
          <w:rFonts w:ascii="Arial" w:hAnsi="Arial" w:cs="Arial"/>
          <w:szCs w:val="22"/>
        </w:rPr>
        <w:t xml:space="preserve">or </w:t>
      </w:r>
      <w:r w:rsidR="00462C43" w:rsidRPr="00C736E3">
        <w:rPr>
          <w:rFonts w:ascii="Arial" w:hAnsi="Arial" w:cs="Arial"/>
          <w:szCs w:val="22"/>
        </w:rPr>
        <w:t xml:space="preserve">a </w:t>
      </w:r>
      <w:r w:rsidR="003509C8" w:rsidRPr="00C736E3">
        <w:rPr>
          <w:rFonts w:ascii="Arial" w:hAnsi="Arial" w:cs="Arial"/>
          <w:szCs w:val="22"/>
        </w:rPr>
        <w:t xml:space="preserve">field </w:t>
      </w:r>
      <w:r w:rsidR="00901EF9" w:rsidRPr="00C736E3">
        <w:rPr>
          <w:rFonts w:ascii="Arial" w:hAnsi="Arial" w:cs="Arial"/>
          <w:szCs w:val="22"/>
        </w:rPr>
        <w:t>example</w:t>
      </w:r>
      <w:r w:rsidR="003509C8" w:rsidRPr="00C736E3">
        <w:rPr>
          <w:rFonts w:ascii="Arial" w:hAnsi="Arial" w:cs="Arial"/>
          <w:szCs w:val="22"/>
        </w:rPr>
        <w:t>,</w:t>
      </w:r>
      <w:r w:rsidR="00901EF9" w:rsidRPr="00C736E3">
        <w:rPr>
          <w:rFonts w:ascii="Arial" w:hAnsi="Arial" w:cs="Arial"/>
          <w:szCs w:val="22"/>
        </w:rPr>
        <w:t xml:space="preserve"> which was disappointing.</w:t>
      </w:r>
      <w:r w:rsidR="00462C43" w:rsidRPr="00C736E3">
        <w:rPr>
          <w:rFonts w:ascii="Arial" w:hAnsi="Arial" w:cs="Arial"/>
          <w:szCs w:val="22"/>
        </w:rPr>
        <w:t xml:space="preserve"> </w:t>
      </w:r>
      <w:r w:rsidR="003509C8" w:rsidRPr="00C736E3">
        <w:rPr>
          <w:rFonts w:ascii="Arial" w:hAnsi="Arial" w:cs="Arial"/>
          <w:szCs w:val="22"/>
        </w:rPr>
        <w:t xml:space="preserve">Some students </w:t>
      </w:r>
      <w:r w:rsidR="00462C43" w:rsidRPr="00C736E3">
        <w:rPr>
          <w:rFonts w:ascii="Arial" w:hAnsi="Arial" w:cs="Arial"/>
          <w:szCs w:val="22"/>
        </w:rPr>
        <w:t>forgot to label their</w:t>
      </w:r>
      <w:r w:rsidR="00901EF9" w:rsidRPr="00C736E3">
        <w:rPr>
          <w:rFonts w:ascii="Arial" w:hAnsi="Arial" w:cs="Arial"/>
          <w:szCs w:val="22"/>
        </w:rPr>
        <w:t xml:space="preserve"> diagram or</w:t>
      </w:r>
      <w:r w:rsidR="00462C43" w:rsidRPr="00C736E3">
        <w:rPr>
          <w:rFonts w:ascii="Arial" w:hAnsi="Arial" w:cs="Arial"/>
          <w:szCs w:val="22"/>
        </w:rPr>
        <w:t xml:space="preserve"> to</w:t>
      </w:r>
      <w:r w:rsidR="00901EF9" w:rsidRPr="00C736E3">
        <w:rPr>
          <w:rFonts w:ascii="Arial" w:hAnsi="Arial" w:cs="Arial"/>
          <w:szCs w:val="22"/>
        </w:rPr>
        <w:t xml:space="preserve"> include a</w:t>
      </w:r>
      <w:r w:rsidR="00462C43" w:rsidRPr="00C736E3">
        <w:rPr>
          <w:rFonts w:ascii="Arial" w:hAnsi="Arial" w:cs="Arial"/>
          <w:szCs w:val="22"/>
        </w:rPr>
        <w:t>n appropriate</w:t>
      </w:r>
      <w:r w:rsidR="00901EF9" w:rsidRPr="00C736E3">
        <w:rPr>
          <w:rFonts w:ascii="Arial" w:hAnsi="Arial" w:cs="Arial"/>
          <w:szCs w:val="22"/>
        </w:rPr>
        <w:t xml:space="preserve"> scale. Many</w:t>
      </w:r>
      <w:r w:rsidR="00462C43" w:rsidRPr="00C736E3">
        <w:rPr>
          <w:rFonts w:ascii="Arial" w:hAnsi="Arial" w:cs="Arial"/>
          <w:szCs w:val="22"/>
        </w:rPr>
        <w:t xml:space="preserve"> students drew a diagram of a</w:t>
      </w:r>
      <w:r w:rsidR="00901EF9" w:rsidRPr="00C736E3">
        <w:rPr>
          <w:rFonts w:ascii="Arial" w:hAnsi="Arial" w:cs="Arial"/>
          <w:szCs w:val="22"/>
        </w:rPr>
        <w:t xml:space="preserve"> stromatolite</w:t>
      </w:r>
      <w:r w:rsidR="00462C43" w:rsidRPr="00C736E3">
        <w:rPr>
          <w:rFonts w:ascii="Arial" w:hAnsi="Arial" w:cs="Arial"/>
          <w:szCs w:val="22"/>
        </w:rPr>
        <w:t xml:space="preserve"> but </w:t>
      </w:r>
      <w:r w:rsidR="00F7771F">
        <w:rPr>
          <w:rFonts w:ascii="Arial" w:hAnsi="Arial" w:cs="Arial"/>
          <w:szCs w:val="22"/>
        </w:rPr>
        <w:t>did not</w:t>
      </w:r>
      <w:r w:rsidR="00462C43" w:rsidRPr="00C736E3">
        <w:rPr>
          <w:rFonts w:ascii="Arial" w:hAnsi="Arial" w:cs="Arial"/>
          <w:szCs w:val="22"/>
        </w:rPr>
        <w:t xml:space="preserve"> refer to the diagram in their response or explain how the structure had developed</w:t>
      </w:r>
      <w:r w:rsidR="00901EF9" w:rsidRPr="00C736E3">
        <w:rPr>
          <w:rFonts w:ascii="Arial" w:hAnsi="Arial" w:cs="Arial"/>
          <w:szCs w:val="22"/>
        </w:rPr>
        <w:t>.</w:t>
      </w:r>
    </w:p>
    <w:p w14:paraId="2775D37C" w14:textId="77777777" w:rsidR="001A0F23" w:rsidRPr="0033249B" w:rsidRDefault="00532959" w:rsidP="00E864F8">
      <w:pPr>
        <w:pStyle w:val="Heading2"/>
      </w:pPr>
      <w:r w:rsidRPr="0033249B">
        <w:t>Operational Advice</w:t>
      </w:r>
    </w:p>
    <w:p w14:paraId="51EEB15D" w14:textId="6400274B" w:rsidR="00961E5B" w:rsidRPr="00C736E3" w:rsidRDefault="00735CE9">
      <w:pPr>
        <w:pStyle w:val="BodyText1"/>
        <w:rPr>
          <w:rFonts w:cs="Arial"/>
        </w:rPr>
      </w:pPr>
      <w:r w:rsidRPr="00C736E3">
        <w:rPr>
          <w:rFonts w:cs="Arial"/>
        </w:rPr>
        <w:t>School assessment tasks are set and marked by teachers. Teachers’ assessment decisions are reviewed by moderators. Teacher grades/marks should be evident on all student school assessment work.</w:t>
      </w:r>
      <w:r w:rsidR="003B4A72">
        <w:rPr>
          <w:rFonts w:cs="Arial"/>
        </w:rPr>
        <w:t xml:space="preserve"> </w:t>
      </w:r>
      <w:r w:rsidR="00961E5B" w:rsidRPr="00C736E3">
        <w:rPr>
          <w:rFonts w:cs="Arial"/>
        </w:rPr>
        <w:t>In particular:</w:t>
      </w:r>
    </w:p>
    <w:p w14:paraId="3802AD4F" w14:textId="0833EC7B" w:rsidR="001A0F23" w:rsidRPr="00C736E3" w:rsidRDefault="00961E5B" w:rsidP="003B4A72">
      <w:pPr>
        <w:pStyle w:val="dotpoints"/>
        <w:tabs>
          <w:tab w:val="clear" w:pos="720"/>
          <w:tab w:val="num" w:pos="0"/>
        </w:tabs>
        <w:ind w:left="426" w:hanging="426"/>
        <w:rPr>
          <w:color w:val="0070C0"/>
        </w:rPr>
      </w:pPr>
      <w:r w:rsidRPr="00C736E3">
        <w:rPr>
          <w:lang w:val="en-US" w:eastAsia="en-AU"/>
        </w:rPr>
        <w:t xml:space="preserve">a cover sheet summarising the tasks submitted within each assessment type is very helpful </w:t>
      </w:r>
    </w:p>
    <w:p w14:paraId="47AA01FB" w14:textId="07463322" w:rsidR="00961E5B" w:rsidRPr="00C736E3" w:rsidRDefault="00961E5B" w:rsidP="003B4A72">
      <w:pPr>
        <w:pStyle w:val="dotpoints"/>
        <w:widowControl w:val="0"/>
        <w:tabs>
          <w:tab w:val="clear" w:pos="720"/>
          <w:tab w:val="num" w:pos="0"/>
        </w:tabs>
        <w:autoSpaceDE w:val="0"/>
        <w:autoSpaceDN w:val="0"/>
        <w:adjustRightInd w:val="0"/>
        <w:spacing w:after="240"/>
        <w:ind w:left="426" w:hanging="426"/>
        <w:rPr>
          <w:lang w:val="en-US" w:eastAsia="en-AU"/>
        </w:rPr>
      </w:pPr>
      <w:proofErr w:type="gramStart"/>
      <w:r w:rsidRPr="00C736E3">
        <w:rPr>
          <w:lang w:val="en-US" w:eastAsia="en-AU"/>
        </w:rPr>
        <w:t>work</w:t>
      </w:r>
      <w:proofErr w:type="gramEnd"/>
      <w:r w:rsidRPr="00C736E3">
        <w:rPr>
          <w:lang w:val="en-US" w:eastAsia="en-AU"/>
        </w:rPr>
        <w:t xml:space="preserve"> should not be presented in folders</w:t>
      </w:r>
      <w:r w:rsidR="00B95230">
        <w:rPr>
          <w:lang w:val="en-US" w:eastAsia="en-AU"/>
        </w:rPr>
        <w:t>, which are very bulky to handle</w:t>
      </w:r>
      <w:r w:rsidRPr="00C736E3">
        <w:rPr>
          <w:lang w:val="en-US" w:eastAsia="en-AU"/>
        </w:rPr>
        <w:t xml:space="preserve">. </w:t>
      </w:r>
    </w:p>
    <w:p w14:paraId="1449B33A" w14:textId="77777777" w:rsidR="001A0F23" w:rsidRPr="0033249B" w:rsidRDefault="001A0F23" w:rsidP="00E864F8">
      <w:pPr>
        <w:pStyle w:val="Heading2"/>
      </w:pPr>
      <w:r w:rsidRPr="0033249B">
        <w:lastRenderedPageBreak/>
        <w:t>General Comments</w:t>
      </w:r>
    </w:p>
    <w:p w14:paraId="484F87D9" w14:textId="65594782" w:rsidR="003E6E15" w:rsidRDefault="00961E5B" w:rsidP="003E6E15">
      <w:pPr>
        <w:pStyle w:val="BodyText1"/>
        <w:spacing w:after="120"/>
      </w:pPr>
      <w:r w:rsidRPr="00C736E3">
        <w:rPr>
          <w:rFonts w:cs="Arial"/>
          <w:lang w:val="en-US"/>
        </w:rPr>
        <w:t xml:space="preserve">Teachers are reminded that the following useful </w:t>
      </w:r>
      <w:r w:rsidR="00872B68">
        <w:rPr>
          <w:rFonts w:cs="Arial"/>
          <w:lang w:val="en-US"/>
        </w:rPr>
        <w:t>resources</w:t>
      </w:r>
      <w:r w:rsidRPr="00C736E3">
        <w:rPr>
          <w:rFonts w:cs="Arial"/>
          <w:lang w:val="en-US"/>
        </w:rPr>
        <w:t xml:space="preserve"> are available on </w:t>
      </w:r>
      <w:r w:rsidR="003E6E15" w:rsidRPr="00A87237">
        <w:t xml:space="preserve">the </w:t>
      </w:r>
      <w:hyperlink r:id="rId13" w:history="1">
        <w:r w:rsidR="003E6E15" w:rsidRPr="009C3CB1">
          <w:rPr>
            <w:rStyle w:val="Hyperlink"/>
          </w:rPr>
          <w:t>Geology minisite</w:t>
        </w:r>
      </w:hyperlink>
      <w:r w:rsidR="003E6E15" w:rsidRPr="00A87237">
        <w:t>:</w:t>
      </w:r>
    </w:p>
    <w:p w14:paraId="01416A1A" w14:textId="6B0D6C9F" w:rsidR="00961E5B" w:rsidRPr="00C736E3" w:rsidRDefault="00872B68" w:rsidP="00961E5B">
      <w:pPr>
        <w:pStyle w:val="ListParagraph"/>
        <w:numPr>
          <w:ilvl w:val="0"/>
          <w:numId w:val="29"/>
        </w:numPr>
        <w:spacing w:after="0" w:line="240" w:lineRule="auto"/>
        <w:rPr>
          <w:rFonts w:ascii="Arial" w:hAnsi="Arial" w:cs="Arial"/>
          <w:lang w:val="en-US"/>
        </w:rPr>
      </w:pPr>
      <w:r>
        <w:rPr>
          <w:rFonts w:ascii="Arial" w:hAnsi="Arial" w:cs="Arial"/>
          <w:bCs/>
        </w:rPr>
        <w:t>c</w:t>
      </w:r>
      <w:r w:rsidR="00961E5B" w:rsidRPr="00C736E3">
        <w:rPr>
          <w:rFonts w:ascii="Arial" w:hAnsi="Arial" w:cs="Arial"/>
          <w:bCs/>
        </w:rPr>
        <w:t xml:space="preserve">hecklist </w:t>
      </w:r>
      <w:r>
        <w:rPr>
          <w:rFonts w:ascii="Arial" w:hAnsi="Arial" w:cs="Arial"/>
          <w:bCs/>
        </w:rPr>
        <w:t>of</w:t>
      </w:r>
      <w:r w:rsidR="00961E5B" w:rsidRPr="00C736E3">
        <w:rPr>
          <w:rFonts w:ascii="Arial" w:hAnsi="Arial" w:cs="Arial"/>
          <w:bCs/>
        </w:rPr>
        <w:t xml:space="preserve"> required elements in field and practical investigations</w:t>
      </w:r>
    </w:p>
    <w:p w14:paraId="45902A82" w14:textId="407B7A67" w:rsidR="00961E5B" w:rsidRPr="00C736E3" w:rsidRDefault="00961E5B" w:rsidP="00961E5B">
      <w:pPr>
        <w:pStyle w:val="ListParagraph"/>
        <w:numPr>
          <w:ilvl w:val="0"/>
          <w:numId w:val="29"/>
        </w:numPr>
        <w:spacing w:after="0" w:line="240" w:lineRule="auto"/>
        <w:rPr>
          <w:rFonts w:ascii="Arial" w:hAnsi="Arial" w:cs="Arial"/>
          <w:lang w:val="en-US"/>
        </w:rPr>
      </w:pPr>
      <w:r w:rsidRPr="00C736E3">
        <w:rPr>
          <w:rFonts w:ascii="Arial" w:hAnsi="Arial" w:cs="Arial"/>
          <w:bCs/>
        </w:rPr>
        <w:t xml:space="preserve">Practical Skills Assessment </w:t>
      </w:r>
      <w:r w:rsidR="00872B68">
        <w:rPr>
          <w:rFonts w:ascii="Arial" w:hAnsi="Arial" w:cs="Arial"/>
          <w:bCs/>
        </w:rPr>
        <w:t>(</w:t>
      </w:r>
      <w:r w:rsidRPr="00C736E3">
        <w:rPr>
          <w:rFonts w:ascii="Arial" w:hAnsi="Arial" w:cs="Arial"/>
          <w:bCs/>
        </w:rPr>
        <w:t>A3 and I3</w:t>
      </w:r>
      <w:r w:rsidR="00872B68">
        <w:rPr>
          <w:rFonts w:ascii="Arial" w:hAnsi="Arial" w:cs="Arial"/>
          <w:bCs/>
        </w:rPr>
        <w:t>)</w:t>
      </w:r>
    </w:p>
    <w:p w14:paraId="46BB8682" w14:textId="1A5D0917" w:rsidR="00961E5B" w:rsidRPr="00C736E3" w:rsidRDefault="00961E5B" w:rsidP="00961E5B">
      <w:pPr>
        <w:pStyle w:val="ListParagraph"/>
        <w:numPr>
          <w:ilvl w:val="0"/>
          <w:numId w:val="29"/>
        </w:numPr>
        <w:spacing w:after="0" w:line="240" w:lineRule="auto"/>
        <w:rPr>
          <w:rFonts w:ascii="Arial" w:hAnsi="Arial" w:cs="Arial"/>
          <w:lang w:val="en-US"/>
        </w:rPr>
      </w:pPr>
      <w:r w:rsidRPr="00C736E3">
        <w:rPr>
          <w:rFonts w:ascii="Arial" w:hAnsi="Arial" w:cs="Arial"/>
          <w:bCs/>
        </w:rPr>
        <w:t xml:space="preserve">Risk Assessment and Work Skills Assessment </w:t>
      </w:r>
      <w:r w:rsidR="00872B68">
        <w:rPr>
          <w:rFonts w:ascii="Arial" w:hAnsi="Arial" w:cs="Arial"/>
          <w:bCs/>
        </w:rPr>
        <w:t>(</w:t>
      </w:r>
      <w:r w:rsidRPr="00C736E3">
        <w:rPr>
          <w:rFonts w:ascii="Arial" w:hAnsi="Arial" w:cs="Arial"/>
          <w:bCs/>
        </w:rPr>
        <w:t>A3 and I3</w:t>
      </w:r>
      <w:r w:rsidR="00872B68">
        <w:rPr>
          <w:rFonts w:ascii="Arial" w:hAnsi="Arial" w:cs="Arial"/>
          <w:bCs/>
        </w:rPr>
        <w:t>)</w:t>
      </w:r>
    </w:p>
    <w:p w14:paraId="232400E5" w14:textId="4F93C4C2" w:rsidR="00961E5B" w:rsidRPr="00C736E3" w:rsidRDefault="00872B68" w:rsidP="00961E5B">
      <w:pPr>
        <w:pStyle w:val="ListParagraph"/>
        <w:numPr>
          <w:ilvl w:val="0"/>
          <w:numId w:val="29"/>
        </w:numPr>
        <w:spacing w:after="0" w:line="240" w:lineRule="auto"/>
        <w:rPr>
          <w:rFonts w:ascii="Arial" w:hAnsi="Arial" w:cs="Arial"/>
          <w:lang w:val="en-US"/>
        </w:rPr>
      </w:pPr>
      <w:r>
        <w:rPr>
          <w:rFonts w:ascii="Arial" w:hAnsi="Arial" w:cs="Arial"/>
          <w:bCs/>
        </w:rPr>
        <w:t>Teacher Observation N</w:t>
      </w:r>
      <w:r w:rsidR="00961E5B" w:rsidRPr="00C736E3">
        <w:rPr>
          <w:rFonts w:ascii="Arial" w:hAnsi="Arial" w:cs="Arial"/>
          <w:bCs/>
        </w:rPr>
        <w:t xml:space="preserve">otes </w:t>
      </w:r>
      <w:r>
        <w:rPr>
          <w:rFonts w:ascii="Arial" w:hAnsi="Arial" w:cs="Arial"/>
          <w:bCs/>
        </w:rPr>
        <w:t>(</w:t>
      </w:r>
      <w:r w:rsidR="00961E5B" w:rsidRPr="00C736E3">
        <w:rPr>
          <w:rFonts w:ascii="Arial" w:hAnsi="Arial" w:cs="Arial"/>
          <w:bCs/>
        </w:rPr>
        <w:t>A3 and I3</w:t>
      </w:r>
      <w:r>
        <w:rPr>
          <w:rFonts w:ascii="Arial" w:hAnsi="Arial" w:cs="Arial"/>
          <w:bCs/>
        </w:rPr>
        <w:t>)</w:t>
      </w:r>
    </w:p>
    <w:p w14:paraId="37431899" w14:textId="71ACB076" w:rsidR="00961E5B" w:rsidRPr="00C736E3" w:rsidRDefault="00961E5B" w:rsidP="00961E5B">
      <w:pPr>
        <w:pStyle w:val="ListParagraph"/>
        <w:numPr>
          <w:ilvl w:val="0"/>
          <w:numId w:val="29"/>
        </w:numPr>
        <w:spacing w:after="0" w:line="240" w:lineRule="auto"/>
        <w:rPr>
          <w:rFonts w:ascii="Arial" w:hAnsi="Arial" w:cs="Arial"/>
          <w:lang w:val="en-US"/>
        </w:rPr>
      </w:pPr>
      <w:r w:rsidRPr="00C736E3">
        <w:rPr>
          <w:rFonts w:ascii="Arial" w:hAnsi="Arial" w:cs="Arial"/>
          <w:bCs/>
        </w:rPr>
        <w:t xml:space="preserve">Work Skills Assessment </w:t>
      </w:r>
      <w:r w:rsidR="00872B68">
        <w:rPr>
          <w:rFonts w:ascii="Arial" w:hAnsi="Arial" w:cs="Arial"/>
          <w:bCs/>
        </w:rPr>
        <w:t>Sheet (</w:t>
      </w:r>
      <w:r w:rsidRPr="00C736E3">
        <w:rPr>
          <w:rFonts w:ascii="Arial" w:hAnsi="Arial" w:cs="Arial"/>
          <w:bCs/>
        </w:rPr>
        <w:t>A3</w:t>
      </w:r>
      <w:r w:rsidR="00872B68">
        <w:rPr>
          <w:rFonts w:ascii="Arial" w:hAnsi="Arial" w:cs="Arial"/>
          <w:bCs/>
        </w:rPr>
        <w:t>)</w:t>
      </w:r>
    </w:p>
    <w:p w14:paraId="24138365" w14:textId="5A9B09B2" w:rsidR="00961E5B" w:rsidRPr="00C736E3" w:rsidRDefault="00961E5B" w:rsidP="00961E5B">
      <w:pPr>
        <w:pStyle w:val="ListParagraph"/>
        <w:numPr>
          <w:ilvl w:val="0"/>
          <w:numId w:val="29"/>
        </w:numPr>
        <w:spacing w:after="0" w:line="240" w:lineRule="auto"/>
        <w:rPr>
          <w:rFonts w:ascii="Arial" w:hAnsi="Arial" w:cs="Arial"/>
          <w:lang w:val="en-US"/>
        </w:rPr>
      </w:pPr>
      <w:r w:rsidRPr="00C736E3">
        <w:rPr>
          <w:rFonts w:ascii="Arial" w:hAnsi="Arial" w:cs="Arial"/>
          <w:bCs/>
        </w:rPr>
        <w:t xml:space="preserve">Working Collaboratively Assessment </w:t>
      </w:r>
      <w:r w:rsidR="00872B68">
        <w:rPr>
          <w:rFonts w:ascii="Arial" w:hAnsi="Arial" w:cs="Arial"/>
          <w:bCs/>
        </w:rPr>
        <w:t>(</w:t>
      </w:r>
      <w:r w:rsidRPr="00C736E3">
        <w:rPr>
          <w:rFonts w:ascii="Arial" w:hAnsi="Arial" w:cs="Arial"/>
          <w:bCs/>
        </w:rPr>
        <w:t>A3</w:t>
      </w:r>
      <w:r w:rsidR="00872B68">
        <w:rPr>
          <w:rFonts w:ascii="Arial" w:hAnsi="Arial" w:cs="Arial"/>
          <w:bCs/>
        </w:rPr>
        <w:t>)</w:t>
      </w:r>
      <w:r w:rsidR="003B4A72">
        <w:rPr>
          <w:rFonts w:ascii="Arial" w:hAnsi="Arial" w:cs="Arial"/>
          <w:bCs/>
        </w:rPr>
        <w:t>.</w:t>
      </w:r>
    </w:p>
    <w:p w14:paraId="1BA47D0E" w14:textId="77777777" w:rsidR="00961E5B" w:rsidRPr="00C736E3" w:rsidRDefault="00961E5B" w:rsidP="00961E5B">
      <w:pPr>
        <w:rPr>
          <w:rFonts w:ascii="Arial" w:hAnsi="Arial" w:cs="Arial"/>
          <w:szCs w:val="22"/>
        </w:rPr>
      </w:pPr>
    </w:p>
    <w:p w14:paraId="0F50606E" w14:textId="77777777" w:rsidR="00961E5B" w:rsidRPr="00C736E3" w:rsidRDefault="00961E5B" w:rsidP="00961E5B">
      <w:pPr>
        <w:rPr>
          <w:rFonts w:ascii="Arial" w:hAnsi="Arial" w:cs="Arial"/>
          <w:szCs w:val="22"/>
        </w:rPr>
      </w:pPr>
    </w:p>
    <w:p w14:paraId="6D03D64A" w14:textId="77777777" w:rsidR="00A2112C" w:rsidRDefault="00961E5B" w:rsidP="00961E5B">
      <w:pPr>
        <w:rPr>
          <w:rFonts w:ascii="Arial" w:hAnsi="Arial" w:cs="Arial"/>
          <w:color w:val="0000FF"/>
          <w:szCs w:val="22"/>
        </w:rPr>
      </w:pPr>
      <w:r w:rsidRPr="00C736E3">
        <w:rPr>
          <w:rFonts w:ascii="Arial" w:hAnsi="Arial" w:cs="Arial"/>
          <w:szCs w:val="22"/>
        </w:rPr>
        <w:t>Geology</w:t>
      </w:r>
    </w:p>
    <w:p w14:paraId="105E40E1" w14:textId="4740C068" w:rsidR="00961E5B" w:rsidRPr="00C736E3" w:rsidRDefault="00961E5B" w:rsidP="00961E5B">
      <w:pPr>
        <w:rPr>
          <w:rFonts w:ascii="Arial" w:hAnsi="Arial" w:cs="Arial"/>
        </w:rPr>
      </w:pPr>
      <w:bookmarkStart w:id="0" w:name="_GoBack"/>
      <w:bookmarkEnd w:id="0"/>
      <w:r w:rsidRPr="00C736E3">
        <w:rPr>
          <w:rFonts w:ascii="Arial" w:hAnsi="Arial" w:cs="Arial"/>
          <w:szCs w:val="22"/>
        </w:rPr>
        <w:t>Chief Assessor</w:t>
      </w:r>
    </w:p>
    <w:sectPr w:rsidR="00961E5B" w:rsidRPr="00C736E3" w:rsidSect="003C7581">
      <w:footerReference w:type="default" r:id="rId14"/>
      <w:headerReference w:type="first" r:id="rId15"/>
      <w:footerReference w:type="first" r:id="rId16"/>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D27D7" w14:textId="77777777" w:rsidR="003120BE" w:rsidRDefault="003120BE">
      <w:r>
        <w:separator/>
      </w:r>
    </w:p>
    <w:p w14:paraId="073E2C2A" w14:textId="77777777" w:rsidR="003120BE" w:rsidRDefault="003120BE"/>
  </w:endnote>
  <w:endnote w:type="continuationSeparator" w:id="0">
    <w:p w14:paraId="2DA26960" w14:textId="77777777" w:rsidR="003120BE" w:rsidRDefault="003120BE">
      <w:r>
        <w:continuationSeparator/>
      </w:r>
    </w:p>
    <w:p w14:paraId="4AB14EFB" w14:textId="77777777" w:rsidR="003120BE" w:rsidRDefault="00312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1EBD2" w14:textId="77777777" w:rsidR="00B45643" w:rsidRDefault="00B45643">
    <w:pPr>
      <w:framePr w:wrap="around" w:vAnchor="text" w:hAnchor="margin" w:xAlign="center" w:y="1"/>
    </w:pPr>
    <w:r>
      <w:fldChar w:fldCharType="begin"/>
    </w:r>
    <w:r>
      <w:instrText xml:space="preserve">PAGE  </w:instrText>
    </w:r>
    <w:r>
      <w:fldChar w:fldCharType="separate"/>
    </w:r>
    <w:r>
      <w:rPr>
        <w:noProof/>
      </w:rPr>
      <w:t>1</w:t>
    </w:r>
    <w:r>
      <w:fldChar w:fldCharType="end"/>
    </w:r>
  </w:p>
  <w:p w14:paraId="4A10824C" w14:textId="77777777" w:rsidR="00B45643" w:rsidRDefault="00B4564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B771E" w14:textId="77777777" w:rsidR="00B45643" w:rsidRDefault="00B45643">
    <w:pPr>
      <w:framePr w:wrap="around" w:vAnchor="text" w:hAnchor="margin" w:xAlign="center" w:y="1"/>
    </w:pPr>
    <w:r>
      <w:fldChar w:fldCharType="begin"/>
    </w:r>
    <w:r>
      <w:instrText xml:space="preserve">PAGE  </w:instrText>
    </w:r>
    <w:r>
      <w:fldChar w:fldCharType="separate"/>
    </w:r>
    <w:r>
      <w:rPr>
        <w:noProof/>
      </w:rPr>
      <w:t>1</w:t>
    </w:r>
    <w:r>
      <w:fldChar w:fldCharType="end"/>
    </w:r>
  </w:p>
  <w:p w14:paraId="4FC5AA84" w14:textId="77777777" w:rsidR="00B45643" w:rsidRDefault="00B4564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5970C" w14:textId="50885DFD" w:rsidR="00B45643" w:rsidRDefault="003B4A72" w:rsidP="0054520B">
    <w:pPr>
      <w:pStyle w:val="CAFooter"/>
    </w:pPr>
    <w:r w:rsidRPr="003B4A72">
      <w:t>Geology</w:t>
    </w:r>
    <w:r w:rsidR="00B45643" w:rsidRPr="003B4A72">
      <w:t xml:space="preserve"> </w:t>
    </w:r>
    <w:r w:rsidR="00B45643">
      <w:t>2016 Chief Assessor’s Report</w:t>
    </w:r>
    <w:r w:rsidR="00B45643">
      <w:tab/>
    </w:r>
    <w:r w:rsidR="00B45643" w:rsidRPr="005B1FDF">
      <w:t xml:space="preserve">Page </w:t>
    </w:r>
    <w:r w:rsidR="00B45643" w:rsidRPr="005B1FDF">
      <w:fldChar w:fldCharType="begin"/>
    </w:r>
    <w:r w:rsidR="00B45643" w:rsidRPr="005B1FDF">
      <w:instrText xml:space="preserve"> PAGE </w:instrText>
    </w:r>
    <w:r w:rsidR="00B45643" w:rsidRPr="005B1FDF">
      <w:fldChar w:fldCharType="separate"/>
    </w:r>
    <w:r w:rsidR="00A2112C">
      <w:rPr>
        <w:noProof/>
      </w:rPr>
      <w:t>8</w:t>
    </w:r>
    <w:r w:rsidR="00B45643" w:rsidRPr="005B1FDF">
      <w:fldChar w:fldCharType="end"/>
    </w:r>
    <w:r w:rsidR="00B45643" w:rsidRPr="005B1FDF">
      <w:t xml:space="preserve"> of </w:t>
    </w:r>
    <w:r w:rsidR="00B45643" w:rsidRPr="005B1FDF">
      <w:fldChar w:fldCharType="begin"/>
    </w:r>
    <w:r w:rsidR="00B45643" w:rsidRPr="005B1FDF">
      <w:instrText xml:space="preserve"> NUMPAGES </w:instrText>
    </w:r>
    <w:r w:rsidR="00B45643" w:rsidRPr="005B1FDF">
      <w:fldChar w:fldCharType="separate"/>
    </w:r>
    <w:r w:rsidR="00A2112C">
      <w:rPr>
        <w:noProof/>
      </w:rPr>
      <w:t>8</w:t>
    </w:r>
    <w:r w:rsidR="00B45643"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640A4" w14:textId="77777777" w:rsidR="00B45643" w:rsidRDefault="00B45643">
    <w:pPr>
      <w:framePr w:wrap="around" w:vAnchor="text" w:hAnchor="margin" w:xAlign="center" w:y="1"/>
    </w:pPr>
    <w:r>
      <w:fldChar w:fldCharType="begin"/>
    </w:r>
    <w:r>
      <w:instrText xml:space="preserve">PAGE  </w:instrText>
    </w:r>
    <w:r>
      <w:fldChar w:fldCharType="separate"/>
    </w:r>
    <w:r>
      <w:rPr>
        <w:noProof/>
      </w:rPr>
      <w:t>1</w:t>
    </w:r>
    <w:r>
      <w:fldChar w:fldCharType="end"/>
    </w:r>
  </w:p>
  <w:p w14:paraId="4B2AA925" w14:textId="77777777" w:rsidR="00B45643" w:rsidRDefault="00B45643"/>
  <w:p w14:paraId="3EA7DAEA" w14:textId="77777777" w:rsidR="00B45643" w:rsidRDefault="00B456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4A375" w14:textId="77777777" w:rsidR="003120BE" w:rsidRDefault="003120BE">
      <w:r>
        <w:separator/>
      </w:r>
    </w:p>
    <w:p w14:paraId="256FADE0" w14:textId="77777777" w:rsidR="003120BE" w:rsidRDefault="003120BE"/>
  </w:footnote>
  <w:footnote w:type="continuationSeparator" w:id="0">
    <w:p w14:paraId="46AF4102" w14:textId="77777777" w:rsidR="003120BE" w:rsidRDefault="003120BE">
      <w:r>
        <w:continuationSeparator/>
      </w:r>
    </w:p>
    <w:p w14:paraId="4C5DD1E0" w14:textId="77777777" w:rsidR="003120BE" w:rsidRDefault="003120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8D408" w14:textId="77777777" w:rsidR="00B45643" w:rsidRDefault="00B4564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984DD" w14:textId="77777777" w:rsidR="00B45643" w:rsidRDefault="00B45643">
    <w:pPr>
      <w:ind w:right="360"/>
    </w:pPr>
  </w:p>
  <w:p w14:paraId="2A7ACEE7" w14:textId="77777777" w:rsidR="00B45643" w:rsidRDefault="00B456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BA96401"/>
    <w:multiLevelType w:val="hybridMultilevel"/>
    <w:tmpl w:val="A128F54E"/>
    <w:lvl w:ilvl="0" w:tplc="86225594">
      <w:start w:val="1"/>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D160D56"/>
    <w:multiLevelType w:val="hybridMultilevel"/>
    <w:tmpl w:val="E552FFC6"/>
    <w:lvl w:ilvl="0" w:tplc="01BABA44">
      <w:start w:val="1"/>
      <w:numFmt w:val="lowerLetter"/>
      <w:lvlText w:val="(%1)"/>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13A630E"/>
    <w:multiLevelType w:val="hybridMultilevel"/>
    <w:tmpl w:val="5DFAC2AE"/>
    <w:lvl w:ilvl="0" w:tplc="434E81E0">
      <w:start w:val="1"/>
      <w:numFmt w:val="lowerLetter"/>
      <w:lvlText w:val="(%1)"/>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181BFC"/>
    <w:multiLevelType w:val="hybridMultilevel"/>
    <w:tmpl w:val="46C6A332"/>
    <w:lvl w:ilvl="0" w:tplc="5A04B1D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65F3390"/>
    <w:multiLevelType w:val="hybridMultilevel"/>
    <w:tmpl w:val="94005858"/>
    <w:lvl w:ilvl="0" w:tplc="C31CA1BA">
      <w:start w:val="1"/>
      <w:numFmt w:val="lowerLetter"/>
      <w:lvlText w:val="(%1)"/>
      <w:lvlJc w:val="left"/>
      <w:pPr>
        <w:ind w:left="720" w:hanging="360"/>
      </w:pPr>
      <w:rPr>
        <w:rFonts w:asciiTheme="minorBidi" w:eastAsia="Times New Roman" w:hAnsiTheme="minorBid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7B86B4B"/>
    <w:multiLevelType w:val="hybridMultilevel"/>
    <w:tmpl w:val="EABCB578"/>
    <w:lvl w:ilvl="0" w:tplc="6A687586">
      <w:start w:val="1"/>
      <w:numFmt w:val="lowerLetter"/>
      <w:lvlText w:val="(%1)"/>
      <w:lvlJc w:val="left"/>
      <w:pPr>
        <w:ind w:left="720" w:hanging="360"/>
      </w:pPr>
      <w:rPr>
        <w:rFonts w:asciiTheme="minorBidi" w:eastAsia="Times New Roman" w:hAnsiTheme="minorBid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485346"/>
    <w:multiLevelType w:val="hybridMultilevel"/>
    <w:tmpl w:val="AF025A44"/>
    <w:lvl w:ilvl="0" w:tplc="42E6D386">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D234B8D"/>
    <w:multiLevelType w:val="hybridMultilevel"/>
    <w:tmpl w:val="F45AA10C"/>
    <w:lvl w:ilvl="0" w:tplc="D474DCCE">
      <w:start w:val="1"/>
      <w:numFmt w:val="lowerLetter"/>
      <w:lvlText w:val="(%1)"/>
      <w:lvlJc w:val="left"/>
      <w:pPr>
        <w:ind w:left="502" w:hanging="360"/>
      </w:pPr>
      <w:rPr>
        <w:rFonts w:ascii="Arial" w:eastAsia="Times New Roman" w:hAnsi="Arial"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E3C5C78"/>
    <w:multiLevelType w:val="hybridMultilevel"/>
    <w:tmpl w:val="5F2C7FDA"/>
    <w:lvl w:ilvl="0" w:tplc="A0542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BC3EBE"/>
    <w:multiLevelType w:val="hybridMultilevel"/>
    <w:tmpl w:val="F898614A"/>
    <w:lvl w:ilvl="0" w:tplc="ADF2CDC8">
      <w:start w:val="1"/>
      <w:numFmt w:val="lowerLetter"/>
      <w:lvlText w:val="(%1)"/>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84910E6"/>
    <w:multiLevelType w:val="hybridMultilevel"/>
    <w:tmpl w:val="D0340A8E"/>
    <w:lvl w:ilvl="0" w:tplc="518AA7DC">
      <w:start w:val="1"/>
      <w:numFmt w:val="lowerLetter"/>
      <w:lvlText w:val="(%1)"/>
      <w:lvlJc w:val="left"/>
      <w:pPr>
        <w:ind w:left="720" w:hanging="360"/>
      </w:pPr>
      <w:rPr>
        <w:rFonts w:asciiTheme="minorBidi" w:eastAsia="Times New Roman" w:hAnsiTheme="minorBidi" w:cstheme="minorBidi"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AD24A84"/>
    <w:multiLevelType w:val="hybridMultilevel"/>
    <w:tmpl w:val="B5D0625E"/>
    <w:lvl w:ilvl="0" w:tplc="42C63388">
      <w:start w:val="1"/>
      <w:numFmt w:val="bullet"/>
      <w:pStyle w:val="dotpoints"/>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7A3C293B"/>
    <w:multiLevelType w:val="hybridMultilevel"/>
    <w:tmpl w:val="A5C292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1"/>
  </w:num>
  <w:num w:numId="3">
    <w:abstractNumId w:val="27"/>
  </w:num>
  <w:num w:numId="4">
    <w:abstractNumId w:val="14"/>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1"/>
  </w:num>
  <w:num w:numId="16">
    <w:abstractNumId w:val="28"/>
  </w:num>
  <w:num w:numId="17">
    <w:abstractNumId w:val="10"/>
  </w:num>
  <w:num w:numId="18">
    <w:abstractNumId w:val="17"/>
  </w:num>
  <w:num w:numId="19">
    <w:abstractNumId w:val="23"/>
  </w:num>
  <w:num w:numId="20">
    <w:abstractNumId w:val="12"/>
  </w:num>
  <w:num w:numId="21">
    <w:abstractNumId w:val="16"/>
  </w:num>
  <w:num w:numId="22">
    <w:abstractNumId w:val="25"/>
  </w:num>
  <w:num w:numId="23">
    <w:abstractNumId w:val="29"/>
  </w:num>
  <w:num w:numId="24">
    <w:abstractNumId w:val="13"/>
  </w:num>
  <w:num w:numId="25">
    <w:abstractNumId w:val="26"/>
  </w:num>
  <w:num w:numId="26">
    <w:abstractNumId w:val="22"/>
  </w:num>
  <w:num w:numId="27">
    <w:abstractNumId w:val="20"/>
  </w:num>
  <w:num w:numId="28">
    <w:abstractNumId w:val="19"/>
  </w:num>
  <w:num w:numId="29">
    <w:abstractNumId w:val="18"/>
  </w:num>
  <w:num w:numId="3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age">
    <w15:presenceInfo w15:providerId="AD" w15:userId="S-1-5-21-920487387-3454508604-833772281-1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07CC"/>
    <w:rsid w:val="00033664"/>
    <w:rsid w:val="0004325A"/>
    <w:rsid w:val="00054F9D"/>
    <w:rsid w:val="00061DAE"/>
    <w:rsid w:val="0007081C"/>
    <w:rsid w:val="00083BA7"/>
    <w:rsid w:val="00087EB2"/>
    <w:rsid w:val="000A7E3A"/>
    <w:rsid w:val="000B51DE"/>
    <w:rsid w:val="000C3880"/>
    <w:rsid w:val="000D387F"/>
    <w:rsid w:val="000E4E6A"/>
    <w:rsid w:val="0010157A"/>
    <w:rsid w:val="00113786"/>
    <w:rsid w:val="001138EE"/>
    <w:rsid w:val="00114F7E"/>
    <w:rsid w:val="001474AD"/>
    <w:rsid w:val="00160240"/>
    <w:rsid w:val="00165AA5"/>
    <w:rsid w:val="00185F6F"/>
    <w:rsid w:val="001A0F23"/>
    <w:rsid w:val="001B0589"/>
    <w:rsid w:val="001B602D"/>
    <w:rsid w:val="001C65C8"/>
    <w:rsid w:val="001C7099"/>
    <w:rsid w:val="001C7161"/>
    <w:rsid w:val="001F3325"/>
    <w:rsid w:val="001F4153"/>
    <w:rsid w:val="001F6CC1"/>
    <w:rsid w:val="00204291"/>
    <w:rsid w:val="002042D6"/>
    <w:rsid w:val="00221532"/>
    <w:rsid w:val="00225FC5"/>
    <w:rsid w:val="00247A2D"/>
    <w:rsid w:val="0025760F"/>
    <w:rsid w:val="00257958"/>
    <w:rsid w:val="002948CC"/>
    <w:rsid w:val="002A00B7"/>
    <w:rsid w:val="002A21C2"/>
    <w:rsid w:val="002A23A9"/>
    <w:rsid w:val="002B4579"/>
    <w:rsid w:val="002B625C"/>
    <w:rsid w:val="002C5A36"/>
    <w:rsid w:val="002C62D8"/>
    <w:rsid w:val="002C6395"/>
    <w:rsid w:val="002F34A8"/>
    <w:rsid w:val="002F3F0E"/>
    <w:rsid w:val="003120BE"/>
    <w:rsid w:val="00312191"/>
    <w:rsid w:val="00317549"/>
    <w:rsid w:val="0033249B"/>
    <w:rsid w:val="003463FB"/>
    <w:rsid w:val="003509C8"/>
    <w:rsid w:val="00355FAC"/>
    <w:rsid w:val="00361D31"/>
    <w:rsid w:val="003671C1"/>
    <w:rsid w:val="003A0277"/>
    <w:rsid w:val="003B4A72"/>
    <w:rsid w:val="003C2D54"/>
    <w:rsid w:val="003C7581"/>
    <w:rsid w:val="003D7309"/>
    <w:rsid w:val="003E6E15"/>
    <w:rsid w:val="003F34DD"/>
    <w:rsid w:val="003F617C"/>
    <w:rsid w:val="003F6FED"/>
    <w:rsid w:val="003F7580"/>
    <w:rsid w:val="00411C6C"/>
    <w:rsid w:val="004134D1"/>
    <w:rsid w:val="00425F53"/>
    <w:rsid w:val="004569D3"/>
    <w:rsid w:val="00462C43"/>
    <w:rsid w:val="004872C2"/>
    <w:rsid w:val="004875CD"/>
    <w:rsid w:val="0049698D"/>
    <w:rsid w:val="004D0F80"/>
    <w:rsid w:val="004D2A53"/>
    <w:rsid w:val="004D53DE"/>
    <w:rsid w:val="004E77C7"/>
    <w:rsid w:val="00500524"/>
    <w:rsid w:val="00512665"/>
    <w:rsid w:val="0053196F"/>
    <w:rsid w:val="00532959"/>
    <w:rsid w:val="0054520B"/>
    <w:rsid w:val="00560F4B"/>
    <w:rsid w:val="00574A4E"/>
    <w:rsid w:val="00597399"/>
    <w:rsid w:val="005B1FDF"/>
    <w:rsid w:val="005C2D79"/>
    <w:rsid w:val="005D713B"/>
    <w:rsid w:val="005D7E8B"/>
    <w:rsid w:val="00603E07"/>
    <w:rsid w:val="0061075F"/>
    <w:rsid w:val="00613FDD"/>
    <w:rsid w:val="006246EA"/>
    <w:rsid w:val="00624C9A"/>
    <w:rsid w:val="00624E8F"/>
    <w:rsid w:val="00652A87"/>
    <w:rsid w:val="0066363A"/>
    <w:rsid w:val="00663BA6"/>
    <w:rsid w:val="006829AF"/>
    <w:rsid w:val="006875B7"/>
    <w:rsid w:val="006951B8"/>
    <w:rsid w:val="006C3FEB"/>
    <w:rsid w:val="006D46C9"/>
    <w:rsid w:val="006D663D"/>
    <w:rsid w:val="0072189E"/>
    <w:rsid w:val="00735CE9"/>
    <w:rsid w:val="00744570"/>
    <w:rsid w:val="00757A06"/>
    <w:rsid w:val="00772444"/>
    <w:rsid w:val="00774EA3"/>
    <w:rsid w:val="00785BC8"/>
    <w:rsid w:val="0079634D"/>
    <w:rsid w:val="007A225E"/>
    <w:rsid w:val="007C16AD"/>
    <w:rsid w:val="007C5661"/>
    <w:rsid w:val="007E5CE9"/>
    <w:rsid w:val="00814A7B"/>
    <w:rsid w:val="008178E5"/>
    <w:rsid w:val="00833C75"/>
    <w:rsid w:val="0083404B"/>
    <w:rsid w:val="00847D4F"/>
    <w:rsid w:val="00861FAA"/>
    <w:rsid w:val="00872B68"/>
    <w:rsid w:val="00873E49"/>
    <w:rsid w:val="008748F7"/>
    <w:rsid w:val="00875BCA"/>
    <w:rsid w:val="008B59C6"/>
    <w:rsid w:val="008C02FB"/>
    <w:rsid w:val="008C18FD"/>
    <w:rsid w:val="008D4935"/>
    <w:rsid w:val="008D6093"/>
    <w:rsid w:val="008F68EB"/>
    <w:rsid w:val="00901EF9"/>
    <w:rsid w:val="00913951"/>
    <w:rsid w:val="009306CE"/>
    <w:rsid w:val="0093070E"/>
    <w:rsid w:val="0093388A"/>
    <w:rsid w:val="0093512A"/>
    <w:rsid w:val="009400A6"/>
    <w:rsid w:val="00951B11"/>
    <w:rsid w:val="00961E5B"/>
    <w:rsid w:val="00975373"/>
    <w:rsid w:val="009867AC"/>
    <w:rsid w:val="009A443D"/>
    <w:rsid w:val="009A4917"/>
    <w:rsid w:val="009B4222"/>
    <w:rsid w:val="009B44BF"/>
    <w:rsid w:val="009B5EE0"/>
    <w:rsid w:val="009C1816"/>
    <w:rsid w:val="009D13AD"/>
    <w:rsid w:val="009F121B"/>
    <w:rsid w:val="009F4384"/>
    <w:rsid w:val="009F78D3"/>
    <w:rsid w:val="00A137E9"/>
    <w:rsid w:val="00A2112C"/>
    <w:rsid w:val="00A268CB"/>
    <w:rsid w:val="00A33DAB"/>
    <w:rsid w:val="00A5184E"/>
    <w:rsid w:val="00A53EB2"/>
    <w:rsid w:val="00A54A96"/>
    <w:rsid w:val="00A74970"/>
    <w:rsid w:val="00A7722E"/>
    <w:rsid w:val="00A81CA3"/>
    <w:rsid w:val="00A8799E"/>
    <w:rsid w:val="00A956BA"/>
    <w:rsid w:val="00AB1BDE"/>
    <w:rsid w:val="00AB5993"/>
    <w:rsid w:val="00AB63FF"/>
    <w:rsid w:val="00AE3A56"/>
    <w:rsid w:val="00AF1476"/>
    <w:rsid w:val="00B121CB"/>
    <w:rsid w:val="00B1461F"/>
    <w:rsid w:val="00B204EC"/>
    <w:rsid w:val="00B37AB5"/>
    <w:rsid w:val="00B40207"/>
    <w:rsid w:val="00B45643"/>
    <w:rsid w:val="00B55E8B"/>
    <w:rsid w:val="00B640D2"/>
    <w:rsid w:val="00B67430"/>
    <w:rsid w:val="00B7041D"/>
    <w:rsid w:val="00B8074A"/>
    <w:rsid w:val="00B80EDC"/>
    <w:rsid w:val="00B83731"/>
    <w:rsid w:val="00B83BF9"/>
    <w:rsid w:val="00B900B3"/>
    <w:rsid w:val="00B9462C"/>
    <w:rsid w:val="00B95230"/>
    <w:rsid w:val="00BA47C5"/>
    <w:rsid w:val="00BF4A41"/>
    <w:rsid w:val="00C01636"/>
    <w:rsid w:val="00C101F7"/>
    <w:rsid w:val="00C36140"/>
    <w:rsid w:val="00C61173"/>
    <w:rsid w:val="00C736E3"/>
    <w:rsid w:val="00C74D02"/>
    <w:rsid w:val="00C86F95"/>
    <w:rsid w:val="00C87071"/>
    <w:rsid w:val="00C878D2"/>
    <w:rsid w:val="00C91C12"/>
    <w:rsid w:val="00C94D01"/>
    <w:rsid w:val="00CA1D18"/>
    <w:rsid w:val="00CA1F7A"/>
    <w:rsid w:val="00CB4C68"/>
    <w:rsid w:val="00CC03DA"/>
    <w:rsid w:val="00CC3D64"/>
    <w:rsid w:val="00CC5AF9"/>
    <w:rsid w:val="00CD32DE"/>
    <w:rsid w:val="00CD6252"/>
    <w:rsid w:val="00CD6388"/>
    <w:rsid w:val="00CE5FAF"/>
    <w:rsid w:val="00CF0A35"/>
    <w:rsid w:val="00D055A1"/>
    <w:rsid w:val="00D108CB"/>
    <w:rsid w:val="00D27BE6"/>
    <w:rsid w:val="00D955A0"/>
    <w:rsid w:val="00DA62AE"/>
    <w:rsid w:val="00DA6AB5"/>
    <w:rsid w:val="00DB0401"/>
    <w:rsid w:val="00DB5AF3"/>
    <w:rsid w:val="00DB6E71"/>
    <w:rsid w:val="00DC7C11"/>
    <w:rsid w:val="00DD19CB"/>
    <w:rsid w:val="00DD7C09"/>
    <w:rsid w:val="00DE4AD7"/>
    <w:rsid w:val="00DF2E21"/>
    <w:rsid w:val="00DF42D8"/>
    <w:rsid w:val="00E122A9"/>
    <w:rsid w:val="00E151E4"/>
    <w:rsid w:val="00E20A60"/>
    <w:rsid w:val="00E22164"/>
    <w:rsid w:val="00E253E3"/>
    <w:rsid w:val="00E261D1"/>
    <w:rsid w:val="00E4274D"/>
    <w:rsid w:val="00E46DB1"/>
    <w:rsid w:val="00E5390C"/>
    <w:rsid w:val="00E55E7F"/>
    <w:rsid w:val="00E61CD2"/>
    <w:rsid w:val="00E74A8B"/>
    <w:rsid w:val="00E76CCB"/>
    <w:rsid w:val="00E864F8"/>
    <w:rsid w:val="00E87E9A"/>
    <w:rsid w:val="00E9608B"/>
    <w:rsid w:val="00EA125F"/>
    <w:rsid w:val="00EA4496"/>
    <w:rsid w:val="00EB12C8"/>
    <w:rsid w:val="00ED3DC5"/>
    <w:rsid w:val="00EF31AB"/>
    <w:rsid w:val="00EF3901"/>
    <w:rsid w:val="00F02D47"/>
    <w:rsid w:val="00F03A3C"/>
    <w:rsid w:val="00F5454B"/>
    <w:rsid w:val="00F652FD"/>
    <w:rsid w:val="00F7771F"/>
    <w:rsid w:val="00F802C4"/>
    <w:rsid w:val="00F90490"/>
    <w:rsid w:val="00FA2CC3"/>
    <w:rsid w:val="00FA5691"/>
    <w:rsid w:val="00FB52E5"/>
    <w:rsid w:val="00FC505B"/>
    <w:rsid w:val="00FF50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E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E864F8"/>
    <w:pPr>
      <w:keepNext/>
      <w:spacing w:before="36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Quote">
    <w:name w:val="Quote"/>
    <w:basedOn w:val="Normal"/>
    <w:link w:val="QuoteChar"/>
    <w:qFormat/>
    <w:rsid w:val="00D055A1"/>
    <w:pPr>
      <w:ind w:left="567" w:right="567"/>
    </w:pPr>
  </w:style>
  <w:style w:type="character" w:customStyle="1" w:styleId="QuoteChar">
    <w:name w:val="Quote Char"/>
    <w:basedOn w:val="DefaultParagraphFont"/>
    <w:link w:val="Quote"/>
    <w:rsid w:val="00D055A1"/>
    <w:rPr>
      <w:sz w:val="22"/>
      <w:lang w:eastAsia="en-US"/>
    </w:rPr>
  </w:style>
  <w:style w:type="paragraph" w:styleId="ListParagraph">
    <w:name w:val="List Paragraph"/>
    <w:basedOn w:val="Normal"/>
    <w:uiPriority w:val="34"/>
    <w:qFormat/>
    <w:rsid w:val="00F03A3C"/>
    <w:pPr>
      <w:spacing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961E5B"/>
    <w:rPr>
      <w:color w:val="0000FF" w:themeColor="hyperlink"/>
      <w:u w:val="single"/>
    </w:rPr>
  </w:style>
  <w:style w:type="character" w:styleId="FollowedHyperlink">
    <w:name w:val="FollowedHyperlink"/>
    <w:basedOn w:val="DefaultParagraphFont"/>
    <w:rsid w:val="00872B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E864F8"/>
    <w:pPr>
      <w:keepNext/>
      <w:spacing w:before="36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Quote">
    <w:name w:val="Quote"/>
    <w:basedOn w:val="Normal"/>
    <w:link w:val="QuoteChar"/>
    <w:qFormat/>
    <w:rsid w:val="00D055A1"/>
    <w:pPr>
      <w:ind w:left="567" w:right="567"/>
    </w:pPr>
  </w:style>
  <w:style w:type="character" w:customStyle="1" w:styleId="QuoteChar">
    <w:name w:val="Quote Char"/>
    <w:basedOn w:val="DefaultParagraphFont"/>
    <w:link w:val="Quote"/>
    <w:rsid w:val="00D055A1"/>
    <w:rPr>
      <w:sz w:val="22"/>
      <w:lang w:eastAsia="en-US"/>
    </w:rPr>
  </w:style>
  <w:style w:type="paragraph" w:styleId="ListParagraph">
    <w:name w:val="List Paragraph"/>
    <w:basedOn w:val="Normal"/>
    <w:uiPriority w:val="34"/>
    <w:qFormat/>
    <w:rsid w:val="00F03A3C"/>
    <w:pPr>
      <w:spacing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961E5B"/>
    <w:rPr>
      <w:color w:val="0000FF" w:themeColor="hyperlink"/>
      <w:u w:val="single"/>
    </w:rPr>
  </w:style>
  <w:style w:type="character" w:styleId="FollowedHyperlink">
    <w:name w:val="FollowedHyperlink"/>
    <w:basedOn w:val="DefaultParagraphFont"/>
    <w:rsid w:val="00872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ce.sa.edu.au/web/geology/stage-2/support-materials/subject-advice-strateg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560E723-4CCB-4E45-A91B-424F3A60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865</TotalTime>
  <Pages>8</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42</cp:revision>
  <cp:lastPrinted>2016-10-14T02:56:00Z</cp:lastPrinted>
  <dcterms:created xsi:type="dcterms:W3CDTF">2016-12-14T04:33:00Z</dcterms:created>
  <dcterms:modified xsi:type="dcterms:W3CDTF">2017-02-22T02:41:00Z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A598874</vt:lpwstr>
  </property>
  <property fmtid="{D5CDD505-2E9C-101B-9397-08002B2CF9AE}" pid="3" name="Objective-Comment">
    <vt:lpwstr/>
  </property>
  <property fmtid="{D5CDD505-2E9C-101B-9397-08002B2CF9AE}" pid="4" name="Objective-CreationStamp">
    <vt:filetime>2016-12-21T23:47:54Z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2017-02-22T02:39:31Z</vt:filetime>
  </property>
  <property fmtid="{D5CDD505-2E9C-101B-9397-08002B2CF9AE}" pid="9" name="Objective-Owner">
    <vt:lpwstr>Robert Chigwidden</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Geology - Chief Assessor's Report</vt:lpwstr>
  </property>
  <property fmtid="{D5CDD505-2E9C-101B-9397-08002B2CF9AE}" pid="14" name="Objective-Version">
    <vt:lpwstr>3.3</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