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502684D" w14:textId="641F85E4" w:rsidR="00310493" w:rsidRDefault="00310493" w:rsidP="00111A42">
      <w:pPr>
        <w:pStyle w:val="Subtitle"/>
        <w:spacing w:before="240"/>
      </w:pPr>
      <w:r>
        <w:t xml:space="preserve">Make-up services </w:t>
      </w:r>
    </w:p>
    <w:p w14:paraId="56B095C0" w14:textId="50D9F7C0" w:rsidR="00FF5B14" w:rsidRPr="009720CA" w:rsidRDefault="00A323DB" w:rsidP="00111A42">
      <w:pPr>
        <w:pStyle w:val="Subtitle"/>
        <w:spacing w:before="240"/>
      </w:pPr>
      <w:r w:rsidRPr="009720CA">
        <w:t>Stage 2</w:t>
      </w:r>
      <w:r w:rsidR="00FF5B14" w:rsidRPr="009720CA">
        <w:t xml:space="preserve"> </w:t>
      </w:r>
      <w:r w:rsidR="007506B4">
        <w:t>Industry Connections (20-credits)</w:t>
      </w:r>
      <w:r w:rsidR="004E038E">
        <w:t xml:space="preserve"> </w:t>
      </w:r>
    </w:p>
    <w:p w14:paraId="4F6DC2C3" w14:textId="77777777" w:rsidR="00153C12" w:rsidRPr="00003BE7" w:rsidRDefault="00153C12" w:rsidP="009B7824">
      <w:pPr>
        <w:rPr>
          <w:sz w:val="18"/>
          <w:szCs w:val="18"/>
        </w:rPr>
      </w:pPr>
      <w:r w:rsidRPr="00003BE7">
        <w:rPr>
          <w:sz w:val="18"/>
          <w:szCs w:val="18"/>
        </w:rPr>
        <w:t xml:space="preserve">Pre-approved learning and assessment plans are for </w:t>
      </w:r>
      <w:r w:rsidRPr="00003BE7">
        <w:rPr>
          <w:i/>
          <w:iCs/>
          <w:sz w:val="18"/>
          <w:szCs w:val="18"/>
        </w:rPr>
        <w:t>school use only</w:t>
      </w:r>
      <w:r w:rsidRPr="00003BE7">
        <w:rPr>
          <w:sz w:val="18"/>
          <w:szCs w:val="18"/>
        </w:rPr>
        <w:t xml:space="preserve">. </w:t>
      </w:r>
    </w:p>
    <w:p w14:paraId="40D58EC7" w14:textId="77777777" w:rsidR="00153C12" w:rsidRPr="00003BE7" w:rsidRDefault="00153C12" w:rsidP="007117C2">
      <w:pPr>
        <w:pStyle w:val="ListParagraph"/>
        <w:rPr>
          <w:sz w:val="18"/>
          <w:szCs w:val="20"/>
        </w:rPr>
      </w:pPr>
      <w:r w:rsidRPr="00003BE7">
        <w:rPr>
          <w:sz w:val="18"/>
          <w:szCs w:val="20"/>
        </w:rPr>
        <w:t xml:space="preserve">Teachers may make changes to the plan, retaining alignment with the subject outline.  </w:t>
      </w:r>
    </w:p>
    <w:p w14:paraId="5BD33D43" w14:textId="77777777" w:rsidR="00153C12" w:rsidRPr="00003BE7" w:rsidRDefault="00153C12" w:rsidP="00103F41">
      <w:pPr>
        <w:pStyle w:val="ListParagraph"/>
        <w:rPr>
          <w:sz w:val="18"/>
          <w:szCs w:val="20"/>
        </w:rPr>
      </w:pPr>
      <w:r w:rsidRPr="00003BE7">
        <w:rPr>
          <w:sz w:val="18"/>
          <w:szCs w:val="20"/>
        </w:rPr>
        <w:t>The principal or delegate endorses the use of the plan, and any changes made to it, including use of an addendum.</w:t>
      </w:r>
    </w:p>
    <w:p w14:paraId="51E20C6E" w14:textId="77777777" w:rsidR="00153C12" w:rsidRPr="00003BE7" w:rsidRDefault="00153C12" w:rsidP="00103F41">
      <w:pPr>
        <w:pStyle w:val="ListParagraph"/>
        <w:rPr>
          <w:sz w:val="18"/>
          <w:szCs w:val="20"/>
        </w:rPr>
      </w:pPr>
      <w:r w:rsidRPr="00003BE7">
        <w:rPr>
          <w:sz w:val="18"/>
          <w:szCs w:val="20"/>
        </w:rPr>
        <w:t>The plan does not need to be submitted to the SACE Boar</w:t>
      </w:r>
      <w:r w:rsidR="000201DA" w:rsidRPr="00003BE7">
        <w:rPr>
          <w:sz w:val="18"/>
          <w:szCs w:val="20"/>
        </w:rPr>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454"/>
        <w:gridCol w:w="709"/>
        <w:gridCol w:w="82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564617CA">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003E1536">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454" w:type="dxa"/>
            <w:shd w:val="clear" w:color="auto" w:fill="auto"/>
            <w:vAlign w:val="center"/>
          </w:tcPr>
          <w:p w14:paraId="4B54A7E4" w14:textId="720EAEAF" w:rsidR="00153C12" w:rsidRPr="009720CA" w:rsidRDefault="00EE1E0C" w:rsidP="00A44DC9">
            <w:pPr>
              <w:pStyle w:val="LAPTableText"/>
              <w:jc w:val="center"/>
              <w:rPr>
                <w:rFonts w:ascii="Roboto" w:hAnsi="Roboto"/>
                <w:b/>
                <w:sz w:val="20"/>
                <w:szCs w:val="20"/>
              </w:rPr>
            </w:pPr>
            <w:r>
              <w:rPr>
                <w:rFonts w:ascii="Roboto" w:hAnsi="Roboto"/>
                <w:b/>
                <w:sz w:val="20"/>
                <w:szCs w:val="20"/>
              </w:rPr>
              <w:t>I</w:t>
            </w:r>
          </w:p>
        </w:tc>
        <w:tc>
          <w:tcPr>
            <w:tcW w:w="709" w:type="dxa"/>
            <w:shd w:val="clear" w:color="auto" w:fill="auto"/>
            <w:vAlign w:val="center"/>
          </w:tcPr>
          <w:p w14:paraId="09B9B72A" w14:textId="38506B49" w:rsidR="00153C12" w:rsidRPr="009720CA" w:rsidRDefault="00EE1E0C" w:rsidP="00A44DC9">
            <w:pPr>
              <w:pStyle w:val="LAPTableText"/>
              <w:jc w:val="center"/>
              <w:rPr>
                <w:rFonts w:ascii="Roboto" w:hAnsi="Roboto"/>
                <w:b/>
                <w:sz w:val="20"/>
                <w:szCs w:val="20"/>
              </w:rPr>
            </w:pPr>
            <w:r>
              <w:rPr>
                <w:rFonts w:ascii="Roboto" w:hAnsi="Roboto"/>
                <w:b/>
                <w:sz w:val="20"/>
                <w:szCs w:val="20"/>
              </w:rPr>
              <w:t>C</w:t>
            </w:r>
          </w:p>
        </w:tc>
        <w:tc>
          <w:tcPr>
            <w:tcW w:w="822" w:type="dxa"/>
            <w:shd w:val="clear" w:color="auto" w:fill="auto"/>
            <w:vAlign w:val="center"/>
          </w:tcPr>
          <w:p w14:paraId="34B477DD" w14:textId="2B4AB433" w:rsidR="00153C12" w:rsidRPr="009720CA" w:rsidRDefault="00EE1E0C" w:rsidP="00A44DC9">
            <w:pPr>
              <w:pStyle w:val="LAPTableText"/>
              <w:jc w:val="center"/>
              <w:rPr>
                <w:rFonts w:ascii="Roboto" w:hAnsi="Roboto"/>
                <w:b/>
                <w:sz w:val="20"/>
                <w:szCs w:val="20"/>
              </w:rPr>
            </w:pPr>
            <w:r>
              <w:rPr>
                <w:rFonts w:ascii="Roboto" w:hAnsi="Roboto"/>
                <w:b/>
                <w:sz w:val="20"/>
                <w:szCs w:val="20"/>
              </w:rPr>
              <w:t>A</w:t>
            </w:r>
            <w:r w:rsidR="003E1536">
              <w:rPr>
                <w:rFonts w:ascii="Roboto" w:hAnsi="Roboto"/>
                <w:b/>
                <w:sz w:val="20"/>
                <w:szCs w:val="20"/>
              </w:rPr>
              <w:t>/B/C</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22011EF9" w14:textId="77777777" w:rsidR="00310493" w:rsidRPr="00A44DC9" w:rsidRDefault="00310493" w:rsidP="00310493">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310493" w:rsidRPr="004C6ABF" w14:paraId="5C2D9536" w14:textId="77777777" w:rsidTr="00DF48D8">
        <w:trPr>
          <w:trHeight w:val="1453"/>
        </w:trPr>
        <w:tc>
          <w:tcPr>
            <w:tcW w:w="9475" w:type="dxa"/>
          </w:tcPr>
          <w:p w14:paraId="200DFADE" w14:textId="77777777" w:rsidR="00310493" w:rsidRPr="00781916" w:rsidRDefault="00310493" w:rsidP="00DF48D8">
            <w:pPr>
              <w:pStyle w:val="AddendumTableText"/>
            </w:pPr>
            <w:r w:rsidRPr="00781916">
              <w:t>Describe any changes made to the pre-approved learning and assessment plan to support students to be successful in meeting the requirements of the subject. In your description, please explain:</w:t>
            </w:r>
          </w:p>
          <w:p w14:paraId="535DEA44" w14:textId="77777777" w:rsidR="00310493" w:rsidRPr="00A44DC9" w:rsidRDefault="00310493" w:rsidP="00DF48D8">
            <w:pPr>
              <w:pStyle w:val="AddendumTablebulletpoint"/>
            </w:pPr>
            <w:r w:rsidRPr="00A44DC9">
              <w:t>what changes have been made to the plan</w:t>
            </w:r>
          </w:p>
          <w:p w14:paraId="54F127D1" w14:textId="77777777" w:rsidR="00310493" w:rsidRPr="00A44DC9" w:rsidRDefault="00310493" w:rsidP="00DF48D8">
            <w:pPr>
              <w:pStyle w:val="ListParagraph"/>
              <w:rPr>
                <w:sz w:val="18"/>
                <w:szCs w:val="18"/>
              </w:rPr>
            </w:pPr>
            <w:r w:rsidRPr="00A44DC9">
              <w:rPr>
                <w:sz w:val="18"/>
                <w:szCs w:val="18"/>
              </w:rPr>
              <w:t>the rationale for making the changes</w:t>
            </w:r>
          </w:p>
          <w:p w14:paraId="42915318" w14:textId="77777777" w:rsidR="00310493" w:rsidRPr="004C6ABF" w:rsidRDefault="00310493" w:rsidP="00DF48D8">
            <w:pPr>
              <w:pStyle w:val="ListParagraph"/>
            </w:pPr>
            <w:r w:rsidRPr="00A44DC9">
              <w:rPr>
                <w:sz w:val="18"/>
                <w:szCs w:val="18"/>
              </w:rPr>
              <w:t>whether these changes have been made for all students, or for individuals within the student group.</w:t>
            </w:r>
            <w:r w:rsidRPr="004C6ABF">
              <w:t xml:space="preserve"> </w:t>
            </w:r>
          </w:p>
        </w:tc>
      </w:tr>
    </w:tbl>
    <w:p w14:paraId="5BC21C1F" w14:textId="77777777" w:rsidR="00310493" w:rsidRDefault="00310493" w:rsidP="00310493">
      <w:pPr>
        <w:pStyle w:val="AddendumendorsmentHeading"/>
      </w:pPr>
      <w:r>
        <w:rPr>
          <w:noProof/>
        </w:rPr>
        <mc:AlternateContent>
          <mc:Choice Requires="wps">
            <w:drawing>
              <wp:anchor distT="0" distB="0" distL="114300" distR="114300" simplePos="0" relativeHeight="251658240" behindDoc="0" locked="0" layoutInCell="1" allowOverlap="1" wp14:anchorId="4B9C2FF4" wp14:editId="0AB90A33">
                <wp:simplePos x="0" y="0"/>
                <wp:positionH relativeFrom="column">
                  <wp:posOffset>83820</wp:posOffset>
                </wp:positionH>
                <wp:positionV relativeFrom="paragraph">
                  <wp:posOffset>38735</wp:posOffset>
                </wp:positionV>
                <wp:extent cx="6013450" cy="23241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6013450" cy="2324100"/>
                        </a:xfrm>
                        <a:prstGeom prst="rect">
                          <a:avLst/>
                        </a:prstGeom>
                        <a:solidFill>
                          <a:schemeClr val="bg1">
                            <a:lumMod val="85000"/>
                          </a:schemeClr>
                        </a:solidFill>
                        <a:ln w="6350">
                          <a:solidFill>
                            <a:prstClr val="black"/>
                          </a:solidFill>
                        </a:ln>
                      </wps:spPr>
                      <wps:txbx>
                        <w:txbxContent>
                          <w:p w14:paraId="09FB5BD3" w14:textId="77777777" w:rsidR="00903982" w:rsidRDefault="00714D1F" w:rsidP="00310493">
                            <w:pPr>
                              <w:pStyle w:val="SOTableText"/>
                              <w:rPr>
                                <w:rFonts w:ascii="Calibri" w:hAnsi="Calibri" w:cs="Calibri"/>
                                <w:iCs/>
                                <w:color w:val="000000" w:themeColor="text1"/>
                                <w:sz w:val="20"/>
                              </w:rPr>
                            </w:pPr>
                            <w:r>
                              <w:rPr>
                                <w:rFonts w:ascii="Calibri" w:hAnsi="Calibri" w:cs="Calibri"/>
                                <w:iCs/>
                                <w:color w:val="000000" w:themeColor="text1"/>
                                <w:sz w:val="20"/>
                              </w:rPr>
                              <w:t xml:space="preserve">This LAP is designed for students interested in a beauty pathway, but are unable to undertake a VET Beauty course towards Stage 2 of their SACE. </w:t>
                            </w:r>
                            <w:r w:rsidR="00310493" w:rsidRPr="00382A94">
                              <w:rPr>
                                <w:rFonts w:ascii="Calibri" w:hAnsi="Calibri" w:cs="Calibri"/>
                                <w:iCs/>
                                <w:color w:val="000000" w:themeColor="text1"/>
                                <w:sz w:val="20"/>
                              </w:rPr>
                              <w:t>Tasks are modelled on the</w:t>
                            </w:r>
                            <w:r w:rsidR="00903982">
                              <w:rPr>
                                <w:rFonts w:ascii="Calibri" w:hAnsi="Calibri" w:cs="Calibri"/>
                                <w:iCs/>
                                <w:color w:val="000000" w:themeColor="text1"/>
                                <w:sz w:val="20"/>
                              </w:rPr>
                              <w:t xml:space="preserve"> learning within some </w:t>
                            </w:r>
                            <w:r w:rsidR="00310493" w:rsidRPr="00382A94">
                              <w:rPr>
                                <w:rFonts w:ascii="Calibri" w:hAnsi="Calibri" w:cs="Calibri"/>
                                <w:iCs/>
                                <w:color w:val="000000" w:themeColor="text1"/>
                                <w:sz w:val="20"/>
                              </w:rPr>
                              <w:t>VET units of competency, but students do not undertake or achieve the VET units</w:t>
                            </w:r>
                            <w:r w:rsidR="00896027">
                              <w:rPr>
                                <w:rFonts w:ascii="Calibri" w:hAnsi="Calibri" w:cs="Calibri"/>
                                <w:iCs/>
                                <w:color w:val="000000" w:themeColor="text1"/>
                                <w:sz w:val="20"/>
                              </w:rPr>
                              <w:t xml:space="preserve"> as part of this </w:t>
                            </w:r>
                            <w:r w:rsidR="007B5C24">
                              <w:rPr>
                                <w:rFonts w:ascii="Calibri" w:hAnsi="Calibri" w:cs="Calibri"/>
                                <w:iCs/>
                                <w:color w:val="000000" w:themeColor="text1"/>
                                <w:sz w:val="20"/>
                              </w:rPr>
                              <w:t>subject</w:t>
                            </w:r>
                            <w:r w:rsidR="00310493" w:rsidRPr="00382A94">
                              <w:rPr>
                                <w:rFonts w:ascii="Calibri" w:hAnsi="Calibri" w:cs="Calibri"/>
                                <w:iCs/>
                                <w:color w:val="000000" w:themeColor="text1"/>
                                <w:sz w:val="20"/>
                              </w:rPr>
                              <w:t xml:space="preserve">.  </w:t>
                            </w:r>
                          </w:p>
                          <w:p w14:paraId="12054759" w14:textId="79D70754" w:rsidR="00310493" w:rsidRPr="00382A94" w:rsidRDefault="00310493" w:rsidP="00310493">
                            <w:pPr>
                              <w:pStyle w:val="SOTableText"/>
                              <w:rPr>
                                <w:rFonts w:ascii="Calibri" w:hAnsi="Calibri" w:cs="Calibri"/>
                                <w:iCs/>
                                <w:color w:val="000000" w:themeColor="text1"/>
                                <w:sz w:val="20"/>
                              </w:rPr>
                            </w:pPr>
                            <w:r w:rsidRPr="00382A94">
                              <w:rPr>
                                <w:rFonts w:ascii="Calibri" w:hAnsi="Calibri" w:cs="Calibri"/>
                                <w:iCs/>
                                <w:color w:val="000000" w:themeColor="text1"/>
                                <w:sz w:val="20"/>
                              </w:rPr>
                              <w:t xml:space="preserve">Evidence </w:t>
                            </w:r>
                            <w:r w:rsidR="00903982">
                              <w:rPr>
                                <w:rFonts w:ascii="Calibri" w:hAnsi="Calibri" w:cs="Calibri"/>
                                <w:iCs/>
                                <w:color w:val="000000" w:themeColor="text1"/>
                                <w:sz w:val="20"/>
                              </w:rPr>
                              <w:t xml:space="preserve">from the tasks within this LAP have been designed so that students may choose to use them as evidence at a later date to support their future career and transition opportunities, for example </w:t>
                            </w:r>
                            <w:r w:rsidR="008E3F0E">
                              <w:rPr>
                                <w:rFonts w:ascii="Calibri" w:hAnsi="Calibri" w:cs="Calibri"/>
                                <w:iCs/>
                                <w:color w:val="000000" w:themeColor="text1"/>
                                <w:sz w:val="20"/>
                              </w:rPr>
                              <w:t xml:space="preserve">VETRO, </w:t>
                            </w:r>
                            <w:r w:rsidR="004947EA">
                              <w:rPr>
                                <w:rFonts w:ascii="Calibri" w:hAnsi="Calibri" w:cs="Calibri"/>
                                <w:iCs/>
                                <w:color w:val="000000" w:themeColor="text1"/>
                                <w:sz w:val="20"/>
                              </w:rPr>
                              <w:t xml:space="preserve">Apprenticeship or </w:t>
                            </w:r>
                            <w:r w:rsidRPr="00382A94">
                              <w:rPr>
                                <w:rFonts w:ascii="Calibri" w:hAnsi="Calibri" w:cs="Calibri"/>
                                <w:iCs/>
                                <w:color w:val="000000" w:themeColor="text1"/>
                                <w:sz w:val="20"/>
                              </w:rPr>
                              <w:t>job application</w:t>
                            </w:r>
                            <w:r w:rsidR="004947EA">
                              <w:rPr>
                                <w:rFonts w:ascii="Calibri" w:hAnsi="Calibri" w:cs="Calibri"/>
                                <w:iCs/>
                                <w:color w:val="000000" w:themeColor="text1"/>
                                <w:sz w:val="20"/>
                              </w:rPr>
                              <w:t>s,</w:t>
                            </w:r>
                            <w:r w:rsidRPr="00382A94">
                              <w:rPr>
                                <w:rFonts w:ascii="Calibri" w:hAnsi="Calibri" w:cs="Calibri"/>
                                <w:iCs/>
                                <w:color w:val="000000" w:themeColor="text1"/>
                                <w:sz w:val="20"/>
                              </w:rPr>
                              <w:t xml:space="preserve"> </w:t>
                            </w:r>
                            <w:r w:rsidR="004947EA">
                              <w:rPr>
                                <w:rFonts w:ascii="Calibri" w:hAnsi="Calibri" w:cs="Calibri"/>
                                <w:iCs/>
                                <w:color w:val="000000" w:themeColor="text1"/>
                                <w:sz w:val="20"/>
                              </w:rPr>
                              <w:t xml:space="preserve">or </w:t>
                            </w:r>
                            <w:r w:rsidRPr="00382A94">
                              <w:rPr>
                                <w:rFonts w:ascii="Calibri" w:hAnsi="Calibri" w:cs="Calibri"/>
                                <w:iCs/>
                                <w:color w:val="000000" w:themeColor="text1"/>
                                <w:sz w:val="20"/>
                              </w:rPr>
                              <w:t>future recognition of prior learning (RPL) for a VET qualification</w:t>
                            </w:r>
                            <w:r w:rsidR="00B12A4D">
                              <w:rPr>
                                <w:rFonts w:ascii="Calibri" w:hAnsi="Calibri" w:cs="Calibri"/>
                                <w:iCs/>
                                <w:color w:val="000000" w:themeColor="text1"/>
                                <w:sz w:val="20"/>
                              </w:rPr>
                              <w:t>.</w:t>
                            </w:r>
                          </w:p>
                          <w:p w14:paraId="6F8ED328" w14:textId="77777777" w:rsidR="00310493" w:rsidRPr="00382A94" w:rsidRDefault="00310493" w:rsidP="00C32701">
                            <w:pPr>
                              <w:pStyle w:val="SOTableText"/>
                              <w:rPr>
                                <w:rFonts w:ascii="Calibri" w:hAnsi="Calibri" w:cs="Calibri"/>
                                <w:iCs/>
                                <w:color w:val="000000" w:themeColor="text1"/>
                                <w:sz w:val="20"/>
                              </w:rPr>
                            </w:pPr>
                            <w:r w:rsidRPr="00382A94">
                              <w:rPr>
                                <w:rFonts w:ascii="Calibri" w:hAnsi="Calibri" w:cs="Calibri"/>
                                <w:iCs/>
                                <w:color w:val="000000" w:themeColor="text1"/>
                                <w:sz w:val="20"/>
                              </w:rPr>
                              <w:t>The units of competency relevant to this Industry Connections are:</w:t>
                            </w:r>
                          </w:p>
                          <w:p w14:paraId="642823CD" w14:textId="0E17500F"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SHBBMUP009</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make-up</w:t>
                            </w:r>
                          </w:p>
                          <w:p w14:paraId="1FB3FF4A" w14:textId="50A1EAF3" w:rsid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SHBBMUP010</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make-up for photography</w:t>
                            </w:r>
                          </w:p>
                          <w:p w14:paraId="72F2652F" w14:textId="11BEA97D"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SHBBMUP013</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creative make-up</w:t>
                            </w:r>
                          </w:p>
                          <w:p w14:paraId="5820A3A0" w14:textId="00DD4265"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BSBESB404</w:t>
                            </w:r>
                            <w:r w:rsidR="00A8393D">
                              <w:rPr>
                                <w:rFonts w:ascii="Calibri" w:hAnsi="Calibri" w:cs="Calibri"/>
                                <w:iCs/>
                                <w:color w:val="000000" w:themeColor="text1"/>
                                <w:sz w:val="20"/>
                              </w:rPr>
                              <w:tab/>
                            </w:r>
                            <w:r w:rsidRPr="00310493">
                              <w:rPr>
                                <w:rFonts w:ascii="Calibri" w:hAnsi="Calibri" w:cs="Calibri"/>
                                <w:iCs/>
                                <w:color w:val="000000" w:themeColor="text1"/>
                                <w:sz w:val="20"/>
                              </w:rPr>
                              <w:t>Market new business ventures</w:t>
                            </w:r>
                          </w:p>
                          <w:p w14:paraId="1626EF95" w14:textId="2D725B63" w:rsidR="00310493" w:rsidRPr="00BD24FE" w:rsidRDefault="00310493" w:rsidP="00BD24FE">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SIRXOSM003</w:t>
                            </w:r>
                            <w:r w:rsidR="00A8393D">
                              <w:rPr>
                                <w:rFonts w:ascii="Calibri" w:hAnsi="Calibri" w:cs="Calibri"/>
                                <w:iCs/>
                                <w:color w:val="000000" w:themeColor="text1"/>
                                <w:sz w:val="20"/>
                              </w:rPr>
                              <w:tab/>
                            </w:r>
                            <w:r w:rsidRPr="00310493">
                              <w:rPr>
                                <w:rFonts w:ascii="Calibri" w:hAnsi="Calibri" w:cs="Calibri"/>
                                <w:iCs/>
                                <w:color w:val="000000" w:themeColor="text1"/>
                                <w:sz w:val="20"/>
                              </w:rPr>
                              <w:t>Use social media and online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C2FF4" id="_x0000_t202" coordsize="21600,21600" o:spt="202" path="m,l,21600r21600,l21600,xe">
                <v:stroke joinstyle="miter"/>
                <v:path gradientshapeok="t" o:connecttype="rect"/>
              </v:shapetype>
              <v:shape id="Text Box 8" o:spid="_x0000_s1026" type="#_x0000_t202" style="position:absolute;margin-left:6.6pt;margin-top:3.05pt;width:473.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" fillcolor="#d8d8d8 [2732]" strokeweight=".5pt">
                <v:textbox>
                  <w:txbxContent>
                    <w:p w14:paraId="09FB5BD3" w14:textId="77777777" w:rsidR="00903982" w:rsidRDefault="00714D1F" w:rsidP="00310493">
                      <w:pPr>
                        <w:pStyle w:val="SOTableText"/>
                        <w:rPr>
                          <w:rFonts w:ascii="Calibri" w:hAnsi="Calibri" w:cs="Calibri"/>
                          <w:iCs/>
                          <w:color w:val="000000" w:themeColor="text1"/>
                          <w:sz w:val="20"/>
                        </w:rPr>
                      </w:pPr>
                      <w:r>
                        <w:rPr>
                          <w:rFonts w:ascii="Calibri" w:hAnsi="Calibri" w:cs="Calibri"/>
                          <w:iCs/>
                          <w:color w:val="000000" w:themeColor="text1"/>
                          <w:sz w:val="20"/>
                        </w:rPr>
                        <w:t xml:space="preserve">This LAP is designed for students interested in a beauty pathway, but are unable to undertake a VET Beauty course towards Stage 2 of their SACE. </w:t>
                      </w:r>
                      <w:r w:rsidR="00310493" w:rsidRPr="00382A94">
                        <w:rPr>
                          <w:rFonts w:ascii="Calibri" w:hAnsi="Calibri" w:cs="Calibri"/>
                          <w:iCs/>
                          <w:color w:val="000000" w:themeColor="text1"/>
                          <w:sz w:val="20"/>
                        </w:rPr>
                        <w:t>Tasks are modelled on the</w:t>
                      </w:r>
                      <w:r w:rsidR="00903982">
                        <w:rPr>
                          <w:rFonts w:ascii="Calibri" w:hAnsi="Calibri" w:cs="Calibri"/>
                          <w:iCs/>
                          <w:color w:val="000000" w:themeColor="text1"/>
                          <w:sz w:val="20"/>
                        </w:rPr>
                        <w:t xml:space="preserve"> learning within some </w:t>
                      </w:r>
                      <w:r w:rsidR="00310493" w:rsidRPr="00382A94">
                        <w:rPr>
                          <w:rFonts w:ascii="Calibri" w:hAnsi="Calibri" w:cs="Calibri"/>
                          <w:iCs/>
                          <w:color w:val="000000" w:themeColor="text1"/>
                          <w:sz w:val="20"/>
                        </w:rPr>
                        <w:t>VET units of competency, but students do not undertake or achieve the VET units</w:t>
                      </w:r>
                      <w:r w:rsidR="00896027">
                        <w:rPr>
                          <w:rFonts w:ascii="Calibri" w:hAnsi="Calibri" w:cs="Calibri"/>
                          <w:iCs/>
                          <w:color w:val="000000" w:themeColor="text1"/>
                          <w:sz w:val="20"/>
                        </w:rPr>
                        <w:t xml:space="preserve"> as part of this </w:t>
                      </w:r>
                      <w:r w:rsidR="007B5C24">
                        <w:rPr>
                          <w:rFonts w:ascii="Calibri" w:hAnsi="Calibri" w:cs="Calibri"/>
                          <w:iCs/>
                          <w:color w:val="000000" w:themeColor="text1"/>
                          <w:sz w:val="20"/>
                        </w:rPr>
                        <w:t>subject</w:t>
                      </w:r>
                      <w:r w:rsidR="00310493" w:rsidRPr="00382A94">
                        <w:rPr>
                          <w:rFonts w:ascii="Calibri" w:hAnsi="Calibri" w:cs="Calibri"/>
                          <w:iCs/>
                          <w:color w:val="000000" w:themeColor="text1"/>
                          <w:sz w:val="20"/>
                        </w:rPr>
                        <w:t xml:space="preserve">.  </w:t>
                      </w:r>
                    </w:p>
                    <w:p w14:paraId="12054759" w14:textId="79D70754" w:rsidR="00310493" w:rsidRPr="00382A94" w:rsidRDefault="00310493" w:rsidP="00310493">
                      <w:pPr>
                        <w:pStyle w:val="SOTableText"/>
                        <w:rPr>
                          <w:rFonts w:ascii="Calibri" w:hAnsi="Calibri" w:cs="Calibri"/>
                          <w:iCs/>
                          <w:color w:val="000000" w:themeColor="text1"/>
                          <w:sz w:val="20"/>
                        </w:rPr>
                      </w:pPr>
                      <w:r w:rsidRPr="00382A94">
                        <w:rPr>
                          <w:rFonts w:ascii="Calibri" w:hAnsi="Calibri" w:cs="Calibri"/>
                          <w:iCs/>
                          <w:color w:val="000000" w:themeColor="text1"/>
                          <w:sz w:val="20"/>
                        </w:rPr>
                        <w:t xml:space="preserve">Evidence </w:t>
                      </w:r>
                      <w:r w:rsidR="00903982">
                        <w:rPr>
                          <w:rFonts w:ascii="Calibri" w:hAnsi="Calibri" w:cs="Calibri"/>
                          <w:iCs/>
                          <w:color w:val="000000" w:themeColor="text1"/>
                          <w:sz w:val="20"/>
                        </w:rPr>
                        <w:t xml:space="preserve">from the tasks within this LAP have been designed so that students may choose to use them as evidence at a later date to support their future career and transition opportunities, for example </w:t>
                      </w:r>
                      <w:r w:rsidR="008E3F0E">
                        <w:rPr>
                          <w:rFonts w:ascii="Calibri" w:hAnsi="Calibri" w:cs="Calibri"/>
                          <w:iCs/>
                          <w:color w:val="000000" w:themeColor="text1"/>
                          <w:sz w:val="20"/>
                        </w:rPr>
                        <w:t xml:space="preserve">VETRO, </w:t>
                      </w:r>
                      <w:r w:rsidR="004947EA">
                        <w:rPr>
                          <w:rFonts w:ascii="Calibri" w:hAnsi="Calibri" w:cs="Calibri"/>
                          <w:iCs/>
                          <w:color w:val="000000" w:themeColor="text1"/>
                          <w:sz w:val="20"/>
                        </w:rPr>
                        <w:t xml:space="preserve">Apprenticeship or </w:t>
                      </w:r>
                      <w:r w:rsidRPr="00382A94">
                        <w:rPr>
                          <w:rFonts w:ascii="Calibri" w:hAnsi="Calibri" w:cs="Calibri"/>
                          <w:iCs/>
                          <w:color w:val="000000" w:themeColor="text1"/>
                          <w:sz w:val="20"/>
                        </w:rPr>
                        <w:t>job application</w:t>
                      </w:r>
                      <w:r w:rsidR="004947EA">
                        <w:rPr>
                          <w:rFonts w:ascii="Calibri" w:hAnsi="Calibri" w:cs="Calibri"/>
                          <w:iCs/>
                          <w:color w:val="000000" w:themeColor="text1"/>
                          <w:sz w:val="20"/>
                        </w:rPr>
                        <w:t>s,</w:t>
                      </w:r>
                      <w:r w:rsidRPr="00382A94">
                        <w:rPr>
                          <w:rFonts w:ascii="Calibri" w:hAnsi="Calibri" w:cs="Calibri"/>
                          <w:iCs/>
                          <w:color w:val="000000" w:themeColor="text1"/>
                          <w:sz w:val="20"/>
                        </w:rPr>
                        <w:t xml:space="preserve"> </w:t>
                      </w:r>
                      <w:r w:rsidR="004947EA">
                        <w:rPr>
                          <w:rFonts w:ascii="Calibri" w:hAnsi="Calibri" w:cs="Calibri"/>
                          <w:iCs/>
                          <w:color w:val="000000" w:themeColor="text1"/>
                          <w:sz w:val="20"/>
                        </w:rPr>
                        <w:t xml:space="preserve">or </w:t>
                      </w:r>
                      <w:r w:rsidRPr="00382A94">
                        <w:rPr>
                          <w:rFonts w:ascii="Calibri" w:hAnsi="Calibri" w:cs="Calibri"/>
                          <w:iCs/>
                          <w:color w:val="000000" w:themeColor="text1"/>
                          <w:sz w:val="20"/>
                        </w:rPr>
                        <w:t>future recognition of prior learning (RPL) for a VET qualification</w:t>
                      </w:r>
                      <w:r w:rsidR="00B12A4D">
                        <w:rPr>
                          <w:rFonts w:ascii="Calibri" w:hAnsi="Calibri" w:cs="Calibri"/>
                          <w:iCs/>
                          <w:color w:val="000000" w:themeColor="text1"/>
                          <w:sz w:val="20"/>
                        </w:rPr>
                        <w:t>.</w:t>
                      </w:r>
                    </w:p>
                    <w:p w14:paraId="6F8ED328" w14:textId="77777777" w:rsidR="00310493" w:rsidRPr="00382A94" w:rsidRDefault="00310493" w:rsidP="00C32701">
                      <w:pPr>
                        <w:pStyle w:val="SOTableText"/>
                        <w:rPr>
                          <w:rFonts w:ascii="Calibri" w:hAnsi="Calibri" w:cs="Calibri"/>
                          <w:iCs/>
                          <w:color w:val="000000" w:themeColor="text1"/>
                          <w:sz w:val="20"/>
                        </w:rPr>
                      </w:pPr>
                      <w:r w:rsidRPr="00382A94">
                        <w:rPr>
                          <w:rFonts w:ascii="Calibri" w:hAnsi="Calibri" w:cs="Calibri"/>
                          <w:iCs/>
                          <w:color w:val="000000" w:themeColor="text1"/>
                          <w:sz w:val="20"/>
                        </w:rPr>
                        <w:t>The units of competency relevant to this Industry Connections are:</w:t>
                      </w:r>
                    </w:p>
                    <w:p w14:paraId="642823CD" w14:textId="0E17500F"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SHBBMUP009</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make-up</w:t>
                      </w:r>
                    </w:p>
                    <w:p w14:paraId="1FB3FF4A" w14:textId="50A1EAF3" w:rsid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SHBBMUP010</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make-up for photography</w:t>
                      </w:r>
                    </w:p>
                    <w:p w14:paraId="72F2652F" w14:textId="11BEA97D"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SHBBMUP013</w:t>
                      </w:r>
                      <w:r w:rsidR="00A8393D">
                        <w:rPr>
                          <w:rFonts w:ascii="Calibri" w:hAnsi="Calibri" w:cs="Calibri"/>
                          <w:iCs/>
                          <w:color w:val="000000" w:themeColor="text1"/>
                          <w:sz w:val="20"/>
                        </w:rPr>
                        <w:tab/>
                      </w:r>
                      <w:r w:rsidRPr="00310493">
                        <w:rPr>
                          <w:rFonts w:ascii="Calibri" w:hAnsi="Calibri" w:cs="Calibri"/>
                          <w:iCs/>
                          <w:color w:val="000000" w:themeColor="text1"/>
                          <w:sz w:val="20"/>
                        </w:rPr>
                        <w:t>Design and apply creative make-up</w:t>
                      </w:r>
                    </w:p>
                    <w:p w14:paraId="5820A3A0" w14:textId="00DD4265" w:rsidR="00310493" w:rsidRPr="00310493" w:rsidRDefault="00310493" w:rsidP="00C32701">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BSBESB404</w:t>
                      </w:r>
                      <w:r w:rsidR="00A8393D">
                        <w:rPr>
                          <w:rFonts w:ascii="Calibri" w:hAnsi="Calibri" w:cs="Calibri"/>
                          <w:iCs/>
                          <w:color w:val="000000" w:themeColor="text1"/>
                          <w:sz w:val="20"/>
                        </w:rPr>
                        <w:tab/>
                      </w:r>
                      <w:r w:rsidRPr="00310493">
                        <w:rPr>
                          <w:rFonts w:ascii="Calibri" w:hAnsi="Calibri" w:cs="Calibri"/>
                          <w:iCs/>
                          <w:color w:val="000000" w:themeColor="text1"/>
                          <w:sz w:val="20"/>
                        </w:rPr>
                        <w:t>Market new business ventures</w:t>
                      </w:r>
                    </w:p>
                    <w:p w14:paraId="1626EF95" w14:textId="2D725B63" w:rsidR="00310493" w:rsidRPr="00BD24FE" w:rsidRDefault="00310493" w:rsidP="00BD24FE">
                      <w:pPr>
                        <w:pStyle w:val="SOTableText"/>
                        <w:numPr>
                          <w:ilvl w:val="0"/>
                          <w:numId w:val="39"/>
                        </w:numPr>
                        <w:rPr>
                          <w:rFonts w:ascii="Calibri" w:hAnsi="Calibri" w:cs="Calibri"/>
                          <w:iCs/>
                          <w:color w:val="000000" w:themeColor="text1"/>
                          <w:sz w:val="20"/>
                        </w:rPr>
                      </w:pPr>
                      <w:r w:rsidRPr="00310493">
                        <w:rPr>
                          <w:rFonts w:ascii="Calibri" w:hAnsi="Calibri" w:cs="Calibri"/>
                          <w:iCs/>
                          <w:color w:val="000000" w:themeColor="text1"/>
                          <w:sz w:val="20"/>
                        </w:rPr>
                        <w:t>SIRXOSM003</w:t>
                      </w:r>
                      <w:r w:rsidR="00A8393D">
                        <w:rPr>
                          <w:rFonts w:ascii="Calibri" w:hAnsi="Calibri" w:cs="Calibri"/>
                          <w:iCs/>
                          <w:color w:val="000000" w:themeColor="text1"/>
                          <w:sz w:val="20"/>
                        </w:rPr>
                        <w:tab/>
                      </w:r>
                      <w:r w:rsidRPr="00310493">
                        <w:rPr>
                          <w:rFonts w:ascii="Calibri" w:hAnsi="Calibri" w:cs="Calibri"/>
                          <w:iCs/>
                          <w:color w:val="000000" w:themeColor="text1"/>
                          <w:sz w:val="20"/>
                        </w:rPr>
                        <w:t>Use social media and online tool</w:t>
                      </w:r>
                    </w:p>
                  </w:txbxContent>
                </v:textbox>
              </v:shape>
            </w:pict>
          </mc:Fallback>
        </mc:AlternateContent>
      </w:r>
    </w:p>
    <w:p w14:paraId="40BDB37E" w14:textId="77777777" w:rsidR="00310493" w:rsidRDefault="00310493" w:rsidP="00310493">
      <w:pPr>
        <w:pStyle w:val="AddendumendorsmentHeading"/>
      </w:pPr>
    </w:p>
    <w:p w14:paraId="489BC7A2" w14:textId="77777777" w:rsidR="00310493" w:rsidRDefault="00310493" w:rsidP="00310493">
      <w:pPr>
        <w:pStyle w:val="AddendumendorsmentHeading"/>
      </w:pPr>
    </w:p>
    <w:p w14:paraId="1B466A0B" w14:textId="77777777" w:rsidR="00310493" w:rsidRDefault="00310493" w:rsidP="00310493">
      <w:pPr>
        <w:pStyle w:val="AddendumendorsmentHeading"/>
      </w:pPr>
    </w:p>
    <w:p w14:paraId="775EF9D1" w14:textId="77777777" w:rsidR="00310493" w:rsidRDefault="00310493" w:rsidP="00310493">
      <w:pPr>
        <w:pStyle w:val="AddendumendorsmentHeading"/>
      </w:pPr>
    </w:p>
    <w:p w14:paraId="11A2AE41" w14:textId="77777777" w:rsidR="00310493" w:rsidRDefault="00310493" w:rsidP="00310493">
      <w:pPr>
        <w:pStyle w:val="AddendumendorsmentHeading"/>
      </w:pPr>
    </w:p>
    <w:p w14:paraId="2903B9AC" w14:textId="77777777" w:rsidR="00310493" w:rsidRDefault="00310493" w:rsidP="00310493">
      <w:pPr>
        <w:pStyle w:val="AddendumendorsmentHeading"/>
      </w:pPr>
    </w:p>
    <w:p w14:paraId="0EF6CEF5" w14:textId="77777777" w:rsidR="00310493" w:rsidRPr="001C427B" w:rsidRDefault="00310493" w:rsidP="00310493">
      <w:pPr>
        <w:pStyle w:val="AddendumendorsmentHeading"/>
        <w:spacing w:before="100" w:beforeAutospacing="1"/>
      </w:pPr>
      <w:r w:rsidRPr="007117C2">
        <w:t>Endorsement</w:t>
      </w:r>
      <w:r w:rsidRPr="001C427B">
        <w:t xml:space="preserve"> </w:t>
      </w:r>
    </w:p>
    <w:p w14:paraId="2D6E4DD1" w14:textId="77777777" w:rsidR="00310493" w:rsidRPr="004C6ABF" w:rsidRDefault="00310493" w:rsidP="00310493">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310493" w:rsidRPr="004C6ABF" w14:paraId="37C2EA1D" w14:textId="77777777" w:rsidTr="00DF48D8">
        <w:trPr>
          <w:trHeight w:hRule="exact" w:val="567"/>
        </w:trPr>
        <w:tc>
          <w:tcPr>
            <w:tcW w:w="2802" w:type="dxa"/>
            <w:tcBorders>
              <w:bottom w:val="nil"/>
            </w:tcBorders>
            <w:shd w:val="clear" w:color="auto" w:fill="auto"/>
            <w:vAlign w:val="bottom"/>
          </w:tcPr>
          <w:p w14:paraId="7BAC2955" w14:textId="77777777" w:rsidR="00310493" w:rsidRPr="00745A0E" w:rsidRDefault="00310493" w:rsidP="00DF48D8">
            <w:pPr>
              <w:pStyle w:val="AddendumTableText"/>
              <w:spacing w:after="0"/>
            </w:pPr>
            <w:r w:rsidRPr="00745A0E">
              <w:t>Signature of principal or delegate</w:t>
            </w:r>
          </w:p>
        </w:tc>
        <w:tc>
          <w:tcPr>
            <w:tcW w:w="4394" w:type="dxa"/>
            <w:shd w:val="clear" w:color="auto" w:fill="auto"/>
            <w:vAlign w:val="bottom"/>
          </w:tcPr>
          <w:p w14:paraId="16BA9CFD" w14:textId="77777777" w:rsidR="00310493" w:rsidRPr="00745A0E" w:rsidRDefault="00310493" w:rsidP="00DF48D8">
            <w:pPr>
              <w:spacing w:after="0"/>
              <w:rPr>
                <w:sz w:val="18"/>
                <w:lang w:val="en-US"/>
              </w:rPr>
            </w:pPr>
          </w:p>
        </w:tc>
        <w:tc>
          <w:tcPr>
            <w:tcW w:w="567" w:type="dxa"/>
            <w:tcBorders>
              <w:bottom w:val="nil"/>
            </w:tcBorders>
            <w:shd w:val="clear" w:color="auto" w:fill="auto"/>
            <w:vAlign w:val="bottom"/>
          </w:tcPr>
          <w:p w14:paraId="10255A2C" w14:textId="77777777" w:rsidR="00310493" w:rsidRPr="00745A0E" w:rsidRDefault="00310493" w:rsidP="00DF48D8">
            <w:pPr>
              <w:pStyle w:val="AddendumTableText"/>
              <w:spacing w:after="0"/>
            </w:pPr>
            <w:r w:rsidRPr="00745A0E">
              <w:t>Date</w:t>
            </w:r>
          </w:p>
        </w:tc>
        <w:tc>
          <w:tcPr>
            <w:tcW w:w="1843" w:type="dxa"/>
            <w:shd w:val="clear" w:color="auto" w:fill="auto"/>
            <w:vAlign w:val="bottom"/>
          </w:tcPr>
          <w:p w14:paraId="04010FAC" w14:textId="77777777" w:rsidR="00310493" w:rsidRPr="004C6ABF" w:rsidRDefault="00310493" w:rsidP="00DF48D8">
            <w:pPr>
              <w:spacing w:after="0"/>
              <w:rPr>
                <w:lang w:val="en-US"/>
              </w:rPr>
            </w:pPr>
          </w:p>
        </w:tc>
      </w:tr>
    </w:tbl>
    <w:p w14:paraId="3E4F320B" w14:textId="77777777" w:rsidR="00FF5B14" w:rsidRDefault="00FF5B14" w:rsidP="009B7824">
      <w:pPr>
        <w:rPr>
          <w:sz w:val="28"/>
          <w:szCs w:val="28"/>
        </w:rPr>
        <w:sectPr w:rsidR="00FF5B14" w:rsidSect="008B5804">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75BEAB2"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20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DA5C29" w:rsidRPr="00DA5C29" w14:paraId="0814A17F" w14:textId="222F0F48" w:rsidTr="3391C459">
        <w:tc>
          <w:tcPr>
            <w:tcW w:w="1696" w:type="dxa"/>
            <w:tcBorders>
              <w:top w:val="nil"/>
              <w:bottom w:val="nil"/>
              <w:right w:val="nil"/>
            </w:tcBorders>
          </w:tcPr>
          <w:p w14:paraId="3DDAA5BA" w14:textId="2903757C" w:rsidR="00DA5C29" w:rsidRPr="00DA5C29" w:rsidRDefault="00DA5C29" w:rsidP="00DF48D8">
            <w:pPr>
              <w:rPr>
                <w:lang w:val="en-US"/>
              </w:rPr>
            </w:pPr>
            <w:r w:rsidRPr="00DA5C29">
              <w:rPr>
                <w:b/>
                <w:lang w:val="en-US"/>
              </w:rPr>
              <w:t>Industry focus</w:t>
            </w:r>
          </w:p>
        </w:tc>
        <w:tc>
          <w:tcPr>
            <w:tcW w:w="8498" w:type="dxa"/>
            <w:tcBorders>
              <w:left w:val="nil"/>
            </w:tcBorders>
          </w:tcPr>
          <w:p w14:paraId="0269FF06" w14:textId="3EAD97ED" w:rsidR="00DA5C29" w:rsidRPr="00DA5C29" w:rsidRDefault="000C1D8B" w:rsidP="088A2849">
            <w:pPr>
              <w:rPr>
                <w:b/>
                <w:bCs/>
                <w:lang w:val="en-US"/>
              </w:rPr>
            </w:pPr>
            <w:r w:rsidRPr="3391C459">
              <w:rPr>
                <w:b/>
                <w:bCs/>
                <w:lang w:val="en-US"/>
              </w:rPr>
              <w:t>Beauty and Make-up</w:t>
            </w:r>
            <w:r w:rsidR="00564981" w:rsidRPr="3391C459">
              <w:rPr>
                <w:b/>
                <w:bCs/>
                <w:lang w:val="en-US"/>
              </w:rPr>
              <w:t xml:space="preserve"> </w:t>
            </w:r>
            <w:r w:rsidR="0022603A" w:rsidRPr="3391C459">
              <w:rPr>
                <w:b/>
                <w:bCs/>
                <w:lang w:val="en-US"/>
              </w:rPr>
              <w:t>industry</w:t>
            </w:r>
            <w:r w:rsidR="00310493">
              <w:rPr>
                <w:b/>
                <w:bCs/>
                <w:lang w:val="en-US"/>
              </w:rPr>
              <w:t xml:space="preserve">- Make-up services </w:t>
            </w:r>
            <w:r w:rsidR="0022603A" w:rsidRPr="3391C459">
              <w:rPr>
                <w:b/>
                <w:bCs/>
                <w:lang w:val="en-US"/>
              </w:rPr>
              <w:t xml:space="preserve"> </w:t>
            </w: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09F77AED" w14:textId="3A8628F9" w:rsidR="007506B4" w:rsidRPr="00BF74EF" w:rsidRDefault="007506B4" w:rsidP="007506B4">
      <w:pPr>
        <w:spacing w:before="240"/>
        <w:rPr>
          <w:lang w:val="en-US"/>
        </w:rPr>
      </w:pPr>
      <w:r w:rsidRPr="1D3E4D19">
        <w:rPr>
          <w:rFonts w:ascii="Roboto Medium" w:hAnsi="Roboto Medium"/>
        </w:rPr>
        <w:t>Assessment Type 1: Work</w:t>
      </w:r>
      <w:r w:rsidR="75F83E85" w:rsidRPr="1D3E4D19">
        <w:rPr>
          <w:rFonts w:ascii="Roboto Medium" w:hAnsi="Roboto Medium"/>
        </w:rPr>
        <w:t xml:space="preserve"> Skills</w:t>
      </w:r>
      <w:r w:rsidR="009616B0">
        <w:rPr>
          <w:rFonts w:ascii="Roboto Medium" w:hAnsi="Roboto Medium"/>
        </w:rPr>
        <w:t xml:space="preserve"> Portfolio</w:t>
      </w:r>
      <w: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1559"/>
        <w:gridCol w:w="3492"/>
      </w:tblGrid>
      <w:tr w:rsidR="007506B4" w:rsidRPr="00BF74EF" w14:paraId="664D4F18" w14:textId="77777777" w:rsidTr="00591610">
        <w:trPr>
          <w:trHeight w:val="397"/>
        </w:trPr>
        <w:tc>
          <w:tcPr>
            <w:tcW w:w="5132" w:type="dxa"/>
            <w:vMerge w:val="restart"/>
            <w:shd w:val="clear" w:color="auto" w:fill="D9D9D9" w:themeFill="background1" w:themeFillShade="D9"/>
            <w:vAlign w:val="center"/>
          </w:tcPr>
          <w:p w14:paraId="0E504C8C" w14:textId="77777777" w:rsidR="007506B4" w:rsidRPr="00BF74EF" w:rsidRDefault="007506B4" w:rsidP="00DF48D8">
            <w:pPr>
              <w:pStyle w:val="SOTableText"/>
              <w:rPr>
                <w:i/>
              </w:rPr>
            </w:pPr>
            <w:r w:rsidRPr="00BF74EF">
              <w:rPr>
                <w:rFonts w:ascii="Roboto Medium" w:hAnsi="Roboto Medium"/>
              </w:rPr>
              <w:t>Assessment details</w:t>
            </w:r>
          </w:p>
        </w:tc>
        <w:tc>
          <w:tcPr>
            <w:tcW w:w="1559" w:type="dxa"/>
            <w:shd w:val="clear" w:color="auto" w:fill="D9D9D9" w:themeFill="background1" w:themeFillShade="D9"/>
          </w:tcPr>
          <w:p w14:paraId="3995502E" w14:textId="77777777" w:rsidR="007506B4" w:rsidRPr="00BF74EF" w:rsidRDefault="007506B4" w:rsidP="00DF48D8">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3031CCD4" w14:textId="77777777" w:rsidR="007506B4" w:rsidRPr="00BF74EF" w:rsidRDefault="007506B4" w:rsidP="00DF48D8">
            <w:pPr>
              <w:pStyle w:val="SOTableHeadings"/>
            </w:pPr>
            <w:r w:rsidRPr="00BF74EF">
              <w:t xml:space="preserve">Assessment conditions </w:t>
            </w:r>
          </w:p>
          <w:p w14:paraId="018BABE0" w14:textId="77777777" w:rsidR="007506B4" w:rsidRPr="00BF74EF" w:rsidRDefault="007506B4" w:rsidP="00DF48D8">
            <w:pPr>
              <w:pStyle w:val="SOTableText"/>
            </w:pPr>
            <w:r w:rsidRPr="00BF74EF">
              <w:t>(e.g. task type, word length, time allocated, supervision)</w:t>
            </w:r>
          </w:p>
        </w:tc>
      </w:tr>
      <w:tr w:rsidR="007506B4" w:rsidRPr="00BF74EF" w14:paraId="5CFBC9BC" w14:textId="77777777" w:rsidTr="00591610">
        <w:trPr>
          <w:trHeight w:val="397"/>
        </w:trPr>
        <w:tc>
          <w:tcPr>
            <w:tcW w:w="5132" w:type="dxa"/>
            <w:vMerge/>
            <w:vAlign w:val="center"/>
          </w:tcPr>
          <w:p w14:paraId="3EE037B1" w14:textId="77777777" w:rsidR="007506B4" w:rsidRPr="00BF74EF" w:rsidRDefault="007506B4" w:rsidP="00DF48D8">
            <w:pPr>
              <w:pStyle w:val="SOTableText"/>
              <w:rPr>
                <w:i/>
              </w:rPr>
            </w:pPr>
          </w:p>
        </w:tc>
        <w:tc>
          <w:tcPr>
            <w:tcW w:w="1559" w:type="dxa"/>
            <w:shd w:val="clear" w:color="auto" w:fill="D9D9D9" w:themeFill="background1" w:themeFillShade="D9"/>
            <w:vAlign w:val="center"/>
          </w:tcPr>
          <w:p w14:paraId="3AC55CCA" w14:textId="52C41FD0" w:rsidR="007506B4" w:rsidRPr="00BF74EF" w:rsidRDefault="007506B4" w:rsidP="00DF48D8">
            <w:pPr>
              <w:pStyle w:val="SOTableHeadings"/>
              <w:jc w:val="center"/>
            </w:pPr>
            <w:r>
              <w:t xml:space="preserve">Knowledge and Understanding </w:t>
            </w:r>
          </w:p>
        </w:tc>
        <w:tc>
          <w:tcPr>
            <w:tcW w:w="3492" w:type="dxa"/>
            <w:vMerge/>
            <w:vAlign w:val="center"/>
          </w:tcPr>
          <w:p w14:paraId="408582E8" w14:textId="77777777" w:rsidR="007506B4" w:rsidRPr="00BF74EF" w:rsidRDefault="007506B4" w:rsidP="00DF48D8">
            <w:pPr>
              <w:pStyle w:val="SOTableText"/>
            </w:pPr>
          </w:p>
        </w:tc>
      </w:tr>
      <w:tr w:rsidR="00475BE2" w:rsidRPr="00BF74EF" w14:paraId="115402F7" w14:textId="77777777" w:rsidTr="00591610">
        <w:trPr>
          <w:trHeight w:val="567"/>
        </w:trPr>
        <w:tc>
          <w:tcPr>
            <w:tcW w:w="5132" w:type="dxa"/>
            <w:shd w:val="clear" w:color="auto" w:fill="auto"/>
            <w:vAlign w:val="center"/>
          </w:tcPr>
          <w:p w14:paraId="22F6EA66" w14:textId="6AC69A24" w:rsidR="00E01F5D" w:rsidRPr="00A31FD3" w:rsidRDefault="00971D88" w:rsidP="00E01F5D">
            <w:pPr>
              <w:pStyle w:val="SOTableText"/>
              <w:rPr>
                <w:rFonts w:ascii="Calibri" w:hAnsi="Calibri" w:cs="Calibri"/>
                <w:b/>
                <w:bCs/>
                <w:sz w:val="22"/>
                <w:szCs w:val="22"/>
              </w:rPr>
            </w:pPr>
            <w:r>
              <w:rPr>
                <w:rFonts w:ascii="Calibri" w:hAnsi="Calibri" w:cs="Calibri"/>
                <w:b/>
                <w:bCs/>
                <w:sz w:val="22"/>
                <w:szCs w:val="22"/>
              </w:rPr>
              <w:t>Meeting Client Needs:</w:t>
            </w:r>
            <w:r w:rsidR="00A31FD3">
              <w:rPr>
                <w:rFonts w:ascii="Calibri" w:hAnsi="Calibri" w:cs="Calibri"/>
                <w:b/>
                <w:bCs/>
                <w:sz w:val="22"/>
                <w:szCs w:val="22"/>
              </w:rPr>
              <w:t xml:space="preserve"> </w:t>
            </w:r>
            <w:r w:rsidRPr="00A31FD3">
              <w:rPr>
                <w:rFonts w:ascii="Calibri" w:hAnsi="Calibri" w:cs="Calibri"/>
                <w:i/>
                <w:iCs/>
                <w:sz w:val="20"/>
              </w:rPr>
              <w:t xml:space="preserve">Beauty or </w:t>
            </w:r>
            <w:r w:rsidR="00E01F5D" w:rsidRPr="00A31FD3">
              <w:rPr>
                <w:rFonts w:ascii="Calibri" w:hAnsi="Calibri" w:cs="Calibri"/>
                <w:i/>
                <w:iCs/>
                <w:sz w:val="20"/>
              </w:rPr>
              <w:t>Make</w:t>
            </w:r>
            <w:r w:rsidR="00AE6D0C" w:rsidRPr="00A31FD3">
              <w:rPr>
                <w:rFonts w:ascii="Calibri" w:hAnsi="Calibri" w:cs="Calibri"/>
                <w:i/>
                <w:iCs/>
                <w:sz w:val="20"/>
              </w:rPr>
              <w:t>-</w:t>
            </w:r>
            <w:r w:rsidR="00E01F5D" w:rsidRPr="00A31FD3">
              <w:rPr>
                <w:rFonts w:ascii="Calibri" w:hAnsi="Calibri" w:cs="Calibri"/>
                <w:i/>
                <w:iCs/>
                <w:sz w:val="20"/>
              </w:rPr>
              <w:t>up for a</w:t>
            </w:r>
            <w:r w:rsidRPr="00A31FD3">
              <w:rPr>
                <w:rFonts w:ascii="Calibri" w:hAnsi="Calibri" w:cs="Calibri"/>
                <w:i/>
                <w:iCs/>
                <w:sz w:val="20"/>
              </w:rPr>
              <w:t xml:space="preserve">n </w:t>
            </w:r>
            <w:r w:rsidR="00E01F5D" w:rsidRPr="00A31FD3">
              <w:rPr>
                <w:rFonts w:ascii="Calibri" w:hAnsi="Calibri" w:cs="Calibri"/>
                <w:i/>
                <w:iCs/>
                <w:sz w:val="20"/>
              </w:rPr>
              <w:t>event</w:t>
            </w:r>
          </w:p>
          <w:p w14:paraId="6A30D18B" w14:textId="14FF8EE8" w:rsidR="005456EB" w:rsidRDefault="07BD7EAC" w:rsidP="00E01F5D">
            <w:pPr>
              <w:pStyle w:val="SOTableText"/>
              <w:rPr>
                <w:rFonts w:ascii="Calibri" w:hAnsi="Calibri" w:cs="Calibri"/>
                <w:sz w:val="22"/>
                <w:szCs w:val="22"/>
              </w:rPr>
            </w:pPr>
            <w:r w:rsidRPr="3391C459">
              <w:rPr>
                <w:rFonts w:ascii="Calibri" w:hAnsi="Calibri" w:cs="Calibri"/>
                <w:sz w:val="22"/>
                <w:szCs w:val="22"/>
              </w:rPr>
              <w:t>Students are to create a make</w:t>
            </w:r>
            <w:r w:rsidR="115F9A33" w:rsidRPr="3391C459">
              <w:rPr>
                <w:rFonts w:ascii="Calibri" w:hAnsi="Calibri" w:cs="Calibri"/>
                <w:sz w:val="22"/>
                <w:szCs w:val="22"/>
              </w:rPr>
              <w:t>-</w:t>
            </w:r>
            <w:r w:rsidRPr="3391C459">
              <w:rPr>
                <w:rFonts w:ascii="Calibri" w:hAnsi="Calibri" w:cs="Calibri"/>
                <w:sz w:val="22"/>
                <w:szCs w:val="22"/>
              </w:rPr>
              <w:t xml:space="preserve">up look for a </w:t>
            </w:r>
            <w:r w:rsidR="00DB6AD4">
              <w:rPr>
                <w:rFonts w:ascii="Calibri" w:hAnsi="Calibri" w:cs="Calibri"/>
                <w:sz w:val="22"/>
                <w:szCs w:val="22"/>
              </w:rPr>
              <w:t>specific</w:t>
            </w:r>
            <w:r w:rsidRPr="3391C459">
              <w:rPr>
                <w:rFonts w:ascii="Calibri" w:hAnsi="Calibri" w:cs="Calibri"/>
                <w:sz w:val="22"/>
                <w:szCs w:val="22"/>
              </w:rPr>
              <w:t xml:space="preserve"> event</w:t>
            </w:r>
            <w:r w:rsidR="004A4AD4">
              <w:rPr>
                <w:rFonts w:ascii="Calibri" w:hAnsi="Calibri" w:cs="Calibri"/>
                <w:sz w:val="22"/>
                <w:szCs w:val="22"/>
              </w:rPr>
              <w:t xml:space="preserve"> / situation</w:t>
            </w:r>
            <w:r w:rsidRPr="3391C459">
              <w:rPr>
                <w:rFonts w:ascii="Calibri" w:hAnsi="Calibri" w:cs="Calibri"/>
                <w:sz w:val="22"/>
                <w:szCs w:val="22"/>
              </w:rPr>
              <w:t>. Students must work with their client</w:t>
            </w:r>
            <w:r w:rsidR="004A4AD4">
              <w:rPr>
                <w:rFonts w:ascii="Calibri" w:hAnsi="Calibri" w:cs="Calibri"/>
                <w:sz w:val="22"/>
                <w:szCs w:val="22"/>
              </w:rPr>
              <w:t>’s</w:t>
            </w:r>
            <w:r w:rsidRPr="3391C459">
              <w:rPr>
                <w:rFonts w:ascii="Calibri" w:hAnsi="Calibri" w:cs="Calibri"/>
                <w:sz w:val="22"/>
                <w:szCs w:val="22"/>
              </w:rPr>
              <w:t xml:space="preserve"> facial features to produce a look that is suitable for the </w:t>
            </w:r>
            <w:r w:rsidR="009778C6">
              <w:rPr>
                <w:rFonts w:ascii="Calibri" w:hAnsi="Calibri" w:cs="Calibri"/>
                <w:sz w:val="22"/>
                <w:szCs w:val="22"/>
              </w:rPr>
              <w:t>client</w:t>
            </w:r>
            <w:r w:rsidRPr="3391C459">
              <w:rPr>
                <w:rFonts w:ascii="Calibri" w:hAnsi="Calibri" w:cs="Calibri"/>
                <w:sz w:val="22"/>
                <w:szCs w:val="22"/>
              </w:rPr>
              <w:t xml:space="preserve"> and event. </w:t>
            </w:r>
          </w:p>
          <w:p w14:paraId="22E57A9C" w14:textId="78A08D36" w:rsidR="00475BE2" w:rsidRPr="00291CD9" w:rsidRDefault="07BD7EAC" w:rsidP="000C33C5">
            <w:pPr>
              <w:pStyle w:val="SOTableText"/>
              <w:rPr>
                <w:rFonts w:ascii="Calibri" w:hAnsi="Calibri" w:cs="Calibri"/>
                <w:sz w:val="22"/>
                <w:szCs w:val="22"/>
              </w:rPr>
            </w:pPr>
            <w:r w:rsidRPr="3391C459">
              <w:rPr>
                <w:rFonts w:ascii="Calibri" w:hAnsi="Calibri" w:cs="Calibri"/>
                <w:sz w:val="22"/>
                <w:szCs w:val="22"/>
              </w:rPr>
              <w:t xml:space="preserve">An industry professional will provide feedback on the final </w:t>
            </w:r>
            <w:r w:rsidR="000C33C5">
              <w:rPr>
                <w:rFonts w:ascii="Calibri" w:hAnsi="Calibri" w:cs="Calibri"/>
                <w:sz w:val="22"/>
                <w:szCs w:val="22"/>
              </w:rPr>
              <w:t>product</w:t>
            </w:r>
            <w:r w:rsidRPr="3391C459">
              <w:rPr>
                <w:rFonts w:ascii="Calibri" w:hAnsi="Calibri" w:cs="Calibri"/>
                <w:sz w:val="22"/>
                <w:szCs w:val="22"/>
              </w:rPr>
              <w:t>. Students will self-assess</w:t>
            </w:r>
            <w:r w:rsidR="000C33C5">
              <w:rPr>
                <w:rFonts w:ascii="Calibri" w:hAnsi="Calibri" w:cs="Calibri"/>
                <w:sz w:val="22"/>
                <w:szCs w:val="22"/>
              </w:rPr>
              <w:t xml:space="preserve"> and evaluate</w:t>
            </w:r>
            <w:r w:rsidRPr="3391C459">
              <w:rPr>
                <w:rFonts w:ascii="Calibri" w:hAnsi="Calibri" w:cs="Calibri"/>
                <w:sz w:val="22"/>
                <w:szCs w:val="22"/>
              </w:rPr>
              <w:t xml:space="preserve"> their </w:t>
            </w:r>
            <w:r w:rsidR="000C33C5">
              <w:rPr>
                <w:rFonts w:ascii="Calibri" w:hAnsi="Calibri" w:cs="Calibri"/>
                <w:sz w:val="22"/>
                <w:szCs w:val="22"/>
              </w:rPr>
              <w:t>own work</w:t>
            </w:r>
            <w:r w:rsidRPr="3391C459">
              <w:rPr>
                <w:rFonts w:ascii="Calibri" w:hAnsi="Calibri" w:cs="Calibri"/>
                <w:sz w:val="22"/>
                <w:szCs w:val="22"/>
              </w:rPr>
              <w:t xml:space="preserve"> based on feedback from the professional,</w:t>
            </w:r>
            <w:r w:rsidR="00533CA1">
              <w:rPr>
                <w:rFonts w:ascii="Calibri" w:hAnsi="Calibri" w:cs="Calibri"/>
                <w:sz w:val="22"/>
                <w:szCs w:val="22"/>
              </w:rPr>
              <w:t xml:space="preserve"> client and</w:t>
            </w:r>
            <w:r w:rsidRPr="3391C459">
              <w:rPr>
                <w:rFonts w:ascii="Calibri" w:hAnsi="Calibri" w:cs="Calibri"/>
                <w:sz w:val="22"/>
                <w:szCs w:val="22"/>
              </w:rPr>
              <w:t xml:space="preserve"> teacher discussions</w:t>
            </w:r>
          </w:p>
        </w:tc>
        <w:tc>
          <w:tcPr>
            <w:tcW w:w="1559" w:type="dxa"/>
            <w:shd w:val="clear" w:color="auto" w:fill="auto"/>
            <w:vAlign w:val="center"/>
          </w:tcPr>
          <w:p w14:paraId="1FEEB8EC" w14:textId="77777777" w:rsidR="00475BE2" w:rsidRDefault="00356F3C" w:rsidP="00DF48D8">
            <w:pPr>
              <w:pStyle w:val="SOTableText"/>
              <w:jc w:val="center"/>
              <w:rPr>
                <w:rFonts w:ascii="Calibri" w:hAnsi="Calibri" w:cs="Calibri"/>
                <w:sz w:val="22"/>
                <w:szCs w:val="22"/>
              </w:rPr>
            </w:pPr>
            <w:r>
              <w:rPr>
                <w:rFonts w:ascii="Calibri" w:hAnsi="Calibri" w:cs="Calibri"/>
                <w:sz w:val="22"/>
                <w:szCs w:val="22"/>
              </w:rPr>
              <w:t>KU1</w:t>
            </w:r>
          </w:p>
          <w:p w14:paraId="589D883D" w14:textId="2DDEADF3" w:rsidR="00356F3C" w:rsidRPr="00291CD9" w:rsidRDefault="00356F3C" w:rsidP="00DF48D8">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15E35461" w14:textId="77777777" w:rsidR="002C5DB4" w:rsidRDefault="34B406B9" w:rsidP="00376174">
            <w:pPr>
              <w:rPr>
                <w:rFonts w:ascii="Calibri" w:hAnsi="Calibri" w:cs="Calibri"/>
                <w:sz w:val="22"/>
                <w:shd w:val="clear" w:color="auto" w:fill="FFFFFF"/>
              </w:rPr>
            </w:pPr>
            <w:r w:rsidRPr="3391C459">
              <w:rPr>
                <w:rFonts w:ascii="Calibri" w:hAnsi="Calibri" w:cs="Calibri"/>
                <w:sz w:val="22"/>
                <w:shd w:val="clear" w:color="auto" w:fill="FFFFFF"/>
              </w:rPr>
              <w:t>Evidence of the make-up service</w:t>
            </w:r>
            <w:r w:rsidR="002C5DB4">
              <w:rPr>
                <w:rFonts w:ascii="Calibri" w:hAnsi="Calibri" w:cs="Calibri"/>
                <w:sz w:val="22"/>
                <w:shd w:val="clear" w:color="auto" w:fill="FFFFFF"/>
              </w:rPr>
              <w:t xml:space="preserve"> (video or skill images)</w:t>
            </w:r>
            <w:r w:rsidRPr="3391C459">
              <w:rPr>
                <w:rFonts w:ascii="Calibri" w:hAnsi="Calibri" w:cs="Calibri"/>
                <w:sz w:val="22"/>
                <w:shd w:val="clear" w:color="auto" w:fill="FFFFFF"/>
              </w:rPr>
              <w:t xml:space="preserve">, including </w:t>
            </w:r>
            <w:r w:rsidR="002C5DB4">
              <w:rPr>
                <w:rFonts w:ascii="Calibri" w:hAnsi="Calibri" w:cs="Calibri"/>
                <w:sz w:val="22"/>
                <w:shd w:val="clear" w:color="auto" w:fill="FFFFFF"/>
              </w:rPr>
              <w:t>consultation notes and client feedback</w:t>
            </w:r>
            <w:r w:rsidRPr="3391C459">
              <w:rPr>
                <w:rFonts w:ascii="Calibri" w:hAnsi="Calibri" w:cs="Calibri"/>
                <w:sz w:val="22"/>
                <w:shd w:val="clear" w:color="auto" w:fill="FFFFFF"/>
              </w:rPr>
              <w:t xml:space="preserve"> </w:t>
            </w:r>
          </w:p>
          <w:p w14:paraId="2E8076A2" w14:textId="778B6D7A" w:rsidR="00960208" w:rsidRPr="00291CD9" w:rsidRDefault="34B406B9" w:rsidP="00376174">
            <w:pPr>
              <w:rPr>
                <w:rFonts w:ascii="Calibri" w:hAnsi="Calibri" w:cs="Calibri"/>
                <w:sz w:val="22"/>
              </w:rPr>
            </w:pPr>
            <w:r w:rsidRPr="3391C459">
              <w:rPr>
                <w:rFonts w:ascii="Calibri" w:hAnsi="Calibri" w:cs="Calibri"/>
                <w:sz w:val="22"/>
                <w:shd w:val="clear" w:color="auto" w:fill="FFFFFF"/>
              </w:rPr>
              <w:t xml:space="preserve">may be presented in a </w:t>
            </w:r>
            <w:r w:rsidR="002C5DB4">
              <w:rPr>
                <w:rFonts w:ascii="Calibri" w:hAnsi="Calibri" w:cs="Calibri"/>
                <w:sz w:val="22"/>
                <w:shd w:val="clear" w:color="auto" w:fill="FFFFFF"/>
              </w:rPr>
              <w:t xml:space="preserve">multimodal format (eg. PowerPoint, Google Slides, Canva Slides etc) </w:t>
            </w:r>
          </w:p>
        </w:tc>
      </w:tr>
      <w:tr w:rsidR="00291CD9" w:rsidRPr="00BF74EF" w14:paraId="7F336B51" w14:textId="77777777" w:rsidTr="00591610">
        <w:trPr>
          <w:trHeight w:val="567"/>
        </w:trPr>
        <w:tc>
          <w:tcPr>
            <w:tcW w:w="5132" w:type="dxa"/>
            <w:shd w:val="clear" w:color="auto" w:fill="auto"/>
            <w:vAlign w:val="center"/>
          </w:tcPr>
          <w:p w14:paraId="071347A7" w14:textId="6C97737D" w:rsidR="00E83189" w:rsidRDefault="00231EB0" w:rsidP="00291CD9">
            <w:pPr>
              <w:spacing w:after="0"/>
              <w:ind w:left="170" w:right="51" w:hanging="170"/>
              <w:contextualSpacing/>
              <w:rPr>
                <w:rFonts w:ascii="Calibri" w:hAnsi="Calibri" w:cs="Calibri"/>
                <w:b/>
                <w:bCs/>
                <w:sz w:val="22"/>
              </w:rPr>
            </w:pPr>
            <w:r>
              <w:rPr>
                <w:rFonts w:ascii="Calibri" w:hAnsi="Calibri" w:cs="Calibri"/>
                <w:b/>
                <w:bCs/>
                <w:sz w:val="22"/>
              </w:rPr>
              <w:t>Online</w:t>
            </w:r>
            <w:r w:rsidR="00350486">
              <w:rPr>
                <w:rFonts w:ascii="Calibri" w:hAnsi="Calibri" w:cs="Calibri"/>
                <w:b/>
                <w:bCs/>
                <w:sz w:val="22"/>
              </w:rPr>
              <w:t xml:space="preserve"> </w:t>
            </w:r>
            <w:r w:rsidR="00C2754A" w:rsidRPr="00C2754A">
              <w:rPr>
                <w:rFonts w:ascii="Calibri" w:hAnsi="Calibri" w:cs="Calibri"/>
                <w:b/>
                <w:bCs/>
                <w:sz w:val="22"/>
              </w:rPr>
              <w:t xml:space="preserve">YouTube </w:t>
            </w:r>
            <w:r w:rsidR="005E5209">
              <w:rPr>
                <w:rFonts w:ascii="Calibri" w:hAnsi="Calibri" w:cs="Calibri"/>
                <w:b/>
                <w:bCs/>
                <w:sz w:val="22"/>
              </w:rPr>
              <w:t>T</w:t>
            </w:r>
            <w:r w:rsidR="00C2754A" w:rsidRPr="00C2754A">
              <w:rPr>
                <w:rFonts w:ascii="Calibri" w:hAnsi="Calibri" w:cs="Calibri"/>
                <w:b/>
                <w:bCs/>
                <w:sz w:val="22"/>
              </w:rPr>
              <w:t>utorial</w:t>
            </w:r>
            <w:r w:rsidR="00E83189">
              <w:rPr>
                <w:rFonts w:ascii="Calibri" w:hAnsi="Calibri" w:cs="Calibri"/>
                <w:b/>
                <w:bCs/>
                <w:sz w:val="22"/>
              </w:rPr>
              <w:t xml:space="preserve"> </w:t>
            </w:r>
          </w:p>
          <w:p w14:paraId="43B747A9" w14:textId="742F316F" w:rsidR="00C37555" w:rsidRDefault="287C40E0" w:rsidP="00FA18CD">
            <w:pPr>
              <w:pStyle w:val="SOTableText"/>
              <w:rPr>
                <w:rFonts w:ascii="Calibri" w:hAnsi="Calibri" w:cs="Calibri"/>
                <w:sz w:val="22"/>
                <w:szCs w:val="22"/>
              </w:rPr>
            </w:pPr>
            <w:r w:rsidRPr="00FA18CD">
              <w:rPr>
                <w:rFonts w:ascii="Calibri" w:hAnsi="Calibri" w:cs="Calibri"/>
                <w:sz w:val="22"/>
                <w:szCs w:val="22"/>
              </w:rPr>
              <w:t>Students research different make</w:t>
            </w:r>
            <w:r w:rsidR="115F9A33" w:rsidRPr="00FA18CD">
              <w:rPr>
                <w:rFonts w:ascii="Calibri" w:hAnsi="Calibri" w:cs="Calibri"/>
                <w:sz w:val="22"/>
                <w:szCs w:val="22"/>
              </w:rPr>
              <w:t>-</w:t>
            </w:r>
            <w:r w:rsidRPr="00FA18CD">
              <w:rPr>
                <w:rFonts w:ascii="Calibri" w:hAnsi="Calibri" w:cs="Calibri"/>
                <w:sz w:val="22"/>
                <w:szCs w:val="22"/>
              </w:rPr>
              <w:t>up and beauty treatment artists on Tik</w:t>
            </w:r>
            <w:r w:rsidR="001F3D0B">
              <w:rPr>
                <w:rFonts w:ascii="Calibri" w:hAnsi="Calibri" w:cs="Calibri"/>
                <w:sz w:val="22"/>
                <w:szCs w:val="22"/>
              </w:rPr>
              <w:t xml:space="preserve"> </w:t>
            </w:r>
            <w:r w:rsidRPr="00FA18CD">
              <w:rPr>
                <w:rFonts w:ascii="Calibri" w:hAnsi="Calibri" w:cs="Calibri"/>
                <w:sz w:val="22"/>
                <w:szCs w:val="22"/>
              </w:rPr>
              <w:t>Tok / YouTube and other media accounts</w:t>
            </w:r>
            <w:r w:rsidR="00C37555">
              <w:rPr>
                <w:rFonts w:ascii="Calibri" w:hAnsi="Calibri" w:cs="Calibri"/>
                <w:sz w:val="22"/>
                <w:szCs w:val="22"/>
              </w:rPr>
              <w:t>, taking</w:t>
            </w:r>
            <w:r w:rsidRPr="00FA18CD">
              <w:rPr>
                <w:rFonts w:ascii="Calibri" w:hAnsi="Calibri" w:cs="Calibri"/>
                <w:sz w:val="22"/>
                <w:szCs w:val="22"/>
              </w:rPr>
              <w:t xml:space="preserve"> note o</w:t>
            </w:r>
            <w:r w:rsidR="00C37555">
              <w:rPr>
                <w:rFonts w:ascii="Calibri" w:hAnsi="Calibri" w:cs="Calibri"/>
                <w:sz w:val="22"/>
                <w:szCs w:val="22"/>
              </w:rPr>
              <w:t>f</w:t>
            </w:r>
            <w:r w:rsidRPr="00FA18CD">
              <w:rPr>
                <w:rFonts w:ascii="Calibri" w:hAnsi="Calibri" w:cs="Calibri"/>
                <w:sz w:val="22"/>
                <w:szCs w:val="22"/>
              </w:rPr>
              <w:t xml:space="preserve"> what makes a successful tutorial </w:t>
            </w:r>
            <w:r w:rsidR="00C37555">
              <w:rPr>
                <w:rFonts w:ascii="Calibri" w:hAnsi="Calibri" w:cs="Calibri"/>
                <w:sz w:val="22"/>
                <w:szCs w:val="22"/>
              </w:rPr>
              <w:t>to</w:t>
            </w:r>
            <w:r w:rsidRPr="00FA18CD">
              <w:rPr>
                <w:rFonts w:ascii="Calibri" w:hAnsi="Calibri" w:cs="Calibri"/>
                <w:sz w:val="22"/>
                <w:szCs w:val="22"/>
              </w:rPr>
              <w:t xml:space="preserve"> </w:t>
            </w:r>
            <w:r w:rsidR="00C37555">
              <w:rPr>
                <w:rFonts w:ascii="Calibri" w:hAnsi="Calibri" w:cs="Calibri"/>
                <w:sz w:val="22"/>
                <w:szCs w:val="22"/>
              </w:rPr>
              <w:t>apply</w:t>
            </w:r>
            <w:r w:rsidRPr="00FA18CD">
              <w:rPr>
                <w:rFonts w:ascii="Calibri" w:hAnsi="Calibri" w:cs="Calibri"/>
                <w:sz w:val="22"/>
                <w:szCs w:val="22"/>
              </w:rPr>
              <w:t xml:space="preserve"> in </w:t>
            </w:r>
            <w:r w:rsidR="00FA18CD" w:rsidRPr="00FA18CD">
              <w:rPr>
                <w:rFonts w:ascii="Calibri" w:hAnsi="Calibri" w:cs="Calibri"/>
                <w:sz w:val="22"/>
                <w:szCs w:val="22"/>
              </w:rPr>
              <w:t xml:space="preserve">their </w:t>
            </w:r>
            <w:r w:rsidR="00C37555">
              <w:rPr>
                <w:rFonts w:ascii="Calibri" w:hAnsi="Calibri" w:cs="Calibri"/>
                <w:sz w:val="22"/>
                <w:szCs w:val="22"/>
              </w:rPr>
              <w:t>work</w:t>
            </w:r>
            <w:r w:rsidRPr="00FA18CD">
              <w:rPr>
                <w:rFonts w:ascii="Calibri" w:hAnsi="Calibri" w:cs="Calibri"/>
                <w:sz w:val="22"/>
                <w:szCs w:val="22"/>
              </w:rPr>
              <w:t xml:space="preserve">. </w:t>
            </w:r>
          </w:p>
          <w:p w14:paraId="77DE58A4" w14:textId="33FFE005" w:rsidR="00291CD9" w:rsidRPr="004C6B93" w:rsidRDefault="287C40E0" w:rsidP="004C6B93">
            <w:pPr>
              <w:pStyle w:val="SOTableText"/>
              <w:rPr>
                <w:rFonts w:ascii="Calibri" w:hAnsi="Calibri" w:cs="Calibri"/>
                <w:sz w:val="22"/>
                <w:szCs w:val="22"/>
              </w:rPr>
            </w:pPr>
            <w:r w:rsidRPr="705A0556">
              <w:rPr>
                <w:rFonts w:ascii="Calibri" w:hAnsi="Calibri" w:cs="Calibri"/>
                <w:sz w:val="22"/>
                <w:szCs w:val="22"/>
              </w:rPr>
              <w:t xml:space="preserve">Students create </w:t>
            </w:r>
            <w:r w:rsidR="00FA18CD" w:rsidRPr="705A0556">
              <w:rPr>
                <w:rFonts w:ascii="Calibri" w:hAnsi="Calibri" w:cs="Calibri"/>
                <w:sz w:val="22"/>
                <w:szCs w:val="22"/>
              </w:rPr>
              <w:t>a tutorial</w:t>
            </w:r>
            <w:r w:rsidRPr="705A0556">
              <w:rPr>
                <w:rFonts w:ascii="Calibri" w:hAnsi="Calibri" w:cs="Calibri"/>
                <w:sz w:val="22"/>
                <w:szCs w:val="22"/>
              </w:rPr>
              <w:t xml:space="preserve"> </w:t>
            </w:r>
            <w:r w:rsidR="6F21727F" w:rsidRPr="705A0556">
              <w:rPr>
                <w:rFonts w:ascii="Calibri" w:hAnsi="Calibri" w:cs="Calibri"/>
                <w:sz w:val="22"/>
                <w:szCs w:val="22"/>
              </w:rPr>
              <w:t>focusing on a make</w:t>
            </w:r>
            <w:r w:rsidR="115F9A33" w:rsidRPr="705A0556">
              <w:rPr>
                <w:rFonts w:ascii="Calibri" w:hAnsi="Calibri" w:cs="Calibri"/>
                <w:sz w:val="22"/>
                <w:szCs w:val="22"/>
              </w:rPr>
              <w:t>-</w:t>
            </w:r>
            <w:r w:rsidR="6F21727F" w:rsidRPr="705A0556">
              <w:rPr>
                <w:rFonts w:ascii="Calibri" w:hAnsi="Calibri" w:cs="Calibri"/>
                <w:sz w:val="22"/>
                <w:szCs w:val="22"/>
              </w:rPr>
              <w:t>up look or beauty treatment and</w:t>
            </w:r>
            <w:r w:rsidRPr="705A0556">
              <w:rPr>
                <w:rFonts w:ascii="Calibri" w:hAnsi="Calibri" w:cs="Calibri"/>
                <w:sz w:val="22"/>
                <w:szCs w:val="22"/>
              </w:rPr>
              <w:t xml:space="preserve"> provide a step-by-step</w:t>
            </w:r>
            <w:r w:rsidR="6F21727F" w:rsidRPr="705A0556">
              <w:rPr>
                <w:rFonts w:ascii="Calibri" w:hAnsi="Calibri" w:cs="Calibri"/>
                <w:sz w:val="22"/>
                <w:szCs w:val="22"/>
              </w:rPr>
              <w:t xml:space="preserve"> guide on how to </w:t>
            </w:r>
            <w:r w:rsidRPr="705A0556">
              <w:rPr>
                <w:rFonts w:ascii="Calibri" w:hAnsi="Calibri" w:cs="Calibri"/>
                <w:sz w:val="22"/>
                <w:szCs w:val="22"/>
              </w:rPr>
              <w:t>do that make</w:t>
            </w:r>
            <w:r w:rsidR="115F9A33" w:rsidRPr="705A0556">
              <w:rPr>
                <w:rFonts w:ascii="Calibri" w:hAnsi="Calibri" w:cs="Calibri"/>
                <w:sz w:val="22"/>
                <w:szCs w:val="22"/>
              </w:rPr>
              <w:t>-</w:t>
            </w:r>
            <w:r w:rsidRPr="705A0556">
              <w:rPr>
                <w:rFonts w:ascii="Calibri" w:hAnsi="Calibri" w:cs="Calibri"/>
                <w:sz w:val="22"/>
                <w:szCs w:val="22"/>
              </w:rPr>
              <w:t xml:space="preserve">up look or beauty treatment. </w:t>
            </w:r>
          </w:p>
        </w:tc>
        <w:tc>
          <w:tcPr>
            <w:tcW w:w="1559" w:type="dxa"/>
            <w:shd w:val="clear" w:color="auto" w:fill="auto"/>
            <w:vAlign w:val="center"/>
          </w:tcPr>
          <w:p w14:paraId="27FB90CD" w14:textId="4F7137A2" w:rsidR="00291CD9" w:rsidRPr="00291CD9" w:rsidRDefault="00B35080" w:rsidP="00DF48D8">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78EEE0CF" w14:textId="11909EF7" w:rsidR="00291CD9" w:rsidRPr="00291CD9" w:rsidRDefault="287C40E0" w:rsidP="00DF48D8">
            <w:pPr>
              <w:pStyle w:val="SOTableText"/>
              <w:ind w:left="343" w:hanging="284"/>
              <w:rPr>
                <w:rFonts w:ascii="Calibri" w:hAnsi="Calibri" w:cs="Calibri"/>
                <w:sz w:val="22"/>
                <w:szCs w:val="22"/>
              </w:rPr>
            </w:pPr>
            <w:r w:rsidRPr="3391C459">
              <w:rPr>
                <w:rFonts w:ascii="Calibri" w:hAnsi="Calibri" w:cs="Calibri"/>
                <w:sz w:val="22"/>
                <w:szCs w:val="22"/>
              </w:rPr>
              <w:t>Tik</w:t>
            </w:r>
            <w:r w:rsidR="001F3D0B">
              <w:rPr>
                <w:rFonts w:ascii="Calibri" w:hAnsi="Calibri" w:cs="Calibri"/>
                <w:sz w:val="22"/>
                <w:szCs w:val="22"/>
              </w:rPr>
              <w:t xml:space="preserve"> T</w:t>
            </w:r>
            <w:r w:rsidRPr="3391C459">
              <w:rPr>
                <w:rFonts w:ascii="Calibri" w:hAnsi="Calibri" w:cs="Calibri"/>
                <w:sz w:val="22"/>
                <w:szCs w:val="22"/>
              </w:rPr>
              <w:t xml:space="preserve">ok / YouTube Video </w:t>
            </w:r>
          </w:p>
        </w:tc>
      </w:tr>
      <w:tr w:rsidR="00475BE2" w:rsidRPr="00BF74EF" w14:paraId="110151B6" w14:textId="77777777" w:rsidTr="00591610">
        <w:trPr>
          <w:trHeight w:val="567"/>
        </w:trPr>
        <w:tc>
          <w:tcPr>
            <w:tcW w:w="5132" w:type="dxa"/>
            <w:shd w:val="clear" w:color="auto" w:fill="auto"/>
            <w:vAlign w:val="center"/>
          </w:tcPr>
          <w:p w14:paraId="680DD222" w14:textId="21622A9B" w:rsidR="00291CD9" w:rsidRPr="00C2754A" w:rsidRDefault="00CA37E1" w:rsidP="00DF48D8">
            <w:pPr>
              <w:pStyle w:val="SOTableText"/>
              <w:rPr>
                <w:rFonts w:ascii="Calibri" w:hAnsi="Calibri" w:cs="Calibri"/>
                <w:b/>
                <w:bCs/>
                <w:sz w:val="22"/>
                <w:szCs w:val="22"/>
              </w:rPr>
            </w:pPr>
            <w:r w:rsidRPr="00C2754A">
              <w:rPr>
                <w:rFonts w:ascii="Calibri" w:hAnsi="Calibri" w:cs="Calibri"/>
                <w:b/>
                <w:bCs/>
                <w:sz w:val="22"/>
                <w:szCs w:val="22"/>
              </w:rPr>
              <w:t xml:space="preserve">Social media </w:t>
            </w:r>
          </w:p>
          <w:p w14:paraId="15EE2D29" w14:textId="77777777" w:rsidR="00F5764C" w:rsidRDefault="0287C4AF" w:rsidP="00DF48D8">
            <w:pPr>
              <w:pStyle w:val="SOTableText"/>
              <w:rPr>
                <w:rFonts w:ascii="Calibri" w:hAnsi="Calibri" w:cs="Calibri"/>
                <w:sz w:val="22"/>
                <w:szCs w:val="22"/>
              </w:rPr>
            </w:pPr>
            <w:r w:rsidRPr="3391C459">
              <w:rPr>
                <w:rFonts w:ascii="Calibri" w:hAnsi="Calibri" w:cs="Calibri"/>
                <w:sz w:val="22"/>
                <w:szCs w:val="22"/>
              </w:rPr>
              <w:t xml:space="preserve">Students are to set up </w:t>
            </w:r>
            <w:r w:rsidR="002C35BA">
              <w:rPr>
                <w:rFonts w:ascii="Calibri" w:hAnsi="Calibri" w:cs="Calibri"/>
                <w:sz w:val="22"/>
                <w:szCs w:val="22"/>
              </w:rPr>
              <w:t xml:space="preserve">or relaunch </w:t>
            </w:r>
            <w:r w:rsidR="00F5764C">
              <w:rPr>
                <w:rFonts w:ascii="Calibri" w:hAnsi="Calibri" w:cs="Calibri"/>
                <w:sz w:val="22"/>
                <w:szCs w:val="22"/>
              </w:rPr>
              <w:t xml:space="preserve">a </w:t>
            </w:r>
            <w:r w:rsidRPr="3391C459">
              <w:rPr>
                <w:rFonts w:ascii="Calibri" w:hAnsi="Calibri" w:cs="Calibri"/>
                <w:sz w:val="22"/>
                <w:szCs w:val="22"/>
              </w:rPr>
              <w:t xml:space="preserve">social media account </w:t>
            </w:r>
            <w:r w:rsidR="00F5764C">
              <w:rPr>
                <w:rFonts w:ascii="Calibri" w:hAnsi="Calibri" w:cs="Calibri"/>
                <w:sz w:val="22"/>
                <w:szCs w:val="22"/>
              </w:rPr>
              <w:t>as a c</w:t>
            </w:r>
            <w:r w:rsidRPr="3391C459">
              <w:rPr>
                <w:rFonts w:ascii="Calibri" w:hAnsi="Calibri" w:cs="Calibri"/>
                <w:sz w:val="22"/>
                <w:szCs w:val="22"/>
              </w:rPr>
              <w:t xml:space="preserve">reative social </w:t>
            </w:r>
            <w:r w:rsidR="00F5764C">
              <w:rPr>
                <w:rFonts w:ascii="Calibri" w:hAnsi="Calibri" w:cs="Calibri"/>
                <w:sz w:val="22"/>
                <w:szCs w:val="22"/>
              </w:rPr>
              <w:t>brand</w:t>
            </w:r>
            <w:r w:rsidRPr="3391C459">
              <w:rPr>
                <w:rFonts w:ascii="Calibri" w:hAnsi="Calibri" w:cs="Calibri"/>
                <w:sz w:val="22"/>
                <w:szCs w:val="22"/>
              </w:rPr>
              <w:t xml:space="preserve">. They are to </w:t>
            </w:r>
            <w:r w:rsidR="00F5764C">
              <w:rPr>
                <w:rFonts w:ascii="Calibri" w:hAnsi="Calibri" w:cs="Calibri"/>
                <w:sz w:val="22"/>
                <w:szCs w:val="22"/>
              </w:rPr>
              <w:t>investigate</w:t>
            </w:r>
            <w:r w:rsidRPr="3391C459">
              <w:rPr>
                <w:rFonts w:ascii="Calibri" w:hAnsi="Calibri" w:cs="Calibri"/>
                <w:sz w:val="22"/>
                <w:szCs w:val="22"/>
              </w:rPr>
              <w:t xml:space="preserve"> </w:t>
            </w:r>
            <w:r w:rsidR="00F5764C">
              <w:rPr>
                <w:rFonts w:ascii="Calibri" w:hAnsi="Calibri" w:cs="Calibri"/>
                <w:sz w:val="22"/>
                <w:szCs w:val="22"/>
              </w:rPr>
              <w:t>successful influencers, their branding and content</w:t>
            </w:r>
            <w:r w:rsidR="0F088D61" w:rsidRPr="3391C459">
              <w:rPr>
                <w:rFonts w:ascii="Calibri" w:hAnsi="Calibri" w:cs="Calibri"/>
                <w:sz w:val="22"/>
                <w:szCs w:val="22"/>
              </w:rPr>
              <w:t xml:space="preserve">. </w:t>
            </w:r>
          </w:p>
          <w:p w14:paraId="3226A0E2" w14:textId="08307A99" w:rsidR="00291CD9" w:rsidRPr="00291CD9" w:rsidRDefault="00F5764C" w:rsidP="00DF48D8">
            <w:pPr>
              <w:pStyle w:val="SOTableText"/>
              <w:rPr>
                <w:rFonts w:ascii="Calibri" w:hAnsi="Calibri" w:cs="Calibri"/>
                <w:sz w:val="22"/>
                <w:szCs w:val="22"/>
              </w:rPr>
            </w:pPr>
            <w:r>
              <w:rPr>
                <w:rFonts w:ascii="Calibri" w:hAnsi="Calibri" w:cs="Calibri"/>
                <w:sz w:val="22"/>
                <w:szCs w:val="22"/>
              </w:rPr>
              <w:t xml:space="preserve">Having </w:t>
            </w:r>
            <w:r w:rsidR="002F25A1">
              <w:rPr>
                <w:rFonts w:ascii="Calibri" w:hAnsi="Calibri" w:cs="Calibri"/>
                <w:sz w:val="22"/>
                <w:szCs w:val="22"/>
              </w:rPr>
              <w:t xml:space="preserve">an </w:t>
            </w:r>
            <w:r w:rsidR="0F088D61" w:rsidRPr="3391C459">
              <w:rPr>
                <w:rFonts w:ascii="Calibri" w:hAnsi="Calibri" w:cs="Calibri"/>
                <w:sz w:val="22"/>
                <w:szCs w:val="22"/>
              </w:rPr>
              <w:t xml:space="preserve">account, </w:t>
            </w:r>
            <w:r w:rsidR="002F25A1">
              <w:rPr>
                <w:rFonts w:ascii="Calibri" w:hAnsi="Calibri" w:cs="Calibri"/>
                <w:sz w:val="22"/>
                <w:szCs w:val="22"/>
              </w:rPr>
              <w:t xml:space="preserve">students </w:t>
            </w:r>
            <w:r w:rsidR="0F088D61" w:rsidRPr="3391C459">
              <w:rPr>
                <w:rFonts w:ascii="Calibri" w:hAnsi="Calibri" w:cs="Calibri"/>
                <w:sz w:val="22"/>
                <w:szCs w:val="22"/>
              </w:rPr>
              <w:t>post content to their page</w:t>
            </w:r>
            <w:r w:rsidR="002F25A1">
              <w:rPr>
                <w:rFonts w:ascii="Calibri" w:hAnsi="Calibri" w:cs="Calibri"/>
                <w:sz w:val="22"/>
                <w:szCs w:val="22"/>
              </w:rPr>
              <w:t xml:space="preserve"> including </w:t>
            </w:r>
            <w:r w:rsidR="002F0571">
              <w:rPr>
                <w:rFonts w:ascii="Calibri" w:hAnsi="Calibri" w:cs="Calibri"/>
                <w:sz w:val="22"/>
                <w:szCs w:val="22"/>
              </w:rPr>
              <w:t>tutorials</w:t>
            </w:r>
            <w:r w:rsidR="002F25A1">
              <w:rPr>
                <w:rFonts w:ascii="Calibri" w:hAnsi="Calibri" w:cs="Calibri"/>
                <w:sz w:val="22"/>
                <w:szCs w:val="22"/>
              </w:rPr>
              <w:t xml:space="preserve"> and photographs created </w:t>
            </w:r>
            <w:r w:rsidR="002F0571">
              <w:rPr>
                <w:rFonts w:ascii="Calibri" w:hAnsi="Calibri" w:cs="Calibri"/>
                <w:sz w:val="22"/>
                <w:szCs w:val="22"/>
              </w:rPr>
              <w:t>earlier in the course.</w:t>
            </w:r>
            <w:r w:rsidR="0F088D61" w:rsidRPr="3391C459">
              <w:rPr>
                <w:rFonts w:ascii="Calibri" w:hAnsi="Calibri" w:cs="Calibri"/>
                <w:sz w:val="22"/>
                <w:szCs w:val="22"/>
              </w:rPr>
              <w:t xml:space="preserve"> When they have a range of different posts</w:t>
            </w:r>
            <w:r w:rsidR="002F0571">
              <w:rPr>
                <w:rFonts w:ascii="Calibri" w:hAnsi="Calibri" w:cs="Calibri"/>
                <w:sz w:val="22"/>
                <w:szCs w:val="22"/>
              </w:rPr>
              <w:t>,</w:t>
            </w:r>
            <w:r w:rsidR="0F088D61" w:rsidRPr="3391C459">
              <w:rPr>
                <w:rFonts w:ascii="Calibri" w:hAnsi="Calibri" w:cs="Calibri"/>
                <w:sz w:val="22"/>
                <w:szCs w:val="22"/>
              </w:rPr>
              <w:t xml:space="preserve"> they are to collect feedback from an </w:t>
            </w:r>
            <w:r w:rsidR="00B41D36" w:rsidRPr="3391C459">
              <w:rPr>
                <w:rFonts w:ascii="Calibri" w:hAnsi="Calibri" w:cs="Calibri"/>
                <w:sz w:val="22"/>
                <w:szCs w:val="22"/>
              </w:rPr>
              <w:t>industry professional</w:t>
            </w:r>
            <w:r w:rsidR="00B41D36">
              <w:rPr>
                <w:rFonts w:ascii="Calibri" w:hAnsi="Calibri" w:cs="Calibri"/>
                <w:sz w:val="22"/>
                <w:szCs w:val="22"/>
              </w:rPr>
              <w:t xml:space="preserve"> or possible client(s)</w:t>
            </w:r>
            <w:r w:rsidR="00117426">
              <w:rPr>
                <w:rFonts w:ascii="Calibri" w:hAnsi="Calibri" w:cs="Calibri"/>
                <w:sz w:val="22"/>
                <w:szCs w:val="22"/>
              </w:rPr>
              <w:t>.</w:t>
            </w:r>
          </w:p>
        </w:tc>
        <w:tc>
          <w:tcPr>
            <w:tcW w:w="1559" w:type="dxa"/>
            <w:shd w:val="clear" w:color="auto" w:fill="auto"/>
            <w:vAlign w:val="center"/>
          </w:tcPr>
          <w:p w14:paraId="55F44DB3" w14:textId="77777777" w:rsidR="00475BE2" w:rsidRDefault="00B35080" w:rsidP="00DF48D8">
            <w:pPr>
              <w:pStyle w:val="SOTableText"/>
              <w:jc w:val="center"/>
              <w:rPr>
                <w:rFonts w:ascii="Calibri" w:hAnsi="Calibri" w:cs="Calibri"/>
                <w:sz w:val="22"/>
                <w:szCs w:val="22"/>
              </w:rPr>
            </w:pPr>
            <w:r>
              <w:rPr>
                <w:rFonts w:ascii="Calibri" w:hAnsi="Calibri" w:cs="Calibri"/>
                <w:sz w:val="22"/>
                <w:szCs w:val="22"/>
              </w:rPr>
              <w:t>KU1</w:t>
            </w:r>
          </w:p>
          <w:p w14:paraId="0EF6DF10" w14:textId="6497D939" w:rsidR="00B35080" w:rsidRPr="00291CD9" w:rsidRDefault="00B35080" w:rsidP="00DF48D8">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2FD81DF0" w14:textId="5DBAE7B7" w:rsidR="00475BE2" w:rsidRPr="00291CD9" w:rsidRDefault="00F96A86" w:rsidP="00117426">
            <w:pPr>
              <w:pStyle w:val="SOTableText"/>
              <w:rPr>
                <w:rFonts w:ascii="Calibri" w:hAnsi="Calibri" w:cs="Calibri"/>
                <w:sz w:val="22"/>
                <w:szCs w:val="22"/>
              </w:rPr>
            </w:pPr>
            <w:r>
              <w:rPr>
                <w:rFonts w:ascii="Calibri" w:hAnsi="Calibri" w:cs="Calibri"/>
                <w:sz w:val="22"/>
                <w:szCs w:val="22"/>
              </w:rPr>
              <w:t xml:space="preserve">Industry standard </w:t>
            </w:r>
            <w:r w:rsidR="00117426">
              <w:rPr>
                <w:rFonts w:ascii="Calibri" w:hAnsi="Calibri" w:cs="Calibri"/>
                <w:sz w:val="22"/>
                <w:szCs w:val="22"/>
              </w:rPr>
              <w:t>visual</w:t>
            </w:r>
            <w:r w:rsidR="0F088D61" w:rsidRPr="3391C459">
              <w:rPr>
                <w:rFonts w:ascii="Calibri" w:hAnsi="Calibri" w:cs="Calibri"/>
                <w:sz w:val="22"/>
                <w:szCs w:val="22"/>
              </w:rPr>
              <w:t xml:space="preserve"> content </w:t>
            </w:r>
            <w:r>
              <w:rPr>
                <w:rFonts w:ascii="Calibri" w:hAnsi="Calibri" w:cs="Calibri"/>
                <w:sz w:val="22"/>
                <w:szCs w:val="22"/>
              </w:rPr>
              <w:t>with</w:t>
            </w:r>
            <w:r w:rsidR="0F088D61" w:rsidRPr="3391C459">
              <w:rPr>
                <w:rFonts w:ascii="Calibri" w:hAnsi="Calibri" w:cs="Calibri"/>
                <w:sz w:val="22"/>
                <w:szCs w:val="22"/>
              </w:rPr>
              <w:t xml:space="preserve"> annotation</w:t>
            </w:r>
            <w:r w:rsidR="00E52B49">
              <w:rPr>
                <w:rFonts w:ascii="Calibri" w:hAnsi="Calibri" w:cs="Calibri"/>
                <w:sz w:val="22"/>
                <w:szCs w:val="22"/>
              </w:rPr>
              <w:t>s</w:t>
            </w:r>
          </w:p>
        </w:tc>
      </w:tr>
      <w:tr w:rsidR="00E52B49" w:rsidRPr="00BF74EF" w14:paraId="1F5A552A" w14:textId="77777777" w:rsidTr="00591610">
        <w:trPr>
          <w:trHeight w:val="567"/>
        </w:trPr>
        <w:tc>
          <w:tcPr>
            <w:tcW w:w="5132" w:type="dxa"/>
            <w:shd w:val="clear" w:color="auto" w:fill="auto"/>
            <w:vAlign w:val="center"/>
          </w:tcPr>
          <w:p w14:paraId="6781FC0E" w14:textId="77777777" w:rsidR="00E52B49" w:rsidRDefault="00E52B49" w:rsidP="00E52B49">
            <w:pPr>
              <w:pStyle w:val="SOTableText"/>
              <w:rPr>
                <w:rFonts w:ascii="Calibri" w:hAnsi="Calibri" w:cs="Calibri"/>
                <w:b/>
                <w:bCs/>
                <w:sz w:val="22"/>
                <w:szCs w:val="22"/>
              </w:rPr>
            </w:pPr>
            <w:r w:rsidRPr="00C2754A">
              <w:rPr>
                <w:rFonts w:ascii="Calibri" w:hAnsi="Calibri" w:cs="Calibri"/>
                <w:b/>
                <w:bCs/>
                <w:sz w:val="22"/>
                <w:szCs w:val="22"/>
              </w:rPr>
              <w:t>Special effects make</w:t>
            </w:r>
            <w:r>
              <w:rPr>
                <w:rFonts w:ascii="Calibri" w:hAnsi="Calibri" w:cs="Calibri"/>
                <w:b/>
                <w:bCs/>
                <w:sz w:val="22"/>
                <w:szCs w:val="22"/>
              </w:rPr>
              <w:t>-</w:t>
            </w:r>
            <w:r w:rsidRPr="00C2754A">
              <w:rPr>
                <w:rFonts w:ascii="Calibri" w:hAnsi="Calibri" w:cs="Calibri"/>
                <w:b/>
                <w:bCs/>
                <w:sz w:val="22"/>
                <w:szCs w:val="22"/>
              </w:rPr>
              <w:t>up</w:t>
            </w:r>
          </w:p>
          <w:p w14:paraId="15AE734B" w14:textId="77777777" w:rsidR="00791F64" w:rsidRDefault="00E52B49" w:rsidP="00E52B49">
            <w:pPr>
              <w:pStyle w:val="SOTableText"/>
              <w:rPr>
                <w:rFonts w:ascii="Calibri" w:hAnsi="Calibri" w:cs="Calibri"/>
                <w:sz w:val="22"/>
                <w:szCs w:val="22"/>
              </w:rPr>
            </w:pPr>
            <w:r>
              <w:rPr>
                <w:rFonts w:ascii="Calibri" w:hAnsi="Calibri" w:cs="Calibri"/>
                <w:sz w:val="22"/>
                <w:szCs w:val="22"/>
              </w:rPr>
              <w:t>Students research different special effects looks</w:t>
            </w:r>
            <w:r w:rsidR="002A315E">
              <w:rPr>
                <w:rFonts w:ascii="Calibri" w:hAnsi="Calibri" w:cs="Calibri"/>
                <w:sz w:val="22"/>
                <w:szCs w:val="22"/>
              </w:rPr>
              <w:t xml:space="preserve"> to decide on </w:t>
            </w:r>
            <w:r w:rsidR="00831814">
              <w:rPr>
                <w:rFonts w:ascii="Calibri" w:hAnsi="Calibri" w:cs="Calibri"/>
                <w:sz w:val="22"/>
                <w:szCs w:val="22"/>
              </w:rPr>
              <w:t>a specific look for a client</w:t>
            </w:r>
            <w:r>
              <w:rPr>
                <w:rFonts w:ascii="Calibri" w:hAnsi="Calibri" w:cs="Calibri"/>
                <w:sz w:val="22"/>
                <w:szCs w:val="22"/>
              </w:rPr>
              <w:t xml:space="preserve">. </w:t>
            </w:r>
          </w:p>
          <w:p w14:paraId="1980F482" w14:textId="3ADD0107" w:rsidR="006A36E9" w:rsidRDefault="00E52B49" w:rsidP="00E52B49">
            <w:pPr>
              <w:pStyle w:val="SOTableText"/>
              <w:rPr>
                <w:rFonts w:ascii="Calibri" w:hAnsi="Calibri" w:cs="Calibri"/>
                <w:sz w:val="22"/>
                <w:szCs w:val="22"/>
              </w:rPr>
            </w:pPr>
            <w:r>
              <w:rPr>
                <w:rFonts w:ascii="Calibri" w:hAnsi="Calibri" w:cs="Calibri"/>
                <w:sz w:val="22"/>
                <w:szCs w:val="22"/>
              </w:rPr>
              <w:t xml:space="preserve">Students </w:t>
            </w:r>
            <w:r w:rsidR="00791F64">
              <w:rPr>
                <w:rFonts w:ascii="Calibri" w:hAnsi="Calibri" w:cs="Calibri"/>
                <w:sz w:val="22"/>
                <w:szCs w:val="22"/>
              </w:rPr>
              <w:t>then</w:t>
            </w:r>
            <w:r>
              <w:rPr>
                <w:rFonts w:ascii="Calibri" w:hAnsi="Calibri" w:cs="Calibri"/>
                <w:sz w:val="22"/>
                <w:szCs w:val="22"/>
              </w:rPr>
              <w:t xml:space="preserve"> plan, prepare </w:t>
            </w:r>
            <w:r w:rsidR="006A36E9">
              <w:rPr>
                <w:rFonts w:ascii="Calibri" w:hAnsi="Calibri" w:cs="Calibri"/>
                <w:sz w:val="22"/>
                <w:szCs w:val="22"/>
              </w:rPr>
              <w:t>for,</w:t>
            </w:r>
            <w:r>
              <w:rPr>
                <w:rFonts w:ascii="Calibri" w:hAnsi="Calibri" w:cs="Calibri"/>
                <w:sz w:val="22"/>
                <w:szCs w:val="22"/>
              </w:rPr>
              <w:t xml:space="preserve"> </w:t>
            </w:r>
            <w:r w:rsidR="00791F64">
              <w:rPr>
                <w:rFonts w:ascii="Calibri" w:hAnsi="Calibri" w:cs="Calibri"/>
                <w:sz w:val="22"/>
                <w:szCs w:val="22"/>
              </w:rPr>
              <w:t>and</w:t>
            </w:r>
            <w:r>
              <w:rPr>
                <w:rFonts w:ascii="Calibri" w:hAnsi="Calibri" w:cs="Calibri"/>
                <w:sz w:val="22"/>
                <w:szCs w:val="22"/>
              </w:rPr>
              <w:t xml:space="preserve"> apply the make-up </w:t>
            </w:r>
            <w:r w:rsidR="00791F64">
              <w:rPr>
                <w:rFonts w:ascii="Calibri" w:hAnsi="Calibri" w:cs="Calibri"/>
                <w:sz w:val="22"/>
                <w:szCs w:val="22"/>
              </w:rPr>
              <w:t xml:space="preserve">ready for </w:t>
            </w:r>
            <w:r w:rsidR="006A36E9">
              <w:rPr>
                <w:rFonts w:ascii="Calibri" w:hAnsi="Calibri" w:cs="Calibri"/>
                <w:sz w:val="22"/>
                <w:szCs w:val="22"/>
              </w:rPr>
              <w:t xml:space="preserve">presentation. Following the service, students properly </w:t>
            </w:r>
            <w:r>
              <w:rPr>
                <w:rFonts w:ascii="Calibri" w:hAnsi="Calibri" w:cs="Calibri"/>
                <w:sz w:val="22"/>
                <w:szCs w:val="22"/>
              </w:rPr>
              <w:t xml:space="preserve">remove the make-up. </w:t>
            </w:r>
          </w:p>
          <w:p w14:paraId="215EA821" w14:textId="3B92575B" w:rsidR="00E52B49" w:rsidRDefault="006A36E9" w:rsidP="00E52B49">
            <w:pPr>
              <w:pStyle w:val="SOTableText"/>
              <w:rPr>
                <w:rFonts w:ascii="Calibri" w:hAnsi="Calibri" w:cs="Calibri"/>
                <w:sz w:val="22"/>
                <w:szCs w:val="22"/>
              </w:rPr>
            </w:pPr>
            <w:r>
              <w:rPr>
                <w:rFonts w:ascii="Calibri" w:hAnsi="Calibri" w:cs="Calibri"/>
                <w:sz w:val="22"/>
                <w:szCs w:val="22"/>
              </w:rPr>
              <w:t xml:space="preserve">Students should demonstrate evidence of </w:t>
            </w:r>
            <w:r w:rsidR="00E52B49">
              <w:rPr>
                <w:rFonts w:ascii="Calibri" w:hAnsi="Calibri" w:cs="Calibri"/>
                <w:sz w:val="22"/>
                <w:szCs w:val="22"/>
              </w:rPr>
              <w:t>practic</w:t>
            </w:r>
            <w:r>
              <w:rPr>
                <w:rFonts w:ascii="Calibri" w:hAnsi="Calibri" w:cs="Calibri"/>
                <w:sz w:val="22"/>
                <w:szCs w:val="22"/>
              </w:rPr>
              <w:t>ing</w:t>
            </w:r>
            <w:r w:rsidR="00E52B49">
              <w:rPr>
                <w:rFonts w:ascii="Calibri" w:hAnsi="Calibri" w:cs="Calibri"/>
                <w:sz w:val="22"/>
                <w:szCs w:val="22"/>
              </w:rPr>
              <w:t xml:space="preserve"> and experiment</w:t>
            </w:r>
            <w:r>
              <w:rPr>
                <w:rFonts w:ascii="Calibri" w:hAnsi="Calibri" w:cs="Calibri"/>
                <w:sz w:val="22"/>
                <w:szCs w:val="22"/>
              </w:rPr>
              <w:t>ing</w:t>
            </w:r>
            <w:r w:rsidR="00E52B49">
              <w:rPr>
                <w:rFonts w:ascii="Calibri" w:hAnsi="Calibri" w:cs="Calibri"/>
                <w:sz w:val="22"/>
                <w:szCs w:val="22"/>
              </w:rPr>
              <w:t xml:space="preserve"> with different looks. </w:t>
            </w:r>
          </w:p>
          <w:p w14:paraId="4764BCE6" w14:textId="77777777" w:rsidR="00E52B49" w:rsidRPr="002C2B27" w:rsidRDefault="00E52B49" w:rsidP="00E52B49">
            <w:pPr>
              <w:pStyle w:val="SOTableText"/>
              <w:rPr>
                <w:rFonts w:ascii="Calibri" w:hAnsi="Calibri" w:cs="Calibri"/>
                <w:sz w:val="22"/>
                <w:szCs w:val="22"/>
              </w:rPr>
            </w:pPr>
            <w:r w:rsidRPr="002C2B27">
              <w:rPr>
                <w:rFonts w:ascii="Calibri" w:hAnsi="Calibri" w:cs="Calibri"/>
                <w:sz w:val="22"/>
                <w:szCs w:val="22"/>
              </w:rPr>
              <w:lastRenderedPageBreak/>
              <w:t>Some of the looks could be from the following themes:</w:t>
            </w:r>
          </w:p>
          <w:p w14:paraId="7EAFA542" w14:textId="77777777" w:rsidR="00E52B49" w:rsidRPr="002C2B27" w:rsidRDefault="00E52B49" w:rsidP="00E97F73">
            <w:pPr>
              <w:pStyle w:val="SOTableText"/>
              <w:numPr>
                <w:ilvl w:val="0"/>
                <w:numId w:val="38"/>
              </w:numPr>
              <w:rPr>
                <w:rFonts w:ascii="Calibri" w:hAnsi="Calibri" w:cs="Calibri"/>
                <w:sz w:val="22"/>
                <w:szCs w:val="22"/>
              </w:rPr>
            </w:pPr>
            <w:r w:rsidRPr="002C2B27">
              <w:rPr>
                <w:rFonts w:ascii="Calibri" w:hAnsi="Calibri" w:cs="Calibri"/>
                <w:sz w:val="22"/>
                <w:szCs w:val="22"/>
              </w:rPr>
              <w:t>avant-garde</w:t>
            </w:r>
          </w:p>
          <w:p w14:paraId="3363CFC9" w14:textId="77777777" w:rsidR="00E52B49" w:rsidRPr="002C2B27" w:rsidRDefault="00E52B49" w:rsidP="00E97F73">
            <w:pPr>
              <w:pStyle w:val="SOTableText"/>
              <w:numPr>
                <w:ilvl w:val="0"/>
                <w:numId w:val="38"/>
              </w:numPr>
              <w:rPr>
                <w:rFonts w:ascii="Calibri" w:hAnsi="Calibri" w:cs="Calibri"/>
                <w:sz w:val="22"/>
                <w:szCs w:val="22"/>
              </w:rPr>
            </w:pPr>
            <w:r w:rsidRPr="002C2B27">
              <w:rPr>
                <w:rFonts w:ascii="Calibri" w:hAnsi="Calibri" w:cs="Calibri"/>
                <w:sz w:val="22"/>
                <w:szCs w:val="22"/>
              </w:rPr>
              <w:t>fashion</w:t>
            </w:r>
          </w:p>
          <w:p w14:paraId="172720C6" w14:textId="77777777" w:rsidR="00E52B49" w:rsidRPr="002C2B27" w:rsidRDefault="00E52B49" w:rsidP="00E97F73">
            <w:pPr>
              <w:pStyle w:val="SOTableText"/>
              <w:numPr>
                <w:ilvl w:val="0"/>
                <w:numId w:val="38"/>
              </w:numPr>
              <w:rPr>
                <w:rFonts w:ascii="Calibri" w:hAnsi="Calibri" w:cs="Calibri"/>
                <w:sz w:val="22"/>
                <w:szCs w:val="22"/>
              </w:rPr>
            </w:pPr>
            <w:r w:rsidRPr="002C2B27">
              <w:rPr>
                <w:rFonts w:ascii="Calibri" w:hAnsi="Calibri" w:cs="Calibri"/>
                <w:sz w:val="22"/>
                <w:szCs w:val="22"/>
              </w:rPr>
              <w:t>period or decade</w:t>
            </w:r>
          </w:p>
          <w:p w14:paraId="5320FBBC" w14:textId="77777777" w:rsidR="00E52B49" w:rsidRPr="002C2B27" w:rsidRDefault="00E52B49" w:rsidP="00E97F73">
            <w:pPr>
              <w:pStyle w:val="SOTableText"/>
              <w:numPr>
                <w:ilvl w:val="0"/>
                <w:numId w:val="38"/>
              </w:numPr>
              <w:rPr>
                <w:rFonts w:ascii="Calibri" w:hAnsi="Calibri" w:cs="Calibri"/>
                <w:sz w:val="22"/>
                <w:szCs w:val="22"/>
              </w:rPr>
            </w:pPr>
            <w:r w:rsidRPr="002C2B27">
              <w:rPr>
                <w:rFonts w:ascii="Calibri" w:hAnsi="Calibri" w:cs="Calibri"/>
                <w:sz w:val="22"/>
                <w:szCs w:val="22"/>
              </w:rPr>
              <w:t>Fantasy /Sci-fi</w:t>
            </w:r>
          </w:p>
          <w:p w14:paraId="336630CB" w14:textId="77777777" w:rsidR="00E52B49" w:rsidRPr="002C2B27" w:rsidRDefault="00E52B49" w:rsidP="00E97F73">
            <w:pPr>
              <w:pStyle w:val="SOTableText"/>
              <w:numPr>
                <w:ilvl w:val="0"/>
                <w:numId w:val="38"/>
              </w:numPr>
              <w:rPr>
                <w:rFonts w:ascii="Calibri" w:hAnsi="Calibri" w:cs="Calibri"/>
                <w:sz w:val="22"/>
                <w:szCs w:val="22"/>
              </w:rPr>
            </w:pPr>
            <w:r w:rsidRPr="002C2B27">
              <w:rPr>
                <w:rFonts w:ascii="Calibri" w:hAnsi="Calibri" w:cs="Calibri"/>
                <w:sz w:val="22"/>
                <w:szCs w:val="22"/>
              </w:rPr>
              <w:t>Entertainment</w:t>
            </w:r>
          </w:p>
          <w:p w14:paraId="0CA2EA0C" w14:textId="726A98E3" w:rsidR="00E52B49" w:rsidRPr="00C2754A" w:rsidRDefault="00E52B49" w:rsidP="00E52B49">
            <w:pPr>
              <w:pStyle w:val="SOTableText"/>
              <w:rPr>
                <w:rFonts w:ascii="Calibri" w:hAnsi="Calibri" w:cs="Calibri"/>
                <w:b/>
                <w:bCs/>
                <w:sz w:val="22"/>
                <w:szCs w:val="22"/>
              </w:rPr>
            </w:pPr>
            <w:r w:rsidRPr="002C2B27">
              <w:rPr>
                <w:rFonts w:ascii="Calibri" w:hAnsi="Calibri" w:cs="Calibri"/>
                <w:sz w:val="22"/>
                <w:szCs w:val="22"/>
              </w:rPr>
              <w:t>Special effects e.g. zombies, horror</w:t>
            </w:r>
          </w:p>
        </w:tc>
        <w:tc>
          <w:tcPr>
            <w:tcW w:w="1559" w:type="dxa"/>
            <w:shd w:val="clear" w:color="auto" w:fill="auto"/>
            <w:vAlign w:val="center"/>
          </w:tcPr>
          <w:p w14:paraId="1DD5A196" w14:textId="77777777" w:rsidR="00E52B49" w:rsidRDefault="00B35080" w:rsidP="00E52B49">
            <w:pPr>
              <w:pStyle w:val="SOTableText"/>
              <w:jc w:val="center"/>
              <w:rPr>
                <w:rFonts w:ascii="Calibri" w:hAnsi="Calibri" w:cs="Calibri"/>
                <w:sz w:val="22"/>
                <w:szCs w:val="22"/>
              </w:rPr>
            </w:pPr>
            <w:r>
              <w:rPr>
                <w:rFonts w:ascii="Calibri" w:hAnsi="Calibri" w:cs="Calibri"/>
                <w:sz w:val="22"/>
                <w:szCs w:val="22"/>
              </w:rPr>
              <w:lastRenderedPageBreak/>
              <w:t>KU1</w:t>
            </w:r>
          </w:p>
          <w:p w14:paraId="60F98535" w14:textId="1887BA01" w:rsidR="00B35080" w:rsidRDefault="00B35080" w:rsidP="00E52B49">
            <w:pPr>
              <w:pStyle w:val="SOTableText"/>
              <w:jc w:val="center"/>
              <w:rPr>
                <w:rFonts w:ascii="Calibri" w:hAnsi="Calibri" w:cs="Calibri"/>
                <w:sz w:val="22"/>
                <w:szCs w:val="22"/>
              </w:rPr>
            </w:pPr>
            <w:r>
              <w:rPr>
                <w:rFonts w:ascii="Calibri" w:hAnsi="Calibri" w:cs="Calibri"/>
                <w:sz w:val="22"/>
                <w:szCs w:val="22"/>
              </w:rPr>
              <w:t>KU2</w:t>
            </w:r>
          </w:p>
        </w:tc>
        <w:tc>
          <w:tcPr>
            <w:tcW w:w="3492" w:type="dxa"/>
            <w:shd w:val="clear" w:color="auto" w:fill="auto"/>
            <w:vAlign w:val="center"/>
          </w:tcPr>
          <w:p w14:paraId="083428AD" w14:textId="77777777" w:rsidR="00E52B49" w:rsidRDefault="00E52B49" w:rsidP="00EA3950">
            <w:pPr>
              <w:pStyle w:val="SOTableText"/>
              <w:rPr>
                <w:rFonts w:ascii="Calibri" w:hAnsi="Calibri" w:cs="Calibri"/>
                <w:sz w:val="22"/>
                <w:szCs w:val="22"/>
              </w:rPr>
            </w:pPr>
            <w:r>
              <w:rPr>
                <w:rFonts w:ascii="Calibri" w:hAnsi="Calibri" w:cs="Calibri"/>
                <w:sz w:val="22"/>
                <w:szCs w:val="22"/>
              </w:rPr>
              <w:t>Folio of evidence:</w:t>
            </w:r>
          </w:p>
          <w:p w14:paraId="75D4C721" w14:textId="59147CA1" w:rsidR="00EA3950" w:rsidRPr="00EA3950" w:rsidRDefault="00EA3950" w:rsidP="00EA3950">
            <w:pPr>
              <w:pStyle w:val="SOTableText"/>
              <w:numPr>
                <w:ilvl w:val="0"/>
                <w:numId w:val="40"/>
              </w:numPr>
              <w:rPr>
                <w:rFonts w:ascii="Calibri" w:hAnsi="Calibri" w:cs="Calibri"/>
                <w:sz w:val="22"/>
                <w:szCs w:val="22"/>
              </w:rPr>
            </w:pPr>
            <w:r>
              <w:rPr>
                <w:rFonts w:ascii="Calibri" w:hAnsi="Calibri" w:cs="Calibri"/>
                <w:sz w:val="22"/>
                <w:szCs w:val="22"/>
              </w:rPr>
              <w:t xml:space="preserve">Evidence of investigation and </w:t>
            </w:r>
            <w:r w:rsidRPr="00EA3950">
              <w:rPr>
                <w:rFonts w:ascii="Calibri" w:hAnsi="Calibri" w:cs="Calibri"/>
                <w:sz w:val="22"/>
                <w:szCs w:val="22"/>
              </w:rPr>
              <w:t xml:space="preserve">experimentation </w:t>
            </w:r>
          </w:p>
          <w:p w14:paraId="54093031" w14:textId="77777777" w:rsidR="00E52B49" w:rsidRDefault="00E52B49" w:rsidP="00EA3950">
            <w:pPr>
              <w:pStyle w:val="SOTableText"/>
              <w:numPr>
                <w:ilvl w:val="0"/>
                <w:numId w:val="40"/>
              </w:numPr>
              <w:rPr>
                <w:rFonts w:ascii="Calibri" w:hAnsi="Calibri" w:cs="Calibri"/>
                <w:sz w:val="22"/>
                <w:szCs w:val="22"/>
              </w:rPr>
            </w:pPr>
            <w:r>
              <w:rPr>
                <w:rFonts w:ascii="Calibri" w:hAnsi="Calibri" w:cs="Calibri"/>
                <w:sz w:val="22"/>
                <w:szCs w:val="22"/>
              </w:rPr>
              <w:t>Make-up plan</w:t>
            </w:r>
          </w:p>
          <w:p w14:paraId="7F8A9C3E" w14:textId="01FE23DA" w:rsidR="00E52B49" w:rsidRDefault="00E52B49" w:rsidP="00EA3950">
            <w:pPr>
              <w:pStyle w:val="SOTableText"/>
              <w:numPr>
                <w:ilvl w:val="0"/>
                <w:numId w:val="40"/>
              </w:numPr>
              <w:rPr>
                <w:rFonts w:ascii="Calibri" w:hAnsi="Calibri" w:cs="Calibri"/>
                <w:sz w:val="22"/>
                <w:szCs w:val="22"/>
              </w:rPr>
            </w:pPr>
            <w:r>
              <w:rPr>
                <w:rFonts w:ascii="Calibri" w:hAnsi="Calibri" w:cs="Calibri"/>
                <w:sz w:val="22"/>
                <w:szCs w:val="22"/>
              </w:rPr>
              <w:t>Evidence of special effects make-up</w:t>
            </w:r>
          </w:p>
          <w:p w14:paraId="0398EB91" w14:textId="05BA63B1" w:rsidR="00E52B49" w:rsidRDefault="00E52B49" w:rsidP="00EA3950">
            <w:pPr>
              <w:pStyle w:val="SOTableText"/>
              <w:numPr>
                <w:ilvl w:val="0"/>
                <w:numId w:val="40"/>
              </w:numPr>
              <w:rPr>
                <w:rFonts w:ascii="Calibri" w:hAnsi="Calibri" w:cs="Calibri"/>
                <w:sz w:val="22"/>
                <w:szCs w:val="22"/>
              </w:rPr>
            </w:pPr>
            <w:r>
              <w:rPr>
                <w:rFonts w:ascii="Calibri" w:hAnsi="Calibri" w:cs="Calibri"/>
                <w:sz w:val="22"/>
                <w:szCs w:val="22"/>
              </w:rPr>
              <w:t xml:space="preserve">Evidence of </w:t>
            </w:r>
            <w:r w:rsidR="00AA6932">
              <w:rPr>
                <w:rFonts w:ascii="Calibri" w:hAnsi="Calibri" w:cs="Calibri"/>
                <w:sz w:val="22"/>
                <w:szCs w:val="22"/>
              </w:rPr>
              <w:t xml:space="preserve">safe </w:t>
            </w:r>
            <w:r>
              <w:rPr>
                <w:rFonts w:ascii="Calibri" w:hAnsi="Calibri" w:cs="Calibri"/>
                <w:sz w:val="22"/>
                <w:szCs w:val="22"/>
              </w:rPr>
              <w:t>removal</w:t>
            </w:r>
          </w:p>
          <w:p w14:paraId="1EE5B4F3" w14:textId="77777777" w:rsidR="00E52B49" w:rsidRDefault="00E52B49" w:rsidP="00E52B49">
            <w:pPr>
              <w:pStyle w:val="SOTableText"/>
              <w:ind w:left="343" w:hanging="284"/>
              <w:rPr>
                <w:rFonts w:ascii="Calibri" w:hAnsi="Calibri" w:cs="Calibri"/>
                <w:sz w:val="22"/>
                <w:szCs w:val="22"/>
              </w:rPr>
            </w:pPr>
          </w:p>
          <w:p w14:paraId="6D5B82CD" w14:textId="77777777" w:rsidR="00E52B49" w:rsidRPr="00270711" w:rsidRDefault="00E52B49" w:rsidP="00AA6932">
            <w:pPr>
              <w:pStyle w:val="SOTableText"/>
              <w:rPr>
                <w:rFonts w:ascii="Calibri" w:hAnsi="Calibri" w:cs="Calibri"/>
                <w:sz w:val="22"/>
                <w:szCs w:val="22"/>
              </w:rPr>
            </w:pPr>
            <w:r w:rsidRPr="00AA6932">
              <w:rPr>
                <w:rFonts w:ascii="Calibri" w:hAnsi="Calibri" w:cs="Calibri"/>
                <w:sz w:val="22"/>
                <w:szCs w:val="22"/>
              </w:rPr>
              <w:lastRenderedPageBreak/>
              <w:t>Students can submit a combination of written, oral, or multimodal</w:t>
            </w:r>
          </w:p>
          <w:p w14:paraId="5F782618" w14:textId="77777777" w:rsidR="00E52B49" w:rsidRDefault="00E52B49" w:rsidP="00E52B49">
            <w:pPr>
              <w:pStyle w:val="SOTableText"/>
              <w:rPr>
                <w:rFonts w:ascii="Calibri" w:hAnsi="Calibri" w:cs="Calibri"/>
                <w:sz w:val="22"/>
                <w:szCs w:val="22"/>
              </w:rPr>
            </w:pPr>
          </w:p>
        </w:tc>
      </w:tr>
    </w:tbl>
    <w:p w14:paraId="132F5F87" w14:textId="104DF74F" w:rsidR="007506B4" w:rsidRPr="00857673" w:rsidRDefault="00591610" w:rsidP="004F1E2F">
      <w:pPr>
        <w:spacing w:after="0"/>
        <w:rPr>
          <w:rFonts w:ascii="Roboto Medium" w:hAnsi="Roboto Medium"/>
        </w:rPr>
      </w:pPr>
      <w:r>
        <w:rPr>
          <w:rFonts w:ascii="Roboto Medium" w:hAnsi="Roboto Medium"/>
        </w:rPr>
        <w:lastRenderedPageBreak/>
        <w:br/>
      </w:r>
      <w:r w:rsidR="007506B4" w:rsidRPr="00BF74EF">
        <w:rPr>
          <w:rFonts w:ascii="Roboto Medium" w:hAnsi="Roboto Medium"/>
        </w:rPr>
        <w:t xml:space="preserve">Assessment Type 2: </w:t>
      </w:r>
      <w:r w:rsidR="007506B4">
        <w:rPr>
          <w:rFonts w:ascii="Roboto Medium" w:hAnsi="Roboto Medium"/>
        </w:rPr>
        <w:t xml:space="preserve">Reflection </w:t>
      </w:r>
      <w:r w:rsidR="007506B4">
        <w:t>– weighting 2</w:t>
      </w:r>
      <w:r w:rsidR="007506B4"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1559"/>
        <w:gridCol w:w="3492"/>
      </w:tblGrid>
      <w:tr w:rsidR="007506B4" w:rsidRPr="00BF74EF" w14:paraId="3EF25BC6" w14:textId="77777777" w:rsidTr="00591610">
        <w:trPr>
          <w:trHeight w:val="397"/>
          <w:tblHeader/>
        </w:trPr>
        <w:tc>
          <w:tcPr>
            <w:tcW w:w="5132" w:type="dxa"/>
            <w:vMerge w:val="restart"/>
            <w:shd w:val="clear" w:color="auto" w:fill="D9D9D9" w:themeFill="background1" w:themeFillShade="D9"/>
            <w:vAlign w:val="center"/>
          </w:tcPr>
          <w:p w14:paraId="1B70830E" w14:textId="77777777" w:rsidR="007506B4" w:rsidRPr="00BF74EF" w:rsidRDefault="007506B4" w:rsidP="00DF48D8">
            <w:pPr>
              <w:pStyle w:val="SOTableText"/>
              <w:rPr>
                <w:i/>
              </w:rPr>
            </w:pPr>
            <w:r w:rsidRPr="00BF74EF">
              <w:rPr>
                <w:rFonts w:ascii="Roboto Medium" w:hAnsi="Roboto Medium"/>
              </w:rPr>
              <w:t>Assessment details</w:t>
            </w:r>
          </w:p>
        </w:tc>
        <w:tc>
          <w:tcPr>
            <w:tcW w:w="1559" w:type="dxa"/>
            <w:shd w:val="clear" w:color="auto" w:fill="D9D9D9" w:themeFill="background1" w:themeFillShade="D9"/>
          </w:tcPr>
          <w:p w14:paraId="46606EBA" w14:textId="77777777" w:rsidR="007506B4" w:rsidRPr="00BF74EF" w:rsidRDefault="007506B4" w:rsidP="00DF48D8">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C84A9B6" w14:textId="77777777" w:rsidR="007506B4" w:rsidRPr="00BF74EF" w:rsidRDefault="007506B4" w:rsidP="00DF48D8">
            <w:pPr>
              <w:pStyle w:val="SOTableHeadings"/>
            </w:pPr>
            <w:r w:rsidRPr="00BF74EF">
              <w:t xml:space="preserve">Assessment conditions </w:t>
            </w:r>
          </w:p>
          <w:p w14:paraId="086FAAA6" w14:textId="77777777" w:rsidR="007506B4" w:rsidRPr="00BF74EF" w:rsidRDefault="007506B4" w:rsidP="00DF48D8">
            <w:pPr>
              <w:pStyle w:val="SOTableText"/>
            </w:pPr>
            <w:r w:rsidRPr="00BF74EF">
              <w:t>(e.g. task type, word length, time allocated, supervision)</w:t>
            </w:r>
          </w:p>
        </w:tc>
      </w:tr>
      <w:tr w:rsidR="007506B4" w:rsidRPr="00BF74EF" w14:paraId="73F5FC5E" w14:textId="77777777" w:rsidTr="00591610">
        <w:trPr>
          <w:trHeight w:val="397"/>
          <w:tblHeader/>
        </w:trPr>
        <w:tc>
          <w:tcPr>
            <w:tcW w:w="5132" w:type="dxa"/>
            <w:vMerge/>
            <w:vAlign w:val="center"/>
          </w:tcPr>
          <w:p w14:paraId="72B7A0FB" w14:textId="77777777" w:rsidR="007506B4" w:rsidRPr="00BF74EF" w:rsidRDefault="007506B4" w:rsidP="00DF48D8">
            <w:pPr>
              <w:pStyle w:val="SOTableText"/>
              <w:rPr>
                <w:i/>
              </w:rPr>
            </w:pPr>
          </w:p>
        </w:tc>
        <w:tc>
          <w:tcPr>
            <w:tcW w:w="1559" w:type="dxa"/>
            <w:shd w:val="clear" w:color="auto" w:fill="D9D9D9" w:themeFill="background1" w:themeFillShade="D9"/>
            <w:vAlign w:val="center"/>
          </w:tcPr>
          <w:p w14:paraId="09A7A629" w14:textId="77777777" w:rsidR="007506B4" w:rsidRPr="00BF74EF" w:rsidRDefault="007506B4" w:rsidP="00DF48D8">
            <w:pPr>
              <w:pStyle w:val="SOTableHeadings"/>
              <w:jc w:val="center"/>
            </w:pPr>
            <w:r>
              <w:t>Reflection and Consideration</w:t>
            </w:r>
          </w:p>
        </w:tc>
        <w:tc>
          <w:tcPr>
            <w:tcW w:w="3492" w:type="dxa"/>
            <w:vMerge/>
            <w:vAlign w:val="center"/>
          </w:tcPr>
          <w:p w14:paraId="7F9E38CD" w14:textId="77777777" w:rsidR="007506B4" w:rsidRPr="00BF74EF" w:rsidRDefault="007506B4" w:rsidP="00DF48D8">
            <w:pPr>
              <w:pStyle w:val="SOTableText"/>
            </w:pPr>
          </w:p>
        </w:tc>
      </w:tr>
      <w:tr w:rsidR="007506B4" w:rsidRPr="00BF74EF" w14:paraId="2A932358" w14:textId="77777777" w:rsidTr="00591610">
        <w:trPr>
          <w:trHeight w:val="567"/>
        </w:trPr>
        <w:tc>
          <w:tcPr>
            <w:tcW w:w="5132" w:type="dxa"/>
            <w:shd w:val="clear" w:color="auto" w:fill="auto"/>
          </w:tcPr>
          <w:p w14:paraId="693A007D" w14:textId="77777777" w:rsidR="00402650" w:rsidRPr="00402650" w:rsidRDefault="00402650" w:rsidP="00402650">
            <w:pPr>
              <w:pStyle w:val="SOTableText"/>
              <w:rPr>
                <w:rFonts w:ascii="Calibri" w:hAnsi="Calibri" w:cs="Calibri"/>
                <w:b/>
                <w:bCs/>
                <w:sz w:val="22"/>
                <w:szCs w:val="22"/>
              </w:rPr>
            </w:pPr>
            <w:r w:rsidRPr="00402650">
              <w:rPr>
                <w:rFonts w:ascii="Calibri" w:hAnsi="Calibri" w:cs="Calibri"/>
                <w:b/>
                <w:bCs/>
                <w:sz w:val="22"/>
                <w:szCs w:val="22"/>
              </w:rPr>
              <w:t xml:space="preserve">Reflection </w:t>
            </w:r>
          </w:p>
          <w:p w14:paraId="1957315C" w14:textId="5EFDA166" w:rsidR="00402650" w:rsidRPr="00402650" w:rsidRDefault="00402650" w:rsidP="00402650">
            <w:pPr>
              <w:pStyle w:val="SOTableText"/>
              <w:rPr>
                <w:rFonts w:ascii="Calibri" w:hAnsi="Calibri" w:cs="Calibri"/>
                <w:color w:val="000000" w:themeColor="text1"/>
                <w:sz w:val="22"/>
                <w:szCs w:val="22"/>
              </w:rPr>
            </w:pPr>
            <w:r w:rsidRPr="00402650">
              <w:rPr>
                <w:rFonts w:ascii="Calibri" w:hAnsi="Calibri" w:cs="Calibri"/>
                <w:color w:val="000000" w:themeColor="text1"/>
                <w:sz w:val="22"/>
                <w:szCs w:val="22"/>
              </w:rPr>
              <w:t xml:space="preserve">Students </w:t>
            </w:r>
            <w:r w:rsidR="00EE1E0C">
              <w:rPr>
                <w:rFonts w:ascii="Calibri" w:hAnsi="Calibri" w:cs="Calibri"/>
                <w:color w:val="000000" w:themeColor="text1"/>
                <w:sz w:val="22"/>
                <w:szCs w:val="22"/>
              </w:rPr>
              <w:t>reflect</w:t>
            </w:r>
            <w:r w:rsidRPr="00402650">
              <w:rPr>
                <w:rFonts w:ascii="Calibri" w:hAnsi="Calibri" w:cs="Calibri"/>
                <w:color w:val="000000" w:themeColor="text1"/>
                <w:sz w:val="22"/>
                <w:szCs w:val="22"/>
              </w:rPr>
              <w:t xml:space="preserve"> on the value and purpose of the skill</w:t>
            </w:r>
            <w:r w:rsidR="008A0D58">
              <w:rPr>
                <w:rFonts w:ascii="Calibri" w:hAnsi="Calibri" w:cs="Calibri"/>
                <w:color w:val="000000" w:themeColor="text1"/>
                <w:sz w:val="22"/>
                <w:szCs w:val="22"/>
              </w:rPr>
              <w:t xml:space="preserve">s, </w:t>
            </w:r>
            <w:r w:rsidRPr="00402650">
              <w:rPr>
                <w:rFonts w:ascii="Calibri" w:hAnsi="Calibri" w:cs="Calibri"/>
                <w:color w:val="000000" w:themeColor="text1"/>
                <w:sz w:val="22"/>
                <w:szCs w:val="22"/>
              </w:rPr>
              <w:t>knowledge</w:t>
            </w:r>
            <w:r w:rsidR="008A0D58">
              <w:rPr>
                <w:rFonts w:ascii="Calibri" w:hAnsi="Calibri" w:cs="Calibri"/>
                <w:color w:val="000000" w:themeColor="text1"/>
                <w:sz w:val="22"/>
                <w:szCs w:val="22"/>
              </w:rPr>
              <w:t xml:space="preserve">, and work undertaken </w:t>
            </w:r>
            <w:r w:rsidR="00FF73CA">
              <w:rPr>
                <w:rFonts w:ascii="Calibri" w:hAnsi="Calibri" w:cs="Calibri"/>
                <w:color w:val="000000" w:themeColor="text1"/>
                <w:sz w:val="22"/>
                <w:szCs w:val="22"/>
              </w:rPr>
              <w:t>in</w:t>
            </w:r>
            <w:r w:rsidR="00DA01DA">
              <w:rPr>
                <w:rFonts w:ascii="Calibri" w:hAnsi="Calibri" w:cs="Calibri"/>
                <w:color w:val="000000" w:themeColor="text1"/>
                <w:sz w:val="22"/>
                <w:szCs w:val="22"/>
              </w:rPr>
              <w:t xml:space="preserve"> the </w:t>
            </w:r>
            <w:r w:rsidR="00036308">
              <w:rPr>
                <w:rFonts w:ascii="Calibri" w:hAnsi="Calibri" w:cs="Calibri"/>
                <w:color w:val="000000" w:themeColor="text1"/>
                <w:sz w:val="22"/>
                <w:szCs w:val="22"/>
              </w:rPr>
              <w:t>Hair and Beauty</w:t>
            </w:r>
            <w:r w:rsidR="00DA01DA">
              <w:rPr>
                <w:rFonts w:ascii="Calibri" w:hAnsi="Calibri" w:cs="Calibri"/>
                <w:color w:val="000000" w:themeColor="text1"/>
                <w:sz w:val="22"/>
                <w:szCs w:val="22"/>
              </w:rPr>
              <w:t xml:space="preserve"> industry</w:t>
            </w:r>
            <w:r w:rsidRPr="00402650">
              <w:rPr>
                <w:rFonts w:ascii="Calibri" w:hAnsi="Calibri" w:cs="Calibri"/>
                <w:color w:val="000000" w:themeColor="text1"/>
                <w:sz w:val="22"/>
                <w:szCs w:val="22"/>
              </w:rPr>
              <w:t xml:space="preserve">, and how this will assist them in the future. </w:t>
            </w:r>
          </w:p>
          <w:p w14:paraId="0540CDC8" w14:textId="4325B9D2" w:rsidR="00402650" w:rsidRPr="00402650" w:rsidRDefault="00402650" w:rsidP="00DF48D8">
            <w:pPr>
              <w:pStyle w:val="SOTableText"/>
              <w:rPr>
                <w:rFonts w:ascii="Calibri" w:hAnsi="Calibri" w:cs="Calibri"/>
                <w:sz w:val="22"/>
                <w:szCs w:val="22"/>
              </w:rPr>
            </w:pPr>
            <w:r w:rsidRPr="00402650">
              <w:rPr>
                <w:rFonts w:ascii="Calibri" w:hAnsi="Calibri" w:cs="Calibri"/>
                <w:sz w:val="22"/>
                <w:szCs w:val="22"/>
              </w:rPr>
              <w:t xml:space="preserve">Students </w:t>
            </w:r>
            <w:r w:rsidR="00F918D3" w:rsidRPr="00402650">
              <w:rPr>
                <w:rFonts w:ascii="Calibri" w:hAnsi="Calibri" w:cs="Calibri"/>
                <w:sz w:val="22"/>
                <w:szCs w:val="22"/>
              </w:rPr>
              <w:t>reflect on the development of knowledge, concepts, skills and new understandings</w:t>
            </w:r>
            <w:r>
              <w:rPr>
                <w:rFonts w:ascii="Calibri" w:hAnsi="Calibri" w:cs="Calibri"/>
                <w:sz w:val="22"/>
                <w:szCs w:val="22"/>
              </w:rPr>
              <w:t xml:space="preserve"> </w:t>
            </w:r>
            <w:r w:rsidR="00F918D3" w:rsidRPr="00402650">
              <w:rPr>
                <w:rFonts w:ascii="Calibri" w:hAnsi="Calibri" w:cs="Calibri"/>
                <w:sz w:val="22"/>
                <w:szCs w:val="22"/>
              </w:rPr>
              <w:t xml:space="preserve">related to the </w:t>
            </w:r>
            <w:r w:rsidR="00036308">
              <w:rPr>
                <w:rFonts w:ascii="Calibri" w:hAnsi="Calibri" w:cs="Calibri"/>
                <w:sz w:val="22"/>
                <w:szCs w:val="22"/>
              </w:rPr>
              <w:t>Hair and Beauty</w:t>
            </w:r>
            <w:r w:rsidR="00DA01DA">
              <w:rPr>
                <w:rFonts w:ascii="Calibri" w:hAnsi="Calibri" w:cs="Calibri"/>
                <w:sz w:val="22"/>
                <w:szCs w:val="22"/>
              </w:rPr>
              <w:t xml:space="preserve"> industry</w:t>
            </w:r>
            <w:r w:rsidR="00F918D3" w:rsidRPr="00402650">
              <w:rPr>
                <w:rFonts w:ascii="Calibri" w:hAnsi="Calibri" w:cs="Calibri"/>
                <w:sz w:val="22"/>
                <w:szCs w:val="22"/>
              </w:rPr>
              <w:t xml:space="preserve">. </w:t>
            </w:r>
            <w:r w:rsidRPr="00402650">
              <w:rPr>
                <w:rFonts w:ascii="Calibri" w:hAnsi="Calibri" w:cs="Calibri"/>
                <w:sz w:val="22"/>
                <w:szCs w:val="22"/>
              </w:rPr>
              <w:t>Students will consider the development of their selected SACE capability, using evidence of actions taken.</w:t>
            </w:r>
          </w:p>
          <w:p w14:paraId="21E0456A" w14:textId="71CFB74A" w:rsidR="00704A20" w:rsidRPr="00402650" w:rsidRDefault="00402650" w:rsidP="00DF48D8">
            <w:pPr>
              <w:pStyle w:val="SOTableText"/>
              <w:rPr>
                <w:rFonts w:ascii="Calibri" w:hAnsi="Calibri" w:cs="Calibri"/>
                <w:sz w:val="22"/>
                <w:szCs w:val="22"/>
              </w:rPr>
            </w:pPr>
            <w:r w:rsidRPr="00402650">
              <w:rPr>
                <w:rFonts w:ascii="Calibri" w:hAnsi="Calibri" w:cs="Calibri"/>
                <w:sz w:val="22"/>
                <w:szCs w:val="22"/>
              </w:rPr>
              <w:t>Students will</w:t>
            </w:r>
            <w:r w:rsidR="00F918D3" w:rsidRPr="00402650">
              <w:rPr>
                <w:rFonts w:ascii="Calibri" w:hAnsi="Calibri" w:cs="Calibri"/>
                <w:sz w:val="22"/>
                <w:szCs w:val="22"/>
              </w:rPr>
              <w:t xml:space="preserve"> </w:t>
            </w:r>
            <w:r w:rsidR="00820BCC">
              <w:rPr>
                <w:rFonts w:ascii="Calibri" w:hAnsi="Calibri" w:cs="Calibri"/>
                <w:sz w:val="22"/>
                <w:szCs w:val="22"/>
              </w:rPr>
              <w:t xml:space="preserve">also </w:t>
            </w:r>
            <w:r w:rsidR="00F918D3" w:rsidRPr="00402650">
              <w:rPr>
                <w:rFonts w:ascii="Calibri" w:hAnsi="Calibri" w:cs="Calibri"/>
                <w:sz w:val="22"/>
                <w:szCs w:val="22"/>
              </w:rPr>
              <w:t>reflect on their planning, organisational, problem solving and decisions-making skills through their industry project in AT3</w:t>
            </w:r>
            <w:r w:rsidRPr="00402650">
              <w:rPr>
                <w:rFonts w:ascii="Calibri" w:hAnsi="Calibri" w:cs="Calibri"/>
                <w:sz w:val="22"/>
                <w:szCs w:val="22"/>
              </w:rPr>
              <w:t>. Students will</w:t>
            </w:r>
            <w:r w:rsidR="00F918D3" w:rsidRPr="00402650">
              <w:rPr>
                <w:rFonts w:ascii="Calibri" w:hAnsi="Calibri" w:cs="Calibri"/>
                <w:sz w:val="22"/>
                <w:szCs w:val="22"/>
              </w:rPr>
              <w:t xml:space="preserve"> consider the development of their selected SACE capability, using evidence of actions taken. </w:t>
            </w:r>
          </w:p>
        </w:tc>
        <w:tc>
          <w:tcPr>
            <w:tcW w:w="1559" w:type="dxa"/>
            <w:shd w:val="clear" w:color="auto" w:fill="auto"/>
            <w:vAlign w:val="center"/>
          </w:tcPr>
          <w:p w14:paraId="7830CD7F" w14:textId="77777777" w:rsidR="00E0534E" w:rsidRDefault="007506B4" w:rsidP="00DF48D8">
            <w:pPr>
              <w:pStyle w:val="SOTableText"/>
              <w:jc w:val="center"/>
              <w:rPr>
                <w:rFonts w:ascii="Calibri" w:hAnsi="Calibri" w:cs="Calibri"/>
                <w:sz w:val="22"/>
                <w:szCs w:val="22"/>
              </w:rPr>
            </w:pPr>
            <w:r w:rsidRPr="00402650">
              <w:rPr>
                <w:rFonts w:ascii="Calibri" w:hAnsi="Calibri" w:cs="Calibri"/>
                <w:sz w:val="22"/>
                <w:szCs w:val="22"/>
              </w:rPr>
              <w:t>RC1</w:t>
            </w:r>
          </w:p>
          <w:p w14:paraId="2C8BC34E" w14:textId="77777777" w:rsidR="00E0534E" w:rsidRDefault="007506B4" w:rsidP="00DF48D8">
            <w:pPr>
              <w:pStyle w:val="SOTableText"/>
              <w:jc w:val="center"/>
              <w:rPr>
                <w:rFonts w:ascii="Calibri" w:hAnsi="Calibri" w:cs="Calibri"/>
                <w:sz w:val="22"/>
                <w:szCs w:val="22"/>
              </w:rPr>
            </w:pPr>
            <w:r w:rsidRPr="00402650">
              <w:rPr>
                <w:rFonts w:ascii="Calibri" w:hAnsi="Calibri" w:cs="Calibri"/>
                <w:sz w:val="22"/>
                <w:szCs w:val="22"/>
              </w:rPr>
              <w:t>RC2</w:t>
            </w:r>
          </w:p>
          <w:p w14:paraId="33D3AFE7" w14:textId="5F2BC0AE" w:rsidR="007506B4" w:rsidRPr="00402650" w:rsidRDefault="007506B4" w:rsidP="00DF48D8">
            <w:pPr>
              <w:pStyle w:val="SOTableText"/>
              <w:jc w:val="center"/>
              <w:rPr>
                <w:rFonts w:ascii="Calibri" w:hAnsi="Calibri" w:cs="Calibri"/>
                <w:sz w:val="22"/>
                <w:szCs w:val="22"/>
              </w:rPr>
            </w:pPr>
            <w:r w:rsidRPr="00402650">
              <w:rPr>
                <w:rFonts w:ascii="Calibri" w:hAnsi="Calibri" w:cs="Calibri"/>
                <w:sz w:val="22"/>
                <w:szCs w:val="22"/>
              </w:rPr>
              <w:t>RC3</w:t>
            </w:r>
          </w:p>
        </w:tc>
        <w:tc>
          <w:tcPr>
            <w:tcW w:w="3492" w:type="dxa"/>
            <w:shd w:val="clear" w:color="auto" w:fill="auto"/>
            <w:vAlign w:val="center"/>
          </w:tcPr>
          <w:p w14:paraId="109A6484" w14:textId="2DD7D93F" w:rsidR="00402650" w:rsidRPr="00402650" w:rsidRDefault="00402650" w:rsidP="00402650">
            <w:pPr>
              <w:pStyle w:val="SOTableText"/>
              <w:rPr>
                <w:rFonts w:ascii="Calibri" w:hAnsi="Calibri" w:cs="Calibri"/>
                <w:sz w:val="22"/>
                <w:szCs w:val="22"/>
              </w:rPr>
            </w:pPr>
            <w:r w:rsidRPr="00402650">
              <w:rPr>
                <w:rFonts w:ascii="Calibri" w:hAnsi="Calibri" w:cs="Calibri"/>
                <w:sz w:val="22"/>
                <w:szCs w:val="22"/>
              </w:rPr>
              <w:t xml:space="preserve">The reflection may be written, oral, and/or multimodal. </w:t>
            </w:r>
          </w:p>
          <w:p w14:paraId="1FC92B0B" w14:textId="0E0ED6C6" w:rsidR="007506B4" w:rsidRPr="00402650" w:rsidRDefault="007506B4" w:rsidP="00DF48D8">
            <w:pPr>
              <w:pStyle w:val="SOTableText"/>
              <w:rPr>
                <w:rFonts w:ascii="Calibri" w:hAnsi="Calibri" w:cs="Calibri"/>
                <w:sz w:val="22"/>
                <w:szCs w:val="22"/>
              </w:rPr>
            </w:pPr>
          </w:p>
          <w:p w14:paraId="21341500" w14:textId="77777777" w:rsidR="00F918D3" w:rsidRPr="00402650" w:rsidRDefault="00F918D3" w:rsidP="00DF48D8">
            <w:pPr>
              <w:pStyle w:val="SOTableText"/>
              <w:rPr>
                <w:rFonts w:ascii="Calibri" w:hAnsi="Calibri" w:cs="Calibri"/>
                <w:sz w:val="22"/>
                <w:szCs w:val="22"/>
              </w:rPr>
            </w:pPr>
          </w:p>
          <w:p w14:paraId="2DF1A6A7" w14:textId="06C580BD" w:rsidR="00F918D3" w:rsidRPr="00402650" w:rsidRDefault="1D500B75" w:rsidP="00DF48D8">
            <w:pPr>
              <w:pStyle w:val="SOTableText"/>
              <w:rPr>
                <w:rFonts w:ascii="Calibri" w:hAnsi="Calibri" w:cs="Calibri"/>
                <w:sz w:val="22"/>
                <w:szCs w:val="22"/>
              </w:rPr>
            </w:pPr>
            <w:r w:rsidRPr="3391C459">
              <w:rPr>
                <w:rFonts w:ascii="Calibri" w:hAnsi="Calibri" w:cs="Calibri"/>
                <w:sz w:val="22"/>
                <w:szCs w:val="22"/>
              </w:rPr>
              <w:t>Maximum of 1500 words if written or a maximum of 9 minutes of oral, or the equivalent in multimodal form.</w:t>
            </w:r>
          </w:p>
        </w:tc>
      </w:tr>
    </w:tbl>
    <w:p w14:paraId="62FDEF5A" w14:textId="77777777" w:rsidR="007506B4" w:rsidRPr="00BF74EF" w:rsidRDefault="007506B4" w:rsidP="007506B4">
      <w:pPr>
        <w:spacing w:before="240"/>
        <w:rPr>
          <w:szCs w:val="20"/>
          <w:lang w:val="en-US"/>
        </w:rPr>
      </w:pPr>
      <w:r w:rsidRPr="00BF74EF">
        <w:rPr>
          <w:rFonts w:ascii="Roboto Medium" w:hAnsi="Roboto Medium"/>
        </w:rPr>
        <w:t xml:space="preserve">Assessment Type 3: </w:t>
      </w:r>
      <w:r>
        <w:rPr>
          <w:rFonts w:ascii="Roboto Medium" w:hAnsi="Roboto Medium"/>
        </w:rPr>
        <w:t xml:space="preserve">Industry Project </w:t>
      </w:r>
      <w:r w:rsidRPr="00BF74EF">
        <w:t>– weighting 30%</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1559"/>
        <w:gridCol w:w="3544"/>
      </w:tblGrid>
      <w:tr w:rsidR="00E0534E" w:rsidRPr="00BF74EF" w14:paraId="52350716" w14:textId="77777777" w:rsidTr="00591610">
        <w:trPr>
          <w:trHeight w:val="828"/>
        </w:trPr>
        <w:tc>
          <w:tcPr>
            <w:tcW w:w="5132" w:type="dxa"/>
            <w:shd w:val="clear" w:color="auto" w:fill="D9D9D9" w:themeFill="background1" w:themeFillShade="D9"/>
            <w:vAlign w:val="center"/>
          </w:tcPr>
          <w:p w14:paraId="42D44ABA" w14:textId="77777777" w:rsidR="00E0534E" w:rsidRPr="00BF74EF" w:rsidRDefault="00E0534E" w:rsidP="00DF48D8">
            <w:pPr>
              <w:pStyle w:val="SOTableText"/>
              <w:rPr>
                <w:rFonts w:ascii="Roboto Medium" w:hAnsi="Roboto Medium"/>
              </w:rPr>
            </w:pPr>
            <w:r w:rsidRPr="00BF74EF">
              <w:rPr>
                <w:rFonts w:ascii="Roboto Medium" w:hAnsi="Roboto Medium"/>
              </w:rPr>
              <w:t>Assessment details</w:t>
            </w:r>
          </w:p>
        </w:tc>
        <w:tc>
          <w:tcPr>
            <w:tcW w:w="1559" w:type="dxa"/>
            <w:shd w:val="clear" w:color="auto" w:fill="D9D9D9" w:themeFill="background1" w:themeFillShade="D9"/>
          </w:tcPr>
          <w:p w14:paraId="14A131FE" w14:textId="70DF78D3" w:rsidR="00E0534E" w:rsidRPr="00BF74EF" w:rsidRDefault="00591610" w:rsidP="00DF48D8">
            <w:pPr>
              <w:pStyle w:val="SOTableHeadings"/>
            </w:pPr>
            <w:r w:rsidRPr="00BF74EF">
              <w:t>Assessment design criteria</w:t>
            </w:r>
          </w:p>
        </w:tc>
        <w:tc>
          <w:tcPr>
            <w:tcW w:w="3544" w:type="dxa"/>
            <w:shd w:val="clear" w:color="auto" w:fill="D9D9D9" w:themeFill="background1" w:themeFillShade="D9"/>
            <w:vAlign w:val="center"/>
          </w:tcPr>
          <w:p w14:paraId="6543A526" w14:textId="58000A8A" w:rsidR="00E0534E" w:rsidRPr="00BF74EF" w:rsidRDefault="00E0534E" w:rsidP="00DF48D8">
            <w:pPr>
              <w:pStyle w:val="SOTableHeadings"/>
            </w:pPr>
            <w:r w:rsidRPr="00BF74EF">
              <w:t xml:space="preserve">Assessment conditions </w:t>
            </w:r>
          </w:p>
          <w:p w14:paraId="6F238C00" w14:textId="77777777" w:rsidR="00E0534E" w:rsidRDefault="00E0534E" w:rsidP="00DF48D8">
            <w:pPr>
              <w:pStyle w:val="SOTableText"/>
            </w:pPr>
            <w:r w:rsidRPr="00BF74EF">
              <w:t>(e.g. task type, word length, time allocated, supervision)</w:t>
            </w:r>
          </w:p>
          <w:p w14:paraId="41BEDD1A" w14:textId="77777777" w:rsidR="00E0534E" w:rsidRPr="00BF74EF" w:rsidRDefault="00E0534E" w:rsidP="00DF48D8">
            <w:pPr>
              <w:pStyle w:val="SOTableText"/>
            </w:pPr>
          </w:p>
        </w:tc>
      </w:tr>
      <w:tr w:rsidR="00E0534E" w:rsidRPr="00BF74EF" w14:paraId="164185C6" w14:textId="77777777" w:rsidTr="00591610">
        <w:trPr>
          <w:trHeight w:val="910"/>
        </w:trPr>
        <w:tc>
          <w:tcPr>
            <w:tcW w:w="5132" w:type="dxa"/>
            <w:shd w:val="clear" w:color="auto" w:fill="auto"/>
            <w:vAlign w:val="center"/>
          </w:tcPr>
          <w:p w14:paraId="5238215A" w14:textId="75C5355E" w:rsidR="00E0534E" w:rsidRPr="002C2B27" w:rsidRDefault="00E0534E" w:rsidP="00591610">
            <w:pPr>
              <w:pStyle w:val="SOTableText"/>
              <w:rPr>
                <w:b/>
                <w:bCs/>
                <w:i/>
                <w:sz w:val="22"/>
                <w:szCs w:val="22"/>
              </w:rPr>
            </w:pPr>
            <w:r w:rsidRPr="002C2B27">
              <w:rPr>
                <w:b/>
                <w:bCs/>
                <w:i/>
                <w:sz w:val="22"/>
                <w:szCs w:val="22"/>
              </w:rPr>
              <w:t>External assessment</w:t>
            </w:r>
          </w:p>
          <w:p w14:paraId="45E4DFED" w14:textId="77777777" w:rsidR="00E0534E" w:rsidRPr="002C2B27" w:rsidRDefault="00E0534E" w:rsidP="00E0534E">
            <w:pPr>
              <w:spacing w:before="60" w:after="20"/>
              <w:rPr>
                <w:rFonts w:eastAsia="SimSun" w:cs="Arial"/>
                <w:b/>
                <w:sz w:val="22"/>
              </w:rPr>
            </w:pPr>
            <w:r w:rsidRPr="002C2B27">
              <w:rPr>
                <w:rFonts w:eastAsia="SimSun" w:cs="Arial"/>
                <w:b/>
                <w:sz w:val="22"/>
              </w:rPr>
              <w:t xml:space="preserve">Beauty and Make-up Industry </w:t>
            </w:r>
          </w:p>
          <w:p w14:paraId="786F6CC6" w14:textId="77777777" w:rsidR="00E0534E" w:rsidRPr="002C2B27" w:rsidRDefault="00E0534E" w:rsidP="00E0534E">
            <w:pPr>
              <w:pStyle w:val="paragraph"/>
              <w:spacing w:before="0" w:beforeAutospacing="0" w:after="0" w:afterAutospacing="0"/>
              <w:textAlignment w:val="baseline"/>
              <w:rPr>
                <w:rStyle w:val="eop"/>
                <w:rFonts w:ascii="Calibri" w:hAnsi="Calibri" w:cs="Calibri"/>
                <w:color w:val="000000"/>
                <w:sz w:val="22"/>
                <w:szCs w:val="22"/>
              </w:rPr>
            </w:pPr>
            <w:r w:rsidRPr="002C2B27">
              <w:rPr>
                <w:rStyle w:val="normaltextrun"/>
                <w:rFonts w:ascii="Calibri" w:hAnsi="Calibri" w:cs="Calibri"/>
                <w:color w:val="000000"/>
                <w:sz w:val="22"/>
                <w:szCs w:val="22"/>
              </w:rPr>
              <w:t>Students undertake a project and in doing so demonstrate planning, organisation, problem solving and decision-making skills appropriate to the project.  For students already consistently immersed in industry this may include a significant task they are responsible for. </w:t>
            </w:r>
            <w:r w:rsidRPr="002C2B27">
              <w:rPr>
                <w:rStyle w:val="eop"/>
                <w:rFonts w:ascii="Calibri" w:hAnsi="Calibri" w:cs="Calibri"/>
                <w:color w:val="000000"/>
                <w:sz w:val="22"/>
                <w:szCs w:val="22"/>
              </w:rPr>
              <w:t> </w:t>
            </w:r>
          </w:p>
          <w:p w14:paraId="65ACD46D" w14:textId="77777777" w:rsidR="00E0534E" w:rsidRPr="00E97F73" w:rsidRDefault="00E0534E" w:rsidP="00E0534E">
            <w:pPr>
              <w:pStyle w:val="paragraph"/>
              <w:spacing w:before="0" w:beforeAutospacing="0" w:after="0" w:afterAutospacing="0"/>
              <w:textAlignment w:val="baseline"/>
              <w:rPr>
                <w:rFonts w:ascii="Calibri" w:hAnsi="Calibri" w:cs="Calibri"/>
                <w:color w:val="000000"/>
                <w:sz w:val="10"/>
                <w:szCs w:val="10"/>
              </w:rPr>
            </w:pPr>
          </w:p>
          <w:p w14:paraId="575DAC42" w14:textId="315248DB" w:rsidR="00E0534E" w:rsidRPr="00591610" w:rsidRDefault="00E0534E" w:rsidP="00591610">
            <w:pPr>
              <w:pStyle w:val="paragraph"/>
              <w:spacing w:before="0" w:beforeAutospacing="0" w:after="0" w:afterAutospacing="0"/>
              <w:textAlignment w:val="baseline"/>
              <w:rPr>
                <w:sz w:val="16"/>
                <w:szCs w:val="18"/>
                <w:lang w:val="en-US"/>
              </w:rPr>
            </w:pPr>
            <w:r w:rsidRPr="002C2B27">
              <w:rPr>
                <w:rStyle w:val="normaltextrun"/>
                <w:rFonts w:ascii="Calibri" w:hAnsi="Calibri" w:cs="Calibri"/>
                <w:color w:val="000000"/>
                <w:sz w:val="22"/>
                <w:szCs w:val="22"/>
              </w:rPr>
              <w:t>Students make connections between the specific knowledge and skills they are applying and one or more chosen capabilities.  In making these connections they also consider the benefits and future possibilities of their industry project to the industry and themselves</w:t>
            </w:r>
          </w:p>
        </w:tc>
        <w:tc>
          <w:tcPr>
            <w:tcW w:w="1559" w:type="dxa"/>
            <w:vAlign w:val="center"/>
          </w:tcPr>
          <w:p w14:paraId="388613B0" w14:textId="77777777" w:rsidR="00E0534E" w:rsidRPr="00591610" w:rsidRDefault="00E0534E" w:rsidP="00591610">
            <w:pPr>
              <w:pStyle w:val="paragraph"/>
              <w:spacing w:before="0" w:beforeAutospacing="0" w:after="0" w:afterAutospacing="0"/>
              <w:jc w:val="center"/>
              <w:textAlignment w:val="baseline"/>
              <w:rPr>
                <w:rFonts w:ascii="Segoe UI" w:hAnsi="Segoe UI" w:cs="Segoe UI"/>
                <w:color w:val="000000"/>
                <w:sz w:val="16"/>
                <w:szCs w:val="18"/>
              </w:rPr>
            </w:pPr>
          </w:p>
          <w:p w14:paraId="52A0FB77" w14:textId="77777777" w:rsidR="00591610" w:rsidRPr="00591610" w:rsidRDefault="00591610" w:rsidP="00591610">
            <w:pPr>
              <w:pStyle w:val="paragraph"/>
              <w:spacing w:before="0" w:beforeAutospacing="0" w:after="0" w:afterAutospacing="0"/>
              <w:jc w:val="center"/>
              <w:textAlignment w:val="baseline"/>
              <w:rPr>
                <w:rFonts w:ascii="Segoe UI" w:hAnsi="Segoe UI" w:cs="Segoe UI"/>
                <w:color w:val="000000"/>
                <w:sz w:val="16"/>
                <w:szCs w:val="18"/>
              </w:rPr>
            </w:pPr>
            <w:r w:rsidRPr="00591610">
              <w:rPr>
                <w:rFonts w:ascii="Segoe UI" w:hAnsi="Segoe UI" w:cs="Segoe UI"/>
                <w:color w:val="000000"/>
                <w:sz w:val="16"/>
                <w:szCs w:val="18"/>
              </w:rPr>
              <w:t>AC1</w:t>
            </w:r>
          </w:p>
          <w:p w14:paraId="1D507681" w14:textId="77777777" w:rsidR="00591610" w:rsidRPr="00591610" w:rsidRDefault="00591610" w:rsidP="00591610">
            <w:pPr>
              <w:pStyle w:val="paragraph"/>
              <w:spacing w:before="0" w:beforeAutospacing="0" w:after="0" w:afterAutospacing="0"/>
              <w:jc w:val="center"/>
              <w:textAlignment w:val="baseline"/>
              <w:rPr>
                <w:rFonts w:ascii="Segoe UI" w:hAnsi="Segoe UI" w:cs="Segoe UI"/>
                <w:color w:val="000000"/>
                <w:sz w:val="16"/>
                <w:szCs w:val="18"/>
              </w:rPr>
            </w:pPr>
            <w:r w:rsidRPr="00591610">
              <w:rPr>
                <w:rFonts w:ascii="Segoe UI" w:hAnsi="Segoe UI" w:cs="Segoe UI"/>
                <w:color w:val="000000"/>
                <w:sz w:val="16"/>
                <w:szCs w:val="18"/>
              </w:rPr>
              <w:t>AC2</w:t>
            </w:r>
          </w:p>
          <w:p w14:paraId="28A4C678" w14:textId="5A3427E6" w:rsidR="00591610" w:rsidRPr="00591610" w:rsidRDefault="00591610" w:rsidP="00591610">
            <w:pPr>
              <w:pStyle w:val="paragraph"/>
              <w:spacing w:before="0" w:beforeAutospacing="0" w:after="0" w:afterAutospacing="0"/>
              <w:jc w:val="center"/>
              <w:textAlignment w:val="baseline"/>
              <w:rPr>
                <w:rFonts w:ascii="Segoe UI" w:hAnsi="Segoe UI" w:cs="Segoe UI"/>
                <w:color w:val="000000"/>
                <w:sz w:val="16"/>
                <w:szCs w:val="18"/>
              </w:rPr>
            </w:pPr>
            <w:r w:rsidRPr="00591610">
              <w:rPr>
                <w:rFonts w:ascii="Segoe UI" w:hAnsi="Segoe UI" w:cs="Segoe UI"/>
                <w:color w:val="000000"/>
                <w:sz w:val="16"/>
                <w:szCs w:val="18"/>
              </w:rPr>
              <w:t>AC3</w:t>
            </w:r>
          </w:p>
        </w:tc>
        <w:tc>
          <w:tcPr>
            <w:tcW w:w="3544" w:type="dxa"/>
            <w:shd w:val="clear" w:color="auto" w:fill="auto"/>
            <w:vAlign w:val="center"/>
          </w:tcPr>
          <w:p w14:paraId="6A502466" w14:textId="4B3E1B29" w:rsidR="00E0534E" w:rsidRPr="00591610" w:rsidRDefault="00E0534E" w:rsidP="0023622D">
            <w:pPr>
              <w:pStyle w:val="paragraph"/>
              <w:spacing w:before="0" w:beforeAutospacing="0" w:after="0" w:afterAutospacing="0"/>
              <w:textAlignment w:val="baseline"/>
              <w:rPr>
                <w:rFonts w:ascii="Segoe UI" w:hAnsi="Segoe UI" w:cs="Segoe UI"/>
                <w:color w:val="000000"/>
                <w:sz w:val="16"/>
                <w:szCs w:val="18"/>
              </w:rPr>
            </w:pPr>
          </w:p>
          <w:p w14:paraId="68C08041" w14:textId="77777777" w:rsidR="002C2B27" w:rsidRDefault="002C2B27" w:rsidP="002C2B27">
            <w:pPr>
              <w:pStyle w:val="Default"/>
              <w:rPr>
                <w:rFonts w:ascii="Calibri" w:hAnsi="Calibri" w:cs="Calibri"/>
                <w:sz w:val="22"/>
                <w:szCs w:val="22"/>
              </w:rPr>
            </w:pPr>
            <w:r>
              <w:rPr>
                <w:rFonts w:ascii="Calibri" w:hAnsi="Calibri" w:cs="Calibri"/>
                <w:sz w:val="22"/>
                <w:szCs w:val="22"/>
              </w:rPr>
              <w:t xml:space="preserve">For a 20-credit subject the industry project should be a maximum of 1500 words if written or a maximum of 9 minutes if oral, or the equivalent in multimodal form. </w:t>
            </w:r>
          </w:p>
          <w:p w14:paraId="3C053580" w14:textId="77777777" w:rsidR="002C2B27" w:rsidRDefault="002C2B27" w:rsidP="002C2B27">
            <w:pPr>
              <w:pStyle w:val="Default"/>
              <w:rPr>
                <w:rFonts w:ascii="Calibri" w:hAnsi="Calibri" w:cs="Calibri"/>
                <w:sz w:val="22"/>
                <w:szCs w:val="22"/>
              </w:rPr>
            </w:pPr>
          </w:p>
          <w:p w14:paraId="2EE23AF4" w14:textId="77777777" w:rsidR="002C2B27" w:rsidRDefault="002C2B27" w:rsidP="002C2B27">
            <w:pPr>
              <w:pStyle w:val="Default"/>
              <w:rPr>
                <w:rFonts w:ascii="Calibri" w:hAnsi="Calibri" w:cs="Calibri"/>
                <w:sz w:val="22"/>
                <w:szCs w:val="22"/>
              </w:rPr>
            </w:pPr>
            <w:r>
              <w:rPr>
                <w:rFonts w:ascii="Calibri" w:hAnsi="Calibri" w:cs="Calibri"/>
                <w:sz w:val="22"/>
                <w:szCs w:val="22"/>
              </w:rPr>
              <w:t>Students may provide evidence of their industry project in a range of forms, such as:</w:t>
            </w:r>
          </w:p>
          <w:p w14:paraId="37FC791C" w14:textId="77777777" w:rsidR="002C2B27" w:rsidRDefault="002C2B27" w:rsidP="002C2B27">
            <w:pPr>
              <w:pStyle w:val="Default"/>
              <w:numPr>
                <w:ilvl w:val="0"/>
                <w:numId w:val="41"/>
              </w:numPr>
              <w:rPr>
                <w:rFonts w:ascii="Calibri" w:hAnsi="Calibri" w:cs="Calibri"/>
                <w:sz w:val="22"/>
                <w:szCs w:val="22"/>
              </w:rPr>
            </w:pPr>
            <w:r>
              <w:rPr>
                <w:rFonts w:ascii="Calibri" w:hAnsi="Calibri" w:cs="Calibri"/>
                <w:sz w:val="22"/>
                <w:szCs w:val="22"/>
              </w:rPr>
              <w:t>Photo story or photo journal</w:t>
            </w:r>
          </w:p>
          <w:p w14:paraId="6BBEF22C" w14:textId="77777777" w:rsidR="002C2B27" w:rsidRDefault="002C2B27" w:rsidP="002C2B27">
            <w:pPr>
              <w:pStyle w:val="Default"/>
              <w:numPr>
                <w:ilvl w:val="0"/>
                <w:numId w:val="41"/>
              </w:numPr>
              <w:rPr>
                <w:rFonts w:ascii="Calibri" w:hAnsi="Calibri" w:cs="Calibri"/>
                <w:sz w:val="22"/>
                <w:szCs w:val="22"/>
              </w:rPr>
            </w:pPr>
            <w:r>
              <w:rPr>
                <w:rFonts w:ascii="Calibri" w:hAnsi="Calibri" w:cs="Calibri"/>
                <w:sz w:val="22"/>
                <w:szCs w:val="22"/>
              </w:rPr>
              <w:t>Video documentary</w:t>
            </w:r>
          </w:p>
          <w:p w14:paraId="175D7B5F" w14:textId="77777777" w:rsidR="002C2B27" w:rsidRDefault="002C2B27" w:rsidP="002C2B27">
            <w:pPr>
              <w:pStyle w:val="Default"/>
              <w:numPr>
                <w:ilvl w:val="0"/>
                <w:numId w:val="41"/>
              </w:numPr>
              <w:rPr>
                <w:rFonts w:ascii="Calibri" w:hAnsi="Calibri" w:cs="Calibri"/>
                <w:sz w:val="22"/>
                <w:szCs w:val="22"/>
              </w:rPr>
            </w:pPr>
            <w:r>
              <w:rPr>
                <w:rFonts w:ascii="Calibri" w:hAnsi="Calibri" w:cs="Calibri"/>
                <w:sz w:val="22"/>
                <w:szCs w:val="22"/>
              </w:rPr>
              <w:t>Report</w:t>
            </w:r>
          </w:p>
          <w:p w14:paraId="7852A8E0" w14:textId="77777777" w:rsidR="002C2B27" w:rsidRDefault="002C2B27" w:rsidP="002C2B27">
            <w:pPr>
              <w:pStyle w:val="Default"/>
              <w:numPr>
                <w:ilvl w:val="0"/>
                <w:numId w:val="41"/>
              </w:numPr>
              <w:rPr>
                <w:rFonts w:ascii="Calibri" w:hAnsi="Calibri" w:cs="Calibri"/>
                <w:sz w:val="22"/>
                <w:szCs w:val="22"/>
              </w:rPr>
            </w:pPr>
            <w:r>
              <w:rPr>
                <w:rFonts w:ascii="Calibri" w:hAnsi="Calibri" w:cs="Calibri"/>
                <w:sz w:val="22"/>
                <w:szCs w:val="22"/>
              </w:rPr>
              <w:t>Blog or Vlog</w:t>
            </w:r>
          </w:p>
          <w:p w14:paraId="08A3FD85" w14:textId="1DEB956C" w:rsidR="00E0534E" w:rsidRPr="00591610" w:rsidRDefault="00E0534E" w:rsidP="00DF48D8">
            <w:pPr>
              <w:pStyle w:val="SOFinalBodyText"/>
              <w:rPr>
                <w:color w:val="FF0000"/>
                <w:sz w:val="16"/>
                <w:szCs w:val="18"/>
              </w:rPr>
            </w:pPr>
          </w:p>
        </w:tc>
      </w:tr>
    </w:tbl>
    <w:p w14:paraId="62F7C134" w14:textId="1F8518F9" w:rsidR="00402650" w:rsidRPr="00B915CF" w:rsidRDefault="007506B4" w:rsidP="00B915CF">
      <w:pPr>
        <w:spacing w:before="240"/>
        <w:rPr>
          <w:i/>
          <w:iCs/>
          <w:lang w:val="en-US"/>
        </w:rPr>
      </w:pPr>
      <w:r>
        <w:rPr>
          <w:rFonts w:ascii="Roboto Medium" w:hAnsi="Roboto Medium"/>
          <w:bCs/>
          <w:i/>
          <w:iCs/>
          <w:lang w:val="en-US"/>
        </w:rPr>
        <w:t>Five or six</w:t>
      </w:r>
      <w:r w:rsidRPr="00BF74EF">
        <w:rPr>
          <w:rFonts w:ascii="Roboto Medium" w:hAnsi="Roboto Medium"/>
          <w:bCs/>
          <w:i/>
          <w:iCs/>
          <w:lang w:val="en-US"/>
        </w:rPr>
        <w:t xml:space="preserve"> assessments.</w:t>
      </w:r>
      <w:r w:rsidRPr="00BF74EF">
        <w:rPr>
          <w:b/>
          <w:bCs/>
          <w:i/>
          <w:iCs/>
          <w:lang w:val="en-US"/>
        </w:rPr>
        <w:t xml:space="preserve"> </w:t>
      </w:r>
      <w:r w:rsidRPr="00BF74EF">
        <w:rPr>
          <w:i/>
          <w:iCs/>
          <w:lang w:val="en-US"/>
        </w:rPr>
        <w:t>Please refer to the</w:t>
      </w:r>
      <w:r>
        <w:rPr>
          <w:i/>
          <w:iCs/>
          <w:lang w:val="en-US"/>
        </w:rPr>
        <w:t xml:space="preserve"> Stage 2 Industry Connections subject</w:t>
      </w:r>
      <w:r w:rsidRPr="00BF74EF">
        <w:rPr>
          <w:i/>
          <w:iCs/>
          <w:lang w:val="en-US"/>
        </w:rPr>
        <w:t xml:space="preserve"> outline.</w:t>
      </w:r>
    </w:p>
    <w:sectPr w:rsidR="00402650" w:rsidRPr="00B915CF"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159" w14:textId="77777777" w:rsidR="00F807AB" w:rsidRDefault="00F807AB" w:rsidP="00483E68">
      <w:r>
        <w:separator/>
      </w:r>
    </w:p>
  </w:endnote>
  <w:endnote w:type="continuationSeparator" w:id="0">
    <w:p w14:paraId="40C8A984" w14:textId="77777777" w:rsidR="00F807AB" w:rsidRDefault="00F807AB" w:rsidP="00483E68">
      <w:r>
        <w:continuationSeparator/>
      </w:r>
    </w:p>
  </w:endnote>
  <w:endnote w:type="continuationNotice" w:id="1">
    <w:p w14:paraId="65E19B10" w14:textId="77777777" w:rsidR="00F807AB" w:rsidRDefault="00F807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E3AF" w14:textId="77777777" w:rsidR="00E97F73" w:rsidRDefault="00E9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249A1B09" w:rsidR="00E51D55" w:rsidRPr="00CA0D38" w:rsidRDefault="008B5804" w:rsidP="00E51D55">
    <w:pPr>
      <w:rPr>
        <w:rFonts w:cs="Arial"/>
        <w:sz w:val="14"/>
      </w:rPr>
    </w:pPr>
    <w:r w:rsidRPr="008B5804">
      <w:rPr>
        <w:noProof/>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800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0B7479">
      <w:rPr>
        <w:sz w:val="14"/>
        <w:szCs w:val="14"/>
      </w:rPr>
      <w:t xml:space="preserve">Industry Connections </w:t>
    </w:r>
    <w:r w:rsidR="00313A3F" w:rsidRPr="009720CA">
      <w:rPr>
        <w:sz w:val="14"/>
        <w:szCs w:val="14"/>
      </w:rPr>
      <w:t>– P</w:t>
    </w:r>
    <w:r w:rsidR="00645238" w:rsidRPr="009720CA">
      <w:rPr>
        <w:sz w:val="14"/>
        <w:szCs w:val="14"/>
      </w:rPr>
      <w:t>re-approved LA</w:t>
    </w:r>
    <w:r w:rsidR="000B7479">
      <w:rPr>
        <w:sz w:val="14"/>
        <w:szCs w:val="14"/>
      </w:rPr>
      <w:t>P</w:t>
    </w:r>
    <w:r w:rsidR="00693A24" w:rsidRPr="009720CA">
      <w:rPr>
        <w:sz w:val="14"/>
        <w:szCs w:val="14"/>
      </w:rPr>
      <w:t xml:space="preserve"> </w:t>
    </w:r>
    <w:r w:rsidR="00111A42" w:rsidRPr="009720CA">
      <w:rPr>
        <w:sz w:val="14"/>
        <w:szCs w:val="14"/>
      </w:rPr>
      <w:br/>
    </w:r>
    <w:r w:rsidR="00E51D55" w:rsidRPr="00CA0D38">
      <w:rPr>
        <w:sz w:val="14"/>
      </w:rPr>
      <w:t xml:space="preserve">Ref: </w:t>
    </w:r>
    <w:r w:rsidR="000B7479">
      <w:rPr>
        <w:sz w:val="14"/>
      </w:rPr>
      <w:t>xxx</w:t>
    </w:r>
    <w:r w:rsidR="00E51D55" w:rsidRPr="00CA0D38">
      <w:rPr>
        <w:sz w:val="14"/>
      </w:rPr>
      <w:t xml:space="preserve"> (created </w:t>
    </w:r>
    <w:r w:rsidR="000B7479">
      <w:rPr>
        <w:sz w:val="14"/>
      </w:rPr>
      <w:t>October 2021</w:t>
    </w:r>
    <w:r w:rsidR="00E51D55" w:rsidRPr="00CA0D38">
      <w:rPr>
        <w:sz w:val="14"/>
      </w:rPr>
      <w:t xml:space="preserve">) © SACE Board of South Australia </w:t>
    </w:r>
    <w:r w:rsidR="000B7479">
      <w:rPr>
        <w:sz w:val="14"/>
      </w:rPr>
      <w:t>2021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0512" w14:textId="763AC729" w:rsidR="00E97F73" w:rsidRPr="00CA0D38" w:rsidRDefault="007B08EB" w:rsidP="00E97F73">
    <w:pPr>
      <w:rPr>
        <w:rFonts w:cs="Arial"/>
        <w:sz w:val="14"/>
      </w:rPr>
    </w:pPr>
    <w:r w:rsidRPr="00E51D55">
      <w:rPr>
        <w:noProof/>
        <w:sz w:val="14"/>
        <w:szCs w:val="14"/>
        <w:lang w:eastAsia="en-AU"/>
      </w:rPr>
      <w:drawing>
        <wp:anchor distT="0" distB="0" distL="114300" distR="114300" simplePos="0" relativeHeight="251658242"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E97F73" w:rsidRPr="00E51D55">
      <w:rPr>
        <w:noProof/>
        <w:sz w:val="14"/>
        <w:szCs w:val="14"/>
        <w:lang w:eastAsia="en-AU"/>
      </w:rPr>
      <w:drawing>
        <wp:anchor distT="0" distB="0" distL="114300" distR="114300" simplePos="0" relativeHeight="251674624" behindDoc="0" locked="0" layoutInCell="1" allowOverlap="1" wp14:anchorId="315AB816" wp14:editId="0054F43F">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E97F73" w:rsidRPr="00E51D55">
      <w:rPr>
        <w:sz w:val="14"/>
        <w:szCs w:val="14"/>
      </w:rPr>
      <w:t xml:space="preserve">Page </w:t>
    </w:r>
    <w:r w:rsidR="00E97F73" w:rsidRPr="00E51D55">
      <w:rPr>
        <w:sz w:val="14"/>
        <w:szCs w:val="14"/>
      </w:rPr>
      <w:fldChar w:fldCharType="begin"/>
    </w:r>
    <w:r w:rsidR="00E97F73" w:rsidRPr="00E51D55">
      <w:rPr>
        <w:sz w:val="14"/>
        <w:szCs w:val="14"/>
      </w:rPr>
      <w:instrText xml:space="preserve"> PAGE </w:instrText>
    </w:r>
    <w:r w:rsidR="00E97F73" w:rsidRPr="00E51D55">
      <w:rPr>
        <w:sz w:val="14"/>
        <w:szCs w:val="14"/>
      </w:rPr>
      <w:fldChar w:fldCharType="separate"/>
    </w:r>
    <w:r w:rsidR="00E97F73">
      <w:rPr>
        <w:sz w:val="14"/>
        <w:szCs w:val="14"/>
      </w:rPr>
      <w:t>4</w:t>
    </w:r>
    <w:r w:rsidR="00E97F73" w:rsidRPr="00E51D55">
      <w:rPr>
        <w:sz w:val="14"/>
        <w:szCs w:val="14"/>
      </w:rPr>
      <w:fldChar w:fldCharType="end"/>
    </w:r>
    <w:r w:rsidR="00E97F73" w:rsidRPr="00E51D55">
      <w:rPr>
        <w:sz w:val="14"/>
        <w:szCs w:val="14"/>
      </w:rPr>
      <w:t xml:space="preserve"> of </w:t>
    </w:r>
    <w:r w:rsidR="00E97F73" w:rsidRPr="00E51D55">
      <w:rPr>
        <w:sz w:val="14"/>
        <w:szCs w:val="14"/>
      </w:rPr>
      <w:fldChar w:fldCharType="begin"/>
    </w:r>
    <w:r w:rsidR="00E97F73" w:rsidRPr="00E51D55">
      <w:rPr>
        <w:sz w:val="14"/>
        <w:szCs w:val="14"/>
      </w:rPr>
      <w:instrText xml:space="preserve"> NUMPAGES </w:instrText>
    </w:r>
    <w:r w:rsidR="00E97F73" w:rsidRPr="00E51D55">
      <w:rPr>
        <w:sz w:val="14"/>
        <w:szCs w:val="14"/>
      </w:rPr>
      <w:fldChar w:fldCharType="separate"/>
    </w:r>
    <w:r w:rsidR="00E97F73">
      <w:rPr>
        <w:sz w:val="14"/>
        <w:szCs w:val="14"/>
      </w:rPr>
      <w:t>4</w:t>
    </w:r>
    <w:r w:rsidR="00E97F73" w:rsidRPr="00E51D55">
      <w:rPr>
        <w:sz w:val="14"/>
        <w:szCs w:val="14"/>
      </w:rPr>
      <w:fldChar w:fldCharType="end"/>
    </w:r>
    <w:r w:rsidR="00E97F73" w:rsidRPr="00E51D55">
      <w:rPr>
        <w:sz w:val="14"/>
        <w:szCs w:val="14"/>
      </w:rPr>
      <w:br/>
    </w:r>
    <w:r w:rsidR="00E97F73" w:rsidRPr="009720CA">
      <w:rPr>
        <w:sz w:val="14"/>
        <w:szCs w:val="14"/>
      </w:rPr>
      <w:t xml:space="preserve">Stage 2 </w:t>
    </w:r>
    <w:r w:rsidR="00E97F73">
      <w:rPr>
        <w:sz w:val="14"/>
        <w:szCs w:val="14"/>
      </w:rPr>
      <w:t>Industry Connections</w:t>
    </w:r>
    <w:r w:rsidR="00E97F73" w:rsidRPr="009720CA">
      <w:rPr>
        <w:sz w:val="14"/>
        <w:szCs w:val="14"/>
      </w:rPr>
      <w:t xml:space="preserve"> – P</w:t>
    </w:r>
    <w:r w:rsidR="00E97F73">
      <w:rPr>
        <w:sz w:val="14"/>
        <w:szCs w:val="14"/>
      </w:rPr>
      <w:t>re-approved LAP</w:t>
    </w:r>
    <w:r w:rsidR="00E97F73" w:rsidRPr="009720CA">
      <w:rPr>
        <w:sz w:val="14"/>
        <w:szCs w:val="14"/>
      </w:rPr>
      <w:br/>
    </w:r>
    <w:r w:rsidR="00E97F73" w:rsidRPr="00CA0D38">
      <w:rPr>
        <w:sz w:val="14"/>
      </w:rPr>
      <w:t xml:space="preserve">Ref: </w:t>
    </w:r>
    <w:r w:rsidR="00E97F73">
      <w:rPr>
        <w:sz w:val="14"/>
      </w:rPr>
      <w:t>A1092747</w:t>
    </w:r>
  </w:p>
  <w:p w14:paraId="43819D84" w14:textId="715051B0" w:rsidR="00E51D55" w:rsidRPr="00CA0D38" w:rsidRDefault="00E51D55" w:rsidP="00E51D55">
    <w:pPr>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8CFC" w14:textId="77777777" w:rsidR="00F807AB" w:rsidRDefault="00F807AB" w:rsidP="00483E68">
      <w:r>
        <w:separator/>
      </w:r>
    </w:p>
  </w:footnote>
  <w:footnote w:type="continuationSeparator" w:id="0">
    <w:p w14:paraId="746D786C" w14:textId="77777777" w:rsidR="00F807AB" w:rsidRDefault="00F807AB" w:rsidP="00483E68">
      <w:r>
        <w:continuationSeparator/>
      </w:r>
    </w:p>
  </w:footnote>
  <w:footnote w:type="continuationNotice" w:id="1">
    <w:p w14:paraId="0CB8AB63" w14:textId="77777777" w:rsidR="00F807AB" w:rsidRDefault="00F807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F16" w14:textId="77777777" w:rsidR="00E97F73" w:rsidRDefault="00E9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6F62D044"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66432"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1476046E" w:rsidR="00693A24" w:rsidRDefault="003569AC">
    <w:pPr>
      <w:pStyle w:val="Header"/>
    </w:pPr>
    <w:r>
      <w:rPr>
        <w:noProof/>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8"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3B0BF098" w:rsidR="00153C12" w:rsidRDefault="003569AC">
    <w:pPr>
      <w:pStyle w:val="Header"/>
    </w:pPr>
    <w:r>
      <w:rPr>
        <w:noProof/>
      </w:rPr>
      <mc:AlternateContent>
        <mc:Choice Requires="wps">
          <w:drawing>
            <wp:anchor distT="0" distB="0" distL="114300" distR="114300" simplePos="0" relativeHeight="251658243"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9" type="#_x0000_t202" alt="{&quot;HashCode&quot;:1178062039,&quot;Height&quot;:841.0,&quot;Width&quot;:595.0,&quot;Placement&quot;:&quot;Header&quot;,&quot;Index&quot;:&quot;Primary&quot;,&quot;Section&quot;:2,&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642"/>
    <w:multiLevelType w:val="hybridMultilevel"/>
    <w:tmpl w:val="95D0B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4702EA"/>
    <w:multiLevelType w:val="hybridMultilevel"/>
    <w:tmpl w:val="E3DC0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CE6446"/>
    <w:multiLevelType w:val="hybridMultilevel"/>
    <w:tmpl w:val="81980990"/>
    <w:lvl w:ilvl="0" w:tplc="7C8C66FE">
      <w:start w:val="1"/>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2F0694"/>
    <w:multiLevelType w:val="hybridMultilevel"/>
    <w:tmpl w:val="F84A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B20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770E99"/>
    <w:multiLevelType w:val="hybridMultilevel"/>
    <w:tmpl w:val="5D143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13289"/>
    <w:multiLevelType w:val="hybridMultilevel"/>
    <w:tmpl w:val="3104EAF4"/>
    <w:lvl w:ilvl="0" w:tplc="3B767F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950386"/>
    <w:multiLevelType w:val="hybridMultilevel"/>
    <w:tmpl w:val="A1560206"/>
    <w:lvl w:ilvl="0" w:tplc="2266226A">
      <w:start w:val="4"/>
      <w:numFmt w:val="bullet"/>
      <w:lvlText w:val="-"/>
      <w:lvlJc w:val="left"/>
      <w:pPr>
        <w:ind w:left="720" w:hanging="360"/>
      </w:pPr>
      <w:rPr>
        <w:rFonts w:ascii="Roboto Light" w:eastAsia="MS Mincho" w:hAnsi="Roboto Light"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A77541"/>
    <w:multiLevelType w:val="hybridMultilevel"/>
    <w:tmpl w:val="1AA46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D2C70"/>
    <w:multiLevelType w:val="hybridMultilevel"/>
    <w:tmpl w:val="EC52B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6" w15:restartNumberingAfterBreak="0">
    <w:nsid w:val="390B22CF"/>
    <w:multiLevelType w:val="hybridMultilevel"/>
    <w:tmpl w:val="4E267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5B77F6"/>
    <w:multiLevelType w:val="hybridMultilevel"/>
    <w:tmpl w:val="301E43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CB5E9A"/>
    <w:multiLevelType w:val="hybridMultilevel"/>
    <w:tmpl w:val="1D60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56B43"/>
    <w:multiLevelType w:val="hybridMultilevel"/>
    <w:tmpl w:val="FA68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3E4830E">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77DC9"/>
    <w:multiLevelType w:val="hybridMultilevel"/>
    <w:tmpl w:val="657CB9E8"/>
    <w:lvl w:ilvl="0" w:tplc="708ABDD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E917D8"/>
    <w:multiLevelType w:val="multilevel"/>
    <w:tmpl w:val="01266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A3621"/>
    <w:multiLevelType w:val="hybridMultilevel"/>
    <w:tmpl w:val="69AAFB30"/>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F14C94"/>
    <w:multiLevelType w:val="hybridMultilevel"/>
    <w:tmpl w:val="32BA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DE6961"/>
    <w:multiLevelType w:val="hybridMultilevel"/>
    <w:tmpl w:val="8DB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B32D9"/>
    <w:multiLevelType w:val="hybridMultilevel"/>
    <w:tmpl w:val="D7D6A958"/>
    <w:lvl w:ilvl="0" w:tplc="3B767F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49270D"/>
    <w:multiLevelType w:val="hybridMultilevel"/>
    <w:tmpl w:val="B7F84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75E18"/>
    <w:multiLevelType w:val="hybridMultilevel"/>
    <w:tmpl w:val="EF70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953742"/>
    <w:multiLevelType w:val="hybridMultilevel"/>
    <w:tmpl w:val="352C2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897E31"/>
    <w:multiLevelType w:val="hybridMultilevel"/>
    <w:tmpl w:val="D5247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6517"/>
    <w:multiLevelType w:val="hybridMultilevel"/>
    <w:tmpl w:val="0B0A0356"/>
    <w:lvl w:ilvl="0" w:tplc="672A4D76">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62AF2"/>
    <w:multiLevelType w:val="hybridMultilevel"/>
    <w:tmpl w:val="7366939C"/>
    <w:lvl w:ilvl="0" w:tplc="3B767F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7"/>
  </w:num>
  <w:num w:numId="4">
    <w:abstractNumId w:val="31"/>
  </w:num>
  <w:num w:numId="5">
    <w:abstractNumId w:val="4"/>
  </w:num>
  <w:num w:numId="6">
    <w:abstractNumId w:val="20"/>
  </w:num>
  <w:num w:numId="7">
    <w:abstractNumId w:val="25"/>
  </w:num>
  <w:num w:numId="8">
    <w:abstractNumId w:val="6"/>
  </w:num>
  <w:num w:numId="9">
    <w:abstractNumId w:val="5"/>
  </w:num>
  <w:num w:numId="10">
    <w:abstractNumId w:val="19"/>
  </w:num>
  <w:num w:numId="11">
    <w:abstractNumId w:val="12"/>
  </w:num>
  <w:num w:numId="12">
    <w:abstractNumId w:val="15"/>
  </w:num>
  <w:num w:numId="13">
    <w:abstractNumId w:val="13"/>
  </w:num>
  <w:num w:numId="14">
    <w:abstractNumId w:val="10"/>
  </w:num>
  <w:num w:numId="15">
    <w:abstractNumId w:val="4"/>
  </w:num>
  <w:num w:numId="16">
    <w:abstractNumId w:val="22"/>
  </w:num>
  <w:num w:numId="17">
    <w:abstractNumId w:val="17"/>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5"/>
  </w:num>
  <w:num w:numId="22">
    <w:abstractNumId w:val="16"/>
  </w:num>
  <w:num w:numId="23">
    <w:abstractNumId w:val="0"/>
  </w:num>
  <w:num w:numId="24">
    <w:abstractNumId w:val="11"/>
  </w:num>
  <w:num w:numId="25">
    <w:abstractNumId w:val="18"/>
  </w:num>
  <w:num w:numId="26">
    <w:abstractNumId w:val="1"/>
  </w:num>
  <w:num w:numId="27">
    <w:abstractNumId w:val="0"/>
  </w:num>
  <w:num w:numId="28">
    <w:abstractNumId w:val="34"/>
  </w:num>
  <w:num w:numId="29">
    <w:abstractNumId w:val="17"/>
  </w:num>
  <w:num w:numId="30">
    <w:abstractNumId w:val="3"/>
  </w:num>
  <w:num w:numId="31">
    <w:abstractNumId w:val="28"/>
  </w:num>
  <w:num w:numId="32">
    <w:abstractNumId w:val="21"/>
  </w:num>
  <w:num w:numId="33">
    <w:abstractNumId w:val="30"/>
  </w:num>
  <w:num w:numId="34">
    <w:abstractNumId w:val="9"/>
  </w:num>
  <w:num w:numId="35">
    <w:abstractNumId w:val="24"/>
  </w:num>
  <w:num w:numId="36">
    <w:abstractNumId w:val="29"/>
  </w:num>
  <w:num w:numId="37">
    <w:abstractNumId w:val="36"/>
  </w:num>
  <w:num w:numId="38">
    <w:abstractNumId w:val="26"/>
  </w:num>
  <w:num w:numId="39">
    <w:abstractNumId w:val="8"/>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3BE7"/>
    <w:rsid w:val="00007E9F"/>
    <w:rsid w:val="00014CBF"/>
    <w:rsid w:val="000201DA"/>
    <w:rsid w:val="00022AFE"/>
    <w:rsid w:val="00023281"/>
    <w:rsid w:val="00027283"/>
    <w:rsid w:val="00030998"/>
    <w:rsid w:val="00036308"/>
    <w:rsid w:val="0003787E"/>
    <w:rsid w:val="00044616"/>
    <w:rsid w:val="00046C68"/>
    <w:rsid w:val="0005050D"/>
    <w:rsid w:val="0005077B"/>
    <w:rsid w:val="0005109C"/>
    <w:rsid w:val="000519E4"/>
    <w:rsid w:val="000642A5"/>
    <w:rsid w:val="00066B45"/>
    <w:rsid w:val="000710F6"/>
    <w:rsid w:val="000715F9"/>
    <w:rsid w:val="00072CC9"/>
    <w:rsid w:val="0008111F"/>
    <w:rsid w:val="00082259"/>
    <w:rsid w:val="0008294C"/>
    <w:rsid w:val="0009085A"/>
    <w:rsid w:val="00090F75"/>
    <w:rsid w:val="000A097E"/>
    <w:rsid w:val="000A2219"/>
    <w:rsid w:val="000B7479"/>
    <w:rsid w:val="000C1D8B"/>
    <w:rsid w:val="000C2DD3"/>
    <w:rsid w:val="000C33C5"/>
    <w:rsid w:val="000C46A9"/>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17426"/>
    <w:rsid w:val="00126982"/>
    <w:rsid w:val="00137A8C"/>
    <w:rsid w:val="0014313E"/>
    <w:rsid w:val="00145879"/>
    <w:rsid w:val="00146529"/>
    <w:rsid w:val="00151F7A"/>
    <w:rsid w:val="00153762"/>
    <w:rsid w:val="00153C12"/>
    <w:rsid w:val="001606DE"/>
    <w:rsid w:val="0016267B"/>
    <w:rsid w:val="00163751"/>
    <w:rsid w:val="00164873"/>
    <w:rsid w:val="00165366"/>
    <w:rsid w:val="001653DA"/>
    <w:rsid w:val="00172292"/>
    <w:rsid w:val="00172CE2"/>
    <w:rsid w:val="0017434A"/>
    <w:rsid w:val="00174F7C"/>
    <w:rsid w:val="00180F61"/>
    <w:rsid w:val="00184855"/>
    <w:rsid w:val="00191CA3"/>
    <w:rsid w:val="001936A7"/>
    <w:rsid w:val="0019555E"/>
    <w:rsid w:val="00196FAF"/>
    <w:rsid w:val="001A0CB2"/>
    <w:rsid w:val="001B2580"/>
    <w:rsid w:val="001C4C1F"/>
    <w:rsid w:val="001C503A"/>
    <w:rsid w:val="001C6E5D"/>
    <w:rsid w:val="001D0CE4"/>
    <w:rsid w:val="001F1534"/>
    <w:rsid w:val="001F2263"/>
    <w:rsid w:val="001F3D0B"/>
    <w:rsid w:val="001F6407"/>
    <w:rsid w:val="001F71C0"/>
    <w:rsid w:val="00214C9B"/>
    <w:rsid w:val="002253CD"/>
    <w:rsid w:val="0022603A"/>
    <w:rsid w:val="00231C10"/>
    <w:rsid w:val="00231EB0"/>
    <w:rsid w:val="0023555C"/>
    <w:rsid w:val="0023622D"/>
    <w:rsid w:val="00237501"/>
    <w:rsid w:val="002400F6"/>
    <w:rsid w:val="00241DEC"/>
    <w:rsid w:val="00243FDF"/>
    <w:rsid w:val="00246229"/>
    <w:rsid w:val="00251758"/>
    <w:rsid w:val="0025253A"/>
    <w:rsid w:val="0026155F"/>
    <w:rsid w:val="002658E7"/>
    <w:rsid w:val="00265BCC"/>
    <w:rsid w:val="00266174"/>
    <w:rsid w:val="002718A8"/>
    <w:rsid w:val="00277CF3"/>
    <w:rsid w:val="00291CD9"/>
    <w:rsid w:val="00294972"/>
    <w:rsid w:val="002A0847"/>
    <w:rsid w:val="002A315E"/>
    <w:rsid w:val="002B0D95"/>
    <w:rsid w:val="002B395F"/>
    <w:rsid w:val="002C1E01"/>
    <w:rsid w:val="002C2B27"/>
    <w:rsid w:val="002C35BA"/>
    <w:rsid w:val="002C5DB4"/>
    <w:rsid w:val="002D0D3E"/>
    <w:rsid w:val="002D525F"/>
    <w:rsid w:val="002D5274"/>
    <w:rsid w:val="002E4B1E"/>
    <w:rsid w:val="002E6FC3"/>
    <w:rsid w:val="002F0571"/>
    <w:rsid w:val="002F25A1"/>
    <w:rsid w:val="002F39D1"/>
    <w:rsid w:val="002F39F5"/>
    <w:rsid w:val="002F4306"/>
    <w:rsid w:val="002F67A7"/>
    <w:rsid w:val="00301B3C"/>
    <w:rsid w:val="00306938"/>
    <w:rsid w:val="00306E61"/>
    <w:rsid w:val="00310493"/>
    <w:rsid w:val="00313A3F"/>
    <w:rsid w:val="003148EC"/>
    <w:rsid w:val="00314997"/>
    <w:rsid w:val="00317C5A"/>
    <w:rsid w:val="003223A3"/>
    <w:rsid w:val="0032615B"/>
    <w:rsid w:val="0032749B"/>
    <w:rsid w:val="00330863"/>
    <w:rsid w:val="00331F17"/>
    <w:rsid w:val="0033456B"/>
    <w:rsid w:val="00342C6D"/>
    <w:rsid w:val="003432DA"/>
    <w:rsid w:val="00346026"/>
    <w:rsid w:val="00350486"/>
    <w:rsid w:val="0035263D"/>
    <w:rsid w:val="00355552"/>
    <w:rsid w:val="003555DB"/>
    <w:rsid w:val="00355C25"/>
    <w:rsid w:val="003569AC"/>
    <w:rsid w:val="00356F3C"/>
    <w:rsid w:val="00376174"/>
    <w:rsid w:val="003763C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1536"/>
    <w:rsid w:val="003E224A"/>
    <w:rsid w:val="003E2706"/>
    <w:rsid w:val="003F7CDE"/>
    <w:rsid w:val="003F7D69"/>
    <w:rsid w:val="00402650"/>
    <w:rsid w:val="00402D84"/>
    <w:rsid w:val="00405528"/>
    <w:rsid w:val="00411289"/>
    <w:rsid w:val="00413197"/>
    <w:rsid w:val="00427C68"/>
    <w:rsid w:val="004304D7"/>
    <w:rsid w:val="0043314C"/>
    <w:rsid w:val="00435528"/>
    <w:rsid w:val="004414FF"/>
    <w:rsid w:val="00445FE6"/>
    <w:rsid w:val="004474C4"/>
    <w:rsid w:val="00447724"/>
    <w:rsid w:val="004511CF"/>
    <w:rsid w:val="004564E8"/>
    <w:rsid w:val="00456B34"/>
    <w:rsid w:val="00462C34"/>
    <w:rsid w:val="00463FDD"/>
    <w:rsid w:val="00466BB8"/>
    <w:rsid w:val="00472039"/>
    <w:rsid w:val="00472551"/>
    <w:rsid w:val="00475BE2"/>
    <w:rsid w:val="00483E68"/>
    <w:rsid w:val="00484616"/>
    <w:rsid w:val="0049074C"/>
    <w:rsid w:val="00490BA2"/>
    <w:rsid w:val="004924C4"/>
    <w:rsid w:val="0049323B"/>
    <w:rsid w:val="004947EA"/>
    <w:rsid w:val="004A396A"/>
    <w:rsid w:val="004A4AD4"/>
    <w:rsid w:val="004B0B2D"/>
    <w:rsid w:val="004B2379"/>
    <w:rsid w:val="004B763A"/>
    <w:rsid w:val="004B7B73"/>
    <w:rsid w:val="004C0E19"/>
    <w:rsid w:val="004C5784"/>
    <w:rsid w:val="004C67FD"/>
    <w:rsid w:val="004C6B93"/>
    <w:rsid w:val="004E038E"/>
    <w:rsid w:val="004E726B"/>
    <w:rsid w:val="004F1E2F"/>
    <w:rsid w:val="004F2A23"/>
    <w:rsid w:val="004F2E5B"/>
    <w:rsid w:val="004F65A3"/>
    <w:rsid w:val="00515F2F"/>
    <w:rsid w:val="0051678F"/>
    <w:rsid w:val="00516B7E"/>
    <w:rsid w:val="00524A91"/>
    <w:rsid w:val="00525F5F"/>
    <w:rsid w:val="0053018A"/>
    <w:rsid w:val="00532593"/>
    <w:rsid w:val="00533CA1"/>
    <w:rsid w:val="00533D87"/>
    <w:rsid w:val="005426A0"/>
    <w:rsid w:val="00543FD1"/>
    <w:rsid w:val="005456EB"/>
    <w:rsid w:val="00546324"/>
    <w:rsid w:val="00552441"/>
    <w:rsid w:val="00564981"/>
    <w:rsid w:val="005704DE"/>
    <w:rsid w:val="005707E0"/>
    <w:rsid w:val="00571936"/>
    <w:rsid w:val="0057214A"/>
    <w:rsid w:val="00574340"/>
    <w:rsid w:val="0057538D"/>
    <w:rsid w:val="00576D43"/>
    <w:rsid w:val="00580F10"/>
    <w:rsid w:val="00581D7F"/>
    <w:rsid w:val="00583D4E"/>
    <w:rsid w:val="00590BED"/>
    <w:rsid w:val="00591610"/>
    <w:rsid w:val="0059723D"/>
    <w:rsid w:val="005A1908"/>
    <w:rsid w:val="005A7B2B"/>
    <w:rsid w:val="005B24A2"/>
    <w:rsid w:val="005B2D29"/>
    <w:rsid w:val="005B57CD"/>
    <w:rsid w:val="005C1001"/>
    <w:rsid w:val="005C5153"/>
    <w:rsid w:val="005D1617"/>
    <w:rsid w:val="005D6C10"/>
    <w:rsid w:val="005D6C38"/>
    <w:rsid w:val="005E0001"/>
    <w:rsid w:val="005E16B0"/>
    <w:rsid w:val="005E5209"/>
    <w:rsid w:val="005E65F5"/>
    <w:rsid w:val="005F1D39"/>
    <w:rsid w:val="00611E40"/>
    <w:rsid w:val="00621841"/>
    <w:rsid w:val="006225BE"/>
    <w:rsid w:val="00622D8B"/>
    <w:rsid w:val="00626709"/>
    <w:rsid w:val="00626837"/>
    <w:rsid w:val="00631237"/>
    <w:rsid w:val="006319F7"/>
    <w:rsid w:val="00633652"/>
    <w:rsid w:val="00645238"/>
    <w:rsid w:val="00645F3B"/>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0BC5"/>
    <w:rsid w:val="006A36E9"/>
    <w:rsid w:val="006A5D60"/>
    <w:rsid w:val="006A6855"/>
    <w:rsid w:val="006B156E"/>
    <w:rsid w:val="006B3F96"/>
    <w:rsid w:val="006C3764"/>
    <w:rsid w:val="006C3BD5"/>
    <w:rsid w:val="006C41B6"/>
    <w:rsid w:val="006C7B01"/>
    <w:rsid w:val="006E432D"/>
    <w:rsid w:val="006E6F02"/>
    <w:rsid w:val="006F2A7A"/>
    <w:rsid w:val="006F62C5"/>
    <w:rsid w:val="006F7B83"/>
    <w:rsid w:val="007016BF"/>
    <w:rsid w:val="007033AE"/>
    <w:rsid w:val="00704A20"/>
    <w:rsid w:val="007117C2"/>
    <w:rsid w:val="00714004"/>
    <w:rsid w:val="00714D1F"/>
    <w:rsid w:val="0072062A"/>
    <w:rsid w:val="00721ACA"/>
    <w:rsid w:val="00726233"/>
    <w:rsid w:val="00727C67"/>
    <w:rsid w:val="007364FB"/>
    <w:rsid w:val="007369A5"/>
    <w:rsid w:val="0074308D"/>
    <w:rsid w:val="00745A0E"/>
    <w:rsid w:val="00750110"/>
    <w:rsid w:val="007506B4"/>
    <w:rsid w:val="00750A12"/>
    <w:rsid w:val="0075299C"/>
    <w:rsid w:val="00756865"/>
    <w:rsid w:val="00757575"/>
    <w:rsid w:val="007632EC"/>
    <w:rsid w:val="007748D2"/>
    <w:rsid w:val="00781226"/>
    <w:rsid w:val="007812F6"/>
    <w:rsid w:val="00781916"/>
    <w:rsid w:val="00781943"/>
    <w:rsid w:val="007912B4"/>
    <w:rsid w:val="00791F64"/>
    <w:rsid w:val="007B08EB"/>
    <w:rsid w:val="007B2350"/>
    <w:rsid w:val="007B5C24"/>
    <w:rsid w:val="007B757F"/>
    <w:rsid w:val="007C31BE"/>
    <w:rsid w:val="007D0303"/>
    <w:rsid w:val="007D3D74"/>
    <w:rsid w:val="007E3907"/>
    <w:rsid w:val="007E40C9"/>
    <w:rsid w:val="007E4696"/>
    <w:rsid w:val="007E4CEC"/>
    <w:rsid w:val="007F0A84"/>
    <w:rsid w:val="007F34CF"/>
    <w:rsid w:val="007F3E80"/>
    <w:rsid w:val="007F4A9F"/>
    <w:rsid w:val="007F554B"/>
    <w:rsid w:val="007F5DAD"/>
    <w:rsid w:val="0080204F"/>
    <w:rsid w:val="0081040F"/>
    <w:rsid w:val="00814FAC"/>
    <w:rsid w:val="008150A6"/>
    <w:rsid w:val="008159B0"/>
    <w:rsid w:val="00815CCD"/>
    <w:rsid w:val="00820BCC"/>
    <w:rsid w:val="00825C1B"/>
    <w:rsid w:val="008271C5"/>
    <w:rsid w:val="00831814"/>
    <w:rsid w:val="00837FA6"/>
    <w:rsid w:val="00842C28"/>
    <w:rsid w:val="00844EE0"/>
    <w:rsid w:val="008529CD"/>
    <w:rsid w:val="00854E02"/>
    <w:rsid w:val="00856A08"/>
    <w:rsid w:val="0085748E"/>
    <w:rsid w:val="00857673"/>
    <w:rsid w:val="00864276"/>
    <w:rsid w:val="00865AE5"/>
    <w:rsid w:val="00866FCA"/>
    <w:rsid w:val="0087480A"/>
    <w:rsid w:val="008833DE"/>
    <w:rsid w:val="008843EE"/>
    <w:rsid w:val="0088516A"/>
    <w:rsid w:val="00886205"/>
    <w:rsid w:val="0089024B"/>
    <w:rsid w:val="00893B59"/>
    <w:rsid w:val="00895B13"/>
    <w:rsid w:val="00896027"/>
    <w:rsid w:val="008A0D58"/>
    <w:rsid w:val="008A18B3"/>
    <w:rsid w:val="008A418F"/>
    <w:rsid w:val="008B27C6"/>
    <w:rsid w:val="008B2907"/>
    <w:rsid w:val="008B3B5B"/>
    <w:rsid w:val="008B5804"/>
    <w:rsid w:val="008B6E2B"/>
    <w:rsid w:val="008B6E60"/>
    <w:rsid w:val="008C6750"/>
    <w:rsid w:val="008D5B16"/>
    <w:rsid w:val="008D717F"/>
    <w:rsid w:val="008E14D1"/>
    <w:rsid w:val="008E351E"/>
    <w:rsid w:val="008E3961"/>
    <w:rsid w:val="008E3F0E"/>
    <w:rsid w:val="008E7739"/>
    <w:rsid w:val="008E791A"/>
    <w:rsid w:val="008F248A"/>
    <w:rsid w:val="008F37A1"/>
    <w:rsid w:val="008F3DED"/>
    <w:rsid w:val="00903982"/>
    <w:rsid w:val="00913AB4"/>
    <w:rsid w:val="00920663"/>
    <w:rsid w:val="0092176F"/>
    <w:rsid w:val="0092183B"/>
    <w:rsid w:val="00925ED6"/>
    <w:rsid w:val="00926940"/>
    <w:rsid w:val="00934204"/>
    <w:rsid w:val="0093737C"/>
    <w:rsid w:val="009442F0"/>
    <w:rsid w:val="00944750"/>
    <w:rsid w:val="00955E30"/>
    <w:rsid w:val="00960208"/>
    <w:rsid w:val="009616B0"/>
    <w:rsid w:val="009643B3"/>
    <w:rsid w:val="0096528B"/>
    <w:rsid w:val="00971D88"/>
    <w:rsid w:val="009720CA"/>
    <w:rsid w:val="009770D1"/>
    <w:rsid w:val="009778C6"/>
    <w:rsid w:val="00996C3C"/>
    <w:rsid w:val="0099796F"/>
    <w:rsid w:val="009A7D3D"/>
    <w:rsid w:val="009B27B1"/>
    <w:rsid w:val="009B7824"/>
    <w:rsid w:val="009C4C9E"/>
    <w:rsid w:val="009C6CC2"/>
    <w:rsid w:val="009D4DB6"/>
    <w:rsid w:val="009D6855"/>
    <w:rsid w:val="009E3631"/>
    <w:rsid w:val="009E39B2"/>
    <w:rsid w:val="009E705C"/>
    <w:rsid w:val="009F0A7D"/>
    <w:rsid w:val="009F6B1A"/>
    <w:rsid w:val="00A032A4"/>
    <w:rsid w:val="00A15D02"/>
    <w:rsid w:val="00A23DE3"/>
    <w:rsid w:val="00A30713"/>
    <w:rsid w:val="00A31FD3"/>
    <w:rsid w:val="00A323DB"/>
    <w:rsid w:val="00A33E47"/>
    <w:rsid w:val="00A370F5"/>
    <w:rsid w:val="00A41838"/>
    <w:rsid w:val="00A440AC"/>
    <w:rsid w:val="00A44DC9"/>
    <w:rsid w:val="00A455B2"/>
    <w:rsid w:val="00A51FAD"/>
    <w:rsid w:val="00A52537"/>
    <w:rsid w:val="00A54E10"/>
    <w:rsid w:val="00A573ED"/>
    <w:rsid w:val="00A6424E"/>
    <w:rsid w:val="00A65B3B"/>
    <w:rsid w:val="00A6656A"/>
    <w:rsid w:val="00A74E9E"/>
    <w:rsid w:val="00A81D0E"/>
    <w:rsid w:val="00A82B69"/>
    <w:rsid w:val="00A8393D"/>
    <w:rsid w:val="00A862E5"/>
    <w:rsid w:val="00A92FB5"/>
    <w:rsid w:val="00A94F14"/>
    <w:rsid w:val="00A95A04"/>
    <w:rsid w:val="00AA0741"/>
    <w:rsid w:val="00AA5255"/>
    <w:rsid w:val="00AA6028"/>
    <w:rsid w:val="00AA603C"/>
    <w:rsid w:val="00AA6932"/>
    <w:rsid w:val="00AB1AD6"/>
    <w:rsid w:val="00AB5B62"/>
    <w:rsid w:val="00AD3260"/>
    <w:rsid w:val="00AD69EC"/>
    <w:rsid w:val="00AD6BF3"/>
    <w:rsid w:val="00AE042E"/>
    <w:rsid w:val="00AE4323"/>
    <w:rsid w:val="00AE6D0C"/>
    <w:rsid w:val="00AE75C3"/>
    <w:rsid w:val="00AF2A2A"/>
    <w:rsid w:val="00AF5E5C"/>
    <w:rsid w:val="00AF5EA0"/>
    <w:rsid w:val="00B007B0"/>
    <w:rsid w:val="00B052A5"/>
    <w:rsid w:val="00B05838"/>
    <w:rsid w:val="00B12A4D"/>
    <w:rsid w:val="00B130C9"/>
    <w:rsid w:val="00B17235"/>
    <w:rsid w:val="00B33260"/>
    <w:rsid w:val="00B34E7B"/>
    <w:rsid w:val="00B34F12"/>
    <w:rsid w:val="00B35080"/>
    <w:rsid w:val="00B35FD0"/>
    <w:rsid w:val="00B418ED"/>
    <w:rsid w:val="00B41D36"/>
    <w:rsid w:val="00B52FB4"/>
    <w:rsid w:val="00B556A3"/>
    <w:rsid w:val="00B560A4"/>
    <w:rsid w:val="00B63239"/>
    <w:rsid w:val="00B706F2"/>
    <w:rsid w:val="00B75C6F"/>
    <w:rsid w:val="00B76762"/>
    <w:rsid w:val="00B77DAC"/>
    <w:rsid w:val="00B915CF"/>
    <w:rsid w:val="00B92414"/>
    <w:rsid w:val="00B97390"/>
    <w:rsid w:val="00B97EA5"/>
    <w:rsid w:val="00BA10BB"/>
    <w:rsid w:val="00BA725D"/>
    <w:rsid w:val="00BB16D3"/>
    <w:rsid w:val="00BB2960"/>
    <w:rsid w:val="00BB693A"/>
    <w:rsid w:val="00BC65C1"/>
    <w:rsid w:val="00BC7B66"/>
    <w:rsid w:val="00BD0EB2"/>
    <w:rsid w:val="00BD24FE"/>
    <w:rsid w:val="00BE3DE2"/>
    <w:rsid w:val="00BE67FD"/>
    <w:rsid w:val="00BE6BB1"/>
    <w:rsid w:val="00BE7279"/>
    <w:rsid w:val="00BE7FB8"/>
    <w:rsid w:val="00BF3E3C"/>
    <w:rsid w:val="00BF4C6B"/>
    <w:rsid w:val="00C13E31"/>
    <w:rsid w:val="00C14E24"/>
    <w:rsid w:val="00C17C45"/>
    <w:rsid w:val="00C2754A"/>
    <w:rsid w:val="00C317FF"/>
    <w:rsid w:val="00C32701"/>
    <w:rsid w:val="00C37555"/>
    <w:rsid w:val="00C37C82"/>
    <w:rsid w:val="00C450CD"/>
    <w:rsid w:val="00C5241C"/>
    <w:rsid w:val="00C60F11"/>
    <w:rsid w:val="00C62821"/>
    <w:rsid w:val="00C640C8"/>
    <w:rsid w:val="00C64500"/>
    <w:rsid w:val="00C77464"/>
    <w:rsid w:val="00C80531"/>
    <w:rsid w:val="00C8060C"/>
    <w:rsid w:val="00C8436F"/>
    <w:rsid w:val="00C855F8"/>
    <w:rsid w:val="00C93FC5"/>
    <w:rsid w:val="00C96A2C"/>
    <w:rsid w:val="00CA37E1"/>
    <w:rsid w:val="00CB7370"/>
    <w:rsid w:val="00CC1651"/>
    <w:rsid w:val="00CC7509"/>
    <w:rsid w:val="00CD2FBB"/>
    <w:rsid w:val="00CD5A41"/>
    <w:rsid w:val="00CE136D"/>
    <w:rsid w:val="00CF39CB"/>
    <w:rsid w:val="00D0265D"/>
    <w:rsid w:val="00D06174"/>
    <w:rsid w:val="00D0655C"/>
    <w:rsid w:val="00D15FCD"/>
    <w:rsid w:val="00D209E8"/>
    <w:rsid w:val="00D21703"/>
    <w:rsid w:val="00D31A8E"/>
    <w:rsid w:val="00D3269F"/>
    <w:rsid w:val="00D3448A"/>
    <w:rsid w:val="00D46337"/>
    <w:rsid w:val="00D47299"/>
    <w:rsid w:val="00D50063"/>
    <w:rsid w:val="00D572F7"/>
    <w:rsid w:val="00D603D6"/>
    <w:rsid w:val="00D60E8F"/>
    <w:rsid w:val="00D63C2E"/>
    <w:rsid w:val="00D6697F"/>
    <w:rsid w:val="00D772AA"/>
    <w:rsid w:val="00D86722"/>
    <w:rsid w:val="00D9775D"/>
    <w:rsid w:val="00DA01DA"/>
    <w:rsid w:val="00DA22CA"/>
    <w:rsid w:val="00DA35C9"/>
    <w:rsid w:val="00DA4518"/>
    <w:rsid w:val="00DA4653"/>
    <w:rsid w:val="00DA5A02"/>
    <w:rsid w:val="00DA5C29"/>
    <w:rsid w:val="00DA7A66"/>
    <w:rsid w:val="00DB3C44"/>
    <w:rsid w:val="00DB531C"/>
    <w:rsid w:val="00DB6817"/>
    <w:rsid w:val="00DB6AD4"/>
    <w:rsid w:val="00DC0525"/>
    <w:rsid w:val="00DC2E92"/>
    <w:rsid w:val="00DD5535"/>
    <w:rsid w:val="00DE042F"/>
    <w:rsid w:val="00DE1C35"/>
    <w:rsid w:val="00DE2B2F"/>
    <w:rsid w:val="00DE3C5C"/>
    <w:rsid w:val="00DF1E82"/>
    <w:rsid w:val="00DF29EB"/>
    <w:rsid w:val="00DF48D8"/>
    <w:rsid w:val="00DF6958"/>
    <w:rsid w:val="00E01F5D"/>
    <w:rsid w:val="00E03390"/>
    <w:rsid w:val="00E04DEE"/>
    <w:rsid w:val="00E052F9"/>
    <w:rsid w:val="00E0534E"/>
    <w:rsid w:val="00E11E23"/>
    <w:rsid w:val="00E17214"/>
    <w:rsid w:val="00E201AF"/>
    <w:rsid w:val="00E22537"/>
    <w:rsid w:val="00E26B09"/>
    <w:rsid w:val="00E27045"/>
    <w:rsid w:val="00E40438"/>
    <w:rsid w:val="00E44043"/>
    <w:rsid w:val="00E4492D"/>
    <w:rsid w:val="00E45B8F"/>
    <w:rsid w:val="00E5015E"/>
    <w:rsid w:val="00E51D55"/>
    <w:rsid w:val="00E52B49"/>
    <w:rsid w:val="00E545F6"/>
    <w:rsid w:val="00E56E7A"/>
    <w:rsid w:val="00E71CEA"/>
    <w:rsid w:val="00E72709"/>
    <w:rsid w:val="00E74697"/>
    <w:rsid w:val="00E74D67"/>
    <w:rsid w:val="00E83189"/>
    <w:rsid w:val="00E90CA9"/>
    <w:rsid w:val="00E9308B"/>
    <w:rsid w:val="00E97F73"/>
    <w:rsid w:val="00EA3950"/>
    <w:rsid w:val="00EB18F2"/>
    <w:rsid w:val="00EB20A8"/>
    <w:rsid w:val="00EB22D4"/>
    <w:rsid w:val="00EB2B08"/>
    <w:rsid w:val="00EB40A9"/>
    <w:rsid w:val="00EC2A92"/>
    <w:rsid w:val="00EC3BE5"/>
    <w:rsid w:val="00EC4B59"/>
    <w:rsid w:val="00EC544E"/>
    <w:rsid w:val="00EC545D"/>
    <w:rsid w:val="00EE1E0C"/>
    <w:rsid w:val="00EE2FF4"/>
    <w:rsid w:val="00EE442B"/>
    <w:rsid w:val="00EE4484"/>
    <w:rsid w:val="00EE4F23"/>
    <w:rsid w:val="00EE67D8"/>
    <w:rsid w:val="00EF113D"/>
    <w:rsid w:val="00EF3B17"/>
    <w:rsid w:val="00EF5A96"/>
    <w:rsid w:val="00EF61D3"/>
    <w:rsid w:val="00F05064"/>
    <w:rsid w:val="00F072F9"/>
    <w:rsid w:val="00F131EE"/>
    <w:rsid w:val="00F2338F"/>
    <w:rsid w:val="00F2349B"/>
    <w:rsid w:val="00F27820"/>
    <w:rsid w:val="00F30095"/>
    <w:rsid w:val="00F30FCA"/>
    <w:rsid w:val="00F33792"/>
    <w:rsid w:val="00F35D23"/>
    <w:rsid w:val="00F416C8"/>
    <w:rsid w:val="00F46125"/>
    <w:rsid w:val="00F5764C"/>
    <w:rsid w:val="00F807AB"/>
    <w:rsid w:val="00F8083E"/>
    <w:rsid w:val="00F80C05"/>
    <w:rsid w:val="00F90C04"/>
    <w:rsid w:val="00F918D3"/>
    <w:rsid w:val="00F95AD7"/>
    <w:rsid w:val="00F96156"/>
    <w:rsid w:val="00F96A86"/>
    <w:rsid w:val="00FA18CD"/>
    <w:rsid w:val="00FA54D1"/>
    <w:rsid w:val="00FA598E"/>
    <w:rsid w:val="00FB0597"/>
    <w:rsid w:val="00FB072F"/>
    <w:rsid w:val="00FB10C1"/>
    <w:rsid w:val="00FB2605"/>
    <w:rsid w:val="00FB263E"/>
    <w:rsid w:val="00FB4107"/>
    <w:rsid w:val="00FB4213"/>
    <w:rsid w:val="00FB518B"/>
    <w:rsid w:val="00FB7ACB"/>
    <w:rsid w:val="00FD782A"/>
    <w:rsid w:val="00FE354B"/>
    <w:rsid w:val="00FE3D9C"/>
    <w:rsid w:val="00FE70BB"/>
    <w:rsid w:val="00FF00D4"/>
    <w:rsid w:val="00FF5B14"/>
    <w:rsid w:val="00FF5FB5"/>
    <w:rsid w:val="00FF73CA"/>
    <w:rsid w:val="0287C4AF"/>
    <w:rsid w:val="07BD7EAC"/>
    <w:rsid w:val="088A2849"/>
    <w:rsid w:val="0A261ED1"/>
    <w:rsid w:val="0F088D61"/>
    <w:rsid w:val="0FC3604E"/>
    <w:rsid w:val="0FF65C1B"/>
    <w:rsid w:val="115F9A33"/>
    <w:rsid w:val="1288103B"/>
    <w:rsid w:val="1D32063C"/>
    <w:rsid w:val="1D3E4D19"/>
    <w:rsid w:val="1D500B75"/>
    <w:rsid w:val="1D8EF41B"/>
    <w:rsid w:val="1F5E7D86"/>
    <w:rsid w:val="23EF7ECC"/>
    <w:rsid w:val="287C40E0"/>
    <w:rsid w:val="30F51FD7"/>
    <w:rsid w:val="3300A4CC"/>
    <w:rsid w:val="3391C459"/>
    <w:rsid w:val="34B406B9"/>
    <w:rsid w:val="3C5C13CB"/>
    <w:rsid w:val="46409324"/>
    <w:rsid w:val="4AF1C43D"/>
    <w:rsid w:val="4C1A62CB"/>
    <w:rsid w:val="4D984572"/>
    <w:rsid w:val="564617CA"/>
    <w:rsid w:val="5744E240"/>
    <w:rsid w:val="5832EAAB"/>
    <w:rsid w:val="5B6E356B"/>
    <w:rsid w:val="5B887927"/>
    <w:rsid w:val="684DD3D2"/>
    <w:rsid w:val="6F21727F"/>
    <w:rsid w:val="705A0556"/>
    <w:rsid w:val="75F83E85"/>
    <w:rsid w:val="7FCF1B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A6CF55DA-0ADC-4AD1-BD63-DC3F963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paragraph" w:styleId="Heading2">
    <w:name w:val="heading 2"/>
    <w:basedOn w:val="Normal"/>
    <w:next w:val="Normal"/>
    <w:link w:val="Heading2Char"/>
    <w:unhideWhenUsed/>
    <w:qFormat/>
    <w:rsid w:val="001465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7506B4"/>
    <w:pPr>
      <w:numPr>
        <w:numId w:val="12"/>
      </w:numPr>
      <w:spacing w:before="120"/>
    </w:pPr>
    <w:rPr>
      <w:color w:val="000000" w:themeColor="text1"/>
      <w:szCs w:val="20"/>
    </w:rPr>
  </w:style>
  <w:style w:type="paragraph" w:styleId="ListBullet2">
    <w:name w:val="List Bullet 2"/>
    <w:basedOn w:val="Normal"/>
    <w:uiPriority w:val="16"/>
    <w:qFormat/>
    <w:rsid w:val="007506B4"/>
    <w:pPr>
      <w:numPr>
        <w:ilvl w:val="1"/>
        <w:numId w:val="12"/>
      </w:numPr>
      <w:spacing w:before="120"/>
    </w:pPr>
    <w:rPr>
      <w:color w:val="000000" w:themeColor="text1"/>
      <w:szCs w:val="20"/>
    </w:rPr>
  </w:style>
  <w:style w:type="paragraph" w:styleId="ListBullet3">
    <w:name w:val="List Bullet 3"/>
    <w:basedOn w:val="Normal"/>
    <w:uiPriority w:val="16"/>
    <w:qFormat/>
    <w:rsid w:val="007506B4"/>
    <w:pPr>
      <w:numPr>
        <w:ilvl w:val="2"/>
        <w:numId w:val="12"/>
      </w:numPr>
      <w:spacing w:before="120"/>
    </w:pPr>
    <w:rPr>
      <w:color w:val="000000" w:themeColor="text1"/>
      <w:szCs w:val="20"/>
    </w:rPr>
  </w:style>
  <w:style w:type="numbering" w:customStyle="1" w:styleId="BulletList">
    <w:name w:val="Bullet List"/>
    <w:uiPriority w:val="99"/>
    <w:rsid w:val="007506B4"/>
    <w:pPr>
      <w:numPr>
        <w:numId w:val="12"/>
      </w:numPr>
    </w:pPr>
  </w:style>
  <w:style w:type="table" w:styleId="TableGrid">
    <w:name w:val="Table Grid"/>
    <w:basedOn w:val="TableNormal"/>
    <w:rsid w:val="00DA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622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 w:type="character" w:customStyle="1" w:styleId="tabchar">
    <w:name w:val="tabchar"/>
    <w:basedOn w:val="DefaultParagraphFont"/>
    <w:rsid w:val="00EB18F2"/>
  </w:style>
  <w:style w:type="character" w:styleId="CommentReference">
    <w:name w:val="annotation reference"/>
    <w:basedOn w:val="DefaultParagraphFont"/>
    <w:semiHidden/>
    <w:unhideWhenUsed/>
    <w:rsid w:val="00A30713"/>
    <w:rPr>
      <w:sz w:val="16"/>
      <w:szCs w:val="16"/>
    </w:rPr>
  </w:style>
  <w:style w:type="paragraph" w:styleId="CommentText">
    <w:name w:val="annotation text"/>
    <w:basedOn w:val="Normal"/>
    <w:link w:val="CommentTextChar"/>
    <w:semiHidden/>
    <w:unhideWhenUsed/>
    <w:rsid w:val="00A30713"/>
    <w:rPr>
      <w:szCs w:val="20"/>
    </w:rPr>
  </w:style>
  <w:style w:type="character" w:customStyle="1" w:styleId="CommentTextChar">
    <w:name w:val="Comment Text Char"/>
    <w:basedOn w:val="DefaultParagraphFont"/>
    <w:link w:val="CommentText"/>
    <w:semiHidden/>
    <w:rsid w:val="00A30713"/>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A30713"/>
    <w:rPr>
      <w:b/>
      <w:bCs/>
    </w:rPr>
  </w:style>
  <w:style w:type="character" w:customStyle="1" w:styleId="CommentSubjectChar">
    <w:name w:val="Comment Subject Char"/>
    <w:basedOn w:val="CommentTextChar"/>
    <w:link w:val="CommentSubject"/>
    <w:semiHidden/>
    <w:rsid w:val="00A30713"/>
    <w:rPr>
      <w:rFonts w:ascii="Roboto Light" w:eastAsiaTheme="minorHAnsi" w:hAnsi="Roboto Light" w:cstheme="minorBidi"/>
      <w:b/>
      <w:bCs/>
      <w:lang w:eastAsia="en-US"/>
    </w:rPr>
  </w:style>
  <w:style w:type="character" w:customStyle="1" w:styleId="SOFinalBulletsCharChar">
    <w:name w:val="SO Final Bullets Char Char"/>
    <w:link w:val="SOFinalBullets"/>
    <w:locked/>
    <w:rsid w:val="00146529"/>
    <w:rPr>
      <w:rFonts w:ascii="Roboto Light" w:eastAsia="MS Mincho" w:hAnsi="Roboto Light" w:cs="Arial"/>
      <w:color w:val="000000"/>
      <w:szCs w:val="24"/>
      <w:lang w:val="en-US"/>
    </w:rPr>
  </w:style>
  <w:style w:type="paragraph" w:customStyle="1" w:styleId="SOFinalBullets">
    <w:name w:val="SO Final Bullets"/>
    <w:link w:val="SOFinalBulletsCharChar"/>
    <w:autoRedefine/>
    <w:rsid w:val="00146529"/>
    <w:pPr>
      <w:numPr>
        <w:numId w:val="21"/>
      </w:numPr>
      <w:spacing w:before="60"/>
      <w:ind w:right="17"/>
    </w:pPr>
    <w:rPr>
      <w:rFonts w:ascii="Roboto Light" w:eastAsia="MS Mincho" w:hAnsi="Roboto Light" w:cs="Arial"/>
      <w:color w:val="000000"/>
      <w:szCs w:val="24"/>
      <w:lang w:val="en-US"/>
    </w:rPr>
  </w:style>
  <w:style w:type="character" w:customStyle="1" w:styleId="Heading2Char">
    <w:name w:val="Heading 2 Char"/>
    <w:basedOn w:val="DefaultParagraphFont"/>
    <w:link w:val="Heading2"/>
    <w:rsid w:val="0014652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01F5D"/>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310493"/>
    <w:rPr>
      <w:rFonts w:ascii="Roboto Light" w:eastAsiaTheme="minorHAnsi" w:hAnsi="Roboto Light" w:cstheme="minorBidi"/>
      <w:szCs w:val="22"/>
      <w:lang w:eastAsia="en-US"/>
    </w:rPr>
  </w:style>
  <w:style w:type="paragraph" w:customStyle="1" w:styleId="Default">
    <w:name w:val="Default"/>
    <w:rsid w:val="002C2B27"/>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492">
      <w:bodyDiv w:val="1"/>
      <w:marLeft w:val="0"/>
      <w:marRight w:val="0"/>
      <w:marTop w:val="0"/>
      <w:marBottom w:val="0"/>
      <w:divBdr>
        <w:top w:val="none" w:sz="0" w:space="0" w:color="auto"/>
        <w:left w:val="none" w:sz="0" w:space="0" w:color="auto"/>
        <w:bottom w:val="none" w:sz="0" w:space="0" w:color="auto"/>
        <w:right w:val="none" w:sz="0" w:space="0" w:color="auto"/>
      </w:divBdr>
    </w:div>
    <w:div w:id="97986774">
      <w:bodyDiv w:val="1"/>
      <w:marLeft w:val="0"/>
      <w:marRight w:val="0"/>
      <w:marTop w:val="0"/>
      <w:marBottom w:val="0"/>
      <w:divBdr>
        <w:top w:val="none" w:sz="0" w:space="0" w:color="auto"/>
        <w:left w:val="none" w:sz="0" w:space="0" w:color="auto"/>
        <w:bottom w:val="none" w:sz="0" w:space="0" w:color="auto"/>
        <w:right w:val="none" w:sz="0" w:space="0" w:color="auto"/>
      </w:divBdr>
    </w:div>
    <w:div w:id="207492726">
      <w:bodyDiv w:val="1"/>
      <w:marLeft w:val="0"/>
      <w:marRight w:val="0"/>
      <w:marTop w:val="0"/>
      <w:marBottom w:val="0"/>
      <w:divBdr>
        <w:top w:val="none" w:sz="0" w:space="0" w:color="auto"/>
        <w:left w:val="none" w:sz="0" w:space="0" w:color="auto"/>
        <w:bottom w:val="none" w:sz="0" w:space="0" w:color="auto"/>
        <w:right w:val="none" w:sz="0" w:space="0" w:color="auto"/>
      </w:divBdr>
    </w:div>
    <w:div w:id="251399824">
      <w:bodyDiv w:val="1"/>
      <w:marLeft w:val="0"/>
      <w:marRight w:val="0"/>
      <w:marTop w:val="0"/>
      <w:marBottom w:val="0"/>
      <w:divBdr>
        <w:top w:val="none" w:sz="0" w:space="0" w:color="auto"/>
        <w:left w:val="none" w:sz="0" w:space="0" w:color="auto"/>
        <w:bottom w:val="none" w:sz="0" w:space="0" w:color="auto"/>
        <w:right w:val="none" w:sz="0" w:space="0" w:color="auto"/>
      </w:divBdr>
    </w:div>
    <w:div w:id="440271769">
      <w:bodyDiv w:val="1"/>
      <w:marLeft w:val="0"/>
      <w:marRight w:val="0"/>
      <w:marTop w:val="0"/>
      <w:marBottom w:val="0"/>
      <w:divBdr>
        <w:top w:val="none" w:sz="0" w:space="0" w:color="auto"/>
        <w:left w:val="none" w:sz="0" w:space="0" w:color="auto"/>
        <w:bottom w:val="none" w:sz="0" w:space="0" w:color="auto"/>
        <w:right w:val="none" w:sz="0" w:space="0" w:color="auto"/>
      </w:divBdr>
    </w:div>
    <w:div w:id="485321351">
      <w:bodyDiv w:val="1"/>
      <w:marLeft w:val="0"/>
      <w:marRight w:val="0"/>
      <w:marTop w:val="0"/>
      <w:marBottom w:val="0"/>
      <w:divBdr>
        <w:top w:val="none" w:sz="0" w:space="0" w:color="auto"/>
        <w:left w:val="none" w:sz="0" w:space="0" w:color="auto"/>
        <w:bottom w:val="none" w:sz="0" w:space="0" w:color="auto"/>
        <w:right w:val="none" w:sz="0" w:space="0" w:color="auto"/>
      </w:divBdr>
    </w:div>
    <w:div w:id="485436557">
      <w:bodyDiv w:val="1"/>
      <w:marLeft w:val="0"/>
      <w:marRight w:val="0"/>
      <w:marTop w:val="0"/>
      <w:marBottom w:val="0"/>
      <w:divBdr>
        <w:top w:val="none" w:sz="0" w:space="0" w:color="auto"/>
        <w:left w:val="none" w:sz="0" w:space="0" w:color="auto"/>
        <w:bottom w:val="none" w:sz="0" w:space="0" w:color="auto"/>
        <w:right w:val="none" w:sz="0" w:space="0" w:color="auto"/>
      </w:divBdr>
    </w:div>
    <w:div w:id="560099029">
      <w:bodyDiv w:val="1"/>
      <w:marLeft w:val="0"/>
      <w:marRight w:val="0"/>
      <w:marTop w:val="0"/>
      <w:marBottom w:val="0"/>
      <w:divBdr>
        <w:top w:val="none" w:sz="0" w:space="0" w:color="auto"/>
        <w:left w:val="none" w:sz="0" w:space="0" w:color="auto"/>
        <w:bottom w:val="none" w:sz="0" w:space="0" w:color="auto"/>
        <w:right w:val="none" w:sz="0" w:space="0" w:color="auto"/>
      </w:divBdr>
    </w:div>
    <w:div w:id="589393242">
      <w:bodyDiv w:val="1"/>
      <w:marLeft w:val="0"/>
      <w:marRight w:val="0"/>
      <w:marTop w:val="0"/>
      <w:marBottom w:val="0"/>
      <w:divBdr>
        <w:top w:val="none" w:sz="0" w:space="0" w:color="auto"/>
        <w:left w:val="none" w:sz="0" w:space="0" w:color="auto"/>
        <w:bottom w:val="none" w:sz="0" w:space="0" w:color="auto"/>
        <w:right w:val="none" w:sz="0" w:space="0" w:color="auto"/>
      </w:divBdr>
    </w:div>
    <w:div w:id="676689043">
      <w:bodyDiv w:val="1"/>
      <w:marLeft w:val="0"/>
      <w:marRight w:val="0"/>
      <w:marTop w:val="0"/>
      <w:marBottom w:val="0"/>
      <w:divBdr>
        <w:top w:val="none" w:sz="0" w:space="0" w:color="auto"/>
        <w:left w:val="none" w:sz="0" w:space="0" w:color="auto"/>
        <w:bottom w:val="none" w:sz="0" w:space="0" w:color="auto"/>
        <w:right w:val="none" w:sz="0" w:space="0" w:color="auto"/>
      </w:divBdr>
    </w:div>
    <w:div w:id="693112422">
      <w:bodyDiv w:val="1"/>
      <w:marLeft w:val="0"/>
      <w:marRight w:val="0"/>
      <w:marTop w:val="0"/>
      <w:marBottom w:val="0"/>
      <w:divBdr>
        <w:top w:val="none" w:sz="0" w:space="0" w:color="auto"/>
        <w:left w:val="none" w:sz="0" w:space="0" w:color="auto"/>
        <w:bottom w:val="none" w:sz="0" w:space="0" w:color="auto"/>
        <w:right w:val="none" w:sz="0" w:space="0" w:color="auto"/>
      </w:divBdr>
    </w:div>
    <w:div w:id="694355160">
      <w:bodyDiv w:val="1"/>
      <w:marLeft w:val="0"/>
      <w:marRight w:val="0"/>
      <w:marTop w:val="0"/>
      <w:marBottom w:val="0"/>
      <w:divBdr>
        <w:top w:val="none" w:sz="0" w:space="0" w:color="auto"/>
        <w:left w:val="none" w:sz="0" w:space="0" w:color="auto"/>
        <w:bottom w:val="none" w:sz="0" w:space="0" w:color="auto"/>
        <w:right w:val="none" w:sz="0" w:space="0" w:color="auto"/>
      </w:divBdr>
    </w:div>
    <w:div w:id="770008447">
      <w:bodyDiv w:val="1"/>
      <w:marLeft w:val="0"/>
      <w:marRight w:val="0"/>
      <w:marTop w:val="0"/>
      <w:marBottom w:val="0"/>
      <w:divBdr>
        <w:top w:val="none" w:sz="0" w:space="0" w:color="auto"/>
        <w:left w:val="none" w:sz="0" w:space="0" w:color="auto"/>
        <w:bottom w:val="none" w:sz="0" w:space="0" w:color="auto"/>
        <w:right w:val="none" w:sz="0" w:space="0" w:color="auto"/>
      </w:divBdr>
    </w:div>
    <w:div w:id="823856636">
      <w:bodyDiv w:val="1"/>
      <w:marLeft w:val="0"/>
      <w:marRight w:val="0"/>
      <w:marTop w:val="0"/>
      <w:marBottom w:val="0"/>
      <w:divBdr>
        <w:top w:val="none" w:sz="0" w:space="0" w:color="auto"/>
        <w:left w:val="none" w:sz="0" w:space="0" w:color="auto"/>
        <w:bottom w:val="none" w:sz="0" w:space="0" w:color="auto"/>
        <w:right w:val="none" w:sz="0" w:space="0" w:color="auto"/>
      </w:divBdr>
    </w:div>
    <w:div w:id="878051872">
      <w:bodyDiv w:val="1"/>
      <w:marLeft w:val="0"/>
      <w:marRight w:val="0"/>
      <w:marTop w:val="0"/>
      <w:marBottom w:val="0"/>
      <w:divBdr>
        <w:top w:val="none" w:sz="0" w:space="0" w:color="auto"/>
        <w:left w:val="none" w:sz="0" w:space="0" w:color="auto"/>
        <w:bottom w:val="none" w:sz="0" w:space="0" w:color="auto"/>
        <w:right w:val="none" w:sz="0" w:space="0" w:color="auto"/>
      </w:divBdr>
    </w:div>
    <w:div w:id="902567256">
      <w:bodyDiv w:val="1"/>
      <w:marLeft w:val="0"/>
      <w:marRight w:val="0"/>
      <w:marTop w:val="0"/>
      <w:marBottom w:val="0"/>
      <w:divBdr>
        <w:top w:val="none" w:sz="0" w:space="0" w:color="auto"/>
        <w:left w:val="none" w:sz="0" w:space="0" w:color="auto"/>
        <w:bottom w:val="none" w:sz="0" w:space="0" w:color="auto"/>
        <w:right w:val="none" w:sz="0" w:space="0" w:color="auto"/>
      </w:divBdr>
    </w:div>
    <w:div w:id="960722741">
      <w:bodyDiv w:val="1"/>
      <w:marLeft w:val="0"/>
      <w:marRight w:val="0"/>
      <w:marTop w:val="0"/>
      <w:marBottom w:val="0"/>
      <w:divBdr>
        <w:top w:val="none" w:sz="0" w:space="0" w:color="auto"/>
        <w:left w:val="none" w:sz="0" w:space="0" w:color="auto"/>
        <w:bottom w:val="none" w:sz="0" w:space="0" w:color="auto"/>
        <w:right w:val="none" w:sz="0" w:space="0" w:color="auto"/>
      </w:divBdr>
      <w:divsChild>
        <w:div w:id="756092851">
          <w:marLeft w:val="0"/>
          <w:marRight w:val="0"/>
          <w:marTop w:val="0"/>
          <w:marBottom w:val="0"/>
          <w:divBdr>
            <w:top w:val="none" w:sz="0" w:space="0" w:color="auto"/>
            <w:left w:val="none" w:sz="0" w:space="0" w:color="auto"/>
            <w:bottom w:val="none" w:sz="0" w:space="0" w:color="auto"/>
            <w:right w:val="none" w:sz="0" w:space="0" w:color="auto"/>
          </w:divBdr>
        </w:div>
        <w:div w:id="812454141">
          <w:marLeft w:val="0"/>
          <w:marRight w:val="0"/>
          <w:marTop w:val="0"/>
          <w:marBottom w:val="0"/>
          <w:divBdr>
            <w:top w:val="none" w:sz="0" w:space="0" w:color="auto"/>
            <w:left w:val="none" w:sz="0" w:space="0" w:color="auto"/>
            <w:bottom w:val="none" w:sz="0" w:space="0" w:color="auto"/>
            <w:right w:val="none" w:sz="0" w:space="0" w:color="auto"/>
          </w:divBdr>
        </w:div>
        <w:div w:id="1009068203">
          <w:marLeft w:val="0"/>
          <w:marRight w:val="0"/>
          <w:marTop w:val="0"/>
          <w:marBottom w:val="0"/>
          <w:divBdr>
            <w:top w:val="none" w:sz="0" w:space="0" w:color="auto"/>
            <w:left w:val="none" w:sz="0" w:space="0" w:color="auto"/>
            <w:bottom w:val="none" w:sz="0" w:space="0" w:color="auto"/>
            <w:right w:val="none" w:sz="0" w:space="0" w:color="auto"/>
          </w:divBdr>
        </w:div>
        <w:div w:id="1293097168">
          <w:marLeft w:val="0"/>
          <w:marRight w:val="0"/>
          <w:marTop w:val="0"/>
          <w:marBottom w:val="0"/>
          <w:divBdr>
            <w:top w:val="none" w:sz="0" w:space="0" w:color="auto"/>
            <w:left w:val="none" w:sz="0" w:space="0" w:color="auto"/>
            <w:bottom w:val="none" w:sz="0" w:space="0" w:color="auto"/>
            <w:right w:val="none" w:sz="0" w:space="0" w:color="auto"/>
          </w:divBdr>
        </w:div>
        <w:div w:id="1676418439">
          <w:marLeft w:val="0"/>
          <w:marRight w:val="0"/>
          <w:marTop w:val="0"/>
          <w:marBottom w:val="0"/>
          <w:divBdr>
            <w:top w:val="none" w:sz="0" w:space="0" w:color="auto"/>
            <w:left w:val="none" w:sz="0" w:space="0" w:color="auto"/>
            <w:bottom w:val="none" w:sz="0" w:space="0" w:color="auto"/>
            <w:right w:val="none" w:sz="0" w:space="0" w:color="auto"/>
          </w:divBdr>
        </w:div>
        <w:div w:id="2063670651">
          <w:marLeft w:val="0"/>
          <w:marRight w:val="0"/>
          <w:marTop w:val="0"/>
          <w:marBottom w:val="0"/>
          <w:divBdr>
            <w:top w:val="none" w:sz="0" w:space="0" w:color="auto"/>
            <w:left w:val="none" w:sz="0" w:space="0" w:color="auto"/>
            <w:bottom w:val="none" w:sz="0" w:space="0" w:color="auto"/>
            <w:right w:val="none" w:sz="0" w:space="0" w:color="auto"/>
          </w:divBdr>
        </w:div>
        <w:div w:id="2078819901">
          <w:marLeft w:val="0"/>
          <w:marRight w:val="0"/>
          <w:marTop w:val="0"/>
          <w:marBottom w:val="0"/>
          <w:divBdr>
            <w:top w:val="none" w:sz="0" w:space="0" w:color="auto"/>
            <w:left w:val="none" w:sz="0" w:space="0" w:color="auto"/>
            <w:bottom w:val="none" w:sz="0" w:space="0" w:color="auto"/>
            <w:right w:val="none" w:sz="0" w:space="0" w:color="auto"/>
          </w:divBdr>
        </w:div>
        <w:div w:id="2079746330">
          <w:marLeft w:val="0"/>
          <w:marRight w:val="0"/>
          <w:marTop w:val="0"/>
          <w:marBottom w:val="0"/>
          <w:divBdr>
            <w:top w:val="none" w:sz="0" w:space="0" w:color="auto"/>
            <w:left w:val="none" w:sz="0" w:space="0" w:color="auto"/>
            <w:bottom w:val="none" w:sz="0" w:space="0" w:color="auto"/>
            <w:right w:val="none" w:sz="0" w:space="0" w:color="auto"/>
          </w:divBdr>
        </w:div>
      </w:divsChild>
    </w:div>
    <w:div w:id="1003897339">
      <w:bodyDiv w:val="1"/>
      <w:marLeft w:val="0"/>
      <w:marRight w:val="0"/>
      <w:marTop w:val="0"/>
      <w:marBottom w:val="0"/>
      <w:divBdr>
        <w:top w:val="none" w:sz="0" w:space="0" w:color="auto"/>
        <w:left w:val="none" w:sz="0" w:space="0" w:color="auto"/>
        <w:bottom w:val="none" w:sz="0" w:space="0" w:color="auto"/>
        <w:right w:val="none" w:sz="0" w:space="0" w:color="auto"/>
      </w:divBdr>
    </w:div>
    <w:div w:id="1047333908">
      <w:bodyDiv w:val="1"/>
      <w:marLeft w:val="0"/>
      <w:marRight w:val="0"/>
      <w:marTop w:val="0"/>
      <w:marBottom w:val="0"/>
      <w:divBdr>
        <w:top w:val="none" w:sz="0" w:space="0" w:color="auto"/>
        <w:left w:val="none" w:sz="0" w:space="0" w:color="auto"/>
        <w:bottom w:val="none" w:sz="0" w:space="0" w:color="auto"/>
        <w:right w:val="none" w:sz="0" w:space="0" w:color="auto"/>
      </w:divBdr>
    </w:div>
    <w:div w:id="1147822183">
      <w:bodyDiv w:val="1"/>
      <w:marLeft w:val="0"/>
      <w:marRight w:val="0"/>
      <w:marTop w:val="0"/>
      <w:marBottom w:val="0"/>
      <w:divBdr>
        <w:top w:val="none" w:sz="0" w:space="0" w:color="auto"/>
        <w:left w:val="none" w:sz="0" w:space="0" w:color="auto"/>
        <w:bottom w:val="none" w:sz="0" w:space="0" w:color="auto"/>
        <w:right w:val="none" w:sz="0" w:space="0" w:color="auto"/>
      </w:divBdr>
    </w:div>
    <w:div w:id="1203520870">
      <w:bodyDiv w:val="1"/>
      <w:marLeft w:val="0"/>
      <w:marRight w:val="0"/>
      <w:marTop w:val="0"/>
      <w:marBottom w:val="0"/>
      <w:divBdr>
        <w:top w:val="none" w:sz="0" w:space="0" w:color="auto"/>
        <w:left w:val="none" w:sz="0" w:space="0" w:color="auto"/>
        <w:bottom w:val="none" w:sz="0" w:space="0" w:color="auto"/>
        <w:right w:val="none" w:sz="0" w:space="0" w:color="auto"/>
      </w:divBdr>
    </w:div>
    <w:div w:id="1268804522">
      <w:bodyDiv w:val="1"/>
      <w:marLeft w:val="0"/>
      <w:marRight w:val="0"/>
      <w:marTop w:val="0"/>
      <w:marBottom w:val="0"/>
      <w:divBdr>
        <w:top w:val="none" w:sz="0" w:space="0" w:color="auto"/>
        <w:left w:val="none" w:sz="0" w:space="0" w:color="auto"/>
        <w:bottom w:val="none" w:sz="0" w:space="0" w:color="auto"/>
        <w:right w:val="none" w:sz="0" w:space="0" w:color="auto"/>
      </w:divBdr>
      <w:divsChild>
        <w:div w:id="104883461">
          <w:marLeft w:val="0"/>
          <w:marRight w:val="0"/>
          <w:marTop w:val="0"/>
          <w:marBottom w:val="0"/>
          <w:divBdr>
            <w:top w:val="none" w:sz="0" w:space="0" w:color="auto"/>
            <w:left w:val="none" w:sz="0" w:space="0" w:color="auto"/>
            <w:bottom w:val="none" w:sz="0" w:space="0" w:color="auto"/>
            <w:right w:val="none" w:sz="0" w:space="0" w:color="auto"/>
          </w:divBdr>
        </w:div>
        <w:div w:id="494566751">
          <w:marLeft w:val="0"/>
          <w:marRight w:val="0"/>
          <w:marTop w:val="0"/>
          <w:marBottom w:val="0"/>
          <w:divBdr>
            <w:top w:val="none" w:sz="0" w:space="0" w:color="auto"/>
            <w:left w:val="none" w:sz="0" w:space="0" w:color="auto"/>
            <w:bottom w:val="none" w:sz="0" w:space="0" w:color="auto"/>
            <w:right w:val="none" w:sz="0" w:space="0" w:color="auto"/>
          </w:divBdr>
        </w:div>
        <w:div w:id="964308438">
          <w:marLeft w:val="0"/>
          <w:marRight w:val="0"/>
          <w:marTop w:val="0"/>
          <w:marBottom w:val="0"/>
          <w:divBdr>
            <w:top w:val="none" w:sz="0" w:space="0" w:color="auto"/>
            <w:left w:val="none" w:sz="0" w:space="0" w:color="auto"/>
            <w:bottom w:val="none" w:sz="0" w:space="0" w:color="auto"/>
            <w:right w:val="none" w:sz="0" w:space="0" w:color="auto"/>
          </w:divBdr>
        </w:div>
        <w:div w:id="1605111057">
          <w:marLeft w:val="0"/>
          <w:marRight w:val="0"/>
          <w:marTop w:val="0"/>
          <w:marBottom w:val="0"/>
          <w:divBdr>
            <w:top w:val="none" w:sz="0" w:space="0" w:color="auto"/>
            <w:left w:val="none" w:sz="0" w:space="0" w:color="auto"/>
            <w:bottom w:val="none" w:sz="0" w:space="0" w:color="auto"/>
            <w:right w:val="none" w:sz="0" w:space="0" w:color="auto"/>
          </w:divBdr>
        </w:div>
        <w:div w:id="1712613525">
          <w:marLeft w:val="0"/>
          <w:marRight w:val="0"/>
          <w:marTop w:val="0"/>
          <w:marBottom w:val="0"/>
          <w:divBdr>
            <w:top w:val="none" w:sz="0" w:space="0" w:color="auto"/>
            <w:left w:val="none" w:sz="0" w:space="0" w:color="auto"/>
            <w:bottom w:val="none" w:sz="0" w:space="0" w:color="auto"/>
            <w:right w:val="none" w:sz="0" w:space="0" w:color="auto"/>
          </w:divBdr>
        </w:div>
        <w:div w:id="2111705445">
          <w:marLeft w:val="0"/>
          <w:marRight w:val="0"/>
          <w:marTop w:val="0"/>
          <w:marBottom w:val="0"/>
          <w:divBdr>
            <w:top w:val="none" w:sz="0" w:space="0" w:color="auto"/>
            <w:left w:val="none" w:sz="0" w:space="0" w:color="auto"/>
            <w:bottom w:val="none" w:sz="0" w:space="0" w:color="auto"/>
            <w:right w:val="none" w:sz="0" w:space="0" w:color="auto"/>
          </w:divBdr>
        </w:div>
      </w:divsChild>
    </w:div>
    <w:div w:id="1289701866">
      <w:bodyDiv w:val="1"/>
      <w:marLeft w:val="0"/>
      <w:marRight w:val="0"/>
      <w:marTop w:val="0"/>
      <w:marBottom w:val="0"/>
      <w:divBdr>
        <w:top w:val="none" w:sz="0" w:space="0" w:color="auto"/>
        <w:left w:val="none" w:sz="0" w:space="0" w:color="auto"/>
        <w:bottom w:val="none" w:sz="0" w:space="0" w:color="auto"/>
        <w:right w:val="none" w:sz="0" w:space="0" w:color="auto"/>
      </w:divBdr>
    </w:div>
    <w:div w:id="1370110998">
      <w:bodyDiv w:val="1"/>
      <w:marLeft w:val="0"/>
      <w:marRight w:val="0"/>
      <w:marTop w:val="0"/>
      <w:marBottom w:val="0"/>
      <w:divBdr>
        <w:top w:val="none" w:sz="0" w:space="0" w:color="auto"/>
        <w:left w:val="none" w:sz="0" w:space="0" w:color="auto"/>
        <w:bottom w:val="none" w:sz="0" w:space="0" w:color="auto"/>
        <w:right w:val="none" w:sz="0" w:space="0" w:color="auto"/>
      </w:divBdr>
      <w:divsChild>
        <w:div w:id="923143615">
          <w:marLeft w:val="0"/>
          <w:marRight w:val="0"/>
          <w:marTop w:val="0"/>
          <w:marBottom w:val="0"/>
          <w:divBdr>
            <w:top w:val="none" w:sz="0" w:space="0" w:color="auto"/>
            <w:left w:val="none" w:sz="0" w:space="0" w:color="auto"/>
            <w:bottom w:val="none" w:sz="0" w:space="0" w:color="auto"/>
            <w:right w:val="none" w:sz="0" w:space="0" w:color="auto"/>
          </w:divBdr>
        </w:div>
        <w:div w:id="1930851391">
          <w:marLeft w:val="0"/>
          <w:marRight w:val="0"/>
          <w:marTop w:val="0"/>
          <w:marBottom w:val="0"/>
          <w:divBdr>
            <w:top w:val="none" w:sz="0" w:space="0" w:color="auto"/>
            <w:left w:val="none" w:sz="0" w:space="0" w:color="auto"/>
            <w:bottom w:val="none" w:sz="0" w:space="0" w:color="auto"/>
            <w:right w:val="none" w:sz="0" w:space="0" w:color="auto"/>
          </w:divBdr>
        </w:div>
      </w:divsChild>
    </w:div>
    <w:div w:id="1435516026">
      <w:bodyDiv w:val="1"/>
      <w:marLeft w:val="0"/>
      <w:marRight w:val="0"/>
      <w:marTop w:val="0"/>
      <w:marBottom w:val="0"/>
      <w:divBdr>
        <w:top w:val="none" w:sz="0" w:space="0" w:color="auto"/>
        <w:left w:val="none" w:sz="0" w:space="0" w:color="auto"/>
        <w:bottom w:val="none" w:sz="0" w:space="0" w:color="auto"/>
        <w:right w:val="none" w:sz="0" w:space="0" w:color="auto"/>
      </w:divBdr>
    </w:div>
    <w:div w:id="1468012498">
      <w:bodyDiv w:val="1"/>
      <w:marLeft w:val="0"/>
      <w:marRight w:val="0"/>
      <w:marTop w:val="0"/>
      <w:marBottom w:val="0"/>
      <w:divBdr>
        <w:top w:val="none" w:sz="0" w:space="0" w:color="auto"/>
        <w:left w:val="none" w:sz="0" w:space="0" w:color="auto"/>
        <w:bottom w:val="none" w:sz="0" w:space="0" w:color="auto"/>
        <w:right w:val="none" w:sz="0" w:space="0" w:color="auto"/>
      </w:divBdr>
    </w:div>
    <w:div w:id="1503622949">
      <w:bodyDiv w:val="1"/>
      <w:marLeft w:val="0"/>
      <w:marRight w:val="0"/>
      <w:marTop w:val="0"/>
      <w:marBottom w:val="0"/>
      <w:divBdr>
        <w:top w:val="none" w:sz="0" w:space="0" w:color="auto"/>
        <w:left w:val="none" w:sz="0" w:space="0" w:color="auto"/>
        <w:bottom w:val="none" w:sz="0" w:space="0" w:color="auto"/>
        <w:right w:val="none" w:sz="0" w:space="0" w:color="auto"/>
      </w:divBdr>
    </w:div>
    <w:div w:id="1512795515">
      <w:bodyDiv w:val="1"/>
      <w:marLeft w:val="0"/>
      <w:marRight w:val="0"/>
      <w:marTop w:val="0"/>
      <w:marBottom w:val="0"/>
      <w:divBdr>
        <w:top w:val="none" w:sz="0" w:space="0" w:color="auto"/>
        <w:left w:val="none" w:sz="0" w:space="0" w:color="auto"/>
        <w:bottom w:val="none" w:sz="0" w:space="0" w:color="auto"/>
        <w:right w:val="none" w:sz="0" w:space="0" w:color="auto"/>
      </w:divBdr>
    </w:div>
    <w:div w:id="1526863054">
      <w:bodyDiv w:val="1"/>
      <w:marLeft w:val="0"/>
      <w:marRight w:val="0"/>
      <w:marTop w:val="0"/>
      <w:marBottom w:val="0"/>
      <w:divBdr>
        <w:top w:val="none" w:sz="0" w:space="0" w:color="auto"/>
        <w:left w:val="none" w:sz="0" w:space="0" w:color="auto"/>
        <w:bottom w:val="none" w:sz="0" w:space="0" w:color="auto"/>
        <w:right w:val="none" w:sz="0" w:space="0" w:color="auto"/>
      </w:divBdr>
    </w:div>
    <w:div w:id="1551569766">
      <w:bodyDiv w:val="1"/>
      <w:marLeft w:val="0"/>
      <w:marRight w:val="0"/>
      <w:marTop w:val="0"/>
      <w:marBottom w:val="0"/>
      <w:divBdr>
        <w:top w:val="none" w:sz="0" w:space="0" w:color="auto"/>
        <w:left w:val="none" w:sz="0" w:space="0" w:color="auto"/>
        <w:bottom w:val="none" w:sz="0" w:space="0" w:color="auto"/>
        <w:right w:val="none" w:sz="0" w:space="0" w:color="auto"/>
      </w:divBdr>
    </w:div>
    <w:div w:id="1592154595">
      <w:bodyDiv w:val="1"/>
      <w:marLeft w:val="0"/>
      <w:marRight w:val="0"/>
      <w:marTop w:val="0"/>
      <w:marBottom w:val="0"/>
      <w:divBdr>
        <w:top w:val="none" w:sz="0" w:space="0" w:color="auto"/>
        <w:left w:val="none" w:sz="0" w:space="0" w:color="auto"/>
        <w:bottom w:val="none" w:sz="0" w:space="0" w:color="auto"/>
        <w:right w:val="none" w:sz="0" w:space="0" w:color="auto"/>
      </w:divBdr>
    </w:div>
    <w:div w:id="1636521889">
      <w:bodyDiv w:val="1"/>
      <w:marLeft w:val="0"/>
      <w:marRight w:val="0"/>
      <w:marTop w:val="0"/>
      <w:marBottom w:val="0"/>
      <w:divBdr>
        <w:top w:val="none" w:sz="0" w:space="0" w:color="auto"/>
        <w:left w:val="none" w:sz="0" w:space="0" w:color="auto"/>
        <w:bottom w:val="none" w:sz="0" w:space="0" w:color="auto"/>
        <w:right w:val="none" w:sz="0" w:space="0" w:color="auto"/>
      </w:divBdr>
    </w:div>
    <w:div w:id="17951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etadata xmlns="http://www.objective.com/ecm/document/metadata/CB029ECD6D85427BAD5E1D35DE4A29A4" version="1.0.0">
  <systemFields>
    <field name="Objective-Id">
      <value order="0">A1092747</value>
    </field>
    <field name="Objective-Title">
      <value order="0">Industry Connections LAP Beauty and make-up- Make-up services  (20-credit)</value>
    </field>
    <field name="Objective-Description">
      <value order="0"/>
    </field>
    <field name="Objective-CreationStamp">
      <value order="0">2022-06-15T07:24:30Z</value>
    </field>
    <field name="Objective-IsApproved">
      <value order="0">false</value>
    </field>
    <field name="Objective-IsPublished">
      <value order="0">false</value>
    </field>
    <field name="Objective-DatePublished">
      <value order="0"/>
    </field>
    <field name="Objective-ModificationStamp">
      <value order="0">2022-06-17T01:37:09Z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vA1782094</value>
    </field>
    <field name="Objective-Version">
      <value order="0">0.3</value>
    </field>
    <field name="Objective-VersionNumber">
      <value order="0">3</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4E6E93EB-9DCD-4A58-AD93-31B6301078B5}">
  <ds:schemaRefs>
    <ds:schemaRef ds:uri="http://schemas.microsoft.com/sharepoint/v3/contenttype/forms"/>
  </ds:schemaRefs>
</ds:datastoreItem>
</file>

<file path=customXml/itemProps2.xml><?xml version="1.0" encoding="utf-8"?>
<ds:datastoreItem xmlns:ds="http://schemas.openxmlformats.org/officeDocument/2006/customXml" ds:itemID="{D808EA54-513B-421E-A3FF-18181387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14A6-A069-406C-A6FC-ADE36DD2AF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Office Word</Application>
  <DocSecurity>0</DocSecurity>
  <Lines>45</Lines>
  <Paragraphs>12</Paragraphs>
  <ScaleCrop>false</ScaleCrop>
  <Company>SACE Board of South Australia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Hill</dc:creator>
  <cp:keywords/>
  <cp:lastModifiedBy> Comment</cp:lastModifiedBy>
  <cp:revision>2</cp:revision>
  <cp:lastPrinted>2017-10-18T11:57:00Z</cp:lastPrinted>
  <dcterms:created xsi:type="dcterms:W3CDTF">2022-06-17T01:38:00Z</dcterms:created>
  <dcterms:modified xsi:type="dcterms:W3CDTF">2022-06-17T01:38:00Z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A1092747</vt:lpwstr>
  </property>
  <property fmtid="{D5CDD505-2E9C-101B-9397-08002B2CF9AE}" pid="4" name="Objective-Title">
    <vt:lpwstr>Industry Connections LAP Beauty and make-up- Make-up services  (20-credit)</vt:lpwstr>
  </property>
  <property fmtid="{D5CDD505-2E9C-101B-9397-08002B2CF9AE}" pid="5" name="Objective-Comment">
    <vt:lpwstr/>
  </property>
  <property fmtid="{D5CDD505-2E9C-101B-9397-08002B2CF9AE}" pid="6" name="Objective-CreationStamp">
    <vt:filetime>2022-06-15T07:24:30Z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2022-06-17T01:37:09Z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vA1782094</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2022-06-17T01:38:22Z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