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756" w:rsidRDefault="00D61756" w:rsidP="00D94F91">
      <w:pPr>
        <w:tabs>
          <w:tab w:val="left" w:pos="7321"/>
          <w:tab w:val="left" w:pos="9540"/>
        </w:tabs>
        <w:jc w:val="center"/>
        <w:rPr>
          <w:rFonts w:ascii="Helv" w:hAnsi="Helv"/>
          <w:caps/>
          <w:sz w:val="32"/>
          <w:szCs w:val="32"/>
          <w:lang w:val="en-US"/>
        </w:rPr>
      </w:pPr>
    </w:p>
    <w:p w:rsidR="00F66744" w:rsidRPr="00F66744" w:rsidRDefault="001E0A92" w:rsidP="00D94F91">
      <w:pPr>
        <w:tabs>
          <w:tab w:val="left" w:pos="7321"/>
          <w:tab w:val="left" w:pos="9540"/>
        </w:tabs>
        <w:jc w:val="center"/>
        <w:rPr>
          <w:rFonts w:ascii="Helv" w:hAnsi="Helv"/>
          <w:caps/>
          <w:sz w:val="32"/>
          <w:szCs w:val="32"/>
          <w:lang w:val="en-US"/>
        </w:rPr>
      </w:pPr>
      <w:r w:rsidRPr="0027216E">
        <w:rPr>
          <w:rFonts w:ascii="Helv" w:hAnsi="Helv"/>
          <w:caps/>
          <w:sz w:val="32"/>
          <w:szCs w:val="32"/>
          <w:lang w:val="en-US"/>
        </w:rPr>
        <w:t xml:space="preserve">PRE-APPROVED </w:t>
      </w:r>
      <w:r w:rsidR="00E4694F" w:rsidRPr="0027216E">
        <w:rPr>
          <w:rFonts w:ascii="Helv" w:hAnsi="Helv"/>
          <w:caps/>
          <w:sz w:val="32"/>
          <w:szCs w:val="32"/>
          <w:lang w:val="en-US"/>
        </w:rPr>
        <w:t>L</w:t>
      </w:r>
      <w:r w:rsidR="00F66744" w:rsidRPr="0027216E">
        <w:rPr>
          <w:rFonts w:ascii="Helv" w:hAnsi="Helv"/>
          <w:caps/>
          <w:sz w:val="32"/>
          <w:szCs w:val="32"/>
          <w:lang w:val="en-US"/>
        </w:rPr>
        <w:t>EARNING AND ASSESSMENT PLAN</w:t>
      </w:r>
    </w:p>
    <w:p w:rsidR="00F66744" w:rsidRDefault="00E7565A" w:rsidP="000F7883">
      <w:pPr>
        <w:spacing w:before="120" w:after="120"/>
        <w:jc w:val="center"/>
        <w:rPr>
          <w:rFonts w:cs="Arial"/>
          <w:b/>
          <w:bCs/>
          <w:sz w:val="28"/>
          <w:szCs w:val="28"/>
        </w:rPr>
      </w:pPr>
      <w:r>
        <w:rPr>
          <w:rFonts w:cs="Arial"/>
          <w:b/>
          <w:bCs/>
          <w:sz w:val="28"/>
          <w:szCs w:val="28"/>
        </w:rPr>
        <w:t>Stage 1</w:t>
      </w:r>
      <w:r w:rsidR="00F66744" w:rsidRPr="00F66744">
        <w:rPr>
          <w:rFonts w:cs="Arial"/>
          <w:b/>
          <w:bCs/>
          <w:sz w:val="28"/>
          <w:szCs w:val="28"/>
        </w:rPr>
        <w:t xml:space="preserve"> </w:t>
      </w:r>
      <w:r w:rsidR="000F7883">
        <w:rPr>
          <w:rFonts w:cs="Arial"/>
          <w:b/>
          <w:bCs/>
          <w:sz w:val="28"/>
          <w:szCs w:val="28"/>
        </w:rPr>
        <w:t>Indonesian</w:t>
      </w:r>
      <w:r w:rsidR="00573931">
        <w:rPr>
          <w:rFonts w:cs="Arial"/>
          <w:b/>
          <w:bCs/>
          <w:sz w:val="28"/>
          <w:szCs w:val="28"/>
        </w:rPr>
        <w:t xml:space="preserve"> </w:t>
      </w:r>
      <w:r w:rsidR="00FB059D">
        <w:rPr>
          <w:rFonts w:cs="Arial"/>
          <w:b/>
          <w:bCs/>
          <w:sz w:val="28"/>
          <w:szCs w:val="28"/>
        </w:rPr>
        <w:t>(continuers)</w:t>
      </w:r>
    </w:p>
    <w:p w:rsidR="000B02FA" w:rsidRPr="000B02FA" w:rsidRDefault="000B02FA" w:rsidP="000B02FA">
      <w:pPr>
        <w:rPr>
          <w:rFonts w:cs="Arial"/>
          <w:sz w:val="20"/>
          <w:szCs w:val="20"/>
        </w:rPr>
      </w:pPr>
      <w:r w:rsidRPr="000B02FA">
        <w:rPr>
          <w:rFonts w:cs="Arial"/>
          <w:sz w:val="20"/>
          <w:szCs w:val="20"/>
        </w:rPr>
        <w:t xml:space="preserve">Pre-approved learning and assessment plans are for </w:t>
      </w:r>
      <w:r w:rsidRPr="000B02FA">
        <w:rPr>
          <w:rFonts w:cs="Arial"/>
          <w:i/>
          <w:iCs/>
          <w:sz w:val="20"/>
          <w:szCs w:val="20"/>
        </w:rPr>
        <w:t>school use only</w:t>
      </w:r>
      <w:r w:rsidR="00AD7904">
        <w:rPr>
          <w:rFonts w:cs="Arial"/>
          <w:sz w:val="20"/>
          <w:szCs w:val="20"/>
        </w:rPr>
        <w:t>.</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Teachers may make changes to the plan, retaining align</w:t>
      </w:r>
      <w:r w:rsidR="00AD7904">
        <w:rPr>
          <w:rFonts w:cs="Arial"/>
          <w:sz w:val="20"/>
          <w:szCs w:val="20"/>
        </w:rPr>
        <w:t>ment with the subject outline.</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principal or delegate endorses the use of the plan, and any changes made to it, including use of an addendum.</w:t>
      </w:r>
    </w:p>
    <w:p w:rsidR="000B02FA" w:rsidRPr="000B02FA" w:rsidRDefault="000B02FA" w:rsidP="000B02FA">
      <w:pPr>
        <w:numPr>
          <w:ilvl w:val="0"/>
          <w:numId w:val="12"/>
        </w:numPr>
        <w:spacing w:before="40" w:after="40"/>
        <w:rPr>
          <w:rFonts w:cs="Arial"/>
          <w:sz w:val="20"/>
          <w:szCs w:val="20"/>
        </w:rPr>
      </w:pPr>
      <w:r w:rsidRPr="000B02FA">
        <w:rPr>
          <w:rFonts w:cs="Arial"/>
          <w:sz w:val="20"/>
          <w:szCs w:val="20"/>
        </w:rPr>
        <w:t>The plan does not need to be submitted to the SACE Boar</w:t>
      </w:r>
      <w:r w:rsidR="00AD7904">
        <w:rPr>
          <w:rFonts w:cs="Arial"/>
          <w:sz w:val="20"/>
          <w:szCs w:val="20"/>
        </w:rPr>
        <w:t>d for approval.</w:t>
      </w:r>
    </w:p>
    <w:tbl>
      <w:tblPr>
        <w:tblW w:w="0" w:type="auto"/>
        <w:tblLook w:val="04A0" w:firstRow="1" w:lastRow="0" w:firstColumn="1" w:lastColumn="0" w:noHBand="0" w:noVBand="1"/>
      </w:tblPr>
      <w:tblGrid>
        <w:gridCol w:w="828"/>
        <w:gridCol w:w="4678"/>
        <w:gridCol w:w="1276"/>
        <w:gridCol w:w="2976"/>
      </w:tblGrid>
      <w:tr w:rsidR="00F66744" w:rsidRPr="000B02FA" w:rsidTr="00BA2569">
        <w:trPr>
          <w:trHeight w:hRule="exact" w:val="454"/>
        </w:trPr>
        <w:tc>
          <w:tcPr>
            <w:tcW w:w="817"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School</w:t>
            </w:r>
          </w:p>
        </w:tc>
        <w:tc>
          <w:tcPr>
            <w:tcW w:w="4678"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c>
          <w:tcPr>
            <w:tcW w:w="1276" w:type="dxa"/>
            <w:shd w:val="clear" w:color="auto" w:fill="auto"/>
            <w:vAlign w:val="bottom"/>
          </w:tcPr>
          <w:p w:rsidR="00F66744" w:rsidRPr="000B02FA" w:rsidRDefault="00F66744" w:rsidP="00F66744">
            <w:pPr>
              <w:spacing w:before="60" w:after="20"/>
              <w:rPr>
                <w:rFonts w:cs="Arial"/>
                <w:sz w:val="20"/>
                <w:szCs w:val="20"/>
              </w:rPr>
            </w:pPr>
            <w:r w:rsidRPr="000B02FA">
              <w:rPr>
                <w:rFonts w:cs="Arial"/>
                <w:sz w:val="20"/>
                <w:szCs w:val="20"/>
              </w:rPr>
              <w:t>Teacher</w:t>
            </w:r>
            <w:r w:rsidR="00BA2569" w:rsidRPr="000B02FA">
              <w:rPr>
                <w:rFonts w:cs="Arial"/>
                <w:sz w:val="20"/>
                <w:szCs w:val="20"/>
              </w:rPr>
              <w:t>(s)</w:t>
            </w:r>
          </w:p>
        </w:tc>
        <w:tc>
          <w:tcPr>
            <w:tcW w:w="2976" w:type="dxa"/>
            <w:tcBorders>
              <w:bottom w:val="single" w:sz="4" w:space="0" w:color="auto"/>
            </w:tcBorders>
            <w:shd w:val="clear" w:color="auto" w:fill="auto"/>
            <w:vAlign w:val="bottom"/>
          </w:tcPr>
          <w:p w:rsidR="00F66744" w:rsidRPr="000B02FA" w:rsidRDefault="00F66744" w:rsidP="00F66744">
            <w:pPr>
              <w:tabs>
                <w:tab w:val="left" w:leader="underscore" w:pos="9540"/>
              </w:tabs>
              <w:autoSpaceDE w:val="0"/>
              <w:autoSpaceDN w:val="0"/>
              <w:adjustRightInd w:val="0"/>
              <w:rPr>
                <w:rFonts w:cs="Arial"/>
                <w:sz w:val="20"/>
                <w:szCs w:val="20"/>
              </w:rPr>
            </w:pPr>
          </w:p>
        </w:tc>
      </w:tr>
    </w:tbl>
    <w:p w:rsidR="00F66744" w:rsidRPr="00F66744" w:rsidRDefault="00F66744" w:rsidP="00F66744">
      <w:pPr>
        <w:spacing w:before="40" w:after="40"/>
        <w:rPr>
          <w:rFonts w:cs="Arial"/>
          <w:sz w:val="18"/>
          <w:szCs w:val="18"/>
        </w:rPr>
      </w:pPr>
    </w:p>
    <w:tbl>
      <w:tblPr>
        <w:tblW w:w="96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647"/>
        <w:gridCol w:w="624"/>
        <w:gridCol w:w="405"/>
        <w:gridCol w:w="1460"/>
        <w:gridCol w:w="417"/>
        <w:gridCol w:w="1043"/>
        <w:gridCol w:w="500"/>
        <w:gridCol w:w="500"/>
        <w:gridCol w:w="500"/>
        <w:gridCol w:w="1252"/>
        <w:gridCol w:w="417"/>
        <w:gridCol w:w="1252"/>
      </w:tblGrid>
      <w:tr w:rsidR="006A2B3D" w:rsidRPr="00F66744" w:rsidTr="00BA2185">
        <w:trPr>
          <w:trHeight w:val="308"/>
        </w:trPr>
        <w:tc>
          <w:tcPr>
            <w:tcW w:w="1900" w:type="dxa"/>
            <w:gridSpan w:val="3"/>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SACE</w:t>
            </w:r>
          </w:p>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School Code</w:t>
            </w:r>
          </w:p>
        </w:tc>
        <w:tc>
          <w:tcPr>
            <w:tcW w:w="405"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Year</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3795" w:type="dxa"/>
            <w:gridSpan w:val="5"/>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3B2B0E">
              <w:rPr>
                <w:rFonts w:cs="Arial"/>
                <w:sz w:val="16"/>
                <w:szCs w:val="16"/>
              </w:rPr>
              <w:t>Enrolment Code</w:t>
            </w:r>
          </w:p>
        </w:tc>
        <w:tc>
          <w:tcPr>
            <w:tcW w:w="417" w:type="dxa"/>
            <w:vMerge w:val="restart"/>
            <w:tcBorders>
              <w:top w:val="nil"/>
            </w:tcBorders>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val="restart"/>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6"/>
                <w:szCs w:val="16"/>
              </w:rPr>
            </w:pPr>
            <w:r w:rsidRPr="00F66744">
              <w:rPr>
                <w:rFonts w:cs="Arial"/>
                <w:sz w:val="16"/>
                <w:szCs w:val="16"/>
              </w:rPr>
              <w:t>Program Variant Code (A–W)</w:t>
            </w:r>
          </w:p>
        </w:tc>
      </w:tr>
      <w:tr w:rsidR="006A2B3D" w:rsidRPr="00F66744" w:rsidTr="00BA2185">
        <w:trPr>
          <w:trHeight w:val="307"/>
        </w:trPr>
        <w:tc>
          <w:tcPr>
            <w:tcW w:w="1900" w:type="dxa"/>
            <w:gridSpan w:val="3"/>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05"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460"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043" w:type="dxa"/>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F66744">
              <w:rPr>
                <w:rFonts w:cs="Arial"/>
                <w:sz w:val="14"/>
                <w:szCs w:val="14"/>
              </w:rPr>
              <w:t>Stage</w:t>
            </w:r>
          </w:p>
        </w:tc>
        <w:tc>
          <w:tcPr>
            <w:tcW w:w="1500" w:type="dxa"/>
            <w:gridSpan w:val="3"/>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Subject Code</w:t>
            </w:r>
          </w:p>
        </w:tc>
        <w:tc>
          <w:tcPr>
            <w:tcW w:w="1252" w:type="dxa"/>
            <w:shd w:val="clear" w:color="auto" w:fill="auto"/>
            <w:vAlign w:val="center"/>
          </w:tcPr>
          <w:p w:rsidR="006A2B3D" w:rsidRPr="003B2B0E" w:rsidRDefault="006A2B3D" w:rsidP="00BA2185">
            <w:pPr>
              <w:tabs>
                <w:tab w:val="right" w:leader="underscore" w:pos="4680"/>
                <w:tab w:val="left" w:pos="4860"/>
                <w:tab w:val="right" w:leader="underscore" w:pos="9639"/>
              </w:tabs>
              <w:autoSpaceDE w:val="0"/>
              <w:autoSpaceDN w:val="0"/>
              <w:adjustRightInd w:val="0"/>
              <w:jc w:val="center"/>
              <w:rPr>
                <w:rFonts w:cs="Arial"/>
                <w:sz w:val="14"/>
                <w:szCs w:val="14"/>
              </w:rPr>
            </w:pPr>
            <w:r w:rsidRPr="003B2B0E">
              <w:rPr>
                <w:rFonts w:cs="Arial"/>
                <w:sz w:val="14"/>
                <w:szCs w:val="14"/>
              </w:rPr>
              <w:t>No. of Credits (10 or 20)</w:t>
            </w:r>
          </w:p>
        </w:tc>
        <w:tc>
          <w:tcPr>
            <w:tcW w:w="417"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c>
          <w:tcPr>
            <w:tcW w:w="1252" w:type="dxa"/>
            <w:vMerge/>
            <w:shd w:val="clear" w:color="auto" w:fill="auto"/>
          </w:tcPr>
          <w:p w:rsidR="006A2B3D" w:rsidRPr="00F66744" w:rsidRDefault="006A2B3D" w:rsidP="00BA2185">
            <w:pPr>
              <w:tabs>
                <w:tab w:val="right" w:leader="underscore" w:pos="4680"/>
                <w:tab w:val="left" w:pos="4860"/>
                <w:tab w:val="right" w:leader="underscore" w:pos="9639"/>
              </w:tabs>
              <w:autoSpaceDE w:val="0"/>
              <w:autoSpaceDN w:val="0"/>
              <w:adjustRightInd w:val="0"/>
              <w:rPr>
                <w:rFonts w:cs="Arial"/>
                <w:sz w:val="16"/>
                <w:szCs w:val="16"/>
              </w:rPr>
            </w:pPr>
          </w:p>
        </w:tc>
      </w:tr>
      <w:tr w:rsidR="006A2B3D" w:rsidRPr="00F66744" w:rsidTr="00BA2185">
        <w:trPr>
          <w:trHeight w:val="380"/>
        </w:trPr>
        <w:tc>
          <w:tcPr>
            <w:tcW w:w="629" w:type="dxa"/>
            <w:shd w:val="clear" w:color="auto" w:fill="auto"/>
            <w:vAlign w:val="center"/>
          </w:tcPr>
          <w:p w:rsidR="006A2B3D" w:rsidRPr="00F66744" w:rsidRDefault="006A2B3D" w:rsidP="00BA2185">
            <w:pPr>
              <w:jc w:val="center"/>
              <w:rPr>
                <w:b/>
              </w:rPr>
            </w:pPr>
          </w:p>
        </w:tc>
        <w:tc>
          <w:tcPr>
            <w:tcW w:w="647" w:type="dxa"/>
            <w:shd w:val="clear" w:color="auto" w:fill="auto"/>
            <w:vAlign w:val="center"/>
          </w:tcPr>
          <w:p w:rsidR="006A2B3D" w:rsidRPr="00F66744" w:rsidRDefault="006A2B3D" w:rsidP="00BA2185">
            <w:pPr>
              <w:jc w:val="center"/>
              <w:rPr>
                <w:b/>
              </w:rPr>
            </w:pPr>
          </w:p>
        </w:tc>
        <w:tc>
          <w:tcPr>
            <w:tcW w:w="624" w:type="dxa"/>
            <w:shd w:val="clear" w:color="auto" w:fill="auto"/>
            <w:vAlign w:val="center"/>
          </w:tcPr>
          <w:p w:rsidR="006A2B3D" w:rsidRPr="00F66744" w:rsidRDefault="006A2B3D" w:rsidP="00BA2185">
            <w:pPr>
              <w:jc w:val="center"/>
              <w:rPr>
                <w:b/>
              </w:rPr>
            </w:pPr>
          </w:p>
        </w:tc>
        <w:tc>
          <w:tcPr>
            <w:tcW w:w="405"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460" w:type="dxa"/>
            <w:shd w:val="clear" w:color="auto" w:fill="auto"/>
            <w:vAlign w:val="center"/>
          </w:tcPr>
          <w:p w:rsidR="006A2B3D" w:rsidRPr="00F66744" w:rsidRDefault="006A2B3D" w:rsidP="00BA2185">
            <w:pPr>
              <w:jc w:val="center"/>
              <w:rPr>
                <w:b/>
              </w:rPr>
            </w:pP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043" w:type="dxa"/>
            <w:shd w:val="clear" w:color="auto" w:fill="auto"/>
            <w:vAlign w:val="center"/>
          </w:tcPr>
          <w:p w:rsidR="006A2B3D" w:rsidRPr="00F66744" w:rsidRDefault="006A2B3D" w:rsidP="00BA2185">
            <w:pPr>
              <w:jc w:val="center"/>
              <w:rPr>
                <w:b/>
              </w:rPr>
            </w:pPr>
            <w:r>
              <w:rPr>
                <w:b/>
              </w:rPr>
              <w:t>1</w:t>
            </w:r>
          </w:p>
        </w:tc>
        <w:tc>
          <w:tcPr>
            <w:tcW w:w="500" w:type="dxa"/>
            <w:shd w:val="clear" w:color="auto" w:fill="auto"/>
            <w:vAlign w:val="center"/>
          </w:tcPr>
          <w:p w:rsidR="006A2B3D" w:rsidRPr="00F66744" w:rsidRDefault="000F7883" w:rsidP="00BA2185">
            <w:pPr>
              <w:jc w:val="center"/>
              <w:rPr>
                <w:b/>
              </w:rPr>
            </w:pPr>
            <w:r>
              <w:rPr>
                <w:b/>
              </w:rPr>
              <w:t>I</w:t>
            </w:r>
          </w:p>
        </w:tc>
        <w:tc>
          <w:tcPr>
            <w:tcW w:w="500" w:type="dxa"/>
            <w:shd w:val="clear" w:color="auto" w:fill="auto"/>
            <w:vAlign w:val="center"/>
          </w:tcPr>
          <w:p w:rsidR="006A2B3D" w:rsidRPr="00F66744" w:rsidRDefault="000F7883" w:rsidP="00BA2185">
            <w:pPr>
              <w:jc w:val="center"/>
              <w:rPr>
                <w:b/>
              </w:rPr>
            </w:pPr>
            <w:r>
              <w:rPr>
                <w:b/>
              </w:rPr>
              <w:t>N</w:t>
            </w:r>
          </w:p>
        </w:tc>
        <w:tc>
          <w:tcPr>
            <w:tcW w:w="500" w:type="dxa"/>
            <w:shd w:val="clear" w:color="auto" w:fill="auto"/>
            <w:vAlign w:val="center"/>
          </w:tcPr>
          <w:p w:rsidR="006A2B3D" w:rsidRPr="003B2B0E" w:rsidRDefault="00D6719C" w:rsidP="00BA2185">
            <w:pPr>
              <w:jc w:val="center"/>
              <w:rPr>
                <w:b/>
              </w:rPr>
            </w:pPr>
            <w:r>
              <w:rPr>
                <w:b/>
              </w:rPr>
              <w:t>C</w:t>
            </w:r>
          </w:p>
        </w:tc>
        <w:tc>
          <w:tcPr>
            <w:tcW w:w="1252" w:type="dxa"/>
            <w:shd w:val="clear" w:color="auto" w:fill="auto"/>
            <w:vAlign w:val="center"/>
          </w:tcPr>
          <w:p w:rsidR="006A2B3D" w:rsidRPr="003B2B0E" w:rsidRDefault="006A2B3D" w:rsidP="00BA2185">
            <w:pPr>
              <w:jc w:val="center"/>
              <w:rPr>
                <w:b/>
              </w:rPr>
            </w:pPr>
            <w:r>
              <w:rPr>
                <w:b/>
              </w:rPr>
              <w:t>10</w:t>
            </w:r>
          </w:p>
        </w:tc>
        <w:tc>
          <w:tcPr>
            <w:tcW w:w="417" w:type="dxa"/>
            <w:vMerge/>
            <w:tcBorders>
              <w:bottom w:val="nil"/>
            </w:tcBorders>
            <w:shd w:val="clear" w:color="auto" w:fill="auto"/>
            <w:vAlign w:val="center"/>
          </w:tcPr>
          <w:p w:rsidR="006A2B3D" w:rsidRPr="00F66744" w:rsidRDefault="006A2B3D" w:rsidP="00BA2185">
            <w:pPr>
              <w:tabs>
                <w:tab w:val="right" w:leader="underscore" w:pos="4680"/>
                <w:tab w:val="left" w:pos="4860"/>
                <w:tab w:val="right" w:leader="underscore" w:pos="9639"/>
              </w:tabs>
              <w:autoSpaceDE w:val="0"/>
              <w:autoSpaceDN w:val="0"/>
              <w:adjustRightInd w:val="0"/>
              <w:jc w:val="center"/>
              <w:rPr>
                <w:rFonts w:cs="Arial"/>
                <w:b/>
              </w:rPr>
            </w:pPr>
          </w:p>
        </w:tc>
        <w:tc>
          <w:tcPr>
            <w:tcW w:w="1252" w:type="dxa"/>
            <w:shd w:val="clear" w:color="auto" w:fill="auto"/>
            <w:vAlign w:val="center"/>
          </w:tcPr>
          <w:p w:rsidR="006A2B3D" w:rsidRPr="00F66744" w:rsidRDefault="006A2B3D" w:rsidP="00BA2185">
            <w:pPr>
              <w:jc w:val="center"/>
              <w:rPr>
                <w:b/>
              </w:rPr>
            </w:pPr>
          </w:p>
        </w:tc>
      </w:tr>
    </w:tbl>
    <w:p w:rsidR="00B27FE3" w:rsidRDefault="00B27FE3"/>
    <w:p w:rsidR="000B02FA" w:rsidRPr="001C427B" w:rsidRDefault="000B02FA" w:rsidP="000B02FA">
      <w:pPr>
        <w:spacing w:before="120" w:after="20"/>
        <w:rPr>
          <w:rFonts w:cs="Arial"/>
          <w:b/>
          <w:sz w:val="22"/>
          <w:szCs w:val="22"/>
        </w:rPr>
      </w:pPr>
      <w:r>
        <w:rPr>
          <w:rFonts w:cs="Arial"/>
          <w:b/>
          <w:sz w:val="22"/>
          <w:szCs w:val="22"/>
        </w:rPr>
        <w:t>Addendum – c</w:t>
      </w:r>
      <w:r w:rsidRPr="001C427B">
        <w:rPr>
          <w:rFonts w:cs="Arial"/>
          <w:b/>
          <w:sz w:val="22"/>
          <w:szCs w:val="22"/>
        </w:rPr>
        <w:t xml:space="preserve">hanges made to the </w:t>
      </w:r>
      <w:r>
        <w:rPr>
          <w:rFonts w:cs="Arial"/>
          <w:b/>
          <w:sz w:val="22"/>
          <w:szCs w:val="22"/>
        </w:rPr>
        <w:t xml:space="preserve">pre-approved </w:t>
      </w:r>
      <w:r w:rsidRPr="001C427B">
        <w:rPr>
          <w:rFonts w:cs="Arial"/>
          <w:b/>
          <w:sz w:val="22"/>
          <w:szCs w:val="22"/>
        </w:rPr>
        <w:t>learning and assessment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0B02FA" w:rsidRPr="004C6ABF" w:rsidTr="00DF5652">
        <w:trPr>
          <w:trHeight w:val="2581"/>
        </w:trPr>
        <w:tc>
          <w:tcPr>
            <w:tcW w:w="10206" w:type="dxa"/>
          </w:tcPr>
          <w:p w:rsidR="000B02FA" w:rsidRPr="004C6ABF" w:rsidRDefault="000B02FA" w:rsidP="00DF5652">
            <w:pPr>
              <w:spacing w:before="60" w:after="20"/>
              <w:rPr>
                <w:rFonts w:cs="Arial"/>
                <w:sz w:val="18"/>
                <w:szCs w:val="18"/>
              </w:rPr>
            </w:pPr>
            <w:r w:rsidRPr="004C6ABF">
              <w:rPr>
                <w:rFonts w:cs="Arial"/>
                <w:sz w:val="18"/>
                <w:szCs w:val="18"/>
              </w:rPr>
              <w:t>De</w:t>
            </w:r>
            <w:r>
              <w:rPr>
                <w:rFonts w:cs="Arial"/>
                <w:sz w:val="18"/>
                <w:szCs w:val="18"/>
              </w:rPr>
              <w:t>scribe any changes made to the pre-approved l</w:t>
            </w:r>
            <w:r w:rsidRPr="004C6ABF">
              <w:rPr>
                <w:rFonts w:cs="Arial"/>
                <w:sz w:val="18"/>
                <w:szCs w:val="18"/>
              </w:rPr>
              <w:t>earning and</w:t>
            </w:r>
            <w:r>
              <w:rPr>
                <w:rFonts w:cs="Arial"/>
                <w:sz w:val="18"/>
                <w:szCs w:val="18"/>
              </w:rPr>
              <w:t xml:space="preserve"> assessment p</w:t>
            </w:r>
            <w:r w:rsidRPr="004C6ABF">
              <w:rPr>
                <w:rFonts w:cs="Arial"/>
                <w:sz w:val="18"/>
                <w:szCs w:val="18"/>
              </w:rPr>
              <w:t>lan to support students to be successful in meeting the requirements of the subject. In your description, please explain: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what changes have been made to the plan</w:t>
            </w:r>
          </w:p>
          <w:p w:rsidR="000B02FA" w:rsidRPr="004C6ABF" w:rsidRDefault="000B02FA" w:rsidP="00DF5652">
            <w:pPr>
              <w:numPr>
                <w:ilvl w:val="0"/>
                <w:numId w:val="11"/>
              </w:numPr>
              <w:spacing w:before="20" w:after="20"/>
              <w:rPr>
                <w:rFonts w:cs="Arial"/>
                <w:sz w:val="18"/>
                <w:szCs w:val="18"/>
              </w:rPr>
            </w:pPr>
            <w:r w:rsidRPr="004C6ABF">
              <w:rPr>
                <w:rFonts w:cs="Arial"/>
                <w:sz w:val="18"/>
                <w:szCs w:val="18"/>
              </w:rPr>
              <w:t>the rationale for making the changes</w:t>
            </w:r>
          </w:p>
          <w:p w:rsidR="000B02FA" w:rsidRPr="004C6ABF" w:rsidRDefault="000B02FA" w:rsidP="00DF5652">
            <w:pPr>
              <w:numPr>
                <w:ilvl w:val="0"/>
                <w:numId w:val="11"/>
              </w:numPr>
              <w:spacing w:before="20" w:after="20"/>
              <w:rPr>
                <w:rFonts w:cs="Arial"/>
                <w:sz w:val="18"/>
                <w:szCs w:val="18"/>
              </w:rPr>
            </w:pPr>
            <w:proofErr w:type="gramStart"/>
            <w:r w:rsidRPr="004C6ABF">
              <w:rPr>
                <w:rFonts w:cs="Arial"/>
                <w:sz w:val="18"/>
                <w:szCs w:val="18"/>
              </w:rPr>
              <w:t>whether</w:t>
            </w:r>
            <w:proofErr w:type="gramEnd"/>
            <w:r w:rsidRPr="004C6ABF">
              <w:rPr>
                <w:rFonts w:cs="Arial"/>
                <w:sz w:val="18"/>
                <w:szCs w:val="18"/>
              </w:rPr>
              <w:t xml:space="preserve"> these changes have been made for all students, or</w:t>
            </w:r>
            <w:r>
              <w:rPr>
                <w:rFonts w:cs="Arial"/>
                <w:sz w:val="18"/>
                <w:szCs w:val="18"/>
              </w:rPr>
              <w:t xml:space="preserve"> for</w:t>
            </w:r>
            <w:r w:rsidRPr="004C6ABF">
              <w:rPr>
                <w:rFonts w:cs="Arial"/>
                <w:sz w:val="18"/>
                <w:szCs w:val="18"/>
              </w:rPr>
              <w:t xml:space="preserve"> individuals within the student group.</w:t>
            </w: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Default="000B02FA" w:rsidP="00DF5652">
            <w:pPr>
              <w:spacing w:before="60" w:after="20"/>
              <w:rPr>
                <w:rFonts w:cs="Arial"/>
                <w:sz w:val="18"/>
                <w:szCs w:val="18"/>
              </w:rPr>
            </w:pPr>
          </w:p>
          <w:p w:rsidR="000B02FA" w:rsidRPr="004C6ABF" w:rsidRDefault="000B02FA" w:rsidP="00DF5652">
            <w:pPr>
              <w:spacing w:before="60" w:after="20"/>
              <w:rPr>
                <w:rFonts w:cs="Arial"/>
                <w:sz w:val="18"/>
                <w:szCs w:val="18"/>
              </w:rPr>
            </w:pPr>
          </w:p>
        </w:tc>
      </w:tr>
    </w:tbl>
    <w:p w:rsidR="000B02FA" w:rsidRPr="001C427B" w:rsidRDefault="000B02FA" w:rsidP="000B02FA">
      <w:pPr>
        <w:spacing w:before="120" w:after="20"/>
        <w:rPr>
          <w:rFonts w:cs="Arial"/>
          <w:b/>
          <w:sz w:val="22"/>
          <w:szCs w:val="22"/>
        </w:rPr>
      </w:pPr>
      <w:r>
        <w:rPr>
          <w:rFonts w:cs="Arial"/>
          <w:b/>
          <w:sz w:val="22"/>
          <w:szCs w:val="22"/>
        </w:rPr>
        <w:t>E</w:t>
      </w:r>
      <w:r w:rsidRPr="001C427B">
        <w:rPr>
          <w:rFonts w:cs="Arial"/>
          <w:b/>
          <w:sz w:val="22"/>
          <w:szCs w:val="22"/>
        </w:rPr>
        <w:t xml:space="preserve">ndorsement </w:t>
      </w:r>
    </w:p>
    <w:p w:rsidR="000B02FA" w:rsidRPr="004C6ABF" w:rsidRDefault="000B02FA" w:rsidP="000B02FA">
      <w:pPr>
        <w:spacing w:before="40" w:after="40"/>
        <w:rPr>
          <w:rFonts w:cs="Arial"/>
          <w:sz w:val="18"/>
          <w:szCs w:val="18"/>
        </w:rPr>
      </w:pPr>
      <w:r w:rsidRPr="001C427B">
        <w:rPr>
          <w:rFonts w:cs="Arial"/>
          <w:sz w:val="18"/>
          <w:szCs w:val="18"/>
        </w:rPr>
        <w:t xml:space="preserve">The use of the </w:t>
      </w:r>
      <w:r>
        <w:rPr>
          <w:rFonts w:cs="Arial"/>
          <w:sz w:val="18"/>
          <w:szCs w:val="18"/>
        </w:rPr>
        <w:t xml:space="preserve">learning and assessment </w:t>
      </w:r>
      <w:r w:rsidRPr="001C427B">
        <w:rPr>
          <w:rFonts w:cs="Arial"/>
          <w:sz w:val="18"/>
          <w:szCs w:val="18"/>
        </w:rPr>
        <w:t xml:space="preserve">plan is approved for use in the school. </w:t>
      </w:r>
      <w:r>
        <w:rPr>
          <w:rFonts w:cs="Arial"/>
          <w:sz w:val="18"/>
          <w:szCs w:val="18"/>
        </w:rPr>
        <w:t>Any</w:t>
      </w:r>
      <w:r w:rsidRPr="004C6ABF">
        <w:rPr>
          <w:rFonts w:cs="Arial"/>
          <w:sz w:val="18"/>
          <w:szCs w:val="18"/>
        </w:rPr>
        <w:t xml:space="preserve"> changes made to the </w:t>
      </w:r>
      <w:r>
        <w:rPr>
          <w:rFonts w:cs="Arial"/>
          <w:sz w:val="18"/>
          <w:szCs w:val="18"/>
        </w:rPr>
        <w:t>plan</w:t>
      </w:r>
      <w:r w:rsidRPr="004C6ABF">
        <w:rPr>
          <w:rFonts w:cs="Arial"/>
          <w:sz w:val="18"/>
          <w:szCs w:val="18"/>
        </w:rPr>
        <w:t xml:space="preserve"> support student achievement of the performance standards and retain alignment with the subject outline.</w:t>
      </w:r>
    </w:p>
    <w:p w:rsidR="000B02FA" w:rsidRPr="004C6ABF" w:rsidRDefault="000B02FA" w:rsidP="000B02FA">
      <w:pPr>
        <w:spacing w:before="40" w:after="40"/>
        <w:rPr>
          <w:rFonts w:cs="Arial"/>
          <w:sz w:val="18"/>
          <w:szCs w:val="18"/>
        </w:rPr>
      </w:pPr>
    </w:p>
    <w:tbl>
      <w:tblPr>
        <w:tblW w:w="9606" w:type="dxa"/>
        <w:tblLayout w:type="fixed"/>
        <w:tblLook w:val="01E0" w:firstRow="1" w:lastRow="1" w:firstColumn="1" w:lastColumn="1" w:noHBand="0" w:noVBand="0"/>
      </w:tblPr>
      <w:tblGrid>
        <w:gridCol w:w="2943"/>
        <w:gridCol w:w="4253"/>
        <w:gridCol w:w="709"/>
        <w:gridCol w:w="1701"/>
      </w:tblGrid>
      <w:tr w:rsidR="000B02FA" w:rsidRPr="004C6ABF" w:rsidTr="00DF5652">
        <w:trPr>
          <w:trHeight w:hRule="exact" w:val="321"/>
        </w:trPr>
        <w:tc>
          <w:tcPr>
            <w:tcW w:w="2943"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Signature o</w:t>
            </w:r>
            <w:r>
              <w:rPr>
                <w:rFonts w:cs="Arial"/>
                <w:sz w:val="18"/>
                <w:szCs w:val="18"/>
              </w:rPr>
              <w:t>f p</w:t>
            </w:r>
            <w:r w:rsidRPr="004C6ABF">
              <w:rPr>
                <w:rFonts w:cs="Arial"/>
                <w:sz w:val="18"/>
                <w:szCs w:val="18"/>
              </w:rPr>
              <w:t xml:space="preserve">rincipal or </w:t>
            </w:r>
            <w:r>
              <w:rPr>
                <w:rFonts w:cs="Arial"/>
                <w:sz w:val="18"/>
                <w:szCs w:val="18"/>
              </w:rPr>
              <w:t>delegate</w:t>
            </w:r>
          </w:p>
        </w:tc>
        <w:tc>
          <w:tcPr>
            <w:tcW w:w="4253" w:type="dxa"/>
            <w:tcBorders>
              <w:bottom w:val="single" w:sz="4" w:space="0" w:color="auto"/>
            </w:tcBorders>
            <w:shd w:val="clear" w:color="auto" w:fill="auto"/>
            <w:vAlign w:val="bottom"/>
          </w:tcPr>
          <w:p w:rsidR="000B02FA" w:rsidRPr="004C6ABF" w:rsidRDefault="000B02FA" w:rsidP="00DF5652">
            <w:pPr>
              <w:tabs>
                <w:tab w:val="right" w:leader="underscore" w:pos="3448"/>
                <w:tab w:val="right" w:leader="underscore" w:pos="7740"/>
                <w:tab w:val="left" w:leader="underscore" w:pos="7920"/>
                <w:tab w:val="right" w:leader="underscore" w:pos="9639"/>
              </w:tabs>
              <w:autoSpaceDE w:val="0"/>
              <w:autoSpaceDN w:val="0"/>
              <w:adjustRightInd w:val="0"/>
              <w:rPr>
                <w:rFonts w:cs="Arial"/>
                <w:sz w:val="18"/>
                <w:szCs w:val="22"/>
                <w:lang w:val="en-US"/>
              </w:rPr>
            </w:pPr>
          </w:p>
        </w:tc>
        <w:tc>
          <w:tcPr>
            <w:tcW w:w="709" w:type="dxa"/>
            <w:shd w:val="clear" w:color="auto" w:fill="auto"/>
            <w:vAlign w:val="bottom"/>
          </w:tcPr>
          <w:p w:rsidR="000B02FA" w:rsidRPr="004C6ABF" w:rsidRDefault="000B02FA" w:rsidP="00DF5652">
            <w:pPr>
              <w:spacing w:before="40" w:after="40"/>
              <w:rPr>
                <w:rFonts w:cs="Arial"/>
                <w:sz w:val="18"/>
                <w:szCs w:val="18"/>
              </w:rPr>
            </w:pPr>
            <w:r w:rsidRPr="004C6ABF">
              <w:rPr>
                <w:rFonts w:cs="Arial"/>
                <w:sz w:val="18"/>
                <w:szCs w:val="18"/>
              </w:rPr>
              <w:t>Date</w:t>
            </w:r>
          </w:p>
        </w:tc>
        <w:tc>
          <w:tcPr>
            <w:tcW w:w="1701" w:type="dxa"/>
            <w:tcBorders>
              <w:bottom w:val="single" w:sz="4" w:space="0" w:color="auto"/>
            </w:tcBorders>
            <w:shd w:val="clear" w:color="auto" w:fill="auto"/>
            <w:vAlign w:val="bottom"/>
          </w:tcPr>
          <w:p w:rsidR="000B02FA" w:rsidRPr="004C6ABF" w:rsidRDefault="000B02FA" w:rsidP="00DF5652">
            <w:pPr>
              <w:tabs>
                <w:tab w:val="right" w:leader="underscore" w:pos="1168"/>
                <w:tab w:val="right" w:leader="underscore" w:pos="7740"/>
                <w:tab w:val="left" w:leader="underscore" w:pos="7920"/>
                <w:tab w:val="right" w:leader="underscore" w:pos="9639"/>
              </w:tabs>
              <w:autoSpaceDE w:val="0"/>
              <w:autoSpaceDN w:val="0"/>
              <w:adjustRightInd w:val="0"/>
              <w:rPr>
                <w:rFonts w:cs="Arial"/>
                <w:sz w:val="18"/>
                <w:szCs w:val="22"/>
                <w:lang w:val="en-US"/>
              </w:rPr>
            </w:pPr>
          </w:p>
        </w:tc>
      </w:tr>
    </w:tbl>
    <w:p w:rsidR="002A53B7" w:rsidRDefault="002A53B7" w:rsidP="001A4E06">
      <w:pPr>
        <w:rPr>
          <w:highlight w:val="yellow"/>
        </w:rPr>
        <w:sectPr w:rsidR="002A53B7" w:rsidSect="00160D88">
          <w:headerReference w:type="first" r:id="rId9"/>
          <w:footerReference w:type="first" r:id="rId10"/>
          <w:pgSz w:w="11906" w:h="16838" w:code="237"/>
          <w:pgMar w:top="1134" w:right="1134" w:bottom="1134" w:left="1134" w:header="340" w:footer="340" w:gutter="0"/>
          <w:cols w:space="708"/>
          <w:formProt w:val="0"/>
          <w:titlePg/>
          <w:docGrid w:linePitch="360"/>
        </w:sectPr>
      </w:pPr>
    </w:p>
    <w:p w:rsidR="002A53B7" w:rsidRPr="004963F3" w:rsidRDefault="002A53B7" w:rsidP="000F7883">
      <w:pPr>
        <w:pStyle w:val="LAPHeading"/>
      </w:pPr>
      <w:r w:rsidRPr="004963F3">
        <w:lastRenderedPageBreak/>
        <w:t xml:space="preserve">Stage </w:t>
      </w:r>
      <w:r>
        <w:t xml:space="preserve">1 </w:t>
      </w:r>
      <w:r w:rsidR="000F7883">
        <w:t>Indonesian</w:t>
      </w:r>
      <w:r>
        <w:t xml:space="preserve"> </w:t>
      </w:r>
      <w:r w:rsidR="00FB059D">
        <w:t>(</w:t>
      </w:r>
      <w:r w:rsidR="00835910">
        <w:t>continuers</w:t>
      </w:r>
      <w:r w:rsidR="00FB059D">
        <w:t xml:space="preserve">) </w:t>
      </w:r>
      <w:r>
        <w:t>(10-</w:t>
      </w:r>
      <w:r w:rsidRPr="004963F3">
        <w:t>credits)</w:t>
      </w:r>
    </w:p>
    <w:p w:rsidR="002A53B7" w:rsidRPr="004963F3" w:rsidRDefault="002A53B7" w:rsidP="002A53B7">
      <w:pPr>
        <w:pStyle w:val="LAPHeading"/>
        <w:rPr>
          <w:sz w:val="24"/>
          <w:lang w:val="en-US"/>
        </w:rPr>
      </w:pPr>
      <w:r>
        <w:rPr>
          <w:sz w:val="24"/>
          <w:lang w:val="en-US"/>
        </w:rPr>
        <w:t>Assessment Overview</w:t>
      </w:r>
    </w:p>
    <w:p w:rsidR="003A7728" w:rsidRPr="004963F3" w:rsidRDefault="003A7728" w:rsidP="003A7728">
      <w:pPr>
        <w:rPr>
          <w:rFonts w:cs="Arial"/>
          <w:sz w:val="20"/>
          <w:szCs w:val="20"/>
          <w:lang w:val="en-US"/>
        </w:rPr>
      </w:pPr>
      <w:r>
        <w:rPr>
          <w:rFonts w:cs="Arial"/>
          <w:sz w:val="20"/>
          <w:szCs w:val="20"/>
          <w:lang w:val="en-US"/>
        </w:rPr>
        <w:t>T</w:t>
      </w:r>
      <w:r w:rsidRPr="004963F3">
        <w:rPr>
          <w:rFonts w:cs="Arial"/>
          <w:sz w:val="20"/>
          <w:szCs w:val="20"/>
          <w:lang w:val="en-US"/>
        </w:rPr>
        <w:t xml:space="preserve">he table below </w:t>
      </w:r>
      <w:r>
        <w:rPr>
          <w:rFonts w:cs="Arial"/>
          <w:sz w:val="20"/>
          <w:szCs w:val="20"/>
          <w:lang w:val="en-US"/>
        </w:rPr>
        <w:t>provides</w:t>
      </w:r>
      <w:r w:rsidRPr="004963F3">
        <w:rPr>
          <w:rFonts w:cs="Arial"/>
          <w:sz w:val="20"/>
          <w:szCs w:val="20"/>
          <w:lang w:val="en-US"/>
        </w:rPr>
        <w:t xml:space="preserve"> details of the planned tasks</w:t>
      </w:r>
      <w:r>
        <w:rPr>
          <w:rFonts w:cs="Arial"/>
          <w:sz w:val="20"/>
          <w:szCs w:val="20"/>
          <w:lang w:val="en-US"/>
        </w:rPr>
        <w:t xml:space="preserve"> and shows where </w:t>
      </w:r>
      <w:r w:rsidRPr="004963F3">
        <w:rPr>
          <w:rFonts w:cs="Arial"/>
          <w:sz w:val="20"/>
          <w:szCs w:val="20"/>
          <w:lang w:val="en-US"/>
        </w:rPr>
        <w:t xml:space="preserve">students have the opportunity to provide evidence for each </w:t>
      </w:r>
      <w:r>
        <w:rPr>
          <w:rFonts w:cs="Arial"/>
          <w:sz w:val="20"/>
          <w:szCs w:val="20"/>
          <w:lang w:val="en-US"/>
        </w:rPr>
        <w:t>of the specific features of all of the</w:t>
      </w:r>
      <w:r w:rsidRPr="004963F3">
        <w:rPr>
          <w:rFonts w:cs="Arial"/>
          <w:sz w:val="20"/>
          <w:szCs w:val="20"/>
          <w:lang w:val="en-US"/>
        </w:rPr>
        <w:t xml:space="preserve"> assessment design criteria.</w:t>
      </w:r>
    </w:p>
    <w:p w:rsidR="002A53B7" w:rsidRPr="00460FB4" w:rsidRDefault="002A53B7" w:rsidP="002A53B7">
      <w:pPr>
        <w:rPr>
          <w:rFonts w:cs="Arial"/>
          <w:sz w:val="8"/>
          <w:szCs w:val="8"/>
          <w:lang w:val="en-US"/>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512"/>
        <w:gridCol w:w="803"/>
        <w:gridCol w:w="803"/>
        <w:gridCol w:w="804"/>
        <w:gridCol w:w="3686"/>
      </w:tblGrid>
      <w:tr w:rsidR="00835910" w:rsidRPr="00835910" w:rsidTr="00AD7904">
        <w:trPr>
          <w:trHeight w:val="345"/>
          <w:tblHeader/>
        </w:trPr>
        <w:tc>
          <w:tcPr>
            <w:tcW w:w="2235" w:type="dxa"/>
            <w:vMerge w:val="restart"/>
            <w:shd w:val="clear" w:color="auto" w:fill="auto"/>
            <w:vAlign w:val="center"/>
          </w:tcPr>
          <w:p w:rsidR="00835910" w:rsidRPr="00835910" w:rsidRDefault="00835910" w:rsidP="005E06A1">
            <w:pPr>
              <w:pStyle w:val="LAPTableText"/>
              <w:jc w:val="center"/>
              <w:rPr>
                <w:b/>
                <w:sz w:val="22"/>
                <w:szCs w:val="22"/>
                <w:lang w:val="en-US"/>
              </w:rPr>
            </w:pPr>
            <w:r w:rsidRPr="00835910">
              <w:rPr>
                <w:b/>
                <w:sz w:val="22"/>
                <w:szCs w:val="22"/>
                <w:lang w:val="en-US"/>
              </w:rPr>
              <w:t>Assessment Type and Weighting</w:t>
            </w:r>
          </w:p>
        </w:tc>
        <w:tc>
          <w:tcPr>
            <w:tcW w:w="7512"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Details of assessment</w:t>
            </w:r>
          </w:p>
        </w:tc>
        <w:tc>
          <w:tcPr>
            <w:tcW w:w="2410" w:type="dxa"/>
            <w:gridSpan w:val="3"/>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Design Criteria</w:t>
            </w:r>
          </w:p>
        </w:tc>
        <w:tc>
          <w:tcPr>
            <w:tcW w:w="3686" w:type="dxa"/>
            <w:vMerge w:val="restart"/>
            <w:shd w:val="clear" w:color="auto" w:fill="auto"/>
            <w:vAlign w:val="center"/>
          </w:tcPr>
          <w:p w:rsidR="00835910" w:rsidRPr="00835910" w:rsidRDefault="00835910" w:rsidP="005E06A1">
            <w:pPr>
              <w:pStyle w:val="ACLAPTableText"/>
              <w:jc w:val="center"/>
              <w:rPr>
                <w:b/>
                <w:sz w:val="22"/>
                <w:szCs w:val="22"/>
              </w:rPr>
            </w:pPr>
            <w:r w:rsidRPr="00835910">
              <w:rPr>
                <w:b/>
                <w:sz w:val="22"/>
                <w:szCs w:val="22"/>
              </w:rPr>
              <w:t>Assessment conditions</w:t>
            </w:r>
          </w:p>
          <w:p w:rsidR="00835910" w:rsidRPr="00835910" w:rsidRDefault="00835910" w:rsidP="005E06A1">
            <w:pPr>
              <w:pStyle w:val="ACLAPTableText"/>
              <w:jc w:val="center"/>
              <w:rPr>
                <w:sz w:val="22"/>
                <w:szCs w:val="22"/>
              </w:rPr>
            </w:pPr>
            <w:r w:rsidRPr="00835910">
              <w:rPr>
                <w:sz w:val="22"/>
                <w:szCs w:val="22"/>
              </w:rPr>
              <w:t>(e.g. task type, word length, time allocated, supervision)</w:t>
            </w:r>
          </w:p>
        </w:tc>
      </w:tr>
      <w:tr w:rsidR="00835910" w:rsidRPr="00835910" w:rsidTr="00AD7904">
        <w:trPr>
          <w:trHeight w:val="345"/>
          <w:tblHeader/>
        </w:trPr>
        <w:tc>
          <w:tcPr>
            <w:tcW w:w="2235" w:type="dxa"/>
            <w:vMerge/>
            <w:shd w:val="clear" w:color="auto" w:fill="auto"/>
            <w:vAlign w:val="center"/>
          </w:tcPr>
          <w:p w:rsidR="00835910" w:rsidRPr="00835910" w:rsidRDefault="00835910" w:rsidP="005E06A1">
            <w:pPr>
              <w:jc w:val="center"/>
              <w:rPr>
                <w:rFonts w:cs="Arial"/>
                <w:b/>
                <w:bCs/>
                <w:sz w:val="22"/>
                <w:szCs w:val="22"/>
                <w:lang w:val="en-US"/>
              </w:rPr>
            </w:pPr>
          </w:p>
        </w:tc>
        <w:tc>
          <w:tcPr>
            <w:tcW w:w="7512" w:type="dxa"/>
            <w:vMerge/>
            <w:shd w:val="clear" w:color="auto" w:fill="auto"/>
            <w:vAlign w:val="center"/>
          </w:tcPr>
          <w:p w:rsidR="00835910" w:rsidRPr="00835910" w:rsidRDefault="00835910" w:rsidP="005E06A1">
            <w:pPr>
              <w:jc w:val="center"/>
              <w:rPr>
                <w:rFonts w:cs="Arial"/>
                <w:b/>
                <w:bCs/>
                <w:sz w:val="22"/>
                <w:szCs w:val="22"/>
                <w:lang w:val="en-US"/>
              </w:rPr>
            </w:pPr>
          </w:p>
        </w:tc>
        <w:tc>
          <w:tcPr>
            <w:tcW w:w="803"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w:t>
            </w:r>
          </w:p>
        </w:tc>
        <w:tc>
          <w:tcPr>
            <w:tcW w:w="803"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E</w:t>
            </w:r>
          </w:p>
        </w:tc>
        <w:tc>
          <w:tcPr>
            <w:tcW w:w="804" w:type="dxa"/>
            <w:shd w:val="clear" w:color="auto" w:fill="auto"/>
            <w:vAlign w:val="center"/>
          </w:tcPr>
          <w:p w:rsidR="00835910" w:rsidRPr="00835910" w:rsidRDefault="00835910" w:rsidP="005E06A1">
            <w:pPr>
              <w:jc w:val="center"/>
              <w:rPr>
                <w:rFonts w:cs="Arial"/>
                <w:b/>
                <w:bCs/>
                <w:sz w:val="22"/>
                <w:szCs w:val="22"/>
                <w:lang w:val="en-US"/>
              </w:rPr>
            </w:pPr>
            <w:r w:rsidRPr="00835910">
              <w:rPr>
                <w:rFonts w:cs="Arial"/>
                <w:b/>
                <w:bCs/>
                <w:sz w:val="22"/>
                <w:szCs w:val="22"/>
                <w:lang w:val="en-US"/>
              </w:rPr>
              <w:t>IR</w:t>
            </w:r>
          </w:p>
        </w:tc>
        <w:tc>
          <w:tcPr>
            <w:tcW w:w="3686" w:type="dxa"/>
            <w:vMerge/>
            <w:shd w:val="clear" w:color="auto" w:fill="auto"/>
            <w:vAlign w:val="center"/>
          </w:tcPr>
          <w:p w:rsidR="00835910" w:rsidRPr="00835910" w:rsidRDefault="00835910" w:rsidP="005E06A1">
            <w:pPr>
              <w:rPr>
                <w:rFonts w:cs="Arial"/>
                <w:sz w:val="22"/>
                <w:szCs w:val="22"/>
                <w:lang w:val="en-US"/>
              </w:rPr>
            </w:pPr>
          </w:p>
        </w:tc>
      </w:tr>
      <w:tr w:rsidR="00835910" w:rsidRPr="00835910" w:rsidTr="00AD7904">
        <w:trPr>
          <w:trHeight w:val="1492"/>
        </w:trPr>
        <w:tc>
          <w:tcPr>
            <w:tcW w:w="2235" w:type="dxa"/>
            <w:shd w:val="clear" w:color="auto" w:fill="auto"/>
            <w:vAlign w:val="center"/>
          </w:tcPr>
          <w:p w:rsidR="00835910" w:rsidRPr="00FB0BD8" w:rsidRDefault="00835910" w:rsidP="00FB0BD8">
            <w:pPr>
              <w:pStyle w:val="LAPTableText"/>
              <w:jc w:val="center"/>
              <w:rPr>
                <w:b/>
                <w:bCs/>
                <w:sz w:val="20"/>
                <w:szCs w:val="20"/>
                <w:lang w:val="en-US"/>
              </w:rPr>
            </w:pPr>
            <w:r w:rsidRPr="00FB0BD8">
              <w:rPr>
                <w:b/>
                <w:bCs/>
                <w:sz w:val="20"/>
                <w:szCs w:val="20"/>
                <w:lang w:val="en-US"/>
              </w:rPr>
              <w:t>Assessment Type 1:</w:t>
            </w:r>
          </w:p>
          <w:p w:rsidR="00835910" w:rsidRPr="00FB0BD8" w:rsidRDefault="00835910" w:rsidP="00FB0BD8">
            <w:pPr>
              <w:pStyle w:val="LAPTableText"/>
              <w:jc w:val="center"/>
              <w:rPr>
                <w:b/>
                <w:bCs/>
                <w:sz w:val="20"/>
                <w:szCs w:val="20"/>
                <w:lang w:val="en-US"/>
              </w:rPr>
            </w:pPr>
            <w:r w:rsidRPr="00FB0BD8">
              <w:rPr>
                <w:b/>
                <w:bCs/>
                <w:sz w:val="20"/>
                <w:szCs w:val="20"/>
                <w:lang w:val="en-US"/>
              </w:rPr>
              <w:t>Interaction</w:t>
            </w:r>
          </w:p>
          <w:p w:rsidR="00C1138E" w:rsidRPr="00FB0BD8" w:rsidRDefault="00C1138E" w:rsidP="00FB0BD8">
            <w:pPr>
              <w:pStyle w:val="LAPTableText"/>
              <w:jc w:val="center"/>
              <w:rPr>
                <w:b/>
                <w:bCs/>
                <w:sz w:val="12"/>
                <w:szCs w:val="20"/>
                <w:lang w:val="en-US"/>
              </w:rPr>
            </w:pPr>
          </w:p>
          <w:p w:rsidR="00835910" w:rsidRPr="00FB0BD8" w:rsidRDefault="00835910" w:rsidP="00FB0BD8">
            <w:pPr>
              <w:pStyle w:val="LAPTableText"/>
              <w:jc w:val="center"/>
              <w:rPr>
                <w:b/>
                <w:bCs/>
                <w:sz w:val="20"/>
                <w:szCs w:val="20"/>
                <w:lang w:val="en-US"/>
              </w:rPr>
            </w:pPr>
            <w:r w:rsidRPr="00FB0BD8">
              <w:rPr>
                <w:b/>
                <w:bCs/>
                <w:sz w:val="20"/>
                <w:szCs w:val="20"/>
                <w:lang w:val="en-US"/>
              </w:rPr>
              <w:t xml:space="preserve">Weighting </w:t>
            </w:r>
            <w:r w:rsidR="00D6719C" w:rsidRPr="00FB0BD8">
              <w:rPr>
                <w:b/>
                <w:bCs/>
                <w:sz w:val="20"/>
                <w:szCs w:val="20"/>
                <w:lang w:val="en-US"/>
              </w:rPr>
              <w:t>20</w:t>
            </w:r>
            <w:r w:rsidRPr="00FB0BD8">
              <w:rPr>
                <w:b/>
                <w:bCs/>
                <w:sz w:val="20"/>
                <w:szCs w:val="20"/>
                <w:lang w:val="en-US"/>
              </w:rPr>
              <w:t>%</w:t>
            </w:r>
          </w:p>
        </w:tc>
        <w:tc>
          <w:tcPr>
            <w:tcW w:w="7512" w:type="dxa"/>
            <w:shd w:val="clear" w:color="auto" w:fill="auto"/>
            <w:vAlign w:val="center"/>
          </w:tcPr>
          <w:p w:rsidR="00835910" w:rsidRPr="00FB0BD8" w:rsidRDefault="000F7883" w:rsidP="00FB0BD8">
            <w:pPr>
              <w:spacing w:before="40" w:after="40"/>
              <w:rPr>
                <w:rFonts w:cs="Arial"/>
                <w:sz w:val="20"/>
                <w:szCs w:val="20"/>
              </w:rPr>
            </w:pPr>
            <w:r w:rsidRPr="00FB0BD8">
              <w:rPr>
                <w:rFonts w:cs="Arial"/>
                <w:sz w:val="18"/>
                <w:szCs w:val="18"/>
              </w:rPr>
              <w:t>Students engage in a conversation about an imagined experience as an exchange student in Indonesia. They express their ideas using a variety of vocabulary and language structures, accurate grammar and pronunciation. They demonstrate their ability to sustain the conversation, comprehend and respond to questions, and ask in Indonesian for clarification or repetition if needed. The register of the conversation is appropriate to its purpose, audience and context.</w:t>
            </w:r>
          </w:p>
        </w:tc>
        <w:tc>
          <w:tcPr>
            <w:tcW w:w="803" w:type="dxa"/>
            <w:shd w:val="clear" w:color="auto" w:fill="auto"/>
            <w:vAlign w:val="center"/>
          </w:tcPr>
          <w:p w:rsidR="00835910" w:rsidRPr="00FB0BD8" w:rsidRDefault="00D6719C" w:rsidP="00D6719C">
            <w:pPr>
              <w:pStyle w:val="ACLAPTableText"/>
              <w:jc w:val="center"/>
              <w:rPr>
                <w:lang w:val="en-US"/>
              </w:rPr>
            </w:pPr>
            <w:r w:rsidRPr="00FB0BD8">
              <w:rPr>
                <w:lang w:val="en-US"/>
              </w:rPr>
              <w:t>1,</w:t>
            </w:r>
            <w:r w:rsidR="00AD7904">
              <w:rPr>
                <w:lang w:val="en-US"/>
              </w:rPr>
              <w:t xml:space="preserve"> </w:t>
            </w:r>
            <w:r w:rsidRPr="00FB0BD8">
              <w:rPr>
                <w:lang w:val="en-US"/>
              </w:rPr>
              <w:t>2</w:t>
            </w:r>
          </w:p>
        </w:tc>
        <w:tc>
          <w:tcPr>
            <w:tcW w:w="803" w:type="dxa"/>
            <w:shd w:val="clear" w:color="auto" w:fill="auto"/>
            <w:vAlign w:val="center"/>
          </w:tcPr>
          <w:p w:rsidR="00835910" w:rsidRPr="00FB0BD8" w:rsidRDefault="00D6719C" w:rsidP="00D6719C">
            <w:pPr>
              <w:pStyle w:val="ACLAPTableText"/>
              <w:jc w:val="center"/>
              <w:rPr>
                <w:lang w:val="en-US"/>
              </w:rPr>
            </w:pPr>
            <w:r w:rsidRPr="00FB0BD8">
              <w:rPr>
                <w:lang w:val="en-US"/>
              </w:rPr>
              <w:t>1,</w:t>
            </w:r>
            <w:r w:rsidR="00AD7904">
              <w:rPr>
                <w:lang w:val="en-US"/>
              </w:rPr>
              <w:t xml:space="preserve"> </w:t>
            </w:r>
            <w:r w:rsidRPr="00FB0BD8">
              <w:rPr>
                <w:lang w:val="en-US"/>
              </w:rPr>
              <w:t>2</w:t>
            </w:r>
            <w:r w:rsidR="007867A2" w:rsidRPr="00FB0BD8">
              <w:rPr>
                <w:lang w:val="en-US"/>
              </w:rPr>
              <w:t>,</w:t>
            </w:r>
            <w:r w:rsidR="00AD7904">
              <w:rPr>
                <w:lang w:val="en-US"/>
              </w:rPr>
              <w:t xml:space="preserve"> </w:t>
            </w:r>
            <w:r w:rsidR="007867A2" w:rsidRPr="00FB0BD8">
              <w:rPr>
                <w:lang w:val="en-US"/>
              </w:rPr>
              <w:t>3</w:t>
            </w:r>
          </w:p>
        </w:tc>
        <w:tc>
          <w:tcPr>
            <w:tcW w:w="804" w:type="dxa"/>
            <w:shd w:val="clear" w:color="auto" w:fill="auto"/>
            <w:vAlign w:val="center"/>
          </w:tcPr>
          <w:p w:rsidR="00835910" w:rsidRPr="00FB0BD8" w:rsidRDefault="000F7883" w:rsidP="000F7883">
            <w:pPr>
              <w:pStyle w:val="ACLAPTableText"/>
              <w:jc w:val="center"/>
              <w:rPr>
                <w:lang w:val="en-US"/>
              </w:rPr>
            </w:pPr>
            <w:r w:rsidRPr="00FB0BD8">
              <w:rPr>
                <w:lang w:val="en-US"/>
              </w:rPr>
              <w:t>3</w:t>
            </w:r>
          </w:p>
        </w:tc>
        <w:tc>
          <w:tcPr>
            <w:tcW w:w="3686" w:type="dxa"/>
            <w:shd w:val="clear" w:color="auto" w:fill="auto"/>
          </w:tcPr>
          <w:p w:rsidR="000F7883" w:rsidRPr="00FB0BD8" w:rsidRDefault="000F7883" w:rsidP="000F7883">
            <w:pPr>
              <w:spacing w:before="40" w:after="40"/>
              <w:rPr>
                <w:rFonts w:eastAsiaTheme="minorHAnsi" w:cs="Arial"/>
                <w:sz w:val="18"/>
                <w:szCs w:val="18"/>
              </w:rPr>
            </w:pPr>
            <w:r w:rsidRPr="00FB0BD8">
              <w:rPr>
                <w:rFonts w:eastAsiaTheme="minorHAnsi" w:cs="Arial"/>
                <w:b/>
                <w:sz w:val="18"/>
                <w:szCs w:val="18"/>
              </w:rPr>
              <w:t>Oral</w:t>
            </w:r>
            <w:r w:rsidRPr="00FB0BD8">
              <w:rPr>
                <w:rFonts w:eastAsiaTheme="minorHAnsi" w:cs="Arial"/>
                <w:sz w:val="18"/>
                <w:szCs w:val="18"/>
              </w:rPr>
              <w:t>: 3 – 5 minutes one to one conversation with teacher.</w:t>
            </w:r>
          </w:p>
          <w:p w:rsidR="000F7883" w:rsidRPr="00FB0BD8" w:rsidRDefault="000F7883" w:rsidP="000F7883">
            <w:pPr>
              <w:spacing w:before="40" w:after="40"/>
              <w:rPr>
                <w:rFonts w:eastAsiaTheme="minorHAnsi" w:cs="Arial"/>
                <w:sz w:val="18"/>
                <w:szCs w:val="18"/>
              </w:rPr>
            </w:pPr>
            <w:r w:rsidRPr="00FB0BD8">
              <w:rPr>
                <w:rFonts w:eastAsiaTheme="minorHAnsi" w:cs="Arial"/>
                <w:sz w:val="18"/>
                <w:szCs w:val="18"/>
              </w:rPr>
              <w:t>Prepared but not scripted.</w:t>
            </w:r>
          </w:p>
          <w:p w:rsidR="000F7883" w:rsidRPr="00FB0BD8" w:rsidRDefault="000F7883" w:rsidP="000F7883">
            <w:pPr>
              <w:spacing w:before="40" w:after="40"/>
              <w:rPr>
                <w:rFonts w:eastAsiaTheme="minorHAnsi" w:cs="Arial"/>
                <w:sz w:val="18"/>
                <w:szCs w:val="18"/>
              </w:rPr>
            </w:pPr>
            <w:r w:rsidRPr="00FB0BD8">
              <w:rPr>
                <w:rFonts w:eastAsiaTheme="minorHAnsi" w:cs="Arial"/>
                <w:sz w:val="18"/>
                <w:szCs w:val="18"/>
              </w:rPr>
              <w:t>No cue cards for conversation.</w:t>
            </w:r>
          </w:p>
          <w:p w:rsidR="00835910" w:rsidRPr="00FB0BD8" w:rsidRDefault="000F7883" w:rsidP="000F7883">
            <w:pPr>
              <w:spacing w:before="40" w:after="40"/>
              <w:rPr>
                <w:rFonts w:eastAsiaTheme="minorHAnsi" w:cs="Arial"/>
                <w:sz w:val="18"/>
                <w:szCs w:val="18"/>
              </w:rPr>
            </w:pPr>
            <w:r w:rsidRPr="00FB0BD8">
              <w:rPr>
                <w:rFonts w:eastAsiaTheme="minorHAnsi" w:cs="Arial"/>
                <w:sz w:val="18"/>
                <w:szCs w:val="18"/>
              </w:rPr>
              <w:t xml:space="preserve">Visual aids may be used. </w:t>
            </w:r>
          </w:p>
        </w:tc>
      </w:tr>
      <w:tr w:rsidR="00835910" w:rsidRPr="00835910" w:rsidTr="00AD7904">
        <w:trPr>
          <w:trHeight w:val="1258"/>
        </w:trPr>
        <w:tc>
          <w:tcPr>
            <w:tcW w:w="2235" w:type="dxa"/>
            <w:shd w:val="clear" w:color="auto" w:fill="auto"/>
            <w:vAlign w:val="center"/>
          </w:tcPr>
          <w:p w:rsidR="00835910" w:rsidRPr="00FB0BD8" w:rsidRDefault="00835910" w:rsidP="00FB0BD8">
            <w:pPr>
              <w:pStyle w:val="LAPTableText"/>
              <w:jc w:val="center"/>
              <w:rPr>
                <w:b/>
                <w:bCs/>
                <w:sz w:val="20"/>
                <w:szCs w:val="20"/>
                <w:lang w:val="en-US"/>
              </w:rPr>
            </w:pPr>
            <w:r w:rsidRPr="00FB0BD8">
              <w:rPr>
                <w:b/>
                <w:bCs/>
                <w:sz w:val="20"/>
                <w:szCs w:val="20"/>
                <w:lang w:val="en-US"/>
              </w:rPr>
              <w:t>Assessment Type 2:</w:t>
            </w:r>
          </w:p>
          <w:p w:rsidR="00835910" w:rsidRPr="00FB0BD8" w:rsidRDefault="00835910" w:rsidP="00FB0BD8">
            <w:pPr>
              <w:pStyle w:val="LAPTableText"/>
              <w:jc w:val="center"/>
              <w:rPr>
                <w:b/>
                <w:bCs/>
                <w:sz w:val="20"/>
                <w:szCs w:val="20"/>
                <w:lang w:val="en-US"/>
              </w:rPr>
            </w:pPr>
            <w:r w:rsidRPr="00FB0BD8">
              <w:rPr>
                <w:b/>
                <w:bCs/>
                <w:sz w:val="20"/>
                <w:szCs w:val="20"/>
                <w:lang w:val="en-US"/>
              </w:rPr>
              <w:t>Text Production</w:t>
            </w:r>
          </w:p>
          <w:p w:rsidR="00C1138E" w:rsidRPr="00FB0BD8" w:rsidRDefault="00C1138E" w:rsidP="00FB0BD8">
            <w:pPr>
              <w:pStyle w:val="LAPTableText"/>
              <w:jc w:val="center"/>
              <w:rPr>
                <w:b/>
                <w:bCs/>
                <w:sz w:val="12"/>
                <w:szCs w:val="20"/>
                <w:lang w:val="en-US"/>
              </w:rPr>
            </w:pPr>
          </w:p>
          <w:p w:rsidR="00835910" w:rsidRPr="00FB0BD8" w:rsidRDefault="00835910" w:rsidP="00FB0BD8">
            <w:pPr>
              <w:pStyle w:val="LAPTableText"/>
              <w:jc w:val="center"/>
              <w:rPr>
                <w:b/>
                <w:bCs/>
                <w:sz w:val="20"/>
                <w:szCs w:val="20"/>
                <w:lang w:val="en-US"/>
              </w:rPr>
            </w:pPr>
            <w:r w:rsidRPr="00FB0BD8">
              <w:rPr>
                <w:b/>
                <w:bCs/>
                <w:sz w:val="20"/>
                <w:szCs w:val="20"/>
                <w:lang w:val="en-US"/>
              </w:rPr>
              <w:t xml:space="preserve">Weighting </w:t>
            </w:r>
            <w:r w:rsidR="00D6719C" w:rsidRPr="00FB0BD8">
              <w:rPr>
                <w:b/>
                <w:bCs/>
                <w:sz w:val="20"/>
                <w:szCs w:val="20"/>
                <w:lang w:val="en-US"/>
              </w:rPr>
              <w:t>20</w:t>
            </w:r>
            <w:r w:rsidRPr="00FB0BD8">
              <w:rPr>
                <w:b/>
                <w:bCs/>
                <w:sz w:val="20"/>
                <w:szCs w:val="20"/>
                <w:lang w:val="en-US"/>
              </w:rPr>
              <w:t>%</w:t>
            </w:r>
          </w:p>
        </w:tc>
        <w:tc>
          <w:tcPr>
            <w:tcW w:w="7512" w:type="dxa"/>
            <w:shd w:val="clear" w:color="auto" w:fill="auto"/>
            <w:vAlign w:val="center"/>
          </w:tcPr>
          <w:p w:rsidR="00835910" w:rsidRPr="00FB0BD8" w:rsidRDefault="000F7883" w:rsidP="00FB0BD8">
            <w:pPr>
              <w:spacing w:before="40" w:after="40"/>
              <w:rPr>
                <w:rFonts w:cs="Arial"/>
                <w:sz w:val="20"/>
                <w:szCs w:val="20"/>
              </w:rPr>
            </w:pPr>
            <w:r w:rsidRPr="00FB0BD8">
              <w:rPr>
                <w:rFonts w:cs="Arial"/>
                <w:sz w:val="18"/>
                <w:szCs w:val="18"/>
                <w:lang w:val="en-US"/>
              </w:rPr>
              <w:t xml:space="preserve">Students write a diary entry, or a series of diary entries, reflecting on their experience of being an exchange student in Indonesia at the time of Ramadan and </w:t>
            </w:r>
            <w:proofErr w:type="spellStart"/>
            <w:r w:rsidRPr="00FB0BD8">
              <w:rPr>
                <w:rFonts w:cs="Arial"/>
                <w:sz w:val="18"/>
                <w:szCs w:val="18"/>
                <w:lang w:val="en-US"/>
              </w:rPr>
              <w:t>Idul</w:t>
            </w:r>
            <w:proofErr w:type="spellEnd"/>
            <w:r w:rsidRPr="00FB0BD8">
              <w:rPr>
                <w:rFonts w:cs="Arial"/>
                <w:sz w:val="18"/>
                <w:szCs w:val="18"/>
                <w:lang w:val="en-US"/>
              </w:rPr>
              <w:t xml:space="preserve"> </w:t>
            </w:r>
            <w:proofErr w:type="spellStart"/>
            <w:r w:rsidRPr="00FB0BD8">
              <w:rPr>
                <w:rFonts w:cs="Arial"/>
                <w:sz w:val="18"/>
                <w:szCs w:val="18"/>
                <w:lang w:val="en-US"/>
              </w:rPr>
              <w:t>Fitri</w:t>
            </w:r>
            <w:proofErr w:type="spellEnd"/>
            <w:r w:rsidRPr="00FB0BD8">
              <w:rPr>
                <w:rFonts w:cs="Arial"/>
                <w:sz w:val="18"/>
                <w:szCs w:val="18"/>
                <w:lang w:val="en-US"/>
              </w:rPr>
              <w:t xml:space="preserve">. </w:t>
            </w:r>
            <w:r w:rsidRPr="00FB0BD8">
              <w:rPr>
                <w:rFonts w:cs="Arial"/>
                <w:sz w:val="18"/>
                <w:szCs w:val="18"/>
              </w:rPr>
              <w:t>They organise their ideas in a logical manner, using a variety of vocabulary and sentence structures and correct spelling and grammar. The register of their writing is appropriate to its purpose, audience and context.</w:t>
            </w:r>
          </w:p>
        </w:tc>
        <w:tc>
          <w:tcPr>
            <w:tcW w:w="803" w:type="dxa"/>
            <w:shd w:val="clear" w:color="auto" w:fill="auto"/>
            <w:vAlign w:val="center"/>
          </w:tcPr>
          <w:p w:rsidR="00835910" w:rsidRPr="00FB0BD8" w:rsidRDefault="00D6719C" w:rsidP="00D6719C">
            <w:pPr>
              <w:pStyle w:val="ACLAPTableText"/>
              <w:jc w:val="center"/>
              <w:rPr>
                <w:lang w:val="en-US"/>
              </w:rPr>
            </w:pPr>
            <w:r w:rsidRPr="00FB0BD8">
              <w:rPr>
                <w:lang w:val="en-US"/>
              </w:rPr>
              <w:t>1,</w:t>
            </w:r>
            <w:r w:rsidR="00AD7904">
              <w:rPr>
                <w:lang w:val="en-US"/>
              </w:rPr>
              <w:t xml:space="preserve"> </w:t>
            </w:r>
            <w:r w:rsidRPr="00FB0BD8">
              <w:rPr>
                <w:lang w:val="en-US"/>
              </w:rPr>
              <w:t>2</w:t>
            </w:r>
          </w:p>
        </w:tc>
        <w:tc>
          <w:tcPr>
            <w:tcW w:w="803" w:type="dxa"/>
            <w:shd w:val="clear" w:color="auto" w:fill="auto"/>
            <w:vAlign w:val="center"/>
          </w:tcPr>
          <w:p w:rsidR="00835910" w:rsidRPr="00FB0BD8" w:rsidRDefault="00D6719C" w:rsidP="00D6719C">
            <w:pPr>
              <w:pStyle w:val="ACLAPTableText"/>
              <w:jc w:val="center"/>
              <w:rPr>
                <w:lang w:val="en-US"/>
              </w:rPr>
            </w:pPr>
            <w:r w:rsidRPr="00FB0BD8">
              <w:rPr>
                <w:lang w:val="en-US"/>
              </w:rPr>
              <w:t>1,</w:t>
            </w:r>
            <w:r w:rsidR="00AD7904">
              <w:rPr>
                <w:lang w:val="en-US"/>
              </w:rPr>
              <w:t xml:space="preserve"> </w:t>
            </w:r>
            <w:r w:rsidRPr="00FB0BD8">
              <w:rPr>
                <w:lang w:val="en-US"/>
              </w:rPr>
              <w:t>2</w:t>
            </w:r>
          </w:p>
        </w:tc>
        <w:tc>
          <w:tcPr>
            <w:tcW w:w="804" w:type="dxa"/>
            <w:shd w:val="clear" w:color="auto" w:fill="auto"/>
            <w:vAlign w:val="center"/>
          </w:tcPr>
          <w:p w:rsidR="00835910" w:rsidRPr="00FB0BD8" w:rsidRDefault="000F7883" w:rsidP="000F7883">
            <w:pPr>
              <w:pStyle w:val="ACLAPTableText"/>
              <w:jc w:val="center"/>
              <w:rPr>
                <w:lang w:val="en-US"/>
              </w:rPr>
            </w:pPr>
            <w:r w:rsidRPr="00FB0BD8">
              <w:rPr>
                <w:lang w:val="en-US"/>
              </w:rPr>
              <w:t>3</w:t>
            </w:r>
          </w:p>
        </w:tc>
        <w:tc>
          <w:tcPr>
            <w:tcW w:w="3686" w:type="dxa"/>
            <w:shd w:val="clear" w:color="auto" w:fill="auto"/>
          </w:tcPr>
          <w:p w:rsidR="000F7883" w:rsidRPr="00FB0BD8" w:rsidRDefault="000F7883" w:rsidP="000F7883">
            <w:pPr>
              <w:spacing w:before="40" w:after="40"/>
              <w:rPr>
                <w:rFonts w:eastAsiaTheme="minorHAnsi" w:cs="Arial"/>
                <w:sz w:val="18"/>
                <w:szCs w:val="18"/>
              </w:rPr>
            </w:pPr>
            <w:r w:rsidRPr="00FB0BD8">
              <w:rPr>
                <w:rFonts w:eastAsiaTheme="minorHAnsi" w:cs="Arial"/>
                <w:b/>
                <w:sz w:val="18"/>
                <w:szCs w:val="18"/>
              </w:rPr>
              <w:t>Written</w:t>
            </w:r>
            <w:r w:rsidRPr="00FB0BD8">
              <w:rPr>
                <w:rFonts w:eastAsiaTheme="minorHAnsi" w:cs="Arial"/>
                <w:sz w:val="18"/>
                <w:szCs w:val="18"/>
              </w:rPr>
              <w:t>: minimum 200 words</w:t>
            </w:r>
          </w:p>
          <w:p w:rsidR="000F7883" w:rsidRPr="00FB0BD8" w:rsidRDefault="000F7883" w:rsidP="000F7883">
            <w:pPr>
              <w:rPr>
                <w:rFonts w:eastAsiaTheme="minorHAnsi" w:cs="Arial"/>
                <w:sz w:val="18"/>
                <w:szCs w:val="18"/>
              </w:rPr>
            </w:pPr>
            <w:r w:rsidRPr="00FB0BD8">
              <w:rPr>
                <w:rFonts w:eastAsiaTheme="minorHAnsi" w:cs="Arial"/>
                <w:sz w:val="18"/>
                <w:szCs w:val="18"/>
              </w:rPr>
              <w:t>3 x lessons + 1 x week homework.</w:t>
            </w:r>
          </w:p>
          <w:p w:rsidR="00835910" w:rsidRPr="00FB0BD8" w:rsidRDefault="000F7883" w:rsidP="000F7883">
            <w:pPr>
              <w:pStyle w:val="ACLAPTableText"/>
              <w:rPr>
                <w:sz w:val="18"/>
                <w:szCs w:val="18"/>
              </w:rPr>
            </w:pPr>
            <w:r w:rsidRPr="00FB0BD8">
              <w:rPr>
                <w:rFonts w:eastAsiaTheme="minorHAnsi"/>
                <w:sz w:val="18"/>
                <w:szCs w:val="18"/>
              </w:rPr>
              <w:t>Students provide evidence of preparation and planning e.g. notes, drafts, etc.</w:t>
            </w:r>
          </w:p>
        </w:tc>
      </w:tr>
      <w:tr w:rsidR="00835910" w:rsidRPr="00835910" w:rsidTr="00AD7904">
        <w:trPr>
          <w:trHeight w:val="1148"/>
        </w:trPr>
        <w:tc>
          <w:tcPr>
            <w:tcW w:w="2235" w:type="dxa"/>
            <w:shd w:val="clear" w:color="auto" w:fill="auto"/>
            <w:vAlign w:val="center"/>
          </w:tcPr>
          <w:p w:rsidR="00835910" w:rsidRPr="00FB0BD8" w:rsidRDefault="00835910" w:rsidP="00FB0BD8">
            <w:pPr>
              <w:pStyle w:val="LAPTableText"/>
              <w:jc w:val="center"/>
              <w:rPr>
                <w:b/>
                <w:bCs/>
                <w:sz w:val="20"/>
                <w:szCs w:val="20"/>
                <w:lang w:val="en-US"/>
              </w:rPr>
            </w:pPr>
            <w:r w:rsidRPr="00FB0BD8">
              <w:rPr>
                <w:b/>
                <w:bCs/>
                <w:sz w:val="20"/>
                <w:szCs w:val="20"/>
                <w:lang w:val="en-US"/>
              </w:rPr>
              <w:t>Assessment Type 3:</w:t>
            </w:r>
          </w:p>
          <w:p w:rsidR="00835910" w:rsidRPr="00FB0BD8" w:rsidRDefault="00835910" w:rsidP="00FB0BD8">
            <w:pPr>
              <w:pStyle w:val="LAPTableText"/>
              <w:jc w:val="center"/>
              <w:rPr>
                <w:b/>
                <w:bCs/>
                <w:sz w:val="12"/>
                <w:szCs w:val="20"/>
                <w:lang w:val="en-US"/>
              </w:rPr>
            </w:pPr>
            <w:r w:rsidRPr="00FB0BD8">
              <w:rPr>
                <w:b/>
                <w:bCs/>
                <w:sz w:val="20"/>
                <w:szCs w:val="20"/>
                <w:lang w:val="en-US"/>
              </w:rPr>
              <w:t>Text Analysis</w:t>
            </w:r>
            <w:r w:rsidR="00FB0BD8">
              <w:rPr>
                <w:b/>
                <w:bCs/>
                <w:sz w:val="20"/>
                <w:szCs w:val="20"/>
                <w:lang w:val="en-US"/>
              </w:rPr>
              <w:br/>
            </w:r>
          </w:p>
          <w:p w:rsidR="00835910" w:rsidRPr="00FB0BD8" w:rsidRDefault="00835910" w:rsidP="00FB0BD8">
            <w:pPr>
              <w:pStyle w:val="LAPTableText"/>
              <w:jc w:val="center"/>
              <w:rPr>
                <w:b/>
                <w:bCs/>
                <w:sz w:val="20"/>
                <w:szCs w:val="20"/>
                <w:lang w:val="en-US"/>
              </w:rPr>
            </w:pPr>
            <w:r w:rsidRPr="00FB0BD8">
              <w:rPr>
                <w:b/>
                <w:bCs/>
                <w:sz w:val="20"/>
                <w:szCs w:val="20"/>
                <w:lang w:val="en-US"/>
              </w:rPr>
              <w:t xml:space="preserve">Weighting </w:t>
            </w:r>
            <w:r w:rsidR="00D6719C" w:rsidRPr="00FB0BD8">
              <w:rPr>
                <w:b/>
                <w:bCs/>
                <w:sz w:val="20"/>
                <w:szCs w:val="20"/>
                <w:lang w:val="en-US"/>
              </w:rPr>
              <w:t>20</w:t>
            </w:r>
            <w:r w:rsidRPr="00FB0BD8">
              <w:rPr>
                <w:b/>
                <w:bCs/>
                <w:sz w:val="20"/>
                <w:szCs w:val="20"/>
                <w:lang w:val="en-US"/>
              </w:rPr>
              <w:t>%</w:t>
            </w:r>
          </w:p>
        </w:tc>
        <w:tc>
          <w:tcPr>
            <w:tcW w:w="7512" w:type="dxa"/>
            <w:shd w:val="clear" w:color="auto" w:fill="auto"/>
            <w:vAlign w:val="center"/>
          </w:tcPr>
          <w:p w:rsidR="00835910" w:rsidRPr="00FB0BD8" w:rsidRDefault="000F7883" w:rsidP="00FB0BD8">
            <w:pPr>
              <w:pStyle w:val="ACLAPTableText"/>
            </w:pPr>
            <w:r w:rsidRPr="00FB0BD8">
              <w:rPr>
                <w:sz w:val="18"/>
                <w:szCs w:val="18"/>
                <w:lang w:val="en-US"/>
              </w:rPr>
              <w:t xml:space="preserve">Students view and listen to an Indonesian music video by a contemporary band in the Top 40 and read a related text in Indonesian and respond in English to questions about the texts. Their responses show that they have understood the meaning of the text, </w:t>
            </w:r>
            <w:proofErr w:type="spellStart"/>
            <w:r w:rsidRPr="00FB0BD8">
              <w:rPr>
                <w:sz w:val="18"/>
                <w:szCs w:val="18"/>
                <w:lang w:val="en-US"/>
              </w:rPr>
              <w:t>analysed</w:t>
            </w:r>
            <w:proofErr w:type="spellEnd"/>
            <w:r w:rsidRPr="00FB0BD8">
              <w:rPr>
                <w:sz w:val="18"/>
                <w:szCs w:val="18"/>
                <w:lang w:val="en-US"/>
              </w:rPr>
              <w:t xml:space="preserve"> its language features and reflected on aspects of Indonesian culture represented in the text.</w:t>
            </w:r>
          </w:p>
        </w:tc>
        <w:tc>
          <w:tcPr>
            <w:tcW w:w="803" w:type="dxa"/>
            <w:shd w:val="clear" w:color="auto" w:fill="auto"/>
            <w:vAlign w:val="center"/>
          </w:tcPr>
          <w:p w:rsidR="00835910" w:rsidRPr="00FB0BD8" w:rsidRDefault="00835910" w:rsidP="005E06A1">
            <w:pPr>
              <w:pStyle w:val="ACLAPTableText"/>
              <w:rPr>
                <w:lang w:val="en-US"/>
              </w:rPr>
            </w:pPr>
          </w:p>
        </w:tc>
        <w:tc>
          <w:tcPr>
            <w:tcW w:w="803" w:type="dxa"/>
            <w:shd w:val="clear" w:color="auto" w:fill="auto"/>
            <w:vAlign w:val="center"/>
          </w:tcPr>
          <w:p w:rsidR="00835910" w:rsidRPr="00FB0BD8" w:rsidRDefault="00D6719C" w:rsidP="00D6719C">
            <w:pPr>
              <w:pStyle w:val="ACLAPTableText"/>
              <w:jc w:val="center"/>
              <w:rPr>
                <w:lang w:val="en-US"/>
              </w:rPr>
            </w:pPr>
            <w:r w:rsidRPr="00FB0BD8">
              <w:rPr>
                <w:lang w:val="en-US"/>
              </w:rPr>
              <w:t>2</w:t>
            </w:r>
          </w:p>
        </w:tc>
        <w:tc>
          <w:tcPr>
            <w:tcW w:w="804" w:type="dxa"/>
            <w:shd w:val="clear" w:color="auto" w:fill="auto"/>
            <w:vAlign w:val="center"/>
          </w:tcPr>
          <w:p w:rsidR="00835910" w:rsidRPr="00FB0BD8" w:rsidRDefault="00D6719C" w:rsidP="005E06A1">
            <w:pPr>
              <w:pStyle w:val="ACLAPTableText"/>
              <w:rPr>
                <w:lang w:val="en-US"/>
              </w:rPr>
            </w:pPr>
            <w:r w:rsidRPr="00FB0BD8">
              <w:rPr>
                <w:lang w:val="en-US"/>
              </w:rPr>
              <w:t>1,</w:t>
            </w:r>
            <w:r w:rsidR="00AD7904">
              <w:rPr>
                <w:lang w:val="en-US"/>
              </w:rPr>
              <w:t xml:space="preserve"> </w:t>
            </w:r>
            <w:r w:rsidRPr="00FB0BD8">
              <w:rPr>
                <w:lang w:val="en-US"/>
              </w:rPr>
              <w:t>2</w:t>
            </w:r>
            <w:r w:rsidR="00C27FEC" w:rsidRPr="00FB0BD8">
              <w:rPr>
                <w:lang w:val="en-US"/>
              </w:rPr>
              <w:t>,</w:t>
            </w:r>
            <w:r w:rsidR="00AD7904">
              <w:rPr>
                <w:lang w:val="en-US"/>
              </w:rPr>
              <w:t xml:space="preserve"> </w:t>
            </w:r>
            <w:r w:rsidR="00C27FEC" w:rsidRPr="00FB0BD8">
              <w:rPr>
                <w:lang w:val="en-US"/>
              </w:rPr>
              <w:t>3</w:t>
            </w:r>
          </w:p>
        </w:tc>
        <w:tc>
          <w:tcPr>
            <w:tcW w:w="3686" w:type="dxa"/>
            <w:shd w:val="clear" w:color="auto" w:fill="auto"/>
          </w:tcPr>
          <w:p w:rsidR="00835910" w:rsidRPr="00FB0BD8" w:rsidRDefault="00C1138E" w:rsidP="00C1138E">
            <w:pPr>
              <w:spacing w:before="40" w:after="40"/>
              <w:rPr>
                <w:rFonts w:cs="Arial"/>
                <w:sz w:val="18"/>
                <w:szCs w:val="18"/>
              </w:rPr>
            </w:pPr>
            <w:r w:rsidRPr="00FB0BD8">
              <w:rPr>
                <w:rFonts w:cs="Arial"/>
                <w:sz w:val="18"/>
                <w:szCs w:val="18"/>
              </w:rPr>
              <w:t>60 minutes supervised in class under test conditions with bilingual dictionary support.</w:t>
            </w:r>
          </w:p>
        </w:tc>
      </w:tr>
      <w:tr w:rsidR="00835910" w:rsidRPr="00835910" w:rsidTr="00AD7904">
        <w:trPr>
          <w:trHeight w:val="3378"/>
        </w:trPr>
        <w:tc>
          <w:tcPr>
            <w:tcW w:w="2235" w:type="dxa"/>
            <w:shd w:val="clear" w:color="auto" w:fill="auto"/>
            <w:vAlign w:val="center"/>
          </w:tcPr>
          <w:p w:rsidR="00835910" w:rsidRPr="00FB0BD8" w:rsidRDefault="00835910" w:rsidP="00FB0BD8">
            <w:pPr>
              <w:pStyle w:val="LAPTableText"/>
              <w:jc w:val="center"/>
              <w:rPr>
                <w:b/>
                <w:bCs/>
                <w:sz w:val="20"/>
                <w:szCs w:val="20"/>
                <w:lang w:val="en-US"/>
              </w:rPr>
            </w:pPr>
            <w:r w:rsidRPr="00FB0BD8">
              <w:rPr>
                <w:b/>
                <w:bCs/>
                <w:sz w:val="20"/>
                <w:szCs w:val="20"/>
                <w:lang w:val="en-US"/>
              </w:rPr>
              <w:t>Assessment Type 4:</w:t>
            </w:r>
          </w:p>
          <w:p w:rsidR="00835910" w:rsidRPr="00FB0BD8" w:rsidRDefault="00835910" w:rsidP="00FB0BD8">
            <w:pPr>
              <w:pStyle w:val="LAPTableText"/>
              <w:jc w:val="center"/>
              <w:rPr>
                <w:b/>
                <w:bCs/>
                <w:sz w:val="20"/>
                <w:szCs w:val="20"/>
                <w:lang w:val="en-US"/>
              </w:rPr>
            </w:pPr>
            <w:r w:rsidRPr="00FB0BD8">
              <w:rPr>
                <w:b/>
                <w:bCs/>
                <w:sz w:val="20"/>
                <w:szCs w:val="20"/>
                <w:lang w:val="en-US"/>
              </w:rPr>
              <w:t>Investigation</w:t>
            </w:r>
          </w:p>
          <w:p w:rsidR="00835910" w:rsidRPr="00FB0BD8" w:rsidRDefault="00835910" w:rsidP="00FB0BD8">
            <w:pPr>
              <w:pStyle w:val="LAPTableText"/>
              <w:jc w:val="center"/>
              <w:rPr>
                <w:b/>
                <w:bCs/>
                <w:sz w:val="12"/>
                <w:szCs w:val="20"/>
                <w:lang w:val="en-US"/>
              </w:rPr>
            </w:pPr>
          </w:p>
          <w:p w:rsidR="00835910" w:rsidRPr="00FB0BD8" w:rsidRDefault="00835910" w:rsidP="00FB0BD8">
            <w:pPr>
              <w:pStyle w:val="LAPTableText"/>
              <w:jc w:val="center"/>
              <w:rPr>
                <w:b/>
                <w:bCs/>
                <w:sz w:val="20"/>
                <w:szCs w:val="20"/>
                <w:lang w:val="en-US"/>
              </w:rPr>
            </w:pPr>
            <w:r w:rsidRPr="00FB0BD8">
              <w:rPr>
                <w:b/>
                <w:bCs/>
                <w:sz w:val="20"/>
                <w:szCs w:val="20"/>
                <w:lang w:val="en-US"/>
              </w:rPr>
              <w:t xml:space="preserve">Weighting </w:t>
            </w:r>
            <w:r w:rsidR="00D6719C" w:rsidRPr="00FB0BD8">
              <w:rPr>
                <w:b/>
                <w:bCs/>
                <w:sz w:val="20"/>
                <w:szCs w:val="20"/>
                <w:lang w:val="en-US"/>
              </w:rPr>
              <w:t>40</w:t>
            </w:r>
            <w:r w:rsidRPr="00FB0BD8">
              <w:rPr>
                <w:b/>
                <w:bCs/>
                <w:sz w:val="20"/>
                <w:szCs w:val="20"/>
                <w:lang w:val="en-US"/>
              </w:rPr>
              <w:t>%</w:t>
            </w:r>
          </w:p>
        </w:tc>
        <w:tc>
          <w:tcPr>
            <w:tcW w:w="7512" w:type="dxa"/>
            <w:shd w:val="clear" w:color="auto" w:fill="auto"/>
            <w:vAlign w:val="center"/>
          </w:tcPr>
          <w:p w:rsidR="000F7883" w:rsidRPr="00FB0BD8" w:rsidRDefault="000F7883" w:rsidP="00FB0BD8">
            <w:pPr>
              <w:ind w:left="-108" w:firstLine="108"/>
              <w:rPr>
                <w:rFonts w:eastAsiaTheme="minorHAnsi" w:cs="Arial"/>
                <w:b/>
                <w:bCs/>
                <w:sz w:val="18"/>
                <w:szCs w:val="18"/>
                <w:u w:val="single"/>
                <w:lang w:val="en-US"/>
              </w:rPr>
            </w:pPr>
            <w:r w:rsidRPr="00FB0BD8">
              <w:rPr>
                <w:rFonts w:eastAsiaTheme="minorHAnsi" w:cs="Arial"/>
                <w:b/>
                <w:sz w:val="18"/>
                <w:szCs w:val="18"/>
                <w:u w:val="single"/>
              </w:rPr>
              <w:t>Response in Indonesian</w:t>
            </w:r>
          </w:p>
          <w:p w:rsidR="000F7883" w:rsidRPr="00FB0BD8" w:rsidRDefault="000F7883" w:rsidP="00FB0BD8">
            <w:pPr>
              <w:spacing w:before="40" w:after="40"/>
              <w:rPr>
                <w:rFonts w:eastAsiaTheme="minorHAnsi" w:cs="Arial"/>
                <w:sz w:val="18"/>
                <w:szCs w:val="18"/>
              </w:rPr>
            </w:pPr>
            <w:r w:rsidRPr="00FB0BD8">
              <w:rPr>
                <w:rFonts w:eastAsiaTheme="minorHAnsi" w:cs="Arial"/>
                <w:sz w:val="18"/>
                <w:szCs w:val="18"/>
              </w:rPr>
              <w:t xml:space="preserve">Students undertake an investigation related to the topic of Ramadan in Indonesia and present a short talk to a group of tourists preparing to leave Australia for a period of time in Indonesia during the fasting month, giving them advice on what to expect and how to behave appropriately during this time. </w:t>
            </w:r>
            <w:r w:rsidR="00263492">
              <w:rPr>
                <w:rFonts w:eastAsiaTheme="minorHAnsi" w:cs="Arial"/>
                <w:sz w:val="18"/>
                <w:szCs w:val="18"/>
              </w:rPr>
              <w:t xml:space="preserve">At the end of the presentation, they respond to questions from the audience (tourists). </w:t>
            </w:r>
            <w:r w:rsidRPr="00FB0BD8">
              <w:rPr>
                <w:rFonts w:eastAsiaTheme="minorHAnsi" w:cs="Arial"/>
                <w:sz w:val="18"/>
                <w:szCs w:val="18"/>
              </w:rPr>
              <w:t>They show evidence of research, understanding of the cultural and social issues, and use a range of language appropriate to the purpose, audience and context to inform their audience. A bibliography is to be included.</w:t>
            </w:r>
          </w:p>
          <w:p w:rsidR="00FB0BD8" w:rsidRPr="00FB0BD8" w:rsidRDefault="00FB0BD8" w:rsidP="00FB0BD8">
            <w:pPr>
              <w:spacing w:before="40" w:after="40"/>
              <w:rPr>
                <w:rFonts w:eastAsiaTheme="minorHAnsi" w:cs="Arial"/>
                <w:sz w:val="8"/>
                <w:szCs w:val="18"/>
                <w:lang w:val="en-US"/>
              </w:rPr>
            </w:pPr>
          </w:p>
          <w:p w:rsidR="000F7883" w:rsidRPr="00FB0BD8" w:rsidRDefault="000F7883" w:rsidP="00FB0BD8">
            <w:pPr>
              <w:spacing w:before="40" w:after="40"/>
              <w:rPr>
                <w:rFonts w:eastAsiaTheme="minorHAnsi" w:cs="Arial"/>
                <w:b/>
                <w:bCs/>
                <w:sz w:val="18"/>
                <w:szCs w:val="18"/>
                <w:u w:val="single"/>
                <w:lang w:val="en-US"/>
              </w:rPr>
            </w:pPr>
            <w:r w:rsidRPr="00FB0BD8">
              <w:rPr>
                <w:rFonts w:eastAsiaTheme="minorHAnsi" w:cs="Arial"/>
                <w:b/>
                <w:bCs/>
                <w:sz w:val="18"/>
                <w:szCs w:val="18"/>
                <w:u w:val="single"/>
                <w:lang w:val="en-US"/>
              </w:rPr>
              <w:t>Reflection in English</w:t>
            </w:r>
          </w:p>
          <w:p w:rsidR="00835910" w:rsidRPr="00FB0BD8" w:rsidRDefault="000F7883" w:rsidP="00FB0BD8">
            <w:pPr>
              <w:pStyle w:val="ACLAPTableText"/>
              <w:rPr>
                <w:rFonts w:eastAsia="Times New Roman"/>
                <w:lang w:eastAsia="ja-JP"/>
              </w:rPr>
            </w:pPr>
            <w:r w:rsidRPr="00FB0BD8">
              <w:rPr>
                <w:rFonts w:eastAsiaTheme="minorHAnsi"/>
                <w:sz w:val="18"/>
                <w:szCs w:val="18"/>
              </w:rPr>
              <w:t>Students write a written reflection in English in the form of a blog, or series of blog entries, detailing information and reflective thinking about their research experience and the topic of their investigation. Students reflect on learning that was new, surprising or challenging; how the learning may have changed their thinking/values; how the learning increased their understanding of the Indonesian community and culture. The reflection is clearly expressed and the register of their writing is appropriate to the purpose, audience and context.</w:t>
            </w:r>
          </w:p>
        </w:tc>
        <w:tc>
          <w:tcPr>
            <w:tcW w:w="803" w:type="dxa"/>
            <w:shd w:val="clear" w:color="auto" w:fill="auto"/>
          </w:tcPr>
          <w:p w:rsidR="00835910" w:rsidRPr="00FB0BD8" w:rsidRDefault="00D6719C" w:rsidP="000762BB">
            <w:pPr>
              <w:pStyle w:val="ACLAPTableText"/>
              <w:jc w:val="center"/>
              <w:rPr>
                <w:lang w:val="en-US"/>
              </w:rPr>
            </w:pPr>
            <w:r w:rsidRPr="00FB0BD8">
              <w:rPr>
                <w:lang w:val="en-US"/>
              </w:rPr>
              <w:t>1,</w:t>
            </w:r>
            <w:r w:rsidR="00AD7904">
              <w:rPr>
                <w:lang w:val="en-US"/>
              </w:rPr>
              <w:t xml:space="preserve"> </w:t>
            </w:r>
            <w:r w:rsidRPr="00FB0BD8">
              <w:rPr>
                <w:lang w:val="en-US"/>
              </w:rPr>
              <w:t>2</w:t>
            </w:r>
          </w:p>
        </w:tc>
        <w:tc>
          <w:tcPr>
            <w:tcW w:w="803" w:type="dxa"/>
            <w:shd w:val="clear" w:color="auto" w:fill="auto"/>
          </w:tcPr>
          <w:p w:rsidR="00835910" w:rsidRPr="00FB0BD8" w:rsidRDefault="00D6719C" w:rsidP="000762BB">
            <w:pPr>
              <w:pStyle w:val="ACLAPTableText"/>
              <w:jc w:val="center"/>
              <w:rPr>
                <w:lang w:val="en-US"/>
              </w:rPr>
            </w:pPr>
            <w:r w:rsidRPr="00FB0BD8">
              <w:rPr>
                <w:lang w:val="en-US"/>
              </w:rPr>
              <w:t>1,</w:t>
            </w:r>
            <w:r w:rsidR="00AD7904">
              <w:rPr>
                <w:lang w:val="en-US"/>
              </w:rPr>
              <w:t xml:space="preserve"> </w:t>
            </w:r>
            <w:r w:rsidRPr="00FB0BD8">
              <w:rPr>
                <w:lang w:val="en-US"/>
              </w:rPr>
              <w:t>2</w:t>
            </w:r>
            <w:r w:rsidR="00160D88">
              <w:rPr>
                <w:lang w:val="en-US"/>
              </w:rPr>
              <w:t>,</w:t>
            </w:r>
            <w:r w:rsidR="00AD7904">
              <w:rPr>
                <w:lang w:val="en-US"/>
              </w:rPr>
              <w:t xml:space="preserve"> </w:t>
            </w:r>
            <w:r w:rsidR="00160D88">
              <w:rPr>
                <w:lang w:val="en-US"/>
              </w:rPr>
              <w:t>3</w:t>
            </w:r>
          </w:p>
          <w:p w:rsidR="00D6719C" w:rsidRPr="00FB0BD8" w:rsidRDefault="00D6719C"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0F7883" w:rsidRPr="00FB0BD8" w:rsidRDefault="000F7883" w:rsidP="000762BB">
            <w:pPr>
              <w:pStyle w:val="ACLAPTableText"/>
              <w:jc w:val="center"/>
              <w:rPr>
                <w:lang w:val="en-US"/>
              </w:rPr>
            </w:pPr>
          </w:p>
          <w:p w:rsidR="000F7883" w:rsidRPr="00FB0BD8" w:rsidRDefault="000F7883" w:rsidP="000762BB">
            <w:pPr>
              <w:pStyle w:val="ACLAPTableText"/>
              <w:jc w:val="center"/>
              <w:rPr>
                <w:lang w:val="en-US"/>
              </w:rPr>
            </w:pPr>
          </w:p>
          <w:p w:rsidR="00D6719C" w:rsidRPr="00FB0BD8" w:rsidRDefault="00D6719C" w:rsidP="000762BB">
            <w:pPr>
              <w:pStyle w:val="ACLAPTableText"/>
              <w:jc w:val="center"/>
              <w:rPr>
                <w:lang w:val="en-US"/>
              </w:rPr>
            </w:pPr>
            <w:r w:rsidRPr="00FB0BD8">
              <w:rPr>
                <w:lang w:val="en-US"/>
              </w:rPr>
              <w:t>2</w:t>
            </w:r>
          </w:p>
        </w:tc>
        <w:tc>
          <w:tcPr>
            <w:tcW w:w="804" w:type="dxa"/>
            <w:shd w:val="clear" w:color="auto" w:fill="auto"/>
          </w:tcPr>
          <w:p w:rsidR="007867A2" w:rsidRPr="00FB0BD8" w:rsidRDefault="007867A2"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C1138E" w:rsidRPr="00FB0BD8" w:rsidRDefault="00C1138E" w:rsidP="000762BB">
            <w:pPr>
              <w:pStyle w:val="ACLAPTableText"/>
              <w:jc w:val="center"/>
              <w:rPr>
                <w:lang w:val="en-US"/>
              </w:rPr>
            </w:pPr>
          </w:p>
          <w:p w:rsidR="000F7883" w:rsidRPr="00FB0BD8" w:rsidRDefault="000F7883" w:rsidP="000762BB">
            <w:pPr>
              <w:pStyle w:val="ACLAPTableText"/>
              <w:jc w:val="center"/>
              <w:rPr>
                <w:lang w:val="en-US"/>
              </w:rPr>
            </w:pPr>
          </w:p>
          <w:p w:rsidR="000F7883" w:rsidRPr="00FB0BD8" w:rsidRDefault="000F7883" w:rsidP="000762BB">
            <w:pPr>
              <w:pStyle w:val="ACLAPTableText"/>
              <w:jc w:val="center"/>
              <w:rPr>
                <w:lang w:val="en-US"/>
              </w:rPr>
            </w:pPr>
            <w:bookmarkStart w:id="0" w:name="_GoBack"/>
            <w:bookmarkEnd w:id="0"/>
          </w:p>
          <w:p w:rsidR="00835910" w:rsidRPr="00FB0BD8" w:rsidRDefault="00D6719C" w:rsidP="000762BB">
            <w:pPr>
              <w:pStyle w:val="ACLAPTableText"/>
              <w:jc w:val="center"/>
              <w:rPr>
                <w:lang w:val="en-US"/>
              </w:rPr>
            </w:pPr>
            <w:r w:rsidRPr="00FB0BD8">
              <w:rPr>
                <w:lang w:val="en-US"/>
              </w:rPr>
              <w:t>1,</w:t>
            </w:r>
            <w:r w:rsidR="00AD7904">
              <w:rPr>
                <w:lang w:val="en-US"/>
              </w:rPr>
              <w:t xml:space="preserve"> </w:t>
            </w:r>
            <w:r w:rsidRPr="00FB0BD8">
              <w:rPr>
                <w:lang w:val="en-US"/>
              </w:rPr>
              <w:t>3</w:t>
            </w:r>
          </w:p>
        </w:tc>
        <w:tc>
          <w:tcPr>
            <w:tcW w:w="3686" w:type="dxa"/>
            <w:shd w:val="clear" w:color="auto" w:fill="auto"/>
          </w:tcPr>
          <w:p w:rsidR="00C1138E" w:rsidRPr="00FB0BD8" w:rsidRDefault="00C1138E" w:rsidP="00C1138E">
            <w:pPr>
              <w:spacing w:before="40" w:after="40"/>
              <w:rPr>
                <w:rFonts w:eastAsiaTheme="minorHAnsi" w:cs="Arial"/>
                <w:b/>
                <w:sz w:val="18"/>
                <w:szCs w:val="18"/>
              </w:rPr>
            </w:pPr>
            <w:r w:rsidRPr="00FB0BD8">
              <w:rPr>
                <w:rFonts w:eastAsiaTheme="minorHAnsi" w:cs="Arial"/>
                <w:b/>
                <w:sz w:val="18"/>
                <w:szCs w:val="18"/>
                <w:u w:val="single"/>
              </w:rPr>
              <w:t>Response in Indonesian</w:t>
            </w:r>
          </w:p>
          <w:p w:rsidR="00160D88" w:rsidRPr="00FB0BD8" w:rsidRDefault="00C721DF" w:rsidP="00C721DF">
            <w:pPr>
              <w:spacing w:before="40" w:after="40"/>
              <w:rPr>
                <w:rFonts w:eastAsiaTheme="minorHAnsi" w:cs="Arial"/>
                <w:sz w:val="18"/>
                <w:szCs w:val="18"/>
              </w:rPr>
            </w:pPr>
            <w:r w:rsidRPr="00FB0BD8">
              <w:rPr>
                <w:rFonts w:eastAsiaTheme="minorHAnsi" w:cs="Arial"/>
                <w:sz w:val="18"/>
                <w:szCs w:val="18"/>
              </w:rPr>
              <w:t xml:space="preserve">Oral </w:t>
            </w:r>
            <w:r w:rsidR="00C1138E" w:rsidRPr="00FB0BD8">
              <w:rPr>
                <w:rFonts w:eastAsiaTheme="minorHAnsi" w:cs="Arial"/>
                <w:sz w:val="18"/>
                <w:szCs w:val="18"/>
              </w:rPr>
              <w:t>presentation</w:t>
            </w:r>
            <w:r w:rsidRPr="00FB0BD8">
              <w:rPr>
                <w:rFonts w:eastAsiaTheme="minorHAnsi" w:cs="Arial"/>
                <w:sz w:val="18"/>
                <w:szCs w:val="18"/>
              </w:rPr>
              <w:t xml:space="preserve">: </w:t>
            </w:r>
            <w:r w:rsidR="00160D88">
              <w:rPr>
                <w:rFonts w:eastAsiaTheme="minorHAnsi" w:cs="Arial"/>
                <w:sz w:val="18"/>
                <w:szCs w:val="18"/>
              </w:rPr>
              <w:t>3 minutes with 2 minutes of questions and answers.</w:t>
            </w:r>
          </w:p>
          <w:p w:rsidR="00C1138E" w:rsidRPr="00FB0BD8" w:rsidRDefault="00C1138E" w:rsidP="00160D88">
            <w:pPr>
              <w:spacing w:before="120"/>
              <w:rPr>
                <w:rFonts w:eastAsiaTheme="minorHAnsi" w:cs="Arial"/>
                <w:sz w:val="18"/>
                <w:szCs w:val="18"/>
              </w:rPr>
            </w:pPr>
            <w:r w:rsidRPr="00FB0BD8">
              <w:rPr>
                <w:rFonts w:eastAsiaTheme="minorHAnsi" w:cs="Arial"/>
                <w:sz w:val="18"/>
                <w:szCs w:val="18"/>
              </w:rPr>
              <w:t>May use cue cards or multimodal aid (e.g. photo story, PowerPoint, etc.) to support presentation</w:t>
            </w:r>
          </w:p>
          <w:p w:rsidR="00C1138E" w:rsidRPr="00FB0BD8" w:rsidRDefault="00C1138E" w:rsidP="00C1138E">
            <w:pPr>
              <w:spacing w:before="40" w:after="40"/>
              <w:rPr>
                <w:rFonts w:eastAsiaTheme="minorHAnsi" w:cs="Arial"/>
                <w:sz w:val="18"/>
                <w:szCs w:val="18"/>
                <w:u w:val="single"/>
              </w:rPr>
            </w:pPr>
            <w:r w:rsidRPr="00FB0BD8">
              <w:rPr>
                <w:rFonts w:eastAsiaTheme="minorHAnsi" w:cs="Arial"/>
                <w:sz w:val="18"/>
                <w:szCs w:val="18"/>
              </w:rPr>
              <w:t>Students provide evidence of preparation and planning e.g. notes, drafts, etc.</w:t>
            </w:r>
          </w:p>
          <w:p w:rsidR="00C1138E" w:rsidRPr="00FB0BD8" w:rsidRDefault="00C1138E" w:rsidP="00160D88">
            <w:pPr>
              <w:spacing w:before="120" w:after="40"/>
              <w:rPr>
                <w:rFonts w:eastAsiaTheme="minorHAnsi" w:cs="Arial"/>
                <w:b/>
                <w:sz w:val="18"/>
                <w:szCs w:val="18"/>
                <w:u w:val="single"/>
              </w:rPr>
            </w:pPr>
            <w:r w:rsidRPr="00FB0BD8">
              <w:rPr>
                <w:rFonts w:eastAsiaTheme="minorHAnsi" w:cs="Arial"/>
                <w:b/>
                <w:sz w:val="18"/>
                <w:szCs w:val="18"/>
                <w:u w:val="single"/>
              </w:rPr>
              <w:t>Reflection in English</w:t>
            </w:r>
          </w:p>
          <w:p w:rsidR="00835910" w:rsidRPr="00FB0BD8" w:rsidRDefault="00C27FEC" w:rsidP="00C721DF">
            <w:pPr>
              <w:pStyle w:val="ACLAPTableText"/>
              <w:rPr>
                <w:sz w:val="18"/>
                <w:szCs w:val="18"/>
              </w:rPr>
            </w:pPr>
            <w:r w:rsidRPr="00FB0BD8">
              <w:rPr>
                <w:rFonts w:eastAsiaTheme="minorHAnsi"/>
                <w:sz w:val="18"/>
                <w:szCs w:val="18"/>
                <w:lang w:eastAsia="ja-JP"/>
              </w:rPr>
              <w:t xml:space="preserve">Written: </w:t>
            </w:r>
            <w:r w:rsidR="00C721DF" w:rsidRPr="00FB0BD8">
              <w:rPr>
                <w:rFonts w:eastAsiaTheme="minorHAnsi"/>
                <w:sz w:val="18"/>
                <w:szCs w:val="18"/>
                <w:lang w:eastAsia="ja-JP"/>
              </w:rPr>
              <w:t>Approximately</w:t>
            </w:r>
            <w:r w:rsidRPr="00FB0BD8">
              <w:rPr>
                <w:rFonts w:eastAsiaTheme="minorHAnsi"/>
                <w:sz w:val="18"/>
                <w:szCs w:val="18"/>
                <w:lang w:eastAsia="ja-JP"/>
              </w:rPr>
              <w:t xml:space="preserve"> 500 words</w:t>
            </w:r>
          </w:p>
        </w:tc>
      </w:tr>
    </w:tbl>
    <w:p w:rsidR="00835910" w:rsidRPr="00FB0BD8" w:rsidRDefault="00835910" w:rsidP="00835910">
      <w:pPr>
        <w:rPr>
          <w:sz w:val="14"/>
        </w:rPr>
      </w:pPr>
    </w:p>
    <w:p w:rsidR="002A53B7" w:rsidRPr="00C1138E" w:rsidRDefault="00835910" w:rsidP="00A4773C">
      <w:pPr>
        <w:rPr>
          <w:rFonts w:cs="Arial"/>
          <w:i/>
          <w:iCs/>
          <w:sz w:val="20"/>
          <w:szCs w:val="20"/>
          <w:lang w:val="en-US"/>
        </w:rPr>
      </w:pPr>
      <w:proofErr w:type="gramStart"/>
      <w:r>
        <w:rPr>
          <w:rFonts w:cs="Arial"/>
          <w:b/>
          <w:bCs/>
          <w:i/>
          <w:iCs/>
          <w:sz w:val="20"/>
          <w:szCs w:val="20"/>
          <w:lang w:val="en-US"/>
        </w:rPr>
        <w:t>Five assessments.</w:t>
      </w:r>
      <w:proofErr w:type="gramEnd"/>
      <w:r>
        <w:rPr>
          <w:rFonts w:cs="Arial"/>
          <w:b/>
          <w:bCs/>
          <w:i/>
          <w:iCs/>
          <w:sz w:val="20"/>
          <w:szCs w:val="20"/>
          <w:lang w:val="en-US"/>
        </w:rPr>
        <w:t xml:space="preserve"> </w:t>
      </w:r>
      <w:r w:rsidRPr="004963F3">
        <w:rPr>
          <w:rFonts w:cs="Arial"/>
          <w:i/>
          <w:iCs/>
          <w:sz w:val="20"/>
          <w:szCs w:val="20"/>
          <w:lang w:val="en-US"/>
        </w:rPr>
        <w:t>Please refer to the</w:t>
      </w:r>
      <w:r>
        <w:rPr>
          <w:rFonts w:cs="Arial"/>
          <w:i/>
          <w:iCs/>
          <w:sz w:val="20"/>
          <w:szCs w:val="20"/>
          <w:lang w:val="en-US"/>
        </w:rPr>
        <w:t xml:space="preserve"> Stage 1 </w:t>
      </w:r>
      <w:r w:rsidR="00A4773C">
        <w:rPr>
          <w:rFonts w:cs="Arial"/>
          <w:i/>
          <w:iCs/>
          <w:sz w:val="20"/>
          <w:szCs w:val="20"/>
          <w:lang w:val="en-US"/>
        </w:rPr>
        <w:t>Locally Assessed Languages</w:t>
      </w:r>
      <w:r w:rsidR="00C65ECE">
        <w:rPr>
          <w:rFonts w:cs="Arial"/>
          <w:i/>
          <w:iCs/>
          <w:sz w:val="20"/>
          <w:szCs w:val="20"/>
          <w:lang w:val="en-US"/>
        </w:rPr>
        <w:t xml:space="preserve"> </w:t>
      </w:r>
      <w:r>
        <w:rPr>
          <w:rFonts w:cs="Arial"/>
          <w:i/>
          <w:iCs/>
          <w:sz w:val="20"/>
          <w:szCs w:val="20"/>
          <w:lang w:val="en-US"/>
        </w:rPr>
        <w:t>Continuers Level Subject O</w:t>
      </w:r>
      <w:r w:rsidRPr="004963F3">
        <w:rPr>
          <w:rFonts w:cs="Arial"/>
          <w:i/>
          <w:iCs/>
          <w:sz w:val="20"/>
          <w:szCs w:val="20"/>
          <w:lang w:val="en-US"/>
        </w:rPr>
        <w:t>utline.</w:t>
      </w:r>
    </w:p>
    <w:sectPr w:rsidR="002A53B7" w:rsidRPr="00C1138E" w:rsidSect="00FB0BD8">
      <w:headerReference w:type="first" r:id="rId11"/>
      <w:footerReference w:type="first" r:id="rId12"/>
      <w:pgSz w:w="16838" w:h="11906" w:orient="landscape" w:code="237"/>
      <w:pgMar w:top="567" w:right="567" w:bottom="567" w:left="567" w:header="284" w:footer="30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15" w:rsidRDefault="00F85515">
      <w:r>
        <w:separator/>
      </w:r>
    </w:p>
  </w:endnote>
  <w:endnote w:type="continuationSeparator" w:id="0">
    <w:p w:rsidR="00F85515" w:rsidRDefault="00F85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EE" w:rsidRPr="00D732EE" w:rsidRDefault="00D732EE" w:rsidP="00E021FF">
    <w:pPr>
      <w:pStyle w:val="LAPFooter"/>
      <w:tabs>
        <w:tab w:val="clear" w:pos="9639"/>
        <w:tab w:val="right" w:pos="10206"/>
      </w:tabs>
    </w:pPr>
    <w:r w:rsidRPr="00D732EE">
      <w:tab/>
    </w:r>
    <w:r w:rsidRPr="00D732EE">
      <w:tab/>
    </w:r>
    <w:r w:rsidRPr="00D732EE">
      <w:fldChar w:fldCharType="begin"/>
    </w:r>
    <w:r w:rsidRPr="00D732EE">
      <w:instrText xml:space="preserve"> PAGE  \* MERGEFORMAT </w:instrText>
    </w:r>
    <w:r w:rsidRPr="00D732EE">
      <w:fldChar w:fldCharType="separate"/>
    </w:r>
    <w:r w:rsidR="00AD7904">
      <w:rPr>
        <w:noProof/>
      </w:rPr>
      <w:t>1</w:t>
    </w:r>
    <w:r w:rsidRPr="00D732EE">
      <w:fldChar w:fldCharType="end"/>
    </w:r>
    <w:r w:rsidRPr="00D732EE">
      <w:t xml:space="preserve"> of </w:t>
    </w:r>
    <w:fldSimple w:instr=" NUMPAGES  \* MERGEFORMAT ">
      <w:r w:rsidR="00AD7904">
        <w:rPr>
          <w:noProof/>
        </w:rPr>
        <w:t>2</w:t>
      </w:r>
    </w:fldSimple>
  </w:p>
  <w:p w:rsidR="002A53B7" w:rsidRDefault="002A53B7" w:rsidP="00835910">
    <w:pPr>
      <w:pStyle w:val="LAPFooter"/>
      <w:tabs>
        <w:tab w:val="clear" w:pos="9639"/>
        <w:tab w:val="right" w:pos="10206"/>
      </w:tabs>
    </w:pPr>
    <w:r w:rsidRPr="00D128A8">
      <w:fldChar w:fldCharType="begin"/>
    </w:r>
    <w:r w:rsidRPr="00D128A8">
      <w:instrText xml:space="preserve"> PAGE </w:instrText>
    </w:r>
    <w:r w:rsidRPr="00D128A8">
      <w:fldChar w:fldCharType="separate"/>
    </w:r>
    <w:r w:rsidR="00AD7904">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D7904">
      <w:rPr>
        <w:noProof/>
      </w:rPr>
      <w:t>2</w:t>
    </w:r>
    <w:r w:rsidRPr="00D128A8">
      <w:fldChar w:fldCharType="end"/>
    </w:r>
    <w:r>
      <w:rPr>
        <w:sz w:val="18"/>
      </w:rPr>
      <w:tab/>
    </w:r>
    <w:r>
      <w:t xml:space="preserve">Stage 1 </w:t>
    </w:r>
    <w:r w:rsidR="00677968">
      <w:t>Indonesian</w:t>
    </w:r>
    <w:r w:rsidR="00FB059D">
      <w:t xml:space="preserve"> (</w:t>
    </w:r>
    <w:r w:rsidR="00835910">
      <w:t>continuers</w:t>
    </w:r>
    <w:r w:rsidR="00FB059D">
      <w:t>)</w:t>
    </w:r>
    <w:r>
      <w:t xml:space="preserve"> pre-approved </w:t>
    </w:r>
    <w:r w:rsidR="00FB0BD8">
      <w:t xml:space="preserve">LAP – </w:t>
    </w:r>
    <w:proofErr w:type="gramStart"/>
    <w:r w:rsidR="00FB0BD8">
      <w:t xml:space="preserve">01 </w:t>
    </w:r>
    <w:r w:rsidR="00E021FF">
      <w:t xml:space="preserve"> (</w:t>
    </w:r>
    <w:proofErr w:type="gramEnd"/>
    <w:r w:rsidR="00E021FF">
      <w:t>for use from 2017</w:t>
    </w:r>
    <w:r>
      <w:t>)</w:t>
    </w:r>
  </w:p>
  <w:p w:rsidR="002A53B7" w:rsidRPr="00AD3BD3" w:rsidRDefault="002A53B7" w:rsidP="000D6C09">
    <w:pPr>
      <w:pStyle w:val="LAPFooter"/>
      <w:tabs>
        <w:tab w:val="clear" w:pos="9639"/>
        <w:tab w:val="right" w:pos="10206"/>
      </w:tabs>
    </w:pPr>
    <w:r w:rsidRPr="00AD3BD3">
      <w:tab/>
      <w:t xml:space="preserve">Ref: </w:t>
    </w:r>
    <w:fldSimple w:instr=" DOCPROPERTY  Objective-Id  \* MERGEFORMAT ">
      <w:r w:rsidR="00160D88">
        <w:t>A597233</w:t>
      </w:r>
    </w:fldSimple>
    <w:r w:rsidR="00D732EE" w:rsidRPr="00AD3BD3">
      <w:t xml:space="preserve"> </w:t>
    </w:r>
    <w:r w:rsidR="00D732EE">
      <w:t xml:space="preserve"> </w:t>
    </w:r>
    <w:r w:rsidRPr="00AD3BD3">
      <w:t>(</w:t>
    </w:r>
    <w:r>
      <w:t xml:space="preserve">created </w:t>
    </w:r>
    <w:r w:rsidR="000D6C09">
      <w:t>January 2017</w:t>
    </w:r>
    <w:r>
      <w:t>)</w:t>
    </w:r>
  </w:p>
  <w:p w:rsidR="002A53B7" w:rsidRPr="001E7C19" w:rsidRDefault="002A53B7" w:rsidP="002A53B7">
    <w:pPr>
      <w:pStyle w:val="LAPFooter"/>
      <w:tabs>
        <w:tab w:val="clear" w:pos="9639"/>
        <w:tab w:val="right" w:pos="10206"/>
      </w:tabs>
    </w:pPr>
    <w:r w:rsidRPr="00AD3BD3">
      <w:tab/>
      <w:t>© SACE Board of South</w:t>
    </w:r>
    <w:r>
      <w:t xml:space="preserve"> Australia 201</w:t>
    </w:r>
    <w:r w:rsidR="00AD7904">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968" w:rsidRDefault="00BA2185" w:rsidP="00677968">
    <w:pPr>
      <w:pStyle w:val="LAPFooter"/>
      <w:tabs>
        <w:tab w:val="clear" w:pos="9639"/>
        <w:tab w:val="clear" w:pos="14742"/>
        <w:tab w:val="right" w:pos="15451"/>
        <w:tab w:val="right" w:pos="15593"/>
      </w:tabs>
    </w:pPr>
    <w:r w:rsidRPr="00D128A8">
      <w:t xml:space="preserve">Page </w:t>
    </w:r>
    <w:r w:rsidRPr="00D128A8">
      <w:fldChar w:fldCharType="begin"/>
    </w:r>
    <w:r w:rsidRPr="00D128A8">
      <w:instrText xml:space="preserve"> PAGE </w:instrText>
    </w:r>
    <w:r w:rsidRPr="00D128A8">
      <w:fldChar w:fldCharType="separate"/>
    </w:r>
    <w:r w:rsidR="00AD7904">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AD7904">
      <w:rPr>
        <w:noProof/>
      </w:rPr>
      <w:t>2</w:t>
    </w:r>
    <w:r w:rsidRPr="00D128A8">
      <w:fldChar w:fldCharType="end"/>
    </w:r>
    <w:r>
      <w:rPr>
        <w:sz w:val="18"/>
      </w:rPr>
      <w:tab/>
    </w:r>
    <w:r w:rsidR="00677968">
      <w:t xml:space="preserve">Stage 1 Indonesian (continuers) pre-approved LAP – </w:t>
    </w:r>
    <w:proofErr w:type="gramStart"/>
    <w:r w:rsidR="00677968">
      <w:t>01  (</w:t>
    </w:r>
    <w:proofErr w:type="gramEnd"/>
    <w:r w:rsidR="00677968">
      <w:t>for use from 2017)</w:t>
    </w:r>
  </w:p>
  <w:p w:rsidR="00BA2185" w:rsidRPr="00AD3BD3" w:rsidRDefault="00BA2185" w:rsidP="000D6C09">
    <w:pPr>
      <w:pStyle w:val="LAPFooter"/>
      <w:tabs>
        <w:tab w:val="clear" w:pos="9639"/>
        <w:tab w:val="clear" w:pos="14742"/>
        <w:tab w:val="right" w:pos="15451"/>
      </w:tabs>
    </w:pPr>
    <w:r w:rsidRPr="00AD3BD3">
      <w:tab/>
      <w:t xml:space="preserve">Ref: </w:t>
    </w:r>
    <w:fldSimple w:instr=" DOCPROPERTY  Objective-Id  \* MERGEFORMAT ">
      <w:r w:rsidR="00160D88">
        <w:t>A597233</w:t>
      </w:r>
    </w:fldSimple>
    <w:r w:rsidR="00D732EE" w:rsidRPr="00AD3BD3">
      <w:t xml:space="preserve"> </w:t>
    </w:r>
    <w:r w:rsidRPr="00AD3BD3">
      <w:t>(</w:t>
    </w:r>
    <w:r w:rsidR="00E021FF">
      <w:t xml:space="preserve">created </w:t>
    </w:r>
    <w:r w:rsidR="000D6C09">
      <w:t>January 2017</w:t>
    </w:r>
    <w:r>
      <w:t>)</w:t>
    </w:r>
  </w:p>
  <w:p w:rsidR="00BA2185" w:rsidRPr="002166A4" w:rsidRDefault="00BA2185" w:rsidP="00E021FF">
    <w:pPr>
      <w:pStyle w:val="LAPFooter"/>
      <w:tabs>
        <w:tab w:val="clear" w:pos="9639"/>
        <w:tab w:val="clear" w:pos="14742"/>
        <w:tab w:val="right" w:pos="15451"/>
      </w:tabs>
    </w:pPr>
    <w:r w:rsidRPr="00AD3BD3">
      <w:tab/>
      <w:t>© SACE Board of South</w:t>
    </w:r>
    <w:r>
      <w:t xml:space="preserve"> Australia 201</w:t>
    </w:r>
    <w:r w:rsidR="00AD7904">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15" w:rsidRDefault="00F85515">
      <w:r>
        <w:separator/>
      </w:r>
    </w:p>
  </w:footnote>
  <w:footnote w:type="continuationSeparator" w:id="0">
    <w:p w:rsidR="00F85515" w:rsidRDefault="00F85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756" w:rsidRDefault="002C34C1">
    <w:pPr>
      <w:pStyle w:val="Header"/>
    </w:pPr>
    <w:r>
      <w:rPr>
        <w:caps/>
        <w:noProof/>
        <w:sz w:val="32"/>
        <w:szCs w:val="32"/>
      </w:rPr>
      <w:drawing>
        <wp:inline distT="0" distB="0" distL="0" distR="0" wp14:anchorId="5DA8AB1A" wp14:editId="2AB8F19E">
          <wp:extent cx="1743710" cy="605790"/>
          <wp:effectExtent l="0" t="0" r="8890" b="3810"/>
          <wp:docPr id="1" name="Picture 1" descr="SACEBoard_co-brand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SACEBoard_co-brand_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710" cy="6057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2FA" w:rsidRDefault="000B02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64453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8028B5"/>
    <w:multiLevelType w:val="hybridMultilevel"/>
    <w:tmpl w:val="BC50CC7A"/>
    <w:lvl w:ilvl="0" w:tplc="32FEC3D2">
      <w:start w:val="1"/>
      <w:numFmt w:val="bullet"/>
      <w:pStyle w:val="LAP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275FBF"/>
    <w:multiLevelType w:val="hybridMultilevel"/>
    <w:tmpl w:val="BC64F0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9A7584"/>
    <w:multiLevelType w:val="hybridMultilevel"/>
    <w:tmpl w:val="C75EDC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11843F9"/>
    <w:multiLevelType w:val="hybridMultilevel"/>
    <w:tmpl w:val="E6501B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B900CB"/>
    <w:multiLevelType w:val="hybridMultilevel"/>
    <w:tmpl w:val="15B6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A3E717D"/>
    <w:multiLevelType w:val="hybridMultilevel"/>
    <w:tmpl w:val="505072FA"/>
    <w:lvl w:ilvl="0" w:tplc="1F36B73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50312EC2"/>
    <w:multiLevelType w:val="hybridMultilevel"/>
    <w:tmpl w:val="8C9CCE0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5220657D"/>
    <w:multiLevelType w:val="hybridMultilevel"/>
    <w:tmpl w:val="8E1671E4"/>
    <w:lvl w:ilvl="0" w:tplc="1F36B73E">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7BA24276"/>
    <w:multiLevelType w:val="hybridMultilevel"/>
    <w:tmpl w:val="433CEA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3"/>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1"/>
  </w:num>
  <w:num w:numId="8">
    <w:abstractNumId w:val="0"/>
  </w:num>
  <w:num w:numId="9">
    <w:abstractNumId w:val="11"/>
  </w:num>
  <w:num w:numId="10">
    <w:abstractNumId w:val="5"/>
  </w:num>
  <w:num w:numId="11">
    <w:abstractNumId w:val="7"/>
  </w:num>
  <w:num w:numId="12">
    <w:abstractNumId w:val="10"/>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79"/>
    <w:rsid w:val="000009FF"/>
    <w:rsid w:val="00004C25"/>
    <w:rsid w:val="000055A5"/>
    <w:rsid w:val="000132C7"/>
    <w:rsid w:val="00015A5A"/>
    <w:rsid w:val="00024A5F"/>
    <w:rsid w:val="00024A83"/>
    <w:rsid w:val="00037234"/>
    <w:rsid w:val="00037C4D"/>
    <w:rsid w:val="00052DD3"/>
    <w:rsid w:val="00057EBC"/>
    <w:rsid w:val="00063CA9"/>
    <w:rsid w:val="00067DB9"/>
    <w:rsid w:val="00075133"/>
    <w:rsid w:val="000762BB"/>
    <w:rsid w:val="00086F15"/>
    <w:rsid w:val="000A23A2"/>
    <w:rsid w:val="000A2BE0"/>
    <w:rsid w:val="000A73F9"/>
    <w:rsid w:val="000B02FA"/>
    <w:rsid w:val="000C1186"/>
    <w:rsid w:val="000C2D8B"/>
    <w:rsid w:val="000C422E"/>
    <w:rsid w:val="000C53C1"/>
    <w:rsid w:val="000C7EFA"/>
    <w:rsid w:val="000D5580"/>
    <w:rsid w:val="000D6C09"/>
    <w:rsid w:val="000E3994"/>
    <w:rsid w:val="000E3D80"/>
    <w:rsid w:val="000E6698"/>
    <w:rsid w:val="000E7C92"/>
    <w:rsid w:val="000F7883"/>
    <w:rsid w:val="001010FD"/>
    <w:rsid w:val="00107042"/>
    <w:rsid w:val="00114DEA"/>
    <w:rsid w:val="0011729D"/>
    <w:rsid w:val="0012277E"/>
    <w:rsid w:val="001301E1"/>
    <w:rsid w:val="00131DDD"/>
    <w:rsid w:val="001431A4"/>
    <w:rsid w:val="00144732"/>
    <w:rsid w:val="00145B37"/>
    <w:rsid w:val="00153616"/>
    <w:rsid w:val="00160D88"/>
    <w:rsid w:val="00164004"/>
    <w:rsid w:val="00171267"/>
    <w:rsid w:val="00175A80"/>
    <w:rsid w:val="00184222"/>
    <w:rsid w:val="00190550"/>
    <w:rsid w:val="00195415"/>
    <w:rsid w:val="001A4E06"/>
    <w:rsid w:val="001B207B"/>
    <w:rsid w:val="001C556F"/>
    <w:rsid w:val="001D7C86"/>
    <w:rsid w:val="001E0A92"/>
    <w:rsid w:val="001F5EE5"/>
    <w:rsid w:val="00201E45"/>
    <w:rsid w:val="00203FF5"/>
    <w:rsid w:val="002058C7"/>
    <w:rsid w:val="00206A68"/>
    <w:rsid w:val="00210A19"/>
    <w:rsid w:val="00211EB5"/>
    <w:rsid w:val="002131AF"/>
    <w:rsid w:val="00215282"/>
    <w:rsid w:val="00225373"/>
    <w:rsid w:val="0022643C"/>
    <w:rsid w:val="0023084C"/>
    <w:rsid w:val="00241137"/>
    <w:rsid w:val="002420B6"/>
    <w:rsid w:val="00242300"/>
    <w:rsid w:val="00242F7C"/>
    <w:rsid w:val="00253840"/>
    <w:rsid w:val="00260201"/>
    <w:rsid w:val="0026343A"/>
    <w:rsid w:val="00263492"/>
    <w:rsid w:val="00266120"/>
    <w:rsid w:val="0027216E"/>
    <w:rsid w:val="002758EA"/>
    <w:rsid w:val="002872D6"/>
    <w:rsid w:val="002937E6"/>
    <w:rsid w:val="00293BC7"/>
    <w:rsid w:val="00295A53"/>
    <w:rsid w:val="002A0389"/>
    <w:rsid w:val="002A1769"/>
    <w:rsid w:val="002A53B7"/>
    <w:rsid w:val="002C0304"/>
    <w:rsid w:val="002C34C1"/>
    <w:rsid w:val="002D5CF0"/>
    <w:rsid w:val="002D7CEB"/>
    <w:rsid w:val="002E0C15"/>
    <w:rsid w:val="002E5884"/>
    <w:rsid w:val="002F2F32"/>
    <w:rsid w:val="003221A6"/>
    <w:rsid w:val="00325B01"/>
    <w:rsid w:val="00325D7E"/>
    <w:rsid w:val="00327F6B"/>
    <w:rsid w:val="00332C7C"/>
    <w:rsid w:val="0033343E"/>
    <w:rsid w:val="00336339"/>
    <w:rsid w:val="0035087B"/>
    <w:rsid w:val="003547F7"/>
    <w:rsid w:val="003561C1"/>
    <w:rsid w:val="00356D46"/>
    <w:rsid w:val="003670B3"/>
    <w:rsid w:val="00376BA9"/>
    <w:rsid w:val="0038004F"/>
    <w:rsid w:val="003961F5"/>
    <w:rsid w:val="003962A6"/>
    <w:rsid w:val="003A3B7E"/>
    <w:rsid w:val="003A487C"/>
    <w:rsid w:val="003A6317"/>
    <w:rsid w:val="003A7728"/>
    <w:rsid w:val="003B3C11"/>
    <w:rsid w:val="003C11D1"/>
    <w:rsid w:val="003D1161"/>
    <w:rsid w:val="003E0138"/>
    <w:rsid w:val="003E2D9F"/>
    <w:rsid w:val="00410AB0"/>
    <w:rsid w:val="00412EBB"/>
    <w:rsid w:val="004132D9"/>
    <w:rsid w:val="004220DF"/>
    <w:rsid w:val="00425CAF"/>
    <w:rsid w:val="00436D6F"/>
    <w:rsid w:val="00437611"/>
    <w:rsid w:val="00447927"/>
    <w:rsid w:val="004729D1"/>
    <w:rsid w:val="004742DB"/>
    <w:rsid w:val="00475533"/>
    <w:rsid w:val="004A265C"/>
    <w:rsid w:val="004A4FF7"/>
    <w:rsid w:val="004C0B24"/>
    <w:rsid w:val="004C3EBC"/>
    <w:rsid w:val="004C6ABF"/>
    <w:rsid w:val="004D254A"/>
    <w:rsid w:val="004D4BEC"/>
    <w:rsid w:val="004E18D1"/>
    <w:rsid w:val="004F44CC"/>
    <w:rsid w:val="00503362"/>
    <w:rsid w:val="005068CA"/>
    <w:rsid w:val="00510906"/>
    <w:rsid w:val="00511F01"/>
    <w:rsid w:val="00523C7B"/>
    <w:rsid w:val="00527BB2"/>
    <w:rsid w:val="0053538F"/>
    <w:rsid w:val="00537644"/>
    <w:rsid w:val="0054186B"/>
    <w:rsid w:val="00541D3B"/>
    <w:rsid w:val="00542358"/>
    <w:rsid w:val="005433A5"/>
    <w:rsid w:val="00543516"/>
    <w:rsid w:val="005531BE"/>
    <w:rsid w:val="0055321C"/>
    <w:rsid w:val="00554A10"/>
    <w:rsid w:val="005722B0"/>
    <w:rsid w:val="00573931"/>
    <w:rsid w:val="005859E4"/>
    <w:rsid w:val="005874B0"/>
    <w:rsid w:val="005963A4"/>
    <w:rsid w:val="005A4299"/>
    <w:rsid w:val="005A5689"/>
    <w:rsid w:val="005A678C"/>
    <w:rsid w:val="005B27B2"/>
    <w:rsid w:val="005B7726"/>
    <w:rsid w:val="005D094B"/>
    <w:rsid w:val="005D13BB"/>
    <w:rsid w:val="005D380B"/>
    <w:rsid w:val="005D3DA3"/>
    <w:rsid w:val="005E0D4C"/>
    <w:rsid w:val="005E0E64"/>
    <w:rsid w:val="005F024A"/>
    <w:rsid w:val="005F061C"/>
    <w:rsid w:val="005F251D"/>
    <w:rsid w:val="005F2B4D"/>
    <w:rsid w:val="005F4090"/>
    <w:rsid w:val="005F7CE6"/>
    <w:rsid w:val="00612504"/>
    <w:rsid w:val="00613D43"/>
    <w:rsid w:val="006143CF"/>
    <w:rsid w:val="0062285B"/>
    <w:rsid w:val="00624D58"/>
    <w:rsid w:val="0062500C"/>
    <w:rsid w:val="00636855"/>
    <w:rsid w:val="006375B6"/>
    <w:rsid w:val="00637CA4"/>
    <w:rsid w:val="00646ED5"/>
    <w:rsid w:val="00652856"/>
    <w:rsid w:val="00663E4C"/>
    <w:rsid w:val="006718C1"/>
    <w:rsid w:val="0067208D"/>
    <w:rsid w:val="00677968"/>
    <w:rsid w:val="0068611E"/>
    <w:rsid w:val="00691860"/>
    <w:rsid w:val="006A1C13"/>
    <w:rsid w:val="006A264E"/>
    <w:rsid w:val="006A2B3D"/>
    <w:rsid w:val="006B268E"/>
    <w:rsid w:val="006B7D22"/>
    <w:rsid w:val="006B7D92"/>
    <w:rsid w:val="006C2B6F"/>
    <w:rsid w:val="006C377A"/>
    <w:rsid w:val="006D25CE"/>
    <w:rsid w:val="006F4851"/>
    <w:rsid w:val="00700E3E"/>
    <w:rsid w:val="00701E4F"/>
    <w:rsid w:val="0071148A"/>
    <w:rsid w:val="007135A4"/>
    <w:rsid w:val="00721073"/>
    <w:rsid w:val="00730C1A"/>
    <w:rsid w:val="007471E7"/>
    <w:rsid w:val="0074792E"/>
    <w:rsid w:val="0075733C"/>
    <w:rsid w:val="00760088"/>
    <w:rsid w:val="00763AFB"/>
    <w:rsid w:val="007810D8"/>
    <w:rsid w:val="007867A2"/>
    <w:rsid w:val="007A2443"/>
    <w:rsid w:val="007B3BEB"/>
    <w:rsid w:val="007B75A6"/>
    <w:rsid w:val="007C07CE"/>
    <w:rsid w:val="007C245C"/>
    <w:rsid w:val="007C7E0B"/>
    <w:rsid w:val="007D72A8"/>
    <w:rsid w:val="007F2005"/>
    <w:rsid w:val="007F25DC"/>
    <w:rsid w:val="007F6A1F"/>
    <w:rsid w:val="007F76BE"/>
    <w:rsid w:val="0080194B"/>
    <w:rsid w:val="00801B35"/>
    <w:rsid w:val="00810B6A"/>
    <w:rsid w:val="0081568E"/>
    <w:rsid w:val="0081701F"/>
    <w:rsid w:val="00817864"/>
    <w:rsid w:val="00820FC7"/>
    <w:rsid w:val="00825656"/>
    <w:rsid w:val="00835910"/>
    <w:rsid w:val="008370EB"/>
    <w:rsid w:val="00843825"/>
    <w:rsid w:val="00852288"/>
    <w:rsid w:val="00857CE2"/>
    <w:rsid w:val="008728C1"/>
    <w:rsid w:val="008A2758"/>
    <w:rsid w:val="008A43B0"/>
    <w:rsid w:val="008A490A"/>
    <w:rsid w:val="008A71E4"/>
    <w:rsid w:val="008A7D12"/>
    <w:rsid w:val="008B0103"/>
    <w:rsid w:val="008B4809"/>
    <w:rsid w:val="008C2C70"/>
    <w:rsid w:val="008D1655"/>
    <w:rsid w:val="008D327A"/>
    <w:rsid w:val="008D73E1"/>
    <w:rsid w:val="008E543D"/>
    <w:rsid w:val="00933369"/>
    <w:rsid w:val="009369A1"/>
    <w:rsid w:val="009434A8"/>
    <w:rsid w:val="009465BE"/>
    <w:rsid w:val="009547A8"/>
    <w:rsid w:val="0095670F"/>
    <w:rsid w:val="00961033"/>
    <w:rsid w:val="00962F5C"/>
    <w:rsid w:val="00963F23"/>
    <w:rsid w:val="00967025"/>
    <w:rsid w:val="00973AAA"/>
    <w:rsid w:val="00991F99"/>
    <w:rsid w:val="0099399F"/>
    <w:rsid w:val="009A19D9"/>
    <w:rsid w:val="009A5606"/>
    <w:rsid w:val="009B19E7"/>
    <w:rsid w:val="009C3572"/>
    <w:rsid w:val="009D4FD0"/>
    <w:rsid w:val="009E0E30"/>
    <w:rsid w:val="009E5774"/>
    <w:rsid w:val="009F318C"/>
    <w:rsid w:val="00A02825"/>
    <w:rsid w:val="00A06EBF"/>
    <w:rsid w:val="00A0774F"/>
    <w:rsid w:val="00A143A4"/>
    <w:rsid w:val="00A27B37"/>
    <w:rsid w:val="00A372B3"/>
    <w:rsid w:val="00A4171C"/>
    <w:rsid w:val="00A41CA1"/>
    <w:rsid w:val="00A44351"/>
    <w:rsid w:val="00A452B1"/>
    <w:rsid w:val="00A460D7"/>
    <w:rsid w:val="00A4773C"/>
    <w:rsid w:val="00A52A60"/>
    <w:rsid w:val="00A57D2D"/>
    <w:rsid w:val="00A73078"/>
    <w:rsid w:val="00A840FD"/>
    <w:rsid w:val="00A86047"/>
    <w:rsid w:val="00A87E4B"/>
    <w:rsid w:val="00A91D33"/>
    <w:rsid w:val="00AA3F1B"/>
    <w:rsid w:val="00AB17A7"/>
    <w:rsid w:val="00AB2D7F"/>
    <w:rsid w:val="00AB2F1C"/>
    <w:rsid w:val="00AB3189"/>
    <w:rsid w:val="00AC0F73"/>
    <w:rsid w:val="00AC2A58"/>
    <w:rsid w:val="00AC4BB4"/>
    <w:rsid w:val="00AD2AA3"/>
    <w:rsid w:val="00AD4912"/>
    <w:rsid w:val="00AD5E80"/>
    <w:rsid w:val="00AD6EF5"/>
    <w:rsid w:val="00AD7904"/>
    <w:rsid w:val="00AE4867"/>
    <w:rsid w:val="00AE666B"/>
    <w:rsid w:val="00AE7751"/>
    <w:rsid w:val="00AF4060"/>
    <w:rsid w:val="00B07BD1"/>
    <w:rsid w:val="00B07FD2"/>
    <w:rsid w:val="00B14DF2"/>
    <w:rsid w:val="00B172C7"/>
    <w:rsid w:val="00B17E76"/>
    <w:rsid w:val="00B2125F"/>
    <w:rsid w:val="00B213E8"/>
    <w:rsid w:val="00B255F8"/>
    <w:rsid w:val="00B27FE3"/>
    <w:rsid w:val="00B35751"/>
    <w:rsid w:val="00B427F3"/>
    <w:rsid w:val="00B4619C"/>
    <w:rsid w:val="00B61BF6"/>
    <w:rsid w:val="00B76688"/>
    <w:rsid w:val="00B96FFF"/>
    <w:rsid w:val="00BA0ACB"/>
    <w:rsid w:val="00BA2185"/>
    <w:rsid w:val="00BA2569"/>
    <w:rsid w:val="00BA474F"/>
    <w:rsid w:val="00BA7750"/>
    <w:rsid w:val="00BB209B"/>
    <w:rsid w:val="00BB3457"/>
    <w:rsid w:val="00BD0435"/>
    <w:rsid w:val="00BD1A81"/>
    <w:rsid w:val="00BD57FE"/>
    <w:rsid w:val="00BF3DE6"/>
    <w:rsid w:val="00BF7D27"/>
    <w:rsid w:val="00C026BC"/>
    <w:rsid w:val="00C02B99"/>
    <w:rsid w:val="00C02F07"/>
    <w:rsid w:val="00C03A48"/>
    <w:rsid w:val="00C0447D"/>
    <w:rsid w:val="00C1138E"/>
    <w:rsid w:val="00C125BD"/>
    <w:rsid w:val="00C17939"/>
    <w:rsid w:val="00C26D84"/>
    <w:rsid w:val="00C27F4A"/>
    <w:rsid w:val="00C27FEC"/>
    <w:rsid w:val="00C34B96"/>
    <w:rsid w:val="00C3579E"/>
    <w:rsid w:val="00C41436"/>
    <w:rsid w:val="00C463C6"/>
    <w:rsid w:val="00C65ECE"/>
    <w:rsid w:val="00C67081"/>
    <w:rsid w:val="00C721DF"/>
    <w:rsid w:val="00C85B9F"/>
    <w:rsid w:val="00C93EA3"/>
    <w:rsid w:val="00C94E68"/>
    <w:rsid w:val="00C97C4C"/>
    <w:rsid w:val="00CA234C"/>
    <w:rsid w:val="00CB0F63"/>
    <w:rsid w:val="00CC1F8A"/>
    <w:rsid w:val="00CC2DB2"/>
    <w:rsid w:val="00CC346D"/>
    <w:rsid w:val="00CD06DE"/>
    <w:rsid w:val="00D00A28"/>
    <w:rsid w:val="00D01CD3"/>
    <w:rsid w:val="00D064A9"/>
    <w:rsid w:val="00D157C9"/>
    <w:rsid w:val="00D179E8"/>
    <w:rsid w:val="00D201E9"/>
    <w:rsid w:val="00D23A7C"/>
    <w:rsid w:val="00D2462A"/>
    <w:rsid w:val="00D2640E"/>
    <w:rsid w:val="00D30040"/>
    <w:rsid w:val="00D355D8"/>
    <w:rsid w:val="00D364BB"/>
    <w:rsid w:val="00D46AB5"/>
    <w:rsid w:val="00D47F6E"/>
    <w:rsid w:val="00D53DB2"/>
    <w:rsid w:val="00D55A43"/>
    <w:rsid w:val="00D61756"/>
    <w:rsid w:val="00D6719C"/>
    <w:rsid w:val="00D705BE"/>
    <w:rsid w:val="00D732EE"/>
    <w:rsid w:val="00D73CF0"/>
    <w:rsid w:val="00D84D45"/>
    <w:rsid w:val="00D85280"/>
    <w:rsid w:val="00D94F91"/>
    <w:rsid w:val="00D95986"/>
    <w:rsid w:val="00D97024"/>
    <w:rsid w:val="00DA336C"/>
    <w:rsid w:val="00DA4E2A"/>
    <w:rsid w:val="00DA705F"/>
    <w:rsid w:val="00DB0EB2"/>
    <w:rsid w:val="00DB37A3"/>
    <w:rsid w:val="00DB3A2D"/>
    <w:rsid w:val="00DB468D"/>
    <w:rsid w:val="00DB607B"/>
    <w:rsid w:val="00DB6E8C"/>
    <w:rsid w:val="00DD3F20"/>
    <w:rsid w:val="00DE312B"/>
    <w:rsid w:val="00DE62AF"/>
    <w:rsid w:val="00DF18BB"/>
    <w:rsid w:val="00DF21E9"/>
    <w:rsid w:val="00DF5652"/>
    <w:rsid w:val="00DF6979"/>
    <w:rsid w:val="00E021FF"/>
    <w:rsid w:val="00E07410"/>
    <w:rsid w:val="00E10778"/>
    <w:rsid w:val="00E11E17"/>
    <w:rsid w:val="00E13855"/>
    <w:rsid w:val="00E23540"/>
    <w:rsid w:val="00E33BD4"/>
    <w:rsid w:val="00E36F01"/>
    <w:rsid w:val="00E4694F"/>
    <w:rsid w:val="00E50015"/>
    <w:rsid w:val="00E64E91"/>
    <w:rsid w:val="00E67295"/>
    <w:rsid w:val="00E7565A"/>
    <w:rsid w:val="00E768B6"/>
    <w:rsid w:val="00E80F81"/>
    <w:rsid w:val="00E86251"/>
    <w:rsid w:val="00E92BAE"/>
    <w:rsid w:val="00E95024"/>
    <w:rsid w:val="00E96152"/>
    <w:rsid w:val="00EB186C"/>
    <w:rsid w:val="00EB3BFF"/>
    <w:rsid w:val="00EB4E42"/>
    <w:rsid w:val="00EC3D2F"/>
    <w:rsid w:val="00ED2F48"/>
    <w:rsid w:val="00ED6619"/>
    <w:rsid w:val="00EE451F"/>
    <w:rsid w:val="00EE5A50"/>
    <w:rsid w:val="00EE71C4"/>
    <w:rsid w:val="00EF5BDD"/>
    <w:rsid w:val="00F03861"/>
    <w:rsid w:val="00F137D0"/>
    <w:rsid w:val="00F25793"/>
    <w:rsid w:val="00F5023B"/>
    <w:rsid w:val="00F66744"/>
    <w:rsid w:val="00F7747E"/>
    <w:rsid w:val="00F85515"/>
    <w:rsid w:val="00F916C9"/>
    <w:rsid w:val="00F96C11"/>
    <w:rsid w:val="00FA0B40"/>
    <w:rsid w:val="00FA5230"/>
    <w:rsid w:val="00FB059D"/>
    <w:rsid w:val="00FB0BD8"/>
    <w:rsid w:val="00FB5948"/>
    <w:rsid w:val="00FB76A1"/>
    <w:rsid w:val="00FB7CE3"/>
    <w:rsid w:val="00FC361E"/>
    <w:rsid w:val="00FD3C1B"/>
    <w:rsid w:val="00FE00F0"/>
    <w:rsid w:val="00FE20E1"/>
    <w:rsid w:val="00FE296B"/>
    <w:rsid w:val="00FE7F87"/>
    <w:rsid w:val="00FF09BD"/>
    <w:rsid w:val="00FF7CA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D0435"/>
    <w:rPr>
      <w:rFonts w:ascii="Arial" w:eastAsia="SimSun"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D0435"/>
    <w:pPr>
      <w:autoSpaceDE w:val="0"/>
      <w:autoSpaceDN w:val="0"/>
      <w:adjustRightInd w:val="0"/>
    </w:pPr>
    <w:rPr>
      <w:rFonts w:ascii="Helv" w:eastAsia="SimSun" w:hAnsi="Helv"/>
      <w:sz w:val="16"/>
      <w:szCs w:val="16"/>
      <w:lang w:val="en-US" w:eastAsia="en-US"/>
    </w:rPr>
  </w:style>
  <w:style w:type="paragraph" w:customStyle="1" w:styleId="Mainheading11pt">
    <w:name w:val="Main heading 11 pt"/>
    <w:basedOn w:val="Normal"/>
    <w:rsid w:val="00BD0435"/>
    <w:pPr>
      <w:spacing w:before="120"/>
      <w:jc w:val="center"/>
    </w:pPr>
    <w:rPr>
      <w:rFonts w:cs="Arial"/>
      <w:b/>
      <w:bCs/>
      <w:caps/>
      <w:sz w:val="22"/>
      <w:szCs w:val="22"/>
    </w:rPr>
  </w:style>
  <w:style w:type="paragraph" w:customStyle="1" w:styleId="headingB">
    <w:name w:val="heading B"/>
    <w:basedOn w:val="Normal"/>
    <w:next w:val="Normal"/>
    <w:rsid w:val="00BD0435"/>
    <w:pPr>
      <w:keepNext/>
      <w:autoSpaceDE w:val="0"/>
      <w:autoSpaceDN w:val="0"/>
      <w:adjustRightInd w:val="0"/>
      <w:spacing w:before="340"/>
    </w:pPr>
    <w:rPr>
      <w:rFonts w:cs="Arial"/>
      <w:b/>
      <w:bCs/>
      <w:caps/>
      <w:sz w:val="22"/>
      <w:szCs w:val="22"/>
      <w:lang w:val="en-US" w:bidi="fa-IR"/>
    </w:rPr>
  </w:style>
  <w:style w:type="paragraph" w:customStyle="1" w:styleId="Mainheading14pt">
    <w:name w:val="Main heading 14 pt"/>
    <w:basedOn w:val="Normal"/>
    <w:next w:val="Mainheading11pt"/>
    <w:rsid w:val="00BD0435"/>
    <w:pPr>
      <w:spacing w:before="240"/>
      <w:jc w:val="center"/>
    </w:pPr>
    <w:rPr>
      <w:rFonts w:cs="Arial"/>
      <w:b/>
      <w:bCs/>
      <w:caps/>
      <w:sz w:val="28"/>
      <w:szCs w:val="28"/>
    </w:rPr>
  </w:style>
  <w:style w:type="paragraph" w:styleId="Header">
    <w:name w:val="header"/>
    <w:basedOn w:val="Normal"/>
    <w:link w:val="HeaderChar"/>
    <w:rsid w:val="00BD0435"/>
    <w:pPr>
      <w:tabs>
        <w:tab w:val="center" w:pos="4153"/>
        <w:tab w:val="right" w:pos="8306"/>
      </w:tabs>
    </w:pPr>
    <w:rPr>
      <w:sz w:val="22"/>
      <w:lang w:eastAsia="en-AU"/>
    </w:rPr>
  </w:style>
  <w:style w:type="paragraph" w:styleId="Footer">
    <w:name w:val="footer"/>
    <w:aliases w:val="footnote"/>
    <w:basedOn w:val="Normal"/>
    <w:link w:val="FooterChar"/>
    <w:rsid w:val="00BD0435"/>
    <w:pPr>
      <w:tabs>
        <w:tab w:val="center" w:pos="4153"/>
        <w:tab w:val="right" w:pos="8306"/>
      </w:tabs>
    </w:pPr>
    <w:rPr>
      <w:sz w:val="22"/>
      <w:lang w:eastAsia="en-AU"/>
    </w:rPr>
  </w:style>
  <w:style w:type="table" w:styleId="TableGrid">
    <w:name w:val="Table Grid"/>
    <w:basedOn w:val="TableNormal"/>
    <w:rsid w:val="00BD043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BD0435"/>
    <w:rPr>
      <w:sz w:val="16"/>
      <w:szCs w:val="16"/>
    </w:rPr>
  </w:style>
  <w:style w:type="paragraph" w:styleId="CommentText">
    <w:name w:val="annotation text"/>
    <w:basedOn w:val="Normal"/>
    <w:link w:val="CommentTextChar"/>
    <w:rsid w:val="00BD0435"/>
    <w:rPr>
      <w:sz w:val="20"/>
      <w:szCs w:val="20"/>
    </w:rPr>
  </w:style>
  <w:style w:type="paragraph" w:styleId="CommentSubject">
    <w:name w:val="annotation subject"/>
    <w:basedOn w:val="CommentText"/>
    <w:next w:val="CommentText"/>
    <w:link w:val="CommentSubjectChar"/>
    <w:rsid w:val="00BD0435"/>
    <w:rPr>
      <w:b/>
      <w:bCs/>
    </w:rPr>
  </w:style>
  <w:style w:type="paragraph" w:styleId="BalloonText">
    <w:name w:val="Balloon Text"/>
    <w:basedOn w:val="Normal"/>
    <w:link w:val="BalloonTextChar"/>
    <w:rsid w:val="00BD0435"/>
    <w:rPr>
      <w:rFonts w:ascii="Tahoma" w:hAnsi="Tahoma" w:cs="Tahoma"/>
      <w:sz w:val="16"/>
      <w:szCs w:val="16"/>
    </w:rPr>
  </w:style>
  <w:style w:type="character" w:styleId="PageNumber">
    <w:name w:val="page number"/>
    <w:rsid w:val="00BD0435"/>
  </w:style>
  <w:style w:type="paragraph" w:customStyle="1" w:styleId="LAPBodyText">
    <w:name w:val="LAP Body Text"/>
    <w:next w:val="Normal"/>
    <w:qFormat/>
    <w:rsid w:val="00BD0435"/>
    <w:pPr>
      <w:spacing w:before="40" w:after="40"/>
    </w:pPr>
    <w:rPr>
      <w:rFonts w:ascii="Arial" w:eastAsia="SimSun" w:hAnsi="Arial" w:cs="Arial"/>
      <w:sz w:val="18"/>
      <w:szCs w:val="18"/>
      <w:lang w:eastAsia="en-US"/>
    </w:rPr>
  </w:style>
  <w:style w:type="paragraph" w:customStyle="1" w:styleId="LAPFooter">
    <w:name w:val="LAP Footer"/>
    <w:next w:val="Normal"/>
    <w:qFormat/>
    <w:rsid w:val="00BD0435"/>
    <w:pPr>
      <w:tabs>
        <w:tab w:val="right" w:pos="9639"/>
        <w:tab w:val="right" w:pos="14742"/>
      </w:tabs>
    </w:pPr>
    <w:rPr>
      <w:rFonts w:ascii="Arial" w:eastAsia="SimSun" w:hAnsi="Arial" w:cs="Arial"/>
      <w:sz w:val="16"/>
      <w:szCs w:val="16"/>
      <w:lang w:val="en-US"/>
    </w:rPr>
  </w:style>
  <w:style w:type="paragraph" w:customStyle="1" w:styleId="LAPHeading1">
    <w:name w:val="LAP Heading 1"/>
    <w:next w:val="Normal"/>
    <w:qFormat/>
    <w:rsid w:val="00BD0435"/>
    <w:pPr>
      <w:tabs>
        <w:tab w:val="left" w:pos="7321"/>
        <w:tab w:val="left" w:pos="9540"/>
      </w:tabs>
      <w:spacing w:before="240"/>
      <w:jc w:val="center"/>
    </w:pPr>
    <w:rPr>
      <w:rFonts w:ascii="Helv" w:eastAsia="SimSun" w:hAnsi="Helv"/>
      <w:caps/>
      <w:sz w:val="32"/>
      <w:szCs w:val="32"/>
      <w:lang w:val="en-US" w:eastAsia="en-US"/>
    </w:rPr>
  </w:style>
  <w:style w:type="paragraph" w:customStyle="1" w:styleId="LAPHeading2">
    <w:name w:val="LAP Heading 2"/>
    <w:next w:val="Normal"/>
    <w:qFormat/>
    <w:rsid w:val="00BD0435"/>
    <w:pPr>
      <w:spacing w:before="120" w:after="120"/>
      <w:jc w:val="center"/>
    </w:pPr>
    <w:rPr>
      <w:rFonts w:ascii="Arial" w:eastAsia="SimSun" w:hAnsi="Arial" w:cs="Arial"/>
      <w:b/>
      <w:bCs/>
      <w:sz w:val="28"/>
      <w:szCs w:val="28"/>
      <w:lang w:eastAsia="en-US"/>
    </w:rPr>
  </w:style>
  <w:style w:type="paragraph" w:customStyle="1" w:styleId="LAPHeading3">
    <w:name w:val="LAP Heading 3"/>
    <w:next w:val="Normal"/>
    <w:qFormat/>
    <w:rsid w:val="00BD0435"/>
    <w:pPr>
      <w:spacing w:before="120" w:after="60"/>
    </w:pPr>
    <w:rPr>
      <w:rFonts w:ascii="Arial" w:eastAsia="SimSun" w:hAnsi="Arial" w:cs="Arial"/>
      <w:b/>
      <w:bCs/>
      <w:sz w:val="18"/>
      <w:szCs w:val="18"/>
      <w:lang w:eastAsia="en-US"/>
    </w:rPr>
  </w:style>
  <w:style w:type="paragraph" w:customStyle="1" w:styleId="LAPTableBullet">
    <w:name w:val="LAP Table Bullet"/>
    <w:next w:val="Normal"/>
    <w:qFormat/>
    <w:rsid w:val="00BD0435"/>
    <w:pPr>
      <w:numPr>
        <w:numId w:val="7"/>
      </w:numPr>
      <w:spacing w:before="20" w:after="20"/>
    </w:pPr>
    <w:rPr>
      <w:rFonts w:ascii="Arial" w:eastAsia="SimSun" w:hAnsi="Arial" w:cs="Arial"/>
      <w:sz w:val="18"/>
      <w:szCs w:val="18"/>
      <w:lang w:eastAsia="en-US"/>
    </w:rPr>
  </w:style>
  <w:style w:type="paragraph" w:customStyle="1" w:styleId="LAPTableHeading1">
    <w:name w:val="LAP Table Heading 1"/>
    <w:next w:val="Normal"/>
    <w:qFormat/>
    <w:rsid w:val="00BD0435"/>
    <w:pPr>
      <w:spacing w:before="20" w:after="20"/>
    </w:pPr>
    <w:rPr>
      <w:rFonts w:ascii="Arial" w:eastAsia="SimSun" w:hAnsi="Arial" w:cs="Arial"/>
      <w:b/>
      <w:sz w:val="18"/>
      <w:szCs w:val="18"/>
      <w:lang w:eastAsia="en-US"/>
    </w:rPr>
  </w:style>
  <w:style w:type="paragraph" w:customStyle="1" w:styleId="LAPTableText">
    <w:name w:val="LAP Table Text"/>
    <w:next w:val="Normal"/>
    <w:qFormat/>
    <w:rsid w:val="00BD0435"/>
    <w:pPr>
      <w:spacing w:before="40" w:after="40"/>
    </w:pPr>
    <w:rPr>
      <w:rFonts w:ascii="Arial" w:eastAsia="SimSun" w:hAnsi="Arial" w:cs="Arial"/>
      <w:sz w:val="18"/>
      <w:szCs w:val="18"/>
      <w:lang w:eastAsia="en-US"/>
    </w:rPr>
  </w:style>
  <w:style w:type="character" w:customStyle="1" w:styleId="BalloonTextChar">
    <w:name w:val="Balloon Text Char"/>
    <w:link w:val="BalloonText"/>
    <w:rsid w:val="00BD0435"/>
    <w:rPr>
      <w:rFonts w:ascii="Tahoma" w:eastAsia="SimSun" w:hAnsi="Tahoma" w:cs="Tahoma"/>
      <w:sz w:val="16"/>
      <w:szCs w:val="16"/>
      <w:lang w:eastAsia="en-US"/>
    </w:rPr>
  </w:style>
  <w:style w:type="character" w:customStyle="1" w:styleId="CommentTextChar">
    <w:name w:val="Comment Text Char"/>
    <w:link w:val="CommentText"/>
    <w:rsid w:val="00BD0435"/>
    <w:rPr>
      <w:rFonts w:ascii="Arial" w:eastAsia="SimSun" w:hAnsi="Arial"/>
      <w:lang w:eastAsia="en-US"/>
    </w:rPr>
  </w:style>
  <w:style w:type="character" w:customStyle="1" w:styleId="CommentSubjectChar">
    <w:name w:val="Comment Subject Char"/>
    <w:link w:val="CommentSubject"/>
    <w:rsid w:val="00BD0435"/>
    <w:rPr>
      <w:rFonts w:ascii="Arial" w:eastAsia="SimSun" w:hAnsi="Arial"/>
      <w:b/>
      <w:bCs/>
      <w:lang w:eastAsia="en-US"/>
    </w:rPr>
  </w:style>
  <w:style w:type="character" w:customStyle="1" w:styleId="FooterChar">
    <w:name w:val="Footer Char"/>
    <w:aliases w:val="footnote Char"/>
    <w:link w:val="Footer"/>
    <w:rsid w:val="00BD0435"/>
    <w:rPr>
      <w:rFonts w:ascii="Arial" w:eastAsia="SimSun" w:hAnsi="Arial"/>
      <w:sz w:val="22"/>
      <w:szCs w:val="24"/>
    </w:rPr>
  </w:style>
  <w:style w:type="character" w:customStyle="1" w:styleId="HeaderChar">
    <w:name w:val="Header Char"/>
    <w:link w:val="Header"/>
    <w:rsid w:val="00BD0435"/>
    <w:rPr>
      <w:rFonts w:ascii="Arial" w:eastAsia="SimSun" w:hAnsi="Arial"/>
      <w:sz w:val="22"/>
      <w:szCs w:val="24"/>
    </w:rPr>
  </w:style>
  <w:style w:type="paragraph" w:customStyle="1" w:styleId="LAPTableTextCentered">
    <w:name w:val="LAP Table Text + Centered"/>
    <w:basedOn w:val="LAPTableText"/>
    <w:qFormat/>
    <w:rsid w:val="008A71E4"/>
    <w:pPr>
      <w:jc w:val="center"/>
    </w:pPr>
    <w:rPr>
      <w:rFonts w:eastAsia="Times New Roman" w:cs="Times New Roman"/>
      <w:szCs w:val="20"/>
    </w:rPr>
  </w:style>
  <w:style w:type="paragraph" w:customStyle="1" w:styleId="LAPTableTextItalic">
    <w:name w:val="LAP Table Text + Italic"/>
    <w:basedOn w:val="LAPTableText"/>
    <w:qFormat/>
    <w:rsid w:val="008A71E4"/>
    <w:rPr>
      <w:i/>
      <w:iCs/>
    </w:rPr>
  </w:style>
  <w:style w:type="paragraph" w:customStyle="1" w:styleId="LAPBodyTextItalic">
    <w:name w:val="LAP Body Text + Italic"/>
    <w:basedOn w:val="LAPBodyText"/>
    <w:rsid w:val="008A71E4"/>
    <w:rPr>
      <w:i/>
      <w:iCs/>
    </w:rPr>
  </w:style>
  <w:style w:type="paragraph" w:customStyle="1" w:styleId="LAPBodyTextItalicCentered">
    <w:name w:val="LAP Body Text + Italic Centered"/>
    <w:basedOn w:val="LAPBodyText"/>
    <w:qFormat/>
    <w:rsid w:val="008A71E4"/>
    <w:pPr>
      <w:jc w:val="center"/>
    </w:pPr>
    <w:rPr>
      <w:rFonts w:eastAsia="Times New Roman" w:cs="Times New Roman"/>
      <w:i/>
      <w:iCs/>
      <w:szCs w:val="20"/>
    </w:rPr>
  </w:style>
  <w:style w:type="paragraph" w:customStyle="1" w:styleId="LAPHeading2Italic">
    <w:name w:val="LAP Heading 2 + Italic"/>
    <w:basedOn w:val="LAPHeading2"/>
    <w:qFormat/>
    <w:rsid w:val="008A71E4"/>
    <w:rPr>
      <w:i/>
      <w:iCs/>
    </w:rPr>
  </w:style>
  <w:style w:type="paragraph" w:customStyle="1" w:styleId="LAPTableHeading1Centered">
    <w:name w:val="LAP Table Heading 1 + Centered"/>
    <w:basedOn w:val="LAPTableHeading1"/>
    <w:qFormat/>
    <w:rsid w:val="007F6A1F"/>
    <w:pPr>
      <w:jc w:val="center"/>
    </w:pPr>
    <w:rPr>
      <w:rFonts w:eastAsia="Times New Roman" w:cs="Times New Roman"/>
      <w:bCs/>
      <w:szCs w:val="20"/>
    </w:rPr>
  </w:style>
  <w:style w:type="paragraph" w:styleId="Revision">
    <w:name w:val="Revision"/>
    <w:hidden/>
    <w:uiPriority w:val="99"/>
    <w:semiHidden/>
    <w:rsid w:val="00B17E76"/>
    <w:rPr>
      <w:rFonts w:ascii="Arial" w:eastAsia="SimSun" w:hAnsi="Arial"/>
      <w:sz w:val="24"/>
      <w:szCs w:val="24"/>
      <w:lang w:eastAsia="en-US"/>
    </w:rPr>
  </w:style>
  <w:style w:type="paragraph" w:customStyle="1" w:styleId="ACLAPTableText">
    <w:name w:val="AC LAP Table Text"/>
    <w:qFormat/>
    <w:rsid w:val="002A53B7"/>
    <w:pPr>
      <w:spacing w:before="40" w:after="40"/>
    </w:pPr>
    <w:rPr>
      <w:rFonts w:ascii="Arial" w:eastAsia="Calibri" w:hAnsi="Arial" w:cs="Arial"/>
      <w:lang w:eastAsia="en-US"/>
    </w:rPr>
  </w:style>
  <w:style w:type="paragraph" w:customStyle="1" w:styleId="LAPHeading">
    <w:name w:val="LAP Heading"/>
    <w:qFormat/>
    <w:rsid w:val="002A53B7"/>
    <w:pPr>
      <w:spacing w:before="120" w:after="120"/>
      <w:jc w:val="center"/>
    </w:pPr>
    <w:rPr>
      <w:rFonts w:ascii="Arial" w:eastAsia="Calibri" w:hAnsi="Arial" w:cs="Arial"/>
      <w:b/>
      <w:bC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5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8D456-AC1C-4F22-A365-0B5559A48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AND ASSESSMENT PLAN</vt:lpstr>
    </vt:vector>
  </TitlesOfParts>
  <Company>SACE Board of South Australia</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ASSESSMENT PLAN</dc:title>
  <dc:creator>mcphig01</dc:creator>
  <cp:lastModifiedBy>Alina Pietrzyk</cp:lastModifiedBy>
  <cp:revision>14</cp:revision>
  <cp:lastPrinted>2015-09-01T21:53:00Z</cp:lastPrinted>
  <dcterms:created xsi:type="dcterms:W3CDTF">2016-12-15T23:02:00Z</dcterms:created>
  <dcterms:modified xsi:type="dcterms:W3CDTF">2017-03-01T01:09:00Z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A597233</vt:lpwstr>
  </property>
  <property fmtid="{D5CDD505-2E9C-101B-9397-08002B2CF9AE}" pid="3" name="Objective-Title">
    <vt:lpwstr>Indonesian (continuers)  LAP 1 2017</vt:lpwstr>
  </property>
  <property fmtid="{D5CDD505-2E9C-101B-9397-08002B2CF9AE}" pid="4" name="Objective-Comment">
    <vt:lpwstr/>
  </property>
  <property fmtid="{D5CDD505-2E9C-101B-9397-08002B2CF9AE}" pid="5" name="Objective-CreationStamp">
    <vt:filetime>2016-12-19T03:27:11Z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2017-03-01T01:05:53Z</vt:filetime>
  </property>
  <property fmtid="{D5CDD505-2E9C-101B-9397-08002B2CF9AE}" pid="10" name="Objective-Owner">
    <vt:lpwstr>Danielle Popovic</vt:lpwstr>
  </property>
  <property fmtid="{D5CDD505-2E9C-101B-9397-08002B2CF9AE}" pid="11" name="Objective-Path">
    <vt:lpwstr>Objective Global Folder:SACE Support Materials:SACE Support Materials Stage 1:Languages:Continuers:LAP Proforma:Pre-approved for January 2017 upload:</vt:lpwstr>
  </property>
  <property fmtid="{D5CDD505-2E9C-101B-9397-08002B2CF9AE}" pid="12" name="Objective-Parent">
    <vt:lpwstr>Pre-approved for January 2017 upload</vt:lpwstr>
  </property>
  <property fmtid="{D5CDD505-2E9C-101B-9397-08002B2CF9AE}" pid="13" name="Objective-State">
    <vt:lpwstr>Being Edited</vt:lpwstr>
  </property>
  <property fmtid="{D5CDD505-2E9C-101B-9397-08002B2CF9AE}" pid="14" name="Objective-Version">
    <vt:lpwstr>3.1</vt:lpwstr>
  </property>
  <property fmtid="{D5CDD505-2E9C-101B-9397-08002B2CF9AE}" pid="15" name="Objective-VersionNumber">
    <vt:r8>9</vt:r8>
  </property>
  <property fmtid="{D5CDD505-2E9C-101B-9397-08002B2CF9AE}" pid="16" name="Objective-VersionComment">
    <vt:lpwstr/>
  </property>
  <property fmtid="{D5CDD505-2E9C-101B-9397-08002B2CF9AE}" pid="17" name="Objective-FileNumber">
    <vt:lpwstr>qA5922</vt:lpwstr>
  </property>
  <property fmtid="{D5CDD505-2E9C-101B-9397-08002B2CF9AE}" pid="18" name="Objective-Classification">
    <vt:lpwstr>[Inherited - none]</vt:lpwstr>
  </property>
  <property fmtid="{D5CDD505-2E9C-101B-9397-08002B2CF9AE}" pid="19" name="Objective-Caveats">
    <vt:lpwstr/>
  </property>
</Properties>
</file>