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B586F">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B586F">
        <w:rPr>
          <w:rFonts w:cs="Arial"/>
          <w:b/>
          <w:bCs/>
          <w:sz w:val="28"/>
          <w:szCs w:val="28"/>
        </w:rPr>
        <w:t>French</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B586F" w:rsidP="00BA2185">
            <w:pPr>
              <w:jc w:val="center"/>
              <w:rPr>
                <w:b/>
              </w:rPr>
            </w:pPr>
            <w:r>
              <w:rPr>
                <w:b/>
              </w:rPr>
              <w:t>F</w:t>
            </w:r>
          </w:p>
        </w:tc>
        <w:tc>
          <w:tcPr>
            <w:tcW w:w="500" w:type="dxa"/>
            <w:shd w:val="clear" w:color="auto" w:fill="auto"/>
            <w:vAlign w:val="center"/>
          </w:tcPr>
          <w:p w:rsidR="006A2B3D" w:rsidRPr="00F66744" w:rsidRDefault="005B586F" w:rsidP="00BA2185">
            <w:pPr>
              <w:jc w:val="center"/>
              <w:rPr>
                <w:b/>
              </w:rPr>
            </w:pPr>
            <w:r>
              <w:rPr>
                <w:b/>
              </w:rPr>
              <w:t>R</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5B586F">
      <w:pPr>
        <w:pStyle w:val="LAPHeading"/>
      </w:pPr>
      <w:r w:rsidRPr="004963F3">
        <w:lastRenderedPageBreak/>
        <w:t xml:space="preserve">Stage </w:t>
      </w:r>
      <w:r>
        <w:t xml:space="preserve">1 </w:t>
      </w:r>
      <w:r w:rsidR="005B586F">
        <w:t>French</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29"/>
        <w:gridCol w:w="709"/>
        <w:gridCol w:w="850"/>
        <w:gridCol w:w="709"/>
        <w:gridCol w:w="3827"/>
      </w:tblGrid>
      <w:tr w:rsidR="00835910" w:rsidRPr="00835910" w:rsidTr="00162A4C">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229"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268"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3827"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162A4C">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229" w:type="dxa"/>
            <w:vMerge/>
            <w:shd w:val="clear" w:color="auto" w:fill="auto"/>
            <w:vAlign w:val="center"/>
          </w:tcPr>
          <w:p w:rsidR="00835910" w:rsidRPr="00835910" w:rsidRDefault="00835910" w:rsidP="005E06A1">
            <w:pPr>
              <w:jc w:val="center"/>
              <w:rPr>
                <w:rFonts w:cs="Arial"/>
                <w:b/>
                <w:bCs/>
                <w:sz w:val="22"/>
                <w:szCs w:val="22"/>
                <w:lang w:val="en-US"/>
              </w:rPr>
            </w:pP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50"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3827"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162A4C">
        <w:trPr>
          <w:trHeight w:val="1950"/>
        </w:trPr>
        <w:tc>
          <w:tcPr>
            <w:tcW w:w="2235" w:type="dxa"/>
            <w:shd w:val="clear" w:color="auto" w:fill="auto"/>
            <w:vAlign w:val="center"/>
          </w:tcPr>
          <w:p w:rsidR="00835910" w:rsidRPr="00162A4C" w:rsidRDefault="00835910" w:rsidP="005E06A1">
            <w:pPr>
              <w:pStyle w:val="LAPTableText"/>
              <w:jc w:val="center"/>
              <w:rPr>
                <w:b/>
                <w:bCs/>
                <w:sz w:val="20"/>
                <w:szCs w:val="22"/>
                <w:lang w:val="en-US"/>
              </w:rPr>
            </w:pPr>
            <w:r w:rsidRPr="00162A4C">
              <w:rPr>
                <w:b/>
                <w:bCs/>
                <w:sz w:val="20"/>
                <w:szCs w:val="22"/>
                <w:lang w:val="en-US"/>
              </w:rPr>
              <w:t xml:space="preserve">Assessment Type 1: </w:t>
            </w:r>
          </w:p>
          <w:p w:rsidR="00835910" w:rsidRPr="00162A4C" w:rsidRDefault="00835910" w:rsidP="005E06A1">
            <w:pPr>
              <w:pStyle w:val="LAPTableText"/>
              <w:jc w:val="center"/>
              <w:rPr>
                <w:b/>
                <w:bCs/>
                <w:sz w:val="20"/>
                <w:szCs w:val="22"/>
                <w:lang w:val="en-US"/>
              </w:rPr>
            </w:pPr>
            <w:r w:rsidRPr="00162A4C">
              <w:rPr>
                <w:b/>
                <w:bCs/>
                <w:sz w:val="20"/>
                <w:szCs w:val="22"/>
                <w:lang w:val="en-US"/>
              </w:rPr>
              <w:t>Interaction</w:t>
            </w:r>
          </w:p>
          <w:p w:rsidR="00835910" w:rsidRPr="00162A4C" w:rsidRDefault="00835910" w:rsidP="005E06A1">
            <w:pPr>
              <w:pStyle w:val="LAPTableText"/>
              <w:rPr>
                <w:b/>
                <w:bCs/>
                <w:sz w:val="20"/>
                <w:szCs w:val="22"/>
                <w:lang w:val="en-US"/>
              </w:rPr>
            </w:pPr>
          </w:p>
          <w:p w:rsidR="00835910" w:rsidRPr="00162A4C" w:rsidRDefault="00835910" w:rsidP="00162A4C">
            <w:pPr>
              <w:pStyle w:val="LAPTableText"/>
              <w:jc w:val="center"/>
              <w:rPr>
                <w:b/>
                <w:bCs/>
                <w:sz w:val="20"/>
                <w:szCs w:val="22"/>
                <w:lang w:val="en-US"/>
              </w:rPr>
            </w:pPr>
            <w:r w:rsidRPr="00162A4C">
              <w:rPr>
                <w:b/>
                <w:bCs/>
                <w:sz w:val="20"/>
                <w:szCs w:val="22"/>
                <w:lang w:val="en-US"/>
              </w:rPr>
              <w:t xml:space="preserve">Weighting </w:t>
            </w:r>
            <w:r w:rsidR="00D6719C" w:rsidRPr="00162A4C">
              <w:rPr>
                <w:b/>
                <w:bCs/>
                <w:sz w:val="20"/>
                <w:szCs w:val="22"/>
                <w:lang w:val="en-US"/>
              </w:rPr>
              <w:t>20</w:t>
            </w:r>
            <w:r w:rsidRPr="00162A4C">
              <w:rPr>
                <w:b/>
                <w:bCs/>
                <w:sz w:val="20"/>
                <w:szCs w:val="22"/>
                <w:lang w:val="en-US"/>
              </w:rPr>
              <w:t>%</w:t>
            </w:r>
          </w:p>
        </w:tc>
        <w:tc>
          <w:tcPr>
            <w:tcW w:w="7229" w:type="dxa"/>
            <w:shd w:val="clear" w:color="auto" w:fill="auto"/>
            <w:vAlign w:val="center"/>
          </w:tcPr>
          <w:p w:rsidR="00835910" w:rsidRPr="00162A4C" w:rsidRDefault="005B586F" w:rsidP="00162A4C">
            <w:pPr>
              <w:pStyle w:val="ACLAPTableText"/>
              <w:rPr>
                <w:szCs w:val="18"/>
              </w:rPr>
            </w:pPr>
            <w:r w:rsidRPr="00162A4C">
              <w:rPr>
                <w:rFonts w:eastAsia="SimSun"/>
                <w:szCs w:val="18"/>
              </w:rPr>
              <w:t xml:space="preserve">As part of the unit on </w:t>
            </w:r>
            <w:r w:rsidRPr="00162A4C">
              <w:rPr>
                <w:rFonts w:eastAsia="SimSun"/>
                <w:i/>
                <w:szCs w:val="18"/>
              </w:rPr>
              <w:t xml:space="preserve">La </w:t>
            </w:r>
            <w:proofErr w:type="spellStart"/>
            <w:r w:rsidRPr="00162A4C">
              <w:rPr>
                <w:rFonts w:eastAsia="SimSun"/>
                <w:i/>
                <w:szCs w:val="18"/>
              </w:rPr>
              <w:t>Famille</w:t>
            </w:r>
            <w:proofErr w:type="spellEnd"/>
            <w:r w:rsidRPr="00162A4C">
              <w:rPr>
                <w:rFonts w:eastAsia="SimSun"/>
                <w:i/>
                <w:szCs w:val="18"/>
              </w:rPr>
              <w:t xml:space="preserve">, </w:t>
            </w:r>
            <w:r w:rsidRPr="00162A4C">
              <w:rPr>
                <w:rFonts w:eastAsia="SimSun"/>
                <w:szCs w:val="18"/>
              </w:rPr>
              <w:t>students</w:t>
            </w:r>
            <w:r w:rsidRPr="00162A4C">
              <w:rPr>
                <w:rFonts w:eastAsia="SimSun"/>
                <w:i/>
                <w:szCs w:val="18"/>
              </w:rPr>
              <w:t xml:space="preserve"> </w:t>
            </w:r>
            <w:r w:rsidRPr="00162A4C">
              <w:rPr>
                <w:rFonts w:eastAsia="SimSun"/>
                <w:szCs w:val="18"/>
              </w:rPr>
              <w:t>interact in French with their teacher about their family, focussing on their family in general, their relationships with siblings and parents, the shared family activities, the distribution of household tasks and their parents’ work. Students provide and justify opinions about whether they think their parents are too strict and how their parents support their personal development. Students use a range of language to express their ideas in detail and justify their opinions, and maintain the interaction through using a variety of communication strategies.</w:t>
            </w:r>
            <w:r w:rsidRPr="00162A4C">
              <w:rPr>
                <w:rFonts w:eastAsia="SimSun"/>
                <w:szCs w:val="18"/>
                <w:lang w:eastAsia="ja-JP"/>
              </w:rPr>
              <w:t xml:space="preserve"> </w:t>
            </w:r>
          </w:p>
        </w:tc>
        <w:tc>
          <w:tcPr>
            <w:tcW w:w="709" w:type="dxa"/>
            <w:shd w:val="clear" w:color="auto" w:fill="auto"/>
            <w:vAlign w:val="center"/>
          </w:tcPr>
          <w:p w:rsidR="00835910" w:rsidRPr="00162A4C" w:rsidRDefault="00D6719C" w:rsidP="00D6719C">
            <w:pPr>
              <w:pStyle w:val="ACLAPTableText"/>
              <w:jc w:val="center"/>
              <w:rPr>
                <w:szCs w:val="18"/>
                <w:lang w:val="en-US"/>
              </w:rPr>
            </w:pPr>
            <w:r w:rsidRPr="00162A4C">
              <w:rPr>
                <w:szCs w:val="18"/>
                <w:lang w:val="en-US"/>
              </w:rPr>
              <w:t>1,2</w:t>
            </w:r>
          </w:p>
        </w:tc>
        <w:tc>
          <w:tcPr>
            <w:tcW w:w="850" w:type="dxa"/>
            <w:shd w:val="clear" w:color="auto" w:fill="auto"/>
            <w:vAlign w:val="center"/>
          </w:tcPr>
          <w:p w:rsidR="00835910" w:rsidRPr="00162A4C" w:rsidRDefault="00D6719C" w:rsidP="00D6719C">
            <w:pPr>
              <w:pStyle w:val="ACLAPTableText"/>
              <w:jc w:val="center"/>
              <w:rPr>
                <w:szCs w:val="18"/>
                <w:lang w:val="en-US"/>
              </w:rPr>
            </w:pPr>
            <w:r w:rsidRPr="00162A4C">
              <w:rPr>
                <w:szCs w:val="18"/>
                <w:lang w:val="en-US"/>
              </w:rPr>
              <w:t>1,2</w:t>
            </w:r>
            <w:r w:rsidR="005B586F" w:rsidRPr="00162A4C">
              <w:rPr>
                <w:szCs w:val="18"/>
                <w:lang w:val="en-US"/>
              </w:rPr>
              <w:t>,3</w:t>
            </w:r>
          </w:p>
        </w:tc>
        <w:tc>
          <w:tcPr>
            <w:tcW w:w="709" w:type="dxa"/>
            <w:shd w:val="clear" w:color="auto" w:fill="auto"/>
            <w:vAlign w:val="center"/>
          </w:tcPr>
          <w:p w:rsidR="00835910" w:rsidRPr="00162A4C" w:rsidRDefault="00835910" w:rsidP="005E06A1">
            <w:pPr>
              <w:pStyle w:val="ACLAPTableText"/>
              <w:rPr>
                <w:szCs w:val="18"/>
                <w:lang w:val="en-US"/>
              </w:rPr>
            </w:pPr>
          </w:p>
        </w:tc>
        <w:tc>
          <w:tcPr>
            <w:tcW w:w="3827" w:type="dxa"/>
            <w:shd w:val="clear" w:color="auto" w:fill="auto"/>
          </w:tcPr>
          <w:p w:rsidR="005B586F" w:rsidRPr="00162A4C" w:rsidRDefault="005B586F" w:rsidP="005B586F">
            <w:pPr>
              <w:spacing w:before="40" w:after="40"/>
              <w:rPr>
                <w:rFonts w:eastAsiaTheme="minorHAnsi" w:cs="Arial"/>
                <w:sz w:val="20"/>
                <w:szCs w:val="18"/>
              </w:rPr>
            </w:pPr>
            <w:r w:rsidRPr="00162A4C">
              <w:rPr>
                <w:rFonts w:eastAsiaTheme="minorHAnsi" w:cs="Arial"/>
                <w:sz w:val="20"/>
                <w:szCs w:val="18"/>
              </w:rPr>
              <w:t>Conversation in French up to a maximum of 4 minutes</w:t>
            </w:r>
          </w:p>
          <w:p w:rsidR="00835910" w:rsidRPr="00162A4C" w:rsidRDefault="00835910" w:rsidP="00D6719C">
            <w:pPr>
              <w:pStyle w:val="ACLAPTableText"/>
              <w:rPr>
                <w:szCs w:val="18"/>
              </w:rPr>
            </w:pPr>
          </w:p>
        </w:tc>
      </w:tr>
      <w:tr w:rsidR="00835910" w:rsidRPr="00835910" w:rsidTr="00162A4C">
        <w:trPr>
          <w:trHeight w:val="1581"/>
        </w:trPr>
        <w:tc>
          <w:tcPr>
            <w:tcW w:w="2235" w:type="dxa"/>
            <w:shd w:val="clear" w:color="auto" w:fill="auto"/>
            <w:vAlign w:val="center"/>
          </w:tcPr>
          <w:p w:rsidR="00835910" w:rsidRPr="00162A4C" w:rsidRDefault="00835910" w:rsidP="005E06A1">
            <w:pPr>
              <w:pStyle w:val="LAPTableText"/>
              <w:jc w:val="center"/>
              <w:rPr>
                <w:b/>
                <w:bCs/>
                <w:sz w:val="20"/>
                <w:szCs w:val="22"/>
                <w:lang w:val="en-US"/>
              </w:rPr>
            </w:pPr>
            <w:r w:rsidRPr="00162A4C">
              <w:rPr>
                <w:b/>
                <w:bCs/>
                <w:sz w:val="20"/>
                <w:szCs w:val="22"/>
                <w:lang w:val="en-US"/>
              </w:rPr>
              <w:t xml:space="preserve">Assessment Type 2: </w:t>
            </w:r>
          </w:p>
          <w:p w:rsidR="00835910" w:rsidRPr="00162A4C" w:rsidRDefault="00835910" w:rsidP="005E06A1">
            <w:pPr>
              <w:pStyle w:val="LAPTableText"/>
              <w:jc w:val="center"/>
              <w:rPr>
                <w:b/>
                <w:bCs/>
                <w:sz w:val="20"/>
                <w:szCs w:val="22"/>
                <w:lang w:val="en-US"/>
              </w:rPr>
            </w:pPr>
            <w:r w:rsidRPr="00162A4C">
              <w:rPr>
                <w:b/>
                <w:bCs/>
                <w:sz w:val="20"/>
                <w:szCs w:val="22"/>
                <w:lang w:val="en-US"/>
              </w:rPr>
              <w:t>Text Production</w:t>
            </w:r>
          </w:p>
          <w:p w:rsidR="00835910" w:rsidRPr="00162A4C" w:rsidRDefault="00835910" w:rsidP="005E06A1">
            <w:pPr>
              <w:pStyle w:val="LAPTableText"/>
              <w:jc w:val="center"/>
              <w:rPr>
                <w:b/>
                <w:bCs/>
                <w:sz w:val="20"/>
                <w:szCs w:val="22"/>
                <w:lang w:val="en-US"/>
              </w:rPr>
            </w:pPr>
          </w:p>
          <w:p w:rsidR="00835910" w:rsidRPr="00162A4C" w:rsidRDefault="00835910" w:rsidP="005E06A1">
            <w:pPr>
              <w:pStyle w:val="LAPTableText"/>
              <w:jc w:val="center"/>
              <w:rPr>
                <w:b/>
                <w:bCs/>
                <w:sz w:val="20"/>
                <w:szCs w:val="22"/>
                <w:lang w:val="en-US"/>
              </w:rPr>
            </w:pPr>
            <w:r w:rsidRPr="00162A4C">
              <w:rPr>
                <w:b/>
                <w:bCs/>
                <w:sz w:val="20"/>
                <w:szCs w:val="22"/>
                <w:lang w:val="en-US"/>
              </w:rPr>
              <w:t xml:space="preserve">Weighting </w:t>
            </w:r>
            <w:r w:rsidR="00D6719C" w:rsidRPr="00162A4C">
              <w:rPr>
                <w:b/>
                <w:bCs/>
                <w:sz w:val="20"/>
                <w:szCs w:val="22"/>
                <w:lang w:val="en-US"/>
              </w:rPr>
              <w:t>20</w:t>
            </w:r>
            <w:r w:rsidRPr="00162A4C">
              <w:rPr>
                <w:b/>
                <w:bCs/>
                <w:sz w:val="20"/>
                <w:szCs w:val="22"/>
                <w:lang w:val="en-US"/>
              </w:rPr>
              <w:t>%</w:t>
            </w:r>
          </w:p>
        </w:tc>
        <w:tc>
          <w:tcPr>
            <w:tcW w:w="7229" w:type="dxa"/>
            <w:shd w:val="clear" w:color="auto" w:fill="auto"/>
            <w:vAlign w:val="center"/>
          </w:tcPr>
          <w:p w:rsidR="00835910" w:rsidRPr="00162A4C" w:rsidRDefault="005B586F" w:rsidP="00162A4C">
            <w:pPr>
              <w:spacing w:before="40" w:after="40"/>
              <w:rPr>
                <w:rFonts w:cs="Arial"/>
                <w:sz w:val="20"/>
                <w:szCs w:val="18"/>
              </w:rPr>
            </w:pPr>
            <w:r w:rsidRPr="00162A4C">
              <w:rPr>
                <w:rFonts w:cs="Arial"/>
                <w:sz w:val="20"/>
                <w:szCs w:val="18"/>
              </w:rPr>
              <w:t xml:space="preserve">After viewing </w:t>
            </w:r>
            <w:proofErr w:type="spellStart"/>
            <w:r w:rsidRPr="00162A4C">
              <w:rPr>
                <w:rFonts w:cs="Arial"/>
                <w:i/>
                <w:sz w:val="20"/>
                <w:szCs w:val="18"/>
              </w:rPr>
              <w:t>Etre</w:t>
            </w:r>
            <w:proofErr w:type="spellEnd"/>
            <w:r w:rsidRPr="00162A4C">
              <w:rPr>
                <w:rFonts w:cs="Arial"/>
                <w:i/>
                <w:sz w:val="20"/>
                <w:szCs w:val="18"/>
              </w:rPr>
              <w:t xml:space="preserve"> et </w:t>
            </w:r>
            <w:proofErr w:type="spellStart"/>
            <w:r w:rsidRPr="00162A4C">
              <w:rPr>
                <w:rFonts w:cs="Arial"/>
                <w:i/>
                <w:sz w:val="20"/>
                <w:szCs w:val="18"/>
              </w:rPr>
              <w:t>Avoir</w:t>
            </w:r>
            <w:proofErr w:type="spellEnd"/>
            <w:r w:rsidRPr="00162A4C">
              <w:rPr>
                <w:rFonts w:cs="Arial"/>
                <w:sz w:val="20"/>
                <w:szCs w:val="18"/>
              </w:rPr>
              <w:t xml:space="preserve">, students assume the persona of an older </w:t>
            </w:r>
            <w:proofErr w:type="spellStart"/>
            <w:r w:rsidRPr="00162A4C">
              <w:rPr>
                <w:rFonts w:cs="Arial"/>
                <w:sz w:val="20"/>
                <w:szCs w:val="18"/>
              </w:rPr>
              <w:t>JoJo</w:t>
            </w:r>
            <w:proofErr w:type="spellEnd"/>
            <w:r w:rsidRPr="00162A4C">
              <w:rPr>
                <w:rFonts w:cs="Arial"/>
                <w:sz w:val="20"/>
                <w:szCs w:val="18"/>
              </w:rPr>
              <w:t xml:space="preserve"> and write a journal entry in French in which they relate appropriate detail and ideas from the film, reflect on </w:t>
            </w:r>
            <w:proofErr w:type="spellStart"/>
            <w:r w:rsidRPr="00162A4C">
              <w:rPr>
                <w:rFonts w:cs="Arial"/>
                <w:sz w:val="20"/>
                <w:szCs w:val="18"/>
              </w:rPr>
              <w:t>JoJo’s</w:t>
            </w:r>
            <w:proofErr w:type="spellEnd"/>
            <w:r w:rsidRPr="00162A4C">
              <w:rPr>
                <w:rFonts w:cs="Arial"/>
                <w:sz w:val="20"/>
                <w:szCs w:val="18"/>
              </w:rPr>
              <w:t xml:space="preserve"> relationship with his teacher and friends, and express opinions of his schooldays. Students use a combination of past tenses (imperfect and passé compose)</w:t>
            </w:r>
            <w:r w:rsidRPr="00162A4C">
              <w:rPr>
                <w:rFonts w:cs="Arial"/>
                <w:b/>
                <w:sz w:val="20"/>
                <w:szCs w:val="18"/>
              </w:rPr>
              <w:t xml:space="preserve"> </w:t>
            </w:r>
            <w:r w:rsidRPr="00162A4C">
              <w:rPr>
                <w:rFonts w:cs="Arial"/>
                <w:sz w:val="20"/>
                <w:szCs w:val="18"/>
              </w:rPr>
              <w:t>and use an appropriate journal writing register (e.g. personal, descriptive)</w:t>
            </w:r>
            <w:r w:rsidRPr="00162A4C">
              <w:rPr>
                <w:rFonts w:eastAsia="Times New Roman" w:cs="Arial"/>
                <w:sz w:val="20"/>
                <w:szCs w:val="18"/>
              </w:rPr>
              <w:t>.</w:t>
            </w:r>
          </w:p>
        </w:tc>
        <w:tc>
          <w:tcPr>
            <w:tcW w:w="709" w:type="dxa"/>
            <w:shd w:val="clear" w:color="auto" w:fill="auto"/>
            <w:vAlign w:val="center"/>
          </w:tcPr>
          <w:p w:rsidR="00835910" w:rsidRPr="00162A4C" w:rsidRDefault="00D6719C" w:rsidP="00D6719C">
            <w:pPr>
              <w:pStyle w:val="ACLAPTableText"/>
              <w:jc w:val="center"/>
              <w:rPr>
                <w:szCs w:val="18"/>
                <w:lang w:val="en-US"/>
              </w:rPr>
            </w:pPr>
            <w:r w:rsidRPr="00162A4C">
              <w:rPr>
                <w:szCs w:val="18"/>
                <w:lang w:val="en-US"/>
              </w:rPr>
              <w:t>1,2</w:t>
            </w:r>
          </w:p>
        </w:tc>
        <w:tc>
          <w:tcPr>
            <w:tcW w:w="850" w:type="dxa"/>
            <w:shd w:val="clear" w:color="auto" w:fill="auto"/>
            <w:vAlign w:val="center"/>
          </w:tcPr>
          <w:p w:rsidR="00835910" w:rsidRPr="00162A4C" w:rsidRDefault="00D6719C" w:rsidP="00D6719C">
            <w:pPr>
              <w:pStyle w:val="ACLAPTableText"/>
              <w:jc w:val="center"/>
              <w:rPr>
                <w:szCs w:val="18"/>
                <w:lang w:val="en-US"/>
              </w:rPr>
            </w:pPr>
            <w:r w:rsidRPr="00162A4C">
              <w:rPr>
                <w:szCs w:val="18"/>
                <w:lang w:val="en-US"/>
              </w:rPr>
              <w:t>1,2</w:t>
            </w:r>
          </w:p>
        </w:tc>
        <w:tc>
          <w:tcPr>
            <w:tcW w:w="709" w:type="dxa"/>
            <w:shd w:val="clear" w:color="auto" w:fill="auto"/>
            <w:vAlign w:val="center"/>
          </w:tcPr>
          <w:p w:rsidR="00835910" w:rsidRPr="00162A4C" w:rsidRDefault="00835910" w:rsidP="005E06A1">
            <w:pPr>
              <w:pStyle w:val="ACLAPTableText"/>
              <w:rPr>
                <w:szCs w:val="18"/>
                <w:lang w:val="en-US"/>
              </w:rPr>
            </w:pPr>
          </w:p>
        </w:tc>
        <w:tc>
          <w:tcPr>
            <w:tcW w:w="3827" w:type="dxa"/>
            <w:shd w:val="clear" w:color="auto" w:fill="auto"/>
          </w:tcPr>
          <w:p w:rsidR="005B586F" w:rsidRPr="00162A4C" w:rsidRDefault="005B586F" w:rsidP="005B586F">
            <w:pPr>
              <w:ind w:right="-28"/>
              <w:rPr>
                <w:rFonts w:cs="Arial"/>
                <w:sz w:val="20"/>
                <w:szCs w:val="18"/>
              </w:rPr>
            </w:pPr>
            <w:r w:rsidRPr="00162A4C">
              <w:rPr>
                <w:rFonts w:cs="Arial"/>
                <w:sz w:val="20"/>
                <w:szCs w:val="18"/>
              </w:rPr>
              <w:t>Written: maximum of 200 words.</w:t>
            </w:r>
          </w:p>
          <w:p w:rsidR="00835910" w:rsidRPr="00162A4C" w:rsidRDefault="005B586F" w:rsidP="00162A4C">
            <w:pPr>
              <w:spacing w:before="40" w:after="40"/>
              <w:rPr>
                <w:rFonts w:eastAsiaTheme="minorHAnsi" w:cs="Arial"/>
                <w:sz w:val="20"/>
                <w:szCs w:val="18"/>
              </w:rPr>
            </w:pPr>
            <w:r w:rsidRPr="00162A4C">
              <w:rPr>
                <w:rFonts w:cs="Arial"/>
                <w:sz w:val="20"/>
                <w:szCs w:val="18"/>
              </w:rPr>
              <w:t xml:space="preserve">Duration: 1 hour in class after previously viewing and discussing the film and having already completed some written work. </w:t>
            </w:r>
          </w:p>
        </w:tc>
      </w:tr>
      <w:tr w:rsidR="00835910" w:rsidRPr="00835910" w:rsidTr="00162A4C">
        <w:trPr>
          <w:trHeight w:val="1348"/>
        </w:trPr>
        <w:tc>
          <w:tcPr>
            <w:tcW w:w="2235" w:type="dxa"/>
            <w:shd w:val="clear" w:color="auto" w:fill="auto"/>
            <w:vAlign w:val="center"/>
          </w:tcPr>
          <w:p w:rsidR="00835910" w:rsidRPr="00162A4C" w:rsidRDefault="00835910" w:rsidP="005E06A1">
            <w:pPr>
              <w:pStyle w:val="LAPTableText"/>
              <w:jc w:val="center"/>
              <w:rPr>
                <w:b/>
                <w:bCs/>
                <w:sz w:val="20"/>
                <w:szCs w:val="22"/>
                <w:lang w:val="en-US"/>
              </w:rPr>
            </w:pPr>
            <w:r w:rsidRPr="00162A4C">
              <w:rPr>
                <w:b/>
                <w:bCs/>
                <w:sz w:val="20"/>
                <w:szCs w:val="22"/>
                <w:lang w:val="en-US"/>
              </w:rPr>
              <w:t xml:space="preserve">Assessment Type 3: </w:t>
            </w:r>
          </w:p>
          <w:p w:rsidR="00835910" w:rsidRPr="00162A4C" w:rsidRDefault="00835910" w:rsidP="005E06A1">
            <w:pPr>
              <w:pStyle w:val="LAPTableText"/>
              <w:jc w:val="center"/>
              <w:rPr>
                <w:b/>
                <w:bCs/>
                <w:sz w:val="20"/>
                <w:szCs w:val="22"/>
                <w:lang w:val="en-US"/>
              </w:rPr>
            </w:pPr>
            <w:r w:rsidRPr="00162A4C">
              <w:rPr>
                <w:b/>
                <w:bCs/>
                <w:sz w:val="20"/>
                <w:szCs w:val="22"/>
                <w:lang w:val="en-US"/>
              </w:rPr>
              <w:t>Text Analysis</w:t>
            </w:r>
          </w:p>
          <w:p w:rsidR="00835910" w:rsidRPr="00162A4C" w:rsidRDefault="00835910" w:rsidP="005E06A1">
            <w:pPr>
              <w:pStyle w:val="LAPTableText"/>
              <w:jc w:val="center"/>
              <w:rPr>
                <w:b/>
                <w:bCs/>
                <w:sz w:val="20"/>
                <w:szCs w:val="22"/>
                <w:lang w:val="en-US"/>
              </w:rPr>
            </w:pPr>
          </w:p>
          <w:p w:rsidR="00835910" w:rsidRPr="00162A4C" w:rsidRDefault="00835910" w:rsidP="005E06A1">
            <w:pPr>
              <w:pStyle w:val="LAPTableText"/>
              <w:jc w:val="center"/>
              <w:rPr>
                <w:b/>
                <w:bCs/>
                <w:sz w:val="20"/>
                <w:szCs w:val="22"/>
                <w:lang w:val="en-US"/>
              </w:rPr>
            </w:pPr>
            <w:r w:rsidRPr="00162A4C">
              <w:rPr>
                <w:b/>
                <w:bCs/>
                <w:sz w:val="20"/>
                <w:szCs w:val="22"/>
                <w:lang w:val="en-US"/>
              </w:rPr>
              <w:t xml:space="preserve">Weighting </w:t>
            </w:r>
            <w:r w:rsidR="00D6719C" w:rsidRPr="00162A4C">
              <w:rPr>
                <w:b/>
                <w:bCs/>
                <w:sz w:val="20"/>
                <w:szCs w:val="22"/>
                <w:lang w:val="en-US"/>
              </w:rPr>
              <w:t>20</w:t>
            </w:r>
            <w:r w:rsidRPr="00162A4C">
              <w:rPr>
                <w:b/>
                <w:bCs/>
                <w:sz w:val="20"/>
                <w:szCs w:val="22"/>
                <w:lang w:val="en-US"/>
              </w:rPr>
              <w:t>%</w:t>
            </w:r>
          </w:p>
        </w:tc>
        <w:tc>
          <w:tcPr>
            <w:tcW w:w="7229" w:type="dxa"/>
            <w:shd w:val="clear" w:color="auto" w:fill="auto"/>
            <w:vAlign w:val="center"/>
          </w:tcPr>
          <w:p w:rsidR="00835910" w:rsidRPr="00162A4C" w:rsidRDefault="005B586F" w:rsidP="00162A4C">
            <w:pPr>
              <w:pStyle w:val="ACLAPTableText"/>
              <w:rPr>
                <w:szCs w:val="18"/>
              </w:rPr>
            </w:pPr>
            <w:r w:rsidRPr="00162A4C">
              <w:rPr>
                <w:szCs w:val="18"/>
              </w:rPr>
              <w:t xml:space="preserve">Students read a text entitled, </w:t>
            </w:r>
            <w:r w:rsidRPr="00162A4C">
              <w:rPr>
                <w:i/>
                <w:szCs w:val="18"/>
              </w:rPr>
              <w:t xml:space="preserve">La </w:t>
            </w:r>
            <w:proofErr w:type="spellStart"/>
            <w:r w:rsidRPr="00162A4C">
              <w:rPr>
                <w:i/>
                <w:szCs w:val="18"/>
              </w:rPr>
              <w:t>Journée</w:t>
            </w:r>
            <w:proofErr w:type="spellEnd"/>
            <w:r w:rsidRPr="00162A4C">
              <w:rPr>
                <w:i/>
                <w:szCs w:val="18"/>
              </w:rPr>
              <w:t xml:space="preserve"> </w:t>
            </w:r>
            <w:proofErr w:type="spellStart"/>
            <w:r w:rsidRPr="00162A4C">
              <w:rPr>
                <w:i/>
                <w:szCs w:val="18"/>
              </w:rPr>
              <w:t>d’une</w:t>
            </w:r>
            <w:proofErr w:type="spellEnd"/>
            <w:r w:rsidRPr="00162A4C">
              <w:rPr>
                <w:i/>
                <w:szCs w:val="18"/>
              </w:rPr>
              <w:t xml:space="preserve"> </w:t>
            </w:r>
            <w:proofErr w:type="spellStart"/>
            <w:r w:rsidRPr="00162A4C">
              <w:rPr>
                <w:i/>
                <w:szCs w:val="18"/>
              </w:rPr>
              <w:t>élève</w:t>
            </w:r>
            <w:proofErr w:type="spellEnd"/>
            <w:r w:rsidRPr="00162A4C">
              <w:rPr>
                <w:i/>
                <w:szCs w:val="18"/>
              </w:rPr>
              <w:t xml:space="preserve"> de </w:t>
            </w:r>
            <w:proofErr w:type="spellStart"/>
            <w:r w:rsidRPr="00162A4C">
              <w:rPr>
                <w:i/>
                <w:szCs w:val="18"/>
              </w:rPr>
              <w:t>Terminale</w:t>
            </w:r>
            <w:proofErr w:type="spellEnd"/>
            <w:r w:rsidRPr="00162A4C">
              <w:rPr>
                <w:szCs w:val="18"/>
              </w:rPr>
              <w:t>, and respond to questions in English and French. In their responses, students demonstrate their ability to convey information accurately, interpret meaning, analyse language, and reflect on the cultural differences between the student-teacher relationships in the two countries.</w:t>
            </w:r>
          </w:p>
        </w:tc>
        <w:tc>
          <w:tcPr>
            <w:tcW w:w="709" w:type="dxa"/>
            <w:shd w:val="clear" w:color="auto" w:fill="auto"/>
            <w:vAlign w:val="center"/>
          </w:tcPr>
          <w:p w:rsidR="00835910" w:rsidRPr="00162A4C" w:rsidRDefault="00835910" w:rsidP="005E06A1">
            <w:pPr>
              <w:pStyle w:val="ACLAPTableText"/>
              <w:rPr>
                <w:szCs w:val="18"/>
                <w:lang w:val="en-US"/>
              </w:rPr>
            </w:pPr>
          </w:p>
        </w:tc>
        <w:tc>
          <w:tcPr>
            <w:tcW w:w="850" w:type="dxa"/>
            <w:shd w:val="clear" w:color="auto" w:fill="auto"/>
            <w:vAlign w:val="center"/>
          </w:tcPr>
          <w:p w:rsidR="00835910" w:rsidRPr="00162A4C" w:rsidRDefault="00D6719C" w:rsidP="00D6719C">
            <w:pPr>
              <w:pStyle w:val="ACLAPTableText"/>
              <w:jc w:val="center"/>
              <w:rPr>
                <w:szCs w:val="18"/>
                <w:lang w:val="en-US"/>
              </w:rPr>
            </w:pPr>
            <w:r w:rsidRPr="00162A4C">
              <w:rPr>
                <w:szCs w:val="18"/>
                <w:lang w:val="en-US"/>
              </w:rPr>
              <w:t>1,2</w:t>
            </w:r>
          </w:p>
        </w:tc>
        <w:tc>
          <w:tcPr>
            <w:tcW w:w="709" w:type="dxa"/>
            <w:shd w:val="clear" w:color="auto" w:fill="auto"/>
            <w:vAlign w:val="center"/>
          </w:tcPr>
          <w:p w:rsidR="00835910" w:rsidRPr="00162A4C" w:rsidRDefault="00D6719C" w:rsidP="005E06A1">
            <w:pPr>
              <w:pStyle w:val="ACLAPTableText"/>
              <w:rPr>
                <w:szCs w:val="18"/>
                <w:lang w:val="en-US"/>
              </w:rPr>
            </w:pPr>
            <w:r w:rsidRPr="00162A4C">
              <w:rPr>
                <w:szCs w:val="18"/>
                <w:lang w:val="en-US"/>
              </w:rPr>
              <w:t>1,2,3</w:t>
            </w:r>
          </w:p>
        </w:tc>
        <w:tc>
          <w:tcPr>
            <w:tcW w:w="3827" w:type="dxa"/>
            <w:shd w:val="clear" w:color="auto" w:fill="auto"/>
          </w:tcPr>
          <w:p w:rsidR="00835910" w:rsidRPr="00162A4C" w:rsidRDefault="005B586F" w:rsidP="005B586F">
            <w:pPr>
              <w:spacing w:before="40" w:after="40"/>
              <w:rPr>
                <w:rFonts w:cs="Arial"/>
                <w:sz w:val="20"/>
                <w:szCs w:val="18"/>
              </w:rPr>
            </w:pPr>
            <w:r w:rsidRPr="00162A4C">
              <w:rPr>
                <w:rFonts w:cs="Arial"/>
                <w:sz w:val="20"/>
                <w:szCs w:val="18"/>
              </w:rPr>
              <w:t>45 minutes (single lesson) supervised in class under test conditions with bilingual dictionary support.</w:t>
            </w:r>
          </w:p>
        </w:tc>
      </w:tr>
      <w:tr w:rsidR="00835910" w:rsidRPr="00835910" w:rsidTr="00162A4C">
        <w:trPr>
          <w:trHeight w:val="1587"/>
        </w:trPr>
        <w:tc>
          <w:tcPr>
            <w:tcW w:w="2235" w:type="dxa"/>
            <w:shd w:val="clear" w:color="auto" w:fill="auto"/>
            <w:vAlign w:val="center"/>
          </w:tcPr>
          <w:p w:rsidR="00835910" w:rsidRPr="00162A4C" w:rsidRDefault="00835910" w:rsidP="005E06A1">
            <w:pPr>
              <w:pStyle w:val="LAPTableText"/>
              <w:jc w:val="center"/>
              <w:rPr>
                <w:b/>
                <w:bCs/>
                <w:sz w:val="20"/>
                <w:szCs w:val="22"/>
                <w:lang w:val="en-US"/>
              </w:rPr>
            </w:pPr>
            <w:r w:rsidRPr="00162A4C">
              <w:rPr>
                <w:b/>
                <w:bCs/>
                <w:sz w:val="20"/>
                <w:szCs w:val="22"/>
                <w:lang w:val="en-US"/>
              </w:rPr>
              <w:t xml:space="preserve">Assessment Type 4: </w:t>
            </w:r>
          </w:p>
          <w:p w:rsidR="00835910" w:rsidRPr="00162A4C" w:rsidRDefault="00835910" w:rsidP="005E06A1">
            <w:pPr>
              <w:pStyle w:val="LAPTableText"/>
              <w:jc w:val="center"/>
              <w:rPr>
                <w:b/>
                <w:bCs/>
                <w:sz w:val="20"/>
                <w:szCs w:val="22"/>
                <w:lang w:val="en-US"/>
              </w:rPr>
            </w:pPr>
            <w:r w:rsidRPr="00162A4C">
              <w:rPr>
                <w:b/>
                <w:bCs/>
                <w:sz w:val="20"/>
                <w:szCs w:val="22"/>
                <w:lang w:val="en-US"/>
              </w:rPr>
              <w:t xml:space="preserve">Investigation </w:t>
            </w:r>
          </w:p>
          <w:p w:rsidR="00835910" w:rsidRPr="00162A4C" w:rsidRDefault="00835910" w:rsidP="005E06A1">
            <w:pPr>
              <w:pStyle w:val="LAPTableText"/>
              <w:rPr>
                <w:b/>
                <w:bCs/>
                <w:sz w:val="20"/>
                <w:szCs w:val="22"/>
                <w:lang w:val="en-US"/>
              </w:rPr>
            </w:pPr>
          </w:p>
          <w:p w:rsidR="00835910" w:rsidRPr="00162A4C" w:rsidRDefault="00835910" w:rsidP="005E06A1">
            <w:pPr>
              <w:pStyle w:val="LAPTableText"/>
              <w:jc w:val="center"/>
              <w:rPr>
                <w:b/>
                <w:bCs/>
                <w:sz w:val="20"/>
                <w:szCs w:val="22"/>
                <w:lang w:val="en-US"/>
              </w:rPr>
            </w:pPr>
            <w:r w:rsidRPr="00162A4C">
              <w:rPr>
                <w:b/>
                <w:bCs/>
                <w:sz w:val="20"/>
                <w:szCs w:val="22"/>
                <w:lang w:val="en-US"/>
              </w:rPr>
              <w:t xml:space="preserve">Weighting </w:t>
            </w:r>
            <w:r w:rsidR="00D6719C" w:rsidRPr="00162A4C">
              <w:rPr>
                <w:b/>
                <w:bCs/>
                <w:sz w:val="20"/>
                <w:szCs w:val="22"/>
                <w:lang w:val="en-US"/>
              </w:rPr>
              <w:t>40</w:t>
            </w:r>
            <w:r w:rsidRPr="00162A4C">
              <w:rPr>
                <w:b/>
                <w:bCs/>
                <w:sz w:val="20"/>
                <w:szCs w:val="22"/>
                <w:lang w:val="en-US"/>
              </w:rPr>
              <w:t>%</w:t>
            </w:r>
          </w:p>
        </w:tc>
        <w:tc>
          <w:tcPr>
            <w:tcW w:w="7229" w:type="dxa"/>
            <w:shd w:val="clear" w:color="auto" w:fill="auto"/>
            <w:vAlign w:val="center"/>
          </w:tcPr>
          <w:p w:rsidR="005B586F" w:rsidRPr="00162A4C" w:rsidRDefault="005B586F" w:rsidP="00162A4C">
            <w:pPr>
              <w:tabs>
                <w:tab w:val="left" w:pos="5760"/>
                <w:tab w:val="left" w:pos="7200"/>
                <w:tab w:val="right" w:pos="10260"/>
              </w:tabs>
              <w:rPr>
                <w:rFonts w:eastAsiaTheme="minorHAnsi" w:cs="Arial"/>
                <w:sz w:val="20"/>
                <w:szCs w:val="18"/>
              </w:rPr>
            </w:pPr>
            <w:r w:rsidRPr="00162A4C">
              <w:rPr>
                <w:rFonts w:eastAsiaTheme="minorHAnsi" w:cs="Arial"/>
                <w:sz w:val="20"/>
                <w:szCs w:val="18"/>
                <w:u w:val="single"/>
              </w:rPr>
              <w:t>Response in French</w:t>
            </w:r>
            <w:r w:rsidRPr="00162A4C">
              <w:rPr>
                <w:rFonts w:eastAsiaTheme="minorHAnsi" w:cs="Arial"/>
                <w:sz w:val="20"/>
                <w:szCs w:val="18"/>
              </w:rPr>
              <w:t xml:space="preserve">: </w:t>
            </w:r>
          </w:p>
          <w:p w:rsidR="005B586F" w:rsidRDefault="005B586F" w:rsidP="00162A4C">
            <w:pPr>
              <w:tabs>
                <w:tab w:val="left" w:pos="5760"/>
                <w:tab w:val="left" w:pos="7200"/>
                <w:tab w:val="right" w:pos="10260"/>
              </w:tabs>
              <w:rPr>
                <w:rFonts w:cs="Arial"/>
                <w:sz w:val="20"/>
                <w:szCs w:val="18"/>
              </w:rPr>
            </w:pPr>
            <w:r w:rsidRPr="00162A4C">
              <w:rPr>
                <w:rFonts w:cs="Arial"/>
                <w:color w:val="000000"/>
                <w:sz w:val="20"/>
                <w:szCs w:val="18"/>
              </w:rPr>
              <w:t xml:space="preserve">Students use both texts in French and English to research a region in France, with particular emphasis on its cuisine, and then give an oral presentation to the class using PowerPoint, </w:t>
            </w:r>
            <w:r w:rsidRPr="00162A4C">
              <w:rPr>
                <w:rFonts w:cs="Arial"/>
                <w:sz w:val="20"/>
                <w:szCs w:val="18"/>
              </w:rPr>
              <w:t>explaining how to prepare or how they prepared one dish from the region researched. Students answer questions from the teacher and/or class about their presentation. The presentation includes information about the geography, climate, and history of the region, tourist activities, details of specialities (cuisine and wine) and the ingredients and method for cooking the dish. Students demonstrate their ability to convey information accurately, use the imperative form or passé compose, and engage the audience through effective use of intonation and stress. In response to questions, students use a range of communication strategies to maintain the interaction.</w:t>
            </w:r>
          </w:p>
          <w:p w:rsidR="00162A4C" w:rsidRPr="00162A4C" w:rsidRDefault="00162A4C" w:rsidP="00162A4C">
            <w:pPr>
              <w:tabs>
                <w:tab w:val="left" w:pos="5760"/>
                <w:tab w:val="left" w:pos="7200"/>
                <w:tab w:val="right" w:pos="10260"/>
              </w:tabs>
              <w:rPr>
                <w:rFonts w:eastAsiaTheme="minorHAnsi" w:cs="Arial"/>
                <w:sz w:val="20"/>
                <w:szCs w:val="18"/>
              </w:rPr>
            </w:pPr>
          </w:p>
          <w:p w:rsidR="005B586F" w:rsidRPr="00162A4C" w:rsidRDefault="005B586F" w:rsidP="00162A4C">
            <w:pPr>
              <w:spacing w:before="40" w:after="40"/>
              <w:rPr>
                <w:rFonts w:eastAsia="Times New Roman" w:cs="Arial"/>
                <w:sz w:val="20"/>
                <w:szCs w:val="18"/>
              </w:rPr>
            </w:pPr>
            <w:r w:rsidRPr="00162A4C">
              <w:rPr>
                <w:rFonts w:eastAsia="Times New Roman" w:cs="Arial"/>
                <w:sz w:val="20"/>
                <w:szCs w:val="18"/>
                <w:u w:val="single"/>
              </w:rPr>
              <w:lastRenderedPageBreak/>
              <w:t>Reflective Response in English</w:t>
            </w:r>
            <w:r w:rsidRPr="00162A4C">
              <w:rPr>
                <w:rFonts w:eastAsia="Times New Roman" w:cs="Arial"/>
                <w:sz w:val="20"/>
                <w:szCs w:val="18"/>
              </w:rPr>
              <w:t xml:space="preserve">: </w:t>
            </w:r>
          </w:p>
          <w:p w:rsidR="00835910" w:rsidRPr="00162A4C" w:rsidRDefault="005B586F" w:rsidP="00162A4C">
            <w:pPr>
              <w:pStyle w:val="ACLAPTableText"/>
              <w:rPr>
                <w:rFonts w:eastAsia="Times New Roman"/>
                <w:szCs w:val="18"/>
                <w:lang w:eastAsia="ja-JP"/>
              </w:rPr>
            </w:pPr>
            <w:r w:rsidRPr="00162A4C">
              <w:rPr>
                <w:rFonts w:eastAsiaTheme="minorHAnsi"/>
                <w:color w:val="000000"/>
                <w:szCs w:val="18"/>
              </w:rPr>
              <w:t xml:space="preserve">Students write a reflective </w:t>
            </w:r>
            <w:r w:rsidR="00210628" w:rsidRPr="00162A4C">
              <w:rPr>
                <w:rFonts w:eastAsiaTheme="minorHAnsi"/>
                <w:color w:val="000000"/>
                <w:szCs w:val="18"/>
              </w:rPr>
              <w:t>piece</w:t>
            </w:r>
            <w:r w:rsidRPr="00162A4C">
              <w:rPr>
                <w:rFonts w:eastAsiaTheme="minorHAnsi"/>
                <w:color w:val="000000"/>
                <w:szCs w:val="18"/>
              </w:rPr>
              <w:t xml:space="preserve"> in English</w:t>
            </w:r>
            <w:r w:rsidRPr="00162A4C">
              <w:rPr>
                <w:rFonts w:eastAsiaTheme="minorHAnsi"/>
                <w:szCs w:val="18"/>
              </w:rPr>
              <w:t xml:space="preserve"> reflecting on their experience in undertaking the investigation of a French region. They consider how their research has increased their understanding of the chosen region of France, how the French value their cuisine, and discuss similarities and/or differences between the French and Australian lifestyle/cuisine.  </w:t>
            </w:r>
          </w:p>
        </w:tc>
        <w:tc>
          <w:tcPr>
            <w:tcW w:w="709" w:type="dxa"/>
            <w:shd w:val="clear" w:color="auto" w:fill="auto"/>
          </w:tcPr>
          <w:p w:rsidR="00835910" w:rsidRPr="00162A4C" w:rsidRDefault="00D6719C" w:rsidP="00D6719C">
            <w:pPr>
              <w:pStyle w:val="ACLAPTableText"/>
              <w:jc w:val="center"/>
              <w:rPr>
                <w:szCs w:val="18"/>
                <w:lang w:val="en-US"/>
              </w:rPr>
            </w:pPr>
            <w:r w:rsidRPr="00162A4C">
              <w:rPr>
                <w:szCs w:val="18"/>
                <w:lang w:val="en-US"/>
              </w:rPr>
              <w:lastRenderedPageBreak/>
              <w:t>1,2</w:t>
            </w:r>
          </w:p>
        </w:tc>
        <w:tc>
          <w:tcPr>
            <w:tcW w:w="850" w:type="dxa"/>
            <w:shd w:val="clear" w:color="auto" w:fill="auto"/>
          </w:tcPr>
          <w:p w:rsidR="00835910" w:rsidRPr="00162A4C" w:rsidRDefault="00D6719C" w:rsidP="00D6719C">
            <w:pPr>
              <w:pStyle w:val="ACLAPTableText"/>
              <w:jc w:val="center"/>
              <w:rPr>
                <w:szCs w:val="18"/>
                <w:lang w:val="en-US"/>
              </w:rPr>
            </w:pPr>
            <w:r w:rsidRPr="00162A4C">
              <w:rPr>
                <w:szCs w:val="18"/>
                <w:lang w:val="en-US"/>
              </w:rPr>
              <w:t>1,2</w:t>
            </w:r>
            <w:r w:rsidR="005B586F" w:rsidRPr="00162A4C">
              <w:rPr>
                <w:szCs w:val="18"/>
                <w:lang w:val="en-US"/>
              </w:rPr>
              <w:t>,3</w:t>
            </w:r>
          </w:p>
          <w:p w:rsidR="00D6719C" w:rsidRPr="00162A4C" w:rsidRDefault="00D6719C" w:rsidP="00D6719C">
            <w:pPr>
              <w:pStyle w:val="ACLAPTableText"/>
              <w:jc w:val="center"/>
              <w:rPr>
                <w:szCs w:val="18"/>
                <w:lang w:val="en-US"/>
              </w:rPr>
            </w:pPr>
          </w:p>
          <w:p w:rsidR="00D6719C" w:rsidRPr="00162A4C" w:rsidRDefault="00D6719C" w:rsidP="00D6719C">
            <w:pPr>
              <w:pStyle w:val="ACLAPTableText"/>
              <w:jc w:val="center"/>
              <w:rPr>
                <w:szCs w:val="18"/>
                <w:lang w:val="en-US"/>
              </w:rPr>
            </w:pPr>
          </w:p>
          <w:p w:rsidR="00D6719C" w:rsidRPr="00162A4C" w:rsidRDefault="00D6719C"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Default="005B586F" w:rsidP="00D6719C">
            <w:pPr>
              <w:pStyle w:val="ACLAPTableText"/>
              <w:jc w:val="center"/>
              <w:rPr>
                <w:szCs w:val="18"/>
                <w:lang w:val="en-US"/>
              </w:rPr>
            </w:pPr>
          </w:p>
          <w:p w:rsidR="00162A4C" w:rsidRPr="00162A4C" w:rsidRDefault="00162A4C"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D6719C" w:rsidRPr="00162A4C" w:rsidRDefault="00D6719C" w:rsidP="005B586F">
            <w:pPr>
              <w:pStyle w:val="ACLAPTableText"/>
              <w:jc w:val="center"/>
              <w:rPr>
                <w:szCs w:val="18"/>
                <w:lang w:val="en-US"/>
              </w:rPr>
            </w:pPr>
            <w:r w:rsidRPr="00162A4C">
              <w:rPr>
                <w:szCs w:val="18"/>
                <w:lang w:val="en-US"/>
              </w:rPr>
              <w:t>2</w:t>
            </w:r>
          </w:p>
        </w:tc>
        <w:tc>
          <w:tcPr>
            <w:tcW w:w="709" w:type="dxa"/>
            <w:shd w:val="clear" w:color="auto" w:fill="auto"/>
            <w:vAlign w:val="center"/>
          </w:tcPr>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5B586F" w:rsidRDefault="005B586F" w:rsidP="00D6719C">
            <w:pPr>
              <w:pStyle w:val="ACLAPTableText"/>
              <w:jc w:val="center"/>
              <w:rPr>
                <w:szCs w:val="18"/>
                <w:lang w:val="en-US"/>
              </w:rPr>
            </w:pPr>
          </w:p>
          <w:p w:rsidR="00162A4C" w:rsidRPr="00162A4C" w:rsidRDefault="00162A4C" w:rsidP="00D6719C">
            <w:pPr>
              <w:pStyle w:val="ACLAPTableText"/>
              <w:jc w:val="center"/>
              <w:rPr>
                <w:szCs w:val="18"/>
                <w:lang w:val="en-US"/>
              </w:rPr>
            </w:pPr>
          </w:p>
          <w:p w:rsidR="005B586F" w:rsidRPr="00162A4C" w:rsidRDefault="005B586F" w:rsidP="00D6719C">
            <w:pPr>
              <w:pStyle w:val="ACLAPTableText"/>
              <w:jc w:val="center"/>
              <w:rPr>
                <w:szCs w:val="18"/>
                <w:lang w:val="en-US"/>
              </w:rPr>
            </w:pPr>
          </w:p>
          <w:p w:rsidR="00835910" w:rsidRPr="00162A4C" w:rsidRDefault="00D6719C" w:rsidP="005B586F">
            <w:pPr>
              <w:pStyle w:val="ACLAPTableText"/>
              <w:jc w:val="center"/>
              <w:rPr>
                <w:szCs w:val="18"/>
                <w:lang w:val="en-US"/>
              </w:rPr>
            </w:pPr>
            <w:bookmarkStart w:id="0" w:name="_GoBack"/>
            <w:bookmarkEnd w:id="0"/>
            <w:r w:rsidRPr="00162A4C">
              <w:rPr>
                <w:szCs w:val="18"/>
                <w:lang w:val="en-US"/>
              </w:rPr>
              <w:t>1,3</w:t>
            </w:r>
          </w:p>
        </w:tc>
        <w:tc>
          <w:tcPr>
            <w:tcW w:w="3827" w:type="dxa"/>
            <w:shd w:val="clear" w:color="auto" w:fill="auto"/>
          </w:tcPr>
          <w:p w:rsidR="005B586F" w:rsidRPr="00162A4C" w:rsidRDefault="005B586F" w:rsidP="005B586F">
            <w:pPr>
              <w:rPr>
                <w:rFonts w:eastAsia="Times New Roman" w:cs="Arial"/>
                <w:sz w:val="20"/>
                <w:szCs w:val="18"/>
              </w:rPr>
            </w:pPr>
            <w:r w:rsidRPr="00162A4C">
              <w:rPr>
                <w:rFonts w:eastAsia="Times New Roman" w:cs="Arial"/>
                <w:sz w:val="20"/>
                <w:szCs w:val="18"/>
                <w:u w:val="single"/>
              </w:rPr>
              <w:lastRenderedPageBreak/>
              <w:t>Response in French</w:t>
            </w:r>
            <w:r w:rsidRPr="00162A4C">
              <w:rPr>
                <w:rFonts w:eastAsia="Times New Roman" w:cs="Arial"/>
                <w:sz w:val="20"/>
                <w:szCs w:val="18"/>
              </w:rPr>
              <w:t xml:space="preserve">: </w:t>
            </w:r>
          </w:p>
          <w:p w:rsidR="005B586F" w:rsidRPr="00162A4C" w:rsidRDefault="005B586F" w:rsidP="005B586F">
            <w:pPr>
              <w:rPr>
                <w:rFonts w:cs="Arial"/>
                <w:sz w:val="20"/>
                <w:szCs w:val="18"/>
              </w:rPr>
            </w:pPr>
            <w:r w:rsidRPr="00162A4C">
              <w:rPr>
                <w:rFonts w:cs="Arial"/>
                <w:sz w:val="20"/>
                <w:szCs w:val="18"/>
              </w:rPr>
              <w:t xml:space="preserve">Oral presentation of up to a maximum of 3 minutes to the class, using PowerPoint, followed by up to a maximum of 2 minutes of questions and answers. </w:t>
            </w:r>
          </w:p>
          <w:p w:rsidR="005B586F" w:rsidRPr="00162A4C" w:rsidRDefault="005B586F" w:rsidP="005B586F">
            <w:pPr>
              <w:rPr>
                <w:rFonts w:cs="Arial"/>
                <w:sz w:val="20"/>
                <w:szCs w:val="18"/>
              </w:rPr>
            </w:pPr>
            <w:r w:rsidRPr="00162A4C">
              <w:rPr>
                <w:rFonts w:cs="Arial"/>
                <w:sz w:val="20"/>
                <w:szCs w:val="18"/>
              </w:rPr>
              <w:t>Cue cards may be used.</w:t>
            </w:r>
          </w:p>
          <w:p w:rsidR="005B586F" w:rsidRPr="00162A4C" w:rsidRDefault="005B586F" w:rsidP="005B586F">
            <w:pPr>
              <w:spacing w:before="40" w:after="40"/>
              <w:rPr>
                <w:rFonts w:cs="Arial"/>
                <w:sz w:val="20"/>
                <w:szCs w:val="18"/>
              </w:rPr>
            </w:pPr>
            <w:r w:rsidRPr="00162A4C">
              <w:rPr>
                <w:rFonts w:cs="Arial"/>
                <w:sz w:val="20"/>
                <w:szCs w:val="18"/>
              </w:rPr>
              <w:t xml:space="preserve">Students provide evidence of planning, preparation and research e.g. </w:t>
            </w:r>
            <w:proofErr w:type="gramStart"/>
            <w:r w:rsidRPr="00162A4C">
              <w:rPr>
                <w:rFonts w:cs="Arial"/>
                <w:sz w:val="20"/>
                <w:szCs w:val="18"/>
              </w:rPr>
              <w:t>notes,</w:t>
            </w:r>
            <w:proofErr w:type="gramEnd"/>
            <w:r w:rsidRPr="00162A4C">
              <w:rPr>
                <w:rFonts w:cs="Arial"/>
                <w:sz w:val="20"/>
                <w:szCs w:val="18"/>
              </w:rPr>
              <w:t xml:space="preserve"> drafts, etc.</w:t>
            </w:r>
          </w:p>
          <w:p w:rsidR="00835910" w:rsidRPr="00162A4C" w:rsidRDefault="00835910" w:rsidP="00D6719C">
            <w:pPr>
              <w:pStyle w:val="ACLAPTableText"/>
              <w:rPr>
                <w:szCs w:val="18"/>
              </w:rPr>
            </w:pPr>
          </w:p>
          <w:p w:rsidR="005B586F" w:rsidRDefault="005B586F" w:rsidP="00D6719C">
            <w:pPr>
              <w:pStyle w:val="ACLAPTableText"/>
              <w:rPr>
                <w:szCs w:val="18"/>
              </w:rPr>
            </w:pPr>
          </w:p>
          <w:p w:rsidR="00162A4C" w:rsidRDefault="00162A4C" w:rsidP="00D6719C">
            <w:pPr>
              <w:pStyle w:val="ACLAPTableText"/>
              <w:rPr>
                <w:szCs w:val="18"/>
              </w:rPr>
            </w:pPr>
          </w:p>
          <w:p w:rsidR="00162A4C" w:rsidRPr="00162A4C" w:rsidRDefault="00162A4C" w:rsidP="00D6719C">
            <w:pPr>
              <w:pStyle w:val="ACLAPTableText"/>
              <w:rPr>
                <w:szCs w:val="18"/>
              </w:rPr>
            </w:pPr>
          </w:p>
          <w:p w:rsidR="005B586F" w:rsidRPr="00162A4C" w:rsidRDefault="005B586F" w:rsidP="005B586F">
            <w:pPr>
              <w:rPr>
                <w:rFonts w:cs="Arial"/>
                <w:sz w:val="20"/>
                <w:szCs w:val="18"/>
              </w:rPr>
            </w:pPr>
            <w:r w:rsidRPr="00162A4C">
              <w:rPr>
                <w:rFonts w:eastAsia="Times New Roman" w:cs="Arial"/>
                <w:sz w:val="20"/>
                <w:szCs w:val="18"/>
                <w:u w:val="single"/>
              </w:rPr>
              <w:t>Reflective Response in English</w:t>
            </w:r>
            <w:r w:rsidRPr="00162A4C">
              <w:rPr>
                <w:rFonts w:eastAsia="Times New Roman" w:cs="Arial"/>
                <w:sz w:val="20"/>
                <w:szCs w:val="18"/>
              </w:rPr>
              <w:t xml:space="preserve">: </w:t>
            </w:r>
            <w:r w:rsidRPr="00162A4C">
              <w:rPr>
                <w:rFonts w:cs="Arial"/>
                <w:sz w:val="20"/>
                <w:szCs w:val="18"/>
              </w:rPr>
              <w:t>Written: 400-500 words.</w:t>
            </w:r>
          </w:p>
          <w:p w:rsidR="005B586F" w:rsidRPr="00162A4C" w:rsidRDefault="005B586F" w:rsidP="005B586F">
            <w:pPr>
              <w:pStyle w:val="ACLAPTableText"/>
              <w:rPr>
                <w:szCs w:val="18"/>
              </w:rPr>
            </w:pPr>
            <w:r w:rsidRPr="00162A4C">
              <w:rPr>
                <w:rFonts w:eastAsia="SimSun"/>
                <w:szCs w:val="18"/>
              </w:rPr>
              <w:t>Students provide evidence of planning, preparation and research e.g. notes, drafts, etc.</w:t>
            </w:r>
          </w:p>
        </w:tc>
      </w:tr>
    </w:tbl>
    <w:p w:rsidR="00835910" w:rsidRPr="00A45A49" w:rsidRDefault="00835910" w:rsidP="00835910"/>
    <w:p w:rsidR="00835910" w:rsidRDefault="00835910" w:rsidP="00574B06">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574B06">
        <w:rPr>
          <w:rFonts w:cs="Arial"/>
          <w:i/>
          <w:iCs/>
          <w:sz w:val="20"/>
          <w:szCs w:val="20"/>
          <w:lang w:val="en-US"/>
        </w:rPr>
        <w:t>Locally Assessed Languages</w:t>
      </w:r>
      <w:r w:rsidR="005B586F">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p w:rsidR="002A53B7" w:rsidRPr="00835910" w:rsidRDefault="002A53B7" w:rsidP="002A53B7">
      <w:pPr>
        <w:rPr>
          <w:lang w:val="en-US"/>
        </w:rPr>
      </w:pPr>
    </w:p>
    <w:sectPr w:rsidR="002A53B7" w:rsidRPr="00835910" w:rsidSect="00162A4C">
      <w:headerReference w:type="first" r:id="rId12"/>
      <w:footerReference w:type="first" r:id="rId13"/>
      <w:pgSz w:w="16838" w:h="11906" w:orient="landscape" w:code="237"/>
      <w:pgMar w:top="284" w:right="567" w:bottom="567" w:left="567" w:header="142"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14" w:rsidRDefault="002C3D14">
      <w:r>
        <w:separator/>
      </w:r>
    </w:p>
  </w:endnote>
  <w:endnote w:type="continuationSeparator" w:id="0">
    <w:p w:rsidR="002C3D14" w:rsidRDefault="002C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4C" w:rsidRDefault="00162A4C" w:rsidP="00162A4C">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French (continuers) pre-approved LAP – 01 (for use from 2017)</w:t>
    </w:r>
  </w:p>
  <w:p w:rsidR="00162A4C" w:rsidRPr="00AD3BD3" w:rsidRDefault="00162A4C" w:rsidP="00162A4C">
    <w:pPr>
      <w:pStyle w:val="LAPFooter"/>
      <w:tabs>
        <w:tab w:val="clear" w:pos="9639"/>
        <w:tab w:val="clear" w:pos="14742"/>
        <w:tab w:val="right" w:pos="15309"/>
      </w:tabs>
    </w:pPr>
    <w:r w:rsidRPr="00AD3BD3">
      <w:tab/>
      <w:t xml:space="preserve">Ref: </w:t>
    </w:r>
    <w:r>
      <w:fldChar w:fldCharType="begin"/>
    </w:r>
    <w:r>
      <w:instrText xml:space="preserve"> DOCPROPERTY  Objective-Id  \* MERGEFORMAT </w:instrText>
    </w:r>
    <w:r>
      <w:fldChar w:fldCharType="separate"/>
    </w:r>
    <w:r>
      <w:t>A597249</w:t>
    </w:r>
    <w:r>
      <w:fldChar w:fldCharType="end"/>
    </w:r>
    <w:r w:rsidRPr="00AD3BD3">
      <w:t xml:space="preserve"> </w:t>
    </w:r>
    <w:r>
      <w:t xml:space="preserve"> </w:t>
    </w:r>
    <w:r w:rsidRPr="00AD3BD3">
      <w:t>(</w:t>
    </w:r>
    <w:r>
      <w:t>created January 2017)</w:t>
    </w:r>
  </w:p>
  <w:p w:rsidR="00162A4C" w:rsidRDefault="00162A4C" w:rsidP="00162A4C">
    <w:pPr>
      <w:pStyle w:val="LAPFooter"/>
      <w:tabs>
        <w:tab w:val="clear" w:pos="9639"/>
        <w:tab w:val="clear" w:pos="14742"/>
        <w:tab w:val="right" w:pos="1530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62A4C">
      <w:rPr>
        <w:noProof/>
      </w:rPr>
      <w:t>1</w:t>
    </w:r>
    <w:r w:rsidRPr="00D732EE">
      <w:fldChar w:fldCharType="end"/>
    </w:r>
    <w:r w:rsidRPr="00D732EE">
      <w:t xml:space="preserve"> of </w:t>
    </w:r>
    <w:fldSimple w:instr=" NUMPAGES  \* MERGEFORMAT ">
      <w:r w:rsidR="00162A4C">
        <w:rPr>
          <w:noProof/>
        </w:rPr>
        <w:t>3</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162A4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62A4C">
      <w:rPr>
        <w:noProof/>
      </w:rPr>
      <w:t>3</w:t>
    </w:r>
    <w:r w:rsidRPr="00D128A8">
      <w:fldChar w:fldCharType="end"/>
    </w:r>
    <w:r>
      <w:rPr>
        <w:sz w:val="18"/>
      </w:rPr>
      <w:tab/>
    </w:r>
    <w:r>
      <w:t xml:space="preserve">Stage 1 </w:t>
    </w:r>
    <w:r w:rsidR="00162A4C">
      <w:t>French</w:t>
    </w:r>
    <w:r w:rsidR="00FB059D">
      <w:t xml:space="preserve"> (</w:t>
    </w:r>
    <w:r w:rsidR="00835910">
      <w:t>continuers</w:t>
    </w:r>
    <w:r w:rsidR="00FB059D">
      <w:t>)</w:t>
    </w:r>
    <w:r>
      <w:t xml:space="preserve"> pre-approved </w:t>
    </w:r>
    <w:r w:rsidR="00162A4C">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210628">
        <w:t>A597249</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4C" w:rsidRDefault="00BA2185" w:rsidP="00162A4C">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162A4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62A4C">
      <w:rPr>
        <w:noProof/>
      </w:rPr>
      <w:t>3</w:t>
    </w:r>
    <w:r w:rsidRPr="00D128A8">
      <w:fldChar w:fldCharType="end"/>
    </w:r>
    <w:r>
      <w:rPr>
        <w:sz w:val="18"/>
      </w:rPr>
      <w:tab/>
    </w:r>
    <w:r w:rsidR="00162A4C">
      <w:t>Stage 1 French (continuers) pre-approved LAP – 01 (for use from 2017)</w:t>
    </w:r>
  </w:p>
  <w:p w:rsidR="00162A4C" w:rsidRPr="00AD3BD3" w:rsidRDefault="00162A4C" w:rsidP="00162A4C">
    <w:pPr>
      <w:pStyle w:val="LAPFooter"/>
      <w:tabs>
        <w:tab w:val="clear" w:pos="9639"/>
        <w:tab w:val="clear" w:pos="14742"/>
        <w:tab w:val="right" w:pos="15309"/>
      </w:tabs>
    </w:pPr>
    <w:r w:rsidRPr="00AD3BD3">
      <w:tab/>
      <w:t xml:space="preserve">Ref: </w:t>
    </w:r>
    <w:r>
      <w:fldChar w:fldCharType="begin"/>
    </w:r>
    <w:r>
      <w:instrText xml:space="preserve"> DOCPROPERTY  Objective-Id  \* MERGEFORMAT </w:instrText>
    </w:r>
    <w:r>
      <w:fldChar w:fldCharType="separate"/>
    </w:r>
    <w:r>
      <w:t>A597249</w:t>
    </w:r>
    <w:r>
      <w:fldChar w:fldCharType="end"/>
    </w:r>
    <w:r w:rsidRPr="00AD3BD3">
      <w:t xml:space="preserve"> </w:t>
    </w:r>
    <w:r>
      <w:t xml:space="preserve"> </w:t>
    </w:r>
    <w:r w:rsidRPr="00AD3BD3">
      <w:t>(</w:t>
    </w:r>
    <w:r>
      <w:t>created January 2017)</w:t>
    </w:r>
  </w:p>
  <w:p w:rsidR="00BA2185" w:rsidRPr="002166A4" w:rsidRDefault="00162A4C" w:rsidP="00162A4C">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14" w:rsidRDefault="002C3D14">
      <w:r>
        <w:separator/>
      </w:r>
    </w:p>
  </w:footnote>
  <w:footnote w:type="continuationSeparator" w:id="0">
    <w:p w:rsidR="002C3D14" w:rsidRDefault="002C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2A4C"/>
    <w:rsid w:val="00164004"/>
    <w:rsid w:val="00171267"/>
    <w:rsid w:val="00175A80"/>
    <w:rsid w:val="00184222"/>
    <w:rsid w:val="00190550"/>
    <w:rsid w:val="0019387E"/>
    <w:rsid w:val="00195415"/>
    <w:rsid w:val="001A4E06"/>
    <w:rsid w:val="001B207B"/>
    <w:rsid w:val="001C556F"/>
    <w:rsid w:val="001D7C86"/>
    <w:rsid w:val="001E0A92"/>
    <w:rsid w:val="001F5EE5"/>
    <w:rsid w:val="00201E45"/>
    <w:rsid w:val="00203FF5"/>
    <w:rsid w:val="002058C7"/>
    <w:rsid w:val="00206A68"/>
    <w:rsid w:val="0021062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C3D1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74B06"/>
    <w:rsid w:val="005859E4"/>
    <w:rsid w:val="005874B0"/>
    <w:rsid w:val="005963A4"/>
    <w:rsid w:val="005A4299"/>
    <w:rsid w:val="005A5689"/>
    <w:rsid w:val="005A678C"/>
    <w:rsid w:val="005B27B2"/>
    <w:rsid w:val="005B586F"/>
    <w:rsid w:val="005B7726"/>
    <w:rsid w:val="005D094B"/>
    <w:rsid w:val="005D13BB"/>
    <w:rsid w:val="005D380B"/>
    <w:rsid w:val="005D3DA3"/>
    <w:rsid w:val="005E0D4C"/>
    <w:rsid w:val="005E0E64"/>
    <w:rsid w:val="005E5CED"/>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086"/>
    <w:rsid w:val="00A52A60"/>
    <w:rsid w:val="00A57D2D"/>
    <w:rsid w:val="00A73078"/>
    <w:rsid w:val="00A840FD"/>
    <w:rsid w:val="00A86047"/>
    <w:rsid w:val="00A8712B"/>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12CA"/>
    <w:rsid w:val="00E92BAE"/>
    <w:rsid w:val="00E93973"/>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4106-0760-4281-8C3B-19513C0D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10</cp:revision>
  <cp:lastPrinted>2015-09-01T21:53:00Z</cp:lastPrinted>
  <dcterms:created xsi:type="dcterms:W3CDTF">2016-12-14T01:58:00Z</dcterms:created>
  <dcterms:modified xsi:type="dcterms:W3CDTF">2017-01-10T03:08:00Z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A597249</vt:lpwstr>
  </property>
  <property fmtid="{D5CDD505-2E9C-101B-9397-08002B2CF9AE}" pid="3" name="Objective-Title">
    <vt:lpwstr>French (continuers) LAP 1 2017</vt:lpwstr>
  </property>
  <property fmtid="{D5CDD505-2E9C-101B-9397-08002B2CF9AE}" pid="4" name="Objective-Comment">
    <vt:lpwstr/>
  </property>
  <property fmtid="{D5CDD505-2E9C-101B-9397-08002B2CF9AE}" pid="5" name="Objective-CreationStamp">
    <vt:filetime>2016-12-19T03:48:34Z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2017-01-06T03:00:37Z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