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bookmarkStart w:id="0" w:name="_GoBack"/>
      <w:bookmarkEnd w:id="0"/>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25202E">
      <w:pPr>
        <w:pStyle w:val="FrontPageHeading"/>
      </w:pPr>
      <w:r>
        <w:t xml:space="preserve">Aboriginal Studies </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203043" w:rsidP="00A81CA3">
      <w:pPr>
        <w:pStyle w:val="Heading1"/>
      </w:pPr>
      <w:r>
        <w:lastRenderedPageBreak/>
        <w:t>Aboriginal Studies</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1A0F23" w:rsidRPr="002F34A8" w:rsidRDefault="00532959">
      <w:pPr>
        <w:pStyle w:val="Heading2"/>
      </w:pPr>
      <w:r w:rsidRPr="002F34A8">
        <w:t>Overview</w:t>
      </w:r>
    </w:p>
    <w:p w:rsidR="001A0F23"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8068AC" w:rsidRPr="008068AC" w:rsidRDefault="008068AC" w:rsidP="008068AC">
      <w:pPr>
        <w:pStyle w:val="BodyText1"/>
        <w:rPr>
          <w:rFonts w:cs="Arial"/>
        </w:rPr>
      </w:pPr>
      <w:r w:rsidRPr="008068AC">
        <w:rPr>
          <w:rFonts w:cs="Arial"/>
        </w:rPr>
        <w:t>While the number of schools teaching Stage 2 Aboriginal Studies across South Australia and the Northern Territory has remained consistent, 2016 saw a decrease in the number of students studying the subject from the number who completed Aboriginal Studies in 2015.</w:t>
      </w:r>
      <w:r w:rsidR="00E90D98">
        <w:rPr>
          <w:rFonts w:cs="Arial"/>
        </w:rPr>
        <w:t xml:space="preserve"> </w:t>
      </w:r>
      <w:r w:rsidRPr="008068AC">
        <w:rPr>
          <w:rFonts w:cs="Arial"/>
        </w:rPr>
        <w:t>As in previous years, both the moderators and the external markers noted students’ continued interest and engagement in the course.</w:t>
      </w:r>
      <w:r w:rsidR="00E90D98">
        <w:rPr>
          <w:rFonts w:cs="Arial"/>
        </w:rPr>
        <w:t xml:space="preserve"> </w:t>
      </w:r>
      <w:r w:rsidRPr="008068AC">
        <w:rPr>
          <w:rFonts w:cs="Arial"/>
        </w:rPr>
        <w:t>The performance levels of students in the school assessment continues to be reflected in the external assessment — 93% of students achieved a C</w:t>
      </w:r>
      <w:r w:rsidR="00E90D98">
        <w:rPr>
          <w:rFonts w:cs="Arial"/>
        </w:rPr>
        <w:t>–</w:t>
      </w:r>
      <w:r w:rsidRPr="008068AC">
        <w:rPr>
          <w:rFonts w:cs="Arial"/>
        </w:rPr>
        <w:t xml:space="preserve"> grade or higher in the school assessment </w:t>
      </w:r>
      <w:r w:rsidR="00203043">
        <w:rPr>
          <w:rFonts w:cs="Arial"/>
        </w:rPr>
        <w:t>while</w:t>
      </w:r>
      <w:r w:rsidRPr="008068AC">
        <w:rPr>
          <w:rFonts w:cs="Arial"/>
        </w:rPr>
        <w:t xml:space="preserve"> 100% </w:t>
      </w:r>
      <w:r w:rsidR="00203043">
        <w:rPr>
          <w:rFonts w:cs="Arial"/>
        </w:rPr>
        <w:t xml:space="preserve">of students </w:t>
      </w:r>
      <w:r w:rsidRPr="008068AC">
        <w:rPr>
          <w:rFonts w:cs="Arial"/>
        </w:rPr>
        <w:t>achieved a C</w:t>
      </w:r>
      <w:r w:rsidR="00E90D98">
        <w:rPr>
          <w:rFonts w:cs="Arial"/>
        </w:rPr>
        <w:t>–</w:t>
      </w:r>
      <w:r w:rsidRPr="008068AC">
        <w:rPr>
          <w:rFonts w:cs="Arial"/>
        </w:rPr>
        <w:t xml:space="preserve"> grade or higher in the external assessment.</w:t>
      </w:r>
    </w:p>
    <w:p w:rsidR="001A0F23" w:rsidRPr="002F34A8" w:rsidRDefault="00532959">
      <w:pPr>
        <w:pStyle w:val="Heading2"/>
      </w:pPr>
      <w:r w:rsidRPr="002F34A8">
        <w:t>School Assessment</w:t>
      </w:r>
    </w:p>
    <w:p w:rsidR="000D387F" w:rsidRPr="00CD32DE" w:rsidRDefault="000D387F" w:rsidP="000D387F">
      <w:pPr>
        <w:pStyle w:val="AssessmentTypeHeading"/>
      </w:pPr>
      <w:r w:rsidRPr="00CD32DE">
        <w:t xml:space="preserve">Assessment Type 1: </w:t>
      </w:r>
      <w:r w:rsidR="00796EE2">
        <w:t>Response</w:t>
      </w:r>
    </w:p>
    <w:p w:rsidR="00EF6AEF" w:rsidRDefault="00C33567" w:rsidP="00EF6AEF">
      <w:pPr>
        <w:pStyle w:val="BodyText1"/>
      </w:pPr>
      <w:r w:rsidRPr="00E90D98">
        <w:t>All four topics were represented, with Topic 2: Aboriginal Cultures and Identities (46%), Topic 1: Histories (</w:t>
      </w:r>
      <w:proofErr w:type="gramStart"/>
      <w:r w:rsidRPr="00E90D98">
        <w:t>23%),</w:t>
      </w:r>
      <w:proofErr w:type="gramEnd"/>
      <w:r w:rsidRPr="00E90D98">
        <w:t xml:space="preserve"> and Topic 4: Aboriginal Arts (23</w:t>
      </w:r>
      <w:r w:rsidR="004002DB" w:rsidRPr="00E90D98">
        <w:t xml:space="preserve">%) </w:t>
      </w:r>
      <w:r w:rsidRPr="00E90D98">
        <w:t>being the most popular topics in Assessment Type 1.</w:t>
      </w:r>
    </w:p>
    <w:p w:rsidR="000D387F" w:rsidRPr="00140DD1"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0D387F" w:rsidRPr="00BC0F2F" w:rsidRDefault="005C2245" w:rsidP="000D387F">
      <w:pPr>
        <w:pStyle w:val="dotpoints"/>
        <w:tabs>
          <w:tab w:val="left" w:pos="426"/>
        </w:tabs>
        <w:ind w:left="426" w:hanging="426"/>
      </w:pPr>
      <w:r>
        <w:t xml:space="preserve">were seen in </w:t>
      </w:r>
      <w:r w:rsidR="00FC21DB" w:rsidRPr="00BC0F2F">
        <w:t xml:space="preserve">tasks </w:t>
      </w:r>
      <w:r>
        <w:t xml:space="preserve">that </w:t>
      </w:r>
      <w:r w:rsidR="004E6949" w:rsidRPr="00BC0F2F">
        <w:t>provided several options for students to select, such as a creative, oral, or multimodal response,</w:t>
      </w:r>
      <w:r w:rsidR="00FC21DB" w:rsidRPr="00BC0F2F">
        <w:t xml:space="preserve"> as</w:t>
      </w:r>
      <w:r w:rsidR="004E6949" w:rsidRPr="00BC0F2F">
        <w:t xml:space="preserve"> alternative assessment mode</w:t>
      </w:r>
      <w:r w:rsidR="00FC21DB" w:rsidRPr="00BC0F2F">
        <w:t>s to the more traditional essay</w:t>
      </w:r>
      <w:r w:rsidR="004E6949" w:rsidRPr="00BC0F2F">
        <w:t xml:space="preserve"> </w:t>
      </w:r>
    </w:p>
    <w:p w:rsidR="00A31F6B" w:rsidRPr="00BC0F2F" w:rsidRDefault="005C2245" w:rsidP="00A31F6B">
      <w:pPr>
        <w:pStyle w:val="dotpoints"/>
        <w:tabs>
          <w:tab w:val="left" w:pos="426"/>
        </w:tabs>
        <w:ind w:left="426" w:hanging="426"/>
      </w:pPr>
      <w:r>
        <w:t xml:space="preserve">involved </w:t>
      </w:r>
      <w:r w:rsidR="00FC21DB" w:rsidRPr="00BC0F2F">
        <w:t xml:space="preserve">tasks </w:t>
      </w:r>
      <w:r>
        <w:t xml:space="preserve">that </w:t>
      </w:r>
      <w:r w:rsidR="00FC21DB" w:rsidRPr="00BC0F2F">
        <w:t xml:space="preserve">clearly indicated the specific features being assessed </w:t>
      </w:r>
    </w:p>
    <w:p w:rsidR="004E6949" w:rsidRPr="00BC0F2F" w:rsidRDefault="00AB1C73" w:rsidP="000D387F">
      <w:pPr>
        <w:pStyle w:val="dotpoints"/>
        <w:tabs>
          <w:tab w:val="left" w:pos="426"/>
        </w:tabs>
        <w:ind w:left="426" w:hanging="426"/>
      </w:pPr>
      <w:r>
        <w:t>occurred</w:t>
      </w:r>
      <w:r w:rsidR="005C2245">
        <w:t xml:space="preserve"> when tasks </w:t>
      </w:r>
      <w:r w:rsidR="004E6949" w:rsidRPr="00BC0F2F">
        <w:t xml:space="preserve">did not </w:t>
      </w:r>
      <w:r w:rsidR="00FC21DB" w:rsidRPr="00BC0F2F">
        <w:t xml:space="preserve">assess </w:t>
      </w:r>
      <w:r w:rsidR="004E6949" w:rsidRPr="00BC0F2F">
        <w:t xml:space="preserve">too many </w:t>
      </w:r>
      <w:r w:rsidR="0072129B" w:rsidRPr="00BC0F2F">
        <w:t>specific features</w:t>
      </w:r>
      <w:r w:rsidR="004E6949" w:rsidRPr="00BC0F2F">
        <w:t xml:space="preserve"> in a single task</w:t>
      </w:r>
    </w:p>
    <w:p w:rsidR="00203043" w:rsidRPr="00BC0F2F" w:rsidRDefault="005C2245" w:rsidP="000D387F">
      <w:pPr>
        <w:pStyle w:val="dotpoints"/>
        <w:tabs>
          <w:tab w:val="left" w:pos="426"/>
        </w:tabs>
        <w:ind w:left="426" w:hanging="426"/>
      </w:pPr>
      <w:r>
        <w:t xml:space="preserve">exhibited </w:t>
      </w:r>
      <w:r w:rsidR="00203043" w:rsidRPr="00BC0F2F">
        <w:t>an understanding of bias and reliability in their responses</w:t>
      </w:r>
    </w:p>
    <w:p w:rsidR="004E6949" w:rsidRPr="00BC0F2F" w:rsidRDefault="003A2892" w:rsidP="000D387F">
      <w:pPr>
        <w:pStyle w:val="dotpoints"/>
        <w:tabs>
          <w:tab w:val="left" w:pos="426"/>
        </w:tabs>
        <w:ind w:left="426" w:hanging="426"/>
      </w:pPr>
      <w:proofErr w:type="gramStart"/>
      <w:r>
        <w:t>adhered</w:t>
      </w:r>
      <w:proofErr w:type="gramEnd"/>
      <w:r>
        <w:t xml:space="preserve"> to designated </w:t>
      </w:r>
      <w:r w:rsidR="004E6949" w:rsidRPr="00BC0F2F">
        <w:t>w</w:t>
      </w:r>
      <w:r w:rsidR="00A31F6B" w:rsidRPr="00BC0F2F">
        <w:t>ord</w:t>
      </w:r>
      <w:r>
        <w:t>-limits and</w:t>
      </w:r>
      <w:r w:rsidR="00A31F6B" w:rsidRPr="00BC0F2F">
        <w:t xml:space="preserve"> time</w:t>
      </w:r>
      <w:r>
        <w:t>-limits</w:t>
      </w:r>
      <w:r w:rsidR="00FC21DB" w:rsidRPr="00BC0F2F">
        <w:t>.</w:t>
      </w:r>
    </w:p>
    <w:p w:rsidR="000D387F" w:rsidRPr="00BC0F2F" w:rsidRDefault="000D387F" w:rsidP="000D387F">
      <w:pPr>
        <w:pStyle w:val="dotpoints"/>
        <w:numPr>
          <w:ilvl w:val="0"/>
          <w:numId w:val="0"/>
        </w:numPr>
        <w:tabs>
          <w:tab w:val="left" w:pos="426"/>
        </w:tabs>
        <w:ind w:left="426" w:hanging="426"/>
      </w:pPr>
    </w:p>
    <w:p w:rsidR="000D387F" w:rsidRPr="00BC0F2F" w:rsidRDefault="000D387F" w:rsidP="000D387F">
      <w:pPr>
        <w:pStyle w:val="dotpoints"/>
        <w:numPr>
          <w:ilvl w:val="0"/>
          <w:numId w:val="0"/>
        </w:numPr>
        <w:tabs>
          <w:tab w:val="left" w:pos="426"/>
        </w:tabs>
        <w:ind w:left="426" w:hanging="426"/>
        <w:rPr>
          <w:rFonts w:ascii="Arial Narrow" w:hAnsi="Arial Narrow"/>
          <w:b/>
          <w:bCs/>
        </w:rPr>
      </w:pPr>
      <w:r w:rsidRPr="00BC0F2F">
        <w:rPr>
          <w:rFonts w:ascii="Arial Narrow" w:hAnsi="Arial Narrow"/>
          <w:b/>
          <w:bCs/>
        </w:rPr>
        <w:t>The less successful responses</w:t>
      </w:r>
    </w:p>
    <w:p w:rsidR="0072129B" w:rsidRPr="00BC0F2F" w:rsidRDefault="005C2245" w:rsidP="00DD3C09">
      <w:pPr>
        <w:pStyle w:val="dotpoints"/>
        <w:tabs>
          <w:tab w:val="left" w:pos="426"/>
        </w:tabs>
        <w:ind w:left="426" w:hanging="426"/>
      </w:pPr>
      <w:r>
        <w:t xml:space="preserve">were for </w:t>
      </w:r>
      <w:r w:rsidR="00FC21DB" w:rsidRPr="00BC0F2F">
        <w:t xml:space="preserve">tasks </w:t>
      </w:r>
      <w:r>
        <w:t xml:space="preserve">that </w:t>
      </w:r>
      <w:r w:rsidR="0072129B" w:rsidRPr="00BC0F2F">
        <w:t xml:space="preserve">did not provide options </w:t>
      </w:r>
      <w:r w:rsidR="00FC21DB" w:rsidRPr="00BC0F2F">
        <w:t>for responses</w:t>
      </w:r>
      <w:r w:rsidR="00DD3C09" w:rsidRPr="00BC0F2F">
        <w:t xml:space="preserve"> </w:t>
      </w:r>
      <w:r w:rsidR="0072129B" w:rsidRPr="00BC0F2F">
        <w:t>for students to select from</w:t>
      </w:r>
    </w:p>
    <w:p w:rsidR="000D387F" w:rsidRPr="00BC0F2F" w:rsidRDefault="00AB1C73" w:rsidP="00DD3C09">
      <w:pPr>
        <w:pStyle w:val="dotpoints"/>
        <w:tabs>
          <w:tab w:val="left" w:pos="426"/>
        </w:tabs>
        <w:ind w:left="426" w:hanging="426"/>
      </w:pPr>
      <w:r>
        <w:t>occurred</w:t>
      </w:r>
      <w:r w:rsidR="005C2245">
        <w:t xml:space="preserve"> when tasks </w:t>
      </w:r>
      <w:r w:rsidR="0072129B" w:rsidRPr="00BC0F2F">
        <w:t xml:space="preserve">had </w:t>
      </w:r>
      <w:r w:rsidR="00203043" w:rsidRPr="00BC0F2F">
        <w:t xml:space="preserve">too many or inappropriately selected specific features </w:t>
      </w:r>
      <w:r w:rsidR="004E6949" w:rsidRPr="00BC0F2F">
        <w:t>in a single task</w:t>
      </w:r>
      <w:r w:rsidR="005C2245">
        <w:t>,</w:t>
      </w:r>
      <w:r w:rsidR="004E6949" w:rsidRPr="00BC0F2F">
        <w:t xml:space="preserve"> </w:t>
      </w:r>
      <w:r w:rsidR="00FC21DB" w:rsidRPr="00BC0F2F">
        <w:t xml:space="preserve">which resulted in </w:t>
      </w:r>
      <w:r w:rsidR="004E6949" w:rsidRPr="00BC0F2F">
        <w:t>student responses</w:t>
      </w:r>
      <w:r w:rsidR="00DD3C09" w:rsidRPr="00BC0F2F">
        <w:t xml:space="preserve"> </w:t>
      </w:r>
      <w:r w:rsidR="004E6949" w:rsidRPr="00BC0F2F">
        <w:t>lack</w:t>
      </w:r>
      <w:r w:rsidR="00FC21DB" w:rsidRPr="00BC0F2F">
        <w:t xml:space="preserve">ing </w:t>
      </w:r>
      <w:r w:rsidR="004E6949" w:rsidRPr="00BC0F2F">
        <w:t>depth</w:t>
      </w:r>
    </w:p>
    <w:p w:rsidR="000D387F" w:rsidRPr="00BC0F2F" w:rsidRDefault="005C2245" w:rsidP="00DD3C09">
      <w:pPr>
        <w:pStyle w:val="dotpoints"/>
        <w:tabs>
          <w:tab w:val="left" w:pos="426"/>
        </w:tabs>
        <w:ind w:left="426" w:hanging="426"/>
      </w:pPr>
      <w:proofErr w:type="gramStart"/>
      <w:r>
        <w:t>resulted</w:t>
      </w:r>
      <w:proofErr w:type="gramEnd"/>
      <w:r>
        <w:t xml:space="preserve"> when task design </w:t>
      </w:r>
      <w:r w:rsidR="004E6949" w:rsidRPr="00BC0F2F">
        <w:t xml:space="preserve">did not provide students with a clear understanding </w:t>
      </w:r>
      <w:r>
        <w:t xml:space="preserve">of the requirements </w:t>
      </w:r>
      <w:r w:rsidR="00203043" w:rsidRPr="00BC0F2F">
        <w:t>in relation to</w:t>
      </w:r>
      <w:r w:rsidR="004E6949" w:rsidRPr="00BC0F2F">
        <w:t xml:space="preserve"> the word</w:t>
      </w:r>
      <w:r>
        <w:t>-limit</w:t>
      </w:r>
      <w:r w:rsidR="004E6949" w:rsidRPr="00BC0F2F">
        <w:t xml:space="preserve"> or time</w:t>
      </w:r>
      <w:r>
        <w:t>-limit</w:t>
      </w:r>
      <w:r w:rsidR="00933127" w:rsidRPr="00BC0F2F">
        <w:t>.</w:t>
      </w:r>
    </w:p>
    <w:p w:rsidR="000D387F" w:rsidRDefault="000D387F" w:rsidP="000D387F">
      <w:pPr>
        <w:pStyle w:val="dotpoints"/>
        <w:numPr>
          <w:ilvl w:val="0"/>
          <w:numId w:val="0"/>
        </w:numPr>
      </w:pPr>
    </w:p>
    <w:p w:rsidR="00EF6AEF" w:rsidRDefault="000D387F" w:rsidP="00EF6AEF">
      <w:pPr>
        <w:pStyle w:val="dotpoints"/>
        <w:keepNext/>
        <w:numPr>
          <w:ilvl w:val="0"/>
          <w:numId w:val="0"/>
        </w:numPr>
        <w:rPr>
          <w:rFonts w:ascii="Arial Narrow" w:hAnsi="Arial Narrow"/>
          <w:b/>
          <w:bCs/>
        </w:rPr>
      </w:pPr>
      <w:r w:rsidRPr="00CF0A35">
        <w:rPr>
          <w:rFonts w:ascii="Arial Narrow" w:hAnsi="Arial Narrow"/>
          <w:b/>
          <w:bCs/>
        </w:rPr>
        <w:lastRenderedPageBreak/>
        <w:t>General information</w:t>
      </w:r>
    </w:p>
    <w:p w:rsidR="004E6949" w:rsidRDefault="004E6949" w:rsidP="00CF0A35">
      <w:pPr>
        <w:pStyle w:val="dotpoints"/>
        <w:numPr>
          <w:ilvl w:val="0"/>
          <w:numId w:val="0"/>
        </w:numPr>
        <w:rPr>
          <w:b/>
          <w:bCs/>
        </w:rPr>
      </w:pPr>
      <w:r w:rsidRPr="006E5BDD">
        <w:t xml:space="preserve">As in previous years, </w:t>
      </w:r>
      <w:r w:rsidR="00933127">
        <w:t xml:space="preserve">it was </w:t>
      </w:r>
      <w:r w:rsidRPr="006E5BDD">
        <w:t xml:space="preserve">noted </w:t>
      </w:r>
      <w:r w:rsidR="007177E0">
        <w:t xml:space="preserve">by moderators </w:t>
      </w:r>
      <w:r w:rsidRPr="006E5BDD">
        <w:t>that the reflection a</w:t>
      </w:r>
      <w:r w:rsidR="0072129B">
        <w:t xml:space="preserve">nd communication </w:t>
      </w:r>
      <w:r w:rsidR="007177E0">
        <w:t xml:space="preserve">assessment design </w:t>
      </w:r>
      <w:r w:rsidR="0072129B">
        <w:t>criteria</w:t>
      </w:r>
      <w:r w:rsidRPr="006E5BDD">
        <w:t xml:space="preserve"> lend themselves to some forms of assessment tasks and not to others</w:t>
      </w:r>
      <w:r>
        <w:t>.</w:t>
      </w:r>
    </w:p>
    <w:p w:rsidR="001A0F23" w:rsidRDefault="001A0F23" w:rsidP="001A0F23">
      <w:pPr>
        <w:pStyle w:val="AssessmentTypeHeading"/>
      </w:pPr>
      <w:r w:rsidRPr="00D108CB">
        <w:t xml:space="preserve">Assessment Type </w:t>
      </w:r>
      <w:r w:rsidR="00B121CB">
        <w:t>2</w:t>
      </w:r>
      <w:r w:rsidRPr="00D108CB">
        <w:t>:</w:t>
      </w:r>
      <w:r w:rsidRPr="00F02D47">
        <w:t xml:space="preserve"> </w:t>
      </w:r>
      <w:r w:rsidR="00796EE2">
        <w:t>Report</w:t>
      </w:r>
    </w:p>
    <w:p w:rsidR="008A2960" w:rsidRPr="006E5BDD" w:rsidRDefault="008A2960" w:rsidP="008A2960">
      <w:pPr>
        <w:pStyle w:val="BodyText1"/>
        <w:rPr>
          <w:rFonts w:cs="Arial"/>
        </w:rPr>
      </w:pPr>
      <w:r w:rsidRPr="006E5BDD">
        <w:rPr>
          <w:rFonts w:cs="Arial"/>
        </w:rPr>
        <w:t xml:space="preserve">The three assessment design criteria to be assessed in Assessment Type 2: Report </w:t>
      </w:r>
      <w:proofErr w:type="gramStart"/>
      <w:r w:rsidRPr="006E5BDD">
        <w:rPr>
          <w:rFonts w:cs="Arial"/>
        </w:rPr>
        <w:t>are</w:t>
      </w:r>
      <w:proofErr w:type="gramEnd"/>
      <w:r w:rsidRPr="006E5BDD">
        <w:rPr>
          <w:rFonts w:cs="Arial"/>
        </w:rPr>
        <w:t xml:space="preserve"> knowledge and understanding, reflection, and communication.</w:t>
      </w:r>
      <w:r w:rsidR="00E90D98">
        <w:rPr>
          <w:rFonts w:cs="Arial"/>
        </w:rPr>
        <w:t xml:space="preserve"> </w:t>
      </w:r>
      <w:r>
        <w:rPr>
          <w:rFonts w:cs="Arial"/>
        </w:rPr>
        <w:t>I</w:t>
      </w:r>
      <w:r w:rsidRPr="006E5BDD">
        <w:rPr>
          <w:rFonts w:cs="Arial"/>
        </w:rPr>
        <w:t>n 201</w:t>
      </w:r>
      <w:r w:rsidR="004002DB">
        <w:rPr>
          <w:rFonts w:cs="Arial"/>
        </w:rPr>
        <w:t>6</w:t>
      </w:r>
      <w:r w:rsidR="007177E0">
        <w:rPr>
          <w:rFonts w:cs="Arial"/>
        </w:rPr>
        <w:t>,</w:t>
      </w:r>
      <w:r w:rsidR="00A31F6B">
        <w:rPr>
          <w:rFonts w:cs="Arial"/>
        </w:rPr>
        <w:t xml:space="preserve"> </w:t>
      </w:r>
      <w:r w:rsidRPr="006E5BDD">
        <w:rPr>
          <w:rFonts w:cs="Arial"/>
        </w:rPr>
        <w:t>students interact</w:t>
      </w:r>
      <w:r>
        <w:rPr>
          <w:rFonts w:cs="Arial"/>
        </w:rPr>
        <w:t>ed</w:t>
      </w:r>
      <w:r w:rsidRPr="006E5BDD">
        <w:rPr>
          <w:rFonts w:cs="Arial"/>
        </w:rPr>
        <w:t xml:space="preserve"> with a variety of Aboriginal communities </w:t>
      </w:r>
      <w:r>
        <w:rPr>
          <w:rFonts w:cs="Arial"/>
        </w:rPr>
        <w:t xml:space="preserve">and organisations </w:t>
      </w:r>
      <w:r w:rsidRPr="006E5BDD">
        <w:rPr>
          <w:rFonts w:cs="Arial"/>
        </w:rPr>
        <w:t>throughout South Austr</w:t>
      </w:r>
      <w:r>
        <w:rPr>
          <w:rFonts w:cs="Arial"/>
        </w:rPr>
        <w:t>alia and the Northern Territory</w:t>
      </w:r>
      <w:r w:rsidR="007177E0">
        <w:rPr>
          <w:rFonts w:cs="Arial"/>
        </w:rPr>
        <w:t xml:space="preserve">, </w:t>
      </w:r>
      <w:r>
        <w:rPr>
          <w:rFonts w:cs="Arial"/>
        </w:rPr>
        <w:t>includ</w:t>
      </w:r>
      <w:r w:rsidR="007177E0">
        <w:rPr>
          <w:rFonts w:cs="Arial"/>
        </w:rPr>
        <w:t>ing</w:t>
      </w:r>
      <w:r>
        <w:rPr>
          <w:rFonts w:cs="Arial"/>
        </w:rPr>
        <w:t xml:space="preserve"> visits to </w:t>
      </w:r>
      <w:proofErr w:type="spellStart"/>
      <w:r>
        <w:rPr>
          <w:rFonts w:cs="Arial"/>
        </w:rPr>
        <w:t>Alukura</w:t>
      </w:r>
      <w:proofErr w:type="spellEnd"/>
      <w:r>
        <w:rPr>
          <w:rFonts w:cs="Arial"/>
        </w:rPr>
        <w:t xml:space="preserve"> Women’s Health </w:t>
      </w:r>
      <w:r w:rsidR="007177E0">
        <w:rPr>
          <w:rFonts w:cs="Arial"/>
        </w:rPr>
        <w:t>Service</w:t>
      </w:r>
      <w:r>
        <w:rPr>
          <w:rFonts w:cs="Arial"/>
        </w:rPr>
        <w:t xml:space="preserve"> in Alice Springs, the Ceduna </w:t>
      </w:r>
      <w:proofErr w:type="spellStart"/>
      <w:r>
        <w:rPr>
          <w:rFonts w:cs="Arial"/>
        </w:rPr>
        <w:t>Koonibba</w:t>
      </w:r>
      <w:proofErr w:type="spellEnd"/>
      <w:r>
        <w:rPr>
          <w:rFonts w:cs="Arial"/>
        </w:rPr>
        <w:t xml:space="preserve"> </w:t>
      </w:r>
      <w:r w:rsidR="007177E0">
        <w:rPr>
          <w:rFonts w:cs="Arial"/>
        </w:rPr>
        <w:t xml:space="preserve">Aboriginal </w:t>
      </w:r>
      <w:r>
        <w:rPr>
          <w:rFonts w:cs="Arial"/>
        </w:rPr>
        <w:t xml:space="preserve">Health Service, Camp Coorong, Uluru and Mutitjulu, and Murwangi in East Arnhem Land. </w:t>
      </w:r>
    </w:p>
    <w:p w:rsidR="00B121CB" w:rsidRPr="00CF0A35" w:rsidRDefault="00B121CB" w:rsidP="00B121CB">
      <w:pPr>
        <w:pStyle w:val="dotpoints"/>
        <w:numPr>
          <w:ilvl w:val="0"/>
          <w:numId w:val="0"/>
        </w:numPr>
        <w:ind w:left="360" w:hanging="360"/>
        <w:rPr>
          <w:rFonts w:ascii="Arial Narrow" w:hAnsi="Arial Narrow"/>
          <w:b/>
          <w:bCs/>
        </w:rPr>
      </w:pPr>
      <w:r w:rsidRPr="00CF0A35">
        <w:rPr>
          <w:rFonts w:ascii="Arial Narrow" w:hAnsi="Arial Narrow"/>
          <w:b/>
          <w:bCs/>
        </w:rPr>
        <w:t>The more successful responses</w:t>
      </w:r>
    </w:p>
    <w:p w:rsidR="008A2960" w:rsidRDefault="008A2960" w:rsidP="00CF0A35">
      <w:pPr>
        <w:pStyle w:val="dotpoints"/>
        <w:tabs>
          <w:tab w:val="left" w:pos="426"/>
        </w:tabs>
        <w:ind w:left="426" w:hanging="426"/>
      </w:pPr>
      <w:r>
        <w:t>clearly identified and address</w:t>
      </w:r>
      <w:r w:rsidR="00FC21DB">
        <w:t>ed</w:t>
      </w:r>
      <w:r>
        <w:t xml:space="preserve"> their chosen </w:t>
      </w:r>
      <w:r w:rsidR="007177E0">
        <w:t>k</w:t>
      </w:r>
      <w:r>
        <w:t xml:space="preserve">nowledge and </w:t>
      </w:r>
      <w:r w:rsidR="007177E0">
        <w:t>u</w:t>
      </w:r>
      <w:r>
        <w:t xml:space="preserve">nderstanding </w:t>
      </w:r>
      <w:r w:rsidR="007177E0">
        <w:t>specific features</w:t>
      </w:r>
    </w:p>
    <w:p w:rsidR="008A2960" w:rsidRDefault="008A2960" w:rsidP="008A2960">
      <w:pPr>
        <w:pStyle w:val="dotpoints"/>
        <w:tabs>
          <w:tab w:val="left" w:pos="426"/>
        </w:tabs>
        <w:ind w:left="426" w:hanging="426"/>
      </w:pPr>
      <w:r w:rsidRPr="006E5BDD">
        <w:t>inclu</w:t>
      </w:r>
      <w:r w:rsidR="00A31F6B">
        <w:t xml:space="preserve">ded </w:t>
      </w:r>
      <w:r w:rsidRPr="006E5BDD">
        <w:t>clearly labelled</w:t>
      </w:r>
      <w:r w:rsidR="00A31F6B">
        <w:t>,</w:t>
      </w:r>
      <w:r w:rsidRPr="006E5BDD">
        <w:t xml:space="preserve"> annotated</w:t>
      </w:r>
      <w:r w:rsidR="007177E0">
        <w:t>,</w:t>
      </w:r>
      <w:r w:rsidRPr="006E5BDD">
        <w:t xml:space="preserve"> </w:t>
      </w:r>
      <w:r w:rsidR="00A31F6B">
        <w:t xml:space="preserve">and relevant </w:t>
      </w:r>
      <w:r w:rsidRPr="006E5BDD">
        <w:t xml:space="preserve">visual images </w:t>
      </w:r>
      <w:r w:rsidR="007177E0">
        <w:t>,</w:t>
      </w:r>
      <w:r w:rsidRPr="006E5BDD">
        <w:t>such as maps, photographs, and diagrams</w:t>
      </w:r>
    </w:p>
    <w:p w:rsidR="008A2960" w:rsidRDefault="008A2960" w:rsidP="00CF0A35">
      <w:pPr>
        <w:pStyle w:val="dotpoints"/>
        <w:tabs>
          <w:tab w:val="left" w:pos="426"/>
        </w:tabs>
        <w:ind w:left="426" w:hanging="426"/>
      </w:pPr>
      <w:r w:rsidRPr="006E5BDD">
        <w:t>incorporat</w:t>
      </w:r>
      <w:r>
        <w:t>ed</w:t>
      </w:r>
      <w:r w:rsidR="00E90D98">
        <w:t xml:space="preserve"> </w:t>
      </w:r>
      <w:r w:rsidRPr="006E5BDD">
        <w:t>reflections on their own learning about intercultural communication and understanding from Aboriginal people throughout the</w:t>
      </w:r>
      <w:r w:rsidR="00A31F6B">
        <w:t>ir</w:t>
      </w:r>
      <w:r w:rsidRPr="006E5BDD">
        <w:t xml:space="preserve"> report </w:t>
      </w:r>
    </w:p>
    <w:p w:rsidR="00B121CB" w:rsidRDefault="008A2960" w:rsidP="00CF0A35">
      <w:pPr>
        <w:pStyle w:val="dotpoints"/>
        <w:tabs>
          <w:tab w:val="left" w:pos="426"/>
        </w:tabs>
        <w:ind w:left="426" w:hanging="426"/>
      </w:pPr>
      <w:r w:rsidRPr="006E5BDD">
        <w:t xml:space="preserve">incorporated an </w:t>
      </w:r>
      <w:r w:rsidR="00A31F6B">
        <w:t>Aboriginal voice through the</w:t>
      </w:r>
      <w:r w:rsidRPr="006E5BDD">
        <w:t xml:space="preserve"> use of quotations from the people with whom the</w:t>
      </w:r>
      <w:r w:rsidR="00A31F6B">
        <w:t xml:space="preserve"> student</w:t>
      </w:r>
      <w:r w:rsidRPr="006E5BDD">
        <w:t xml:space="preserve"> had interacted, and from whom they had learnt</w:t>
      </w:r>
      <w:r>
        <w:t xml:space="preserve"> </w:t>
      </w:r>
    </w:p>
    <w:p w:rsidR="008A2960" w:rsidRDefault="008A2960" w:rsidP="00CF0A35">
      <w:pPr>
        <w:pStyle w:val="dotpoints"/>
        <w:tabs>
          <w:tab w:val="left" w:pos="426"/>
        </w:tabs>
        <w:ind w:left="426" w:hanging="426"/>
      </w:pPr>
      <w:proofErr w:type="gramStart"/>
      <w:r w:rsidRPr="006E5BDD">
        <w:t>clear</w:t>
      </w:r>
      <w:r w:rsidR="00A31F6B">
        <w:t>ly</w:t>
      </w:r>
      <w:proofErr w:type="gramEnd"/>
      <w:r w:rsidRPr="006E5BDD">
        <w:t xml:space="preserve"> acknowledg</w:t>
      </w:r>
      <w:r w:rsidR="00A31F6B">
        <w:t>ed</w:t>
      </w:r>
      <w:r w:rsidRPr="006E5BDD">
        <w:t xml:space="preserve"> the Aboriginal people with whom students had interacted, through the use of attributed quotations in the report</w:t>
      </w:r>
      <w:r w:rsidR="007177E0">
        <w:t>,</w:t>
      </w:r>
      <w:r w:rsidRPr="006E5BDD">
        <w:t xml:space="preserve"> as well as acknowledgment in accompanying bibliographies</w:t>
      </w:r>
      <w:r w:rsidR="00933127">
        <w:t>.</w:t>
      </w:r>
    </w:p>
    <w:p w:rsidR="00B121CB" w:rsidRDefault="00B121CB" w:rsidP="00221532">
      <w:pPr>
        <w:pStyle w:val="dotpoints"/>
        <w:numPr>
          <w:ilvl w:val="0"/>
          <w:numId w:val="0"/>
        </w:numPr>
        <w:tabs>
          <w:tab w:val="left" w:pos="426"/>
        </w:tabs>
        <w:ind w:left="426" w:hanging="426"/>
      </w:pPr>
    </w:p>
    <w:p w:rsidR="00B121CB" w:rsidRPr="00CF0A35" w:rsidRDefault="00B121CB" w:rsidP="00221532">
      <w:pPr>
        <w:pStyle w:val="dotpoints"/>
        <w:numPr>
          <w:ilvl w:val="0"/>
          <w:numId w:val="0"/>
        </w:numPr>
        <w:tabs>
          <w:tab w:val="left" w:pos="426"/>
        </w:tabs>
        <w:ind w:left="426" w:hanging="426"/>
        <w:rPr>
          <w:rFonts w:ascii="Arial Narrow" w:hAnsi="Arial Narrow"/>
          <w:b/>
          <w:bCs/>
        </w:rPr>
      </w:pPr>
      <w:r w:rsidRPr="00CF0A35">
        <w:rPr>
          <w:rFonts w:ascii="Arial Narrow" w:hAnsi="Arial Narrow"/>
          <w:b/>
          <w:bCs/>
        </w:rPr>
        <w:t>The less successful responses</w:t>
      </w:r>
    </w:p>
    <w:p w:rsidR="008A2960" w:rsidRDefault="00933127" w:rsidP="00DD3C09">
      <w:pPr>
        <w:pStyle w:val="dotpoints"/>
        <w:tabs>
          <w:tab w:val="left" w:pos="426"/>
        </w:tabs>
        <w:ind w:left="426" w:hanging="426"/>
      </w:pPr>
      <w:r>
        <w:t xml:space="preserve">contained </w:t>
      </w:r>
      <w:r w:rsidR="008A2960">
        <w:t>unsubstantiated statements</w:t>
      </w:r>
    </w:p>
    <w:p w:rsidR="008A2960" w:rsidRDefault="00933127" w:rsidP="00DD3C09">
      <w:pPr>
        <w:pStyle w:val="dotpoints"/>
        <w:tabs>
          <w:tab w:val="left" w:pos="426"/>
        </w:tabs>
        <w:ind w:left="426" w:hanging="426"/>
      </w:pPr>
      <w:r>
        <w:t>did not</w:t>
      </w:r>
      <w:r w:rsidR="00E90D98">
        <w:t xml:space="preserve"> </w:t>
      </w:r>
      <w:r w:rsidR="008A2960">
        <w:t xml:space="preserve">clearly address the chosen </w:t>
      </w:r>
      <w:r w:rsidR="007177E0">
        <w:t>k</w:t>
      </w:r>
      <w:r w:rsidR="008A2960">
        <w:t xml:space="preserve">nowledge and </w:t>
      </w:r>
      <w:r w:rsidR="007177E0">
        <w:t>u</w:t>
      </w:r>
      <w:r w:rsidR="008A2960">
        <w:t>nderstanding</w:t>
      </w:r>
      <w:r w:rsidR="00DD3C09">
        <w:t xml:space="preserve"> </w:t>
      </w:r>
      <w:r w:rsidR="007177E0">
        <w:t>specific features</w:t>
      </w:r>
    </w:p>
    <w:p w:rsidR="00221532" w:rsidRDefault="008A2960" w:rsidP="00DD3C09">
      <w:pPr>
        <w:pStyle w:val="dotpoints"/>
        <w:tabs>
          <w:tab w:val="left" w:pos="426"/>
        </w:tabs>
        <w:ind w:left="426" w:hanging="426"/>
      </w:pPr>
      <w:r w:rsidRPr="006E5BDD">
        <w:t>address</w:t>
      </w:r>
      <w:r w:rsidR="00933127">
        <w:t>ed</w:t>
      </w:r>
      <w:r w:rsidRPr="006E5BDD">
        <w:t xml:space="preserve"> reflection as a stand</w:t>
      </w:r>
      <w:r w:rsidR="007177E0">
        <w:t>-</w:t>
      </w:r>
      <w:r w:rsidRPr="006E5BDD">
        <w:t>alone paragraph at the end of their report</w:t>
      </w:r>
      <w:r>
        <w:t xml:space="preserve"> </w:t>
      </w:r>
      <w:r w:rsidR="00A31F6B">
        <w:t>or not at all</w:t>
      </w:r>
    </w:p>
    <w:p w:rsidR="008A2960" w:rsidRDefault="008A2960" w:rsidP="00DD3C09">
      <w:pPr>
        <w:pStyle w:val="dotpoints"/>
        <w:tabs>
          <w:tab w:val="left" w:pos="426"/>
        </w:tabs>
        <w:ind w:left="426" w:hanging="426"/>
      </w:pPr>
      <w:proofErr w:type="gramStart"/>
      <w:r>
        <w:t>did</w:t>
      </w:r>
      <w:proofErr w:type="gramEnd"/>
      <w:r>
        <w:t xml:space="preserve"> not acknowledge</w:t>
      </w:r>
      <w:r w:rsidRPr="006E5BDD">
        <w:t xml:space="preserve"> the Aboriginal people </w:t>
      </w:r>
      <w:r w:rsidR="003A2892">
        <w:t xml:space="preserve">whom </w:t>
      </w:r>
      <w:r>
        <w:t>they</w:t>
      </w:r>
      <w:r w:rsidRPr="006E5BDD">
        <w:t xml:space="preserve"> had interacted</w:t>
      </w:r>
      <w:r w:rsidR="00A31F6B">
        <w:t xml:space="preserve"> with</w:t>
      </w:r>
      <w:r w:rsidR="004E6949">
        <w:t xml:space="preserve">, either in the body of their </w:t>
      </w:r>
      <w:r w:rsidR="00933127">
        <w:t>r</w:t>
      </w:r>
      <w:r w:rsidR="004E6949">
        <w:t>eport or as part of a bibliography,</w:t>
      </w:r>
      <w:r>
        <w:t xml:space="preserve"> and relied too heavily on background research rather tha</w:t>
      </w:r>
      <w:r w:rsidR="00A31F6B">
        <w:t>n</w:t>
      </w:r>
      <w:r>
        <w:t xml:space="preserve"> interaction with Aboriginal people</w:t>
      </w:r>
      <w:r w:rsidR="00933127">
        <w:t>.</w:t>
      </w:r>
    </w:p>
    <w:p w:rsidR="00B121CB" w:rsidRDefault="00B121CB" w:rsidP="00B121CB">
      <w:pPr>
        <w:pStyle w:val="dotpoints"/>
        <w:numPr>
          <w:ilvl w:val="0"/>
          <w:numId w:val="0"/>
        </w:numPr>
      </w:pPr>
    </w:p>
    <w:p w:rsidR="00B121CB" w:rsidRDefault="00B121CB">
      <w:pPr>
        <w:pStyle w:val="dotpoints"/>
        <w:numPr>
          <w:ilvl w:val="0"/>
          <w:numId w:val="0"/>
        </w:numPr>
        <w:rPr>
          <w:rFonts w:ascii="Arial Narrow" w:hAnsi="Arial Narrow"/>
          <w:b/>
          <w:bCs/>
        </w:rPr>
      </w:pPr>
      <w:r w:rsidRPr="00CF0A35">
        <w:rPr>
          <w:rFonts w:ascii="Arial Narrow" w:hAnsi="Arial Narrow"/>
          <w:b/>
          <w:bCs/>
        </w:rPr>
        <w:t>General information</w:t>
      </w:r>
    </w:p>
    <w:p w:rsidR="004E6949" w:rsidRDefault="00933127" w:rsidP="004E6949">
      <w:pPr>
        <w:pStyle w:val="dotpoints"/>
        <w:numPr>
          <w:ilvl w:val="0"/>
          <w:numId w:val="0"/>
        </w:numPr>
        <w:tabs>
          <w:tab w:val="left" w:pos="426"/>
        </w:tabs>
      </w:pPr>
      <w:r>
        <w:rPr>
          <w:bCs/>
        </w:rPr>
        <w:t xml:space="preserve">It was </w:t>
      </w:r>
      <w:r w:rsidR="004E6949">
        <w:rPr>
          <w:bCs/>
        </w:rPr>
        <w:t xml:space="preserve">noted that </w:t>
      </w:r>
      <w:r w:rsidR="003A2892">
        <w:rPr>
          <w:bCs/>
        </w:rPr>
        <w:t xml:space="preserve">some </w:t>
      </w:r>
      <w:r w:rsidR="004E6949">
        <w:rPr>
          <w:bCs/>
        </w:rPr>
        <w:t xml:space="preserve">students were addressing </w:t>
      </w:r>
      <w:proofErr w:type="gramStart"/>
      <w:r w:rsidR="004E6949">
        <w:rPr>
          <w:bCs/>
        </w:rPr>
        <w:t xml:space="preserve">three </w:t>
      </w:r>
      <w:r w:rsidR="007177E0">
        <w:rPr>
          <w:bCs/>
        </w:rPr>
        <w:t>k</w:t>
      </w:r>
      <w:r w:rsidR="004E6949">
        <w:t>nowledge</w:t>
      </w:r>
      <w:proofErr w:type="gramEnd"/>
      <w:r w:rsidR="004E6949">
        <w:t xml:space="preserve"> and </w:t>
      </w:r>
      <w:r w:rsidR="007177E0">
        <w:t>u</w:t>
      </w:r>
      <w:r w:rsidR="004E6949">
        <w:t xml:space="preserve">nderstanding </w:t>
      </w:r>
      <w:r w:rsidR="007177E0">
        <w:t>specific features</w:t>
      </w:r>
      <w:r w:rsidR="004E6949">
        <w:t xml:space="preserve">, which </w:t>
      </w:r>
      <w:r w:rsidR="003A2892">
        <w:t xml:space="preserve">often </w:t>
      </w:r>
      <w:r w:rsidR="004002DB">
        <w:t>made it difficult</w:t>
      </w:r>
      <w:r w:rsidR="004E6949">
        <w:t xml:space="preserve"> for </w:t>
      </w:r>
      <w:r w:rsidR="00A31F6B">
        <w:t>them</w:t>
      </w:r>
      <w:r w:rsidR="004E6949">
        <w:t xml:space="preserve"> to provide in</w:t>
      </w:r>
      <w:r w:rsidR="003A2892">
        <w:noBreakHyphen/>
      </w:r>
      <w:r w:rsidR="004E6949">
        <w:t>depth evidence</w:t>
      </w:r>
      <w:r w:rsidR="004002DB">
        <w:t xml:space="preserve"> of their learning</w:t>
      </w:r>
      <w:r w:rsidR="004E6949">
        <w:t>.</w:t>
      </w:r>
    </w:p>
    <w:p w:rsidR="00B121CB" w:rsidRPr="00CD32DE" w:rsidRDefault="00B121CB" w:rsidP="00B121CB">
      <w:pPr>
        <w:pStyle w:val="AssessmentTypeHeading"/>
      </w:pPr>
      <w:r>
        <w:t xml:space="preserve">Assessment Type </w:t>
      </w:r>
      <w:r w:rsidR="00221532">
        <w:t>3</w:t>
      </w:r>
      <w:r w:rsidRPr="00CD32DE">
        <w:t xml:space="preserve">: </w:t>
      </w:r>
      <w:r w:rsidR="00796EE2">
        <w:t>Text Production</w:t>
      </w:r>
    </w:p>
    <w:p w:rsidR="00EF6AEF" w:rsidRDefault="00C33567" w:rsidP="00EF6AEF">
      <w:pPr>
        <w:pStyle w:val="BodyText1"/>
      </w:pPr>
      <w:r w:rsidRPr="00BC0F2F">
        <w:rPr>
          <w:rFonts w:cs="Arial"/>
        </w:rPr>
        <w:t>The subject outline requires students to undertake at least one text production for this assessment type.</w:t>
      </w:r>
      <w:r w:rsidR="00E90D98" w:rsidRPr="00BC0F2F">
        <w:rPr>
          <w:rFonts w:cs="Arial"/>
        </w:rPr>
        <w:t xml:space="preserve"> </w:t>
      </w:r>
      <w:r w:rsidRPr="00BC0F2F">
        <w:rPr>
          <w:rFonts w:cs="Arial"/>
        </w:rPr>
        <w:t xml:space="preserve">Generally, </w:t>
      </w:r>
      <w:r w:rsidR="00322302" w:rsidRPr="00BC0F2F">
        <w:rPr>
          <w:rFonts w:cs="Arial"/>
        </w:rPr>
        <w:t xml:space="preserve">students undertook </w:t>
      </w:r>
      <w:r w:rsidRPr="00BC0F2F">
        <w:rPr>
          <w:rFonts w:cs="Arial"/>
        </w:rPr>
        <w:t>two text productions across the four topics, with Topic 3: Contemporary Issues (42%) continuing to be the most popular choice</w:t>
      </w:r>
      <w:r w:rsidR="003A2892">
        <w:rPr>
          <w:rFonts w:cs="Arial"/>
        </w:rPr>
        <w:t>,</w:t>
      </w:r>
      <w:r w:rsidRPr="00BC0F2F">
        <w:rPr>
          <w:rFonts w:cs="Arial"/>
        </w:rPr>
        <w:t xml:space="preserve"> followed by Topic 1: Histories (25%) and Topic 4: Aboriginal Arts (25%).</w:t>
      </w:r>
    </w:p>
    <w:p w:rsidR="00EF6AEF" w:rsidRDefault="00221532" w:rsidP="00EF6AEF">
      <w:pPr>
        <w:pStyle w:val="dotpoints"/>
        <w:keepNext/>
        <w:numPr>
          <w:ilvl w:val="0"/>
          <w:numId w:val="0"/>
        </w:numPr>
        <w:ind w:left="357" w:hanging="357"/>
        <w:rPr>
          <w:rFonts w:ascii="Arial Narrow" w:hAnsi="Arial Narrow"/>
          <w:b/>
          <w:bCs/>
        </w:rPr>
      </w:pPr>
      <w:r w:rsidRPr="00140DD1">
        <w:rPr>
          <w:rFonts w:ascii="Arial Narrow" w:hAnsi="Arial Narrow"/>
          <w:b/>
          <w:bCs/>
        </w:rPr>
        <w:t>The more successful responses</w:t>
      </w:r>
    </w:p>
    <w:p w:rsidR="00B2173E" w:rsidRDefault="00AB1C73" w:rsidP="00B2173E">
      <w:pPr>
        <w:pStyle w:val="dotpoints"/>
        <w:tabs>
          <w:tab w:val="left" w:pos="426"/>
        </w:tabs>
        <w:ind w:left="426" w:hanging="426"/>
      </w:pPr>
      <w:r>
        <w:t xml:space="preserve">resulted when </w:t>
      </w:r>
      <w:r w:rsidR="009874E8">
        <w:t xml:space="preserve">tasks clearly indicated the specific features being assessed </w:t>
      </w:r>
    </w:p>
    <w:p w:rsidR="00203043" w:rsidRDefault="00AB1C73" w:rsidP="00B2173E">
      <w:pPr>
        <w:pStyle w:val="dotpoints"/>
        <w:tabs>
          <w:tab w:val="left" w:pos="426"/>
        </w:tabs>
        <w:ind w:left="426" w:hanging="426"/>
      </w:pPr>
      <w:r>
        <w:t xml:space="preserve">occurred when </w:t>
      </w:r>
      <w:r w:rsidR="009874E8">
        <w:t xml:space="preserve">tasks enabled students </w:t>
      </w:r>
      <w:r w:rsidR="00203043" w:rsidRPr="00BA239B">
        <w:t>to analyse and evaluate issues</w:t>
      </w:r>
    </w:p>
    <w:p w:rsidR="00221532" w:rsidRDefault="00B2173E" w:rsidP="00221532">
      <w:pPr>
        <w:pStyle w:val="dotpoints"/>
        <w:tabs>
          <w:tab w:val="left" w:pos="426"/>
        </w:tabs>
        <w:ind w:left="426" w:hanging="426"/>
      </w:pPr>
      <w:r w:rsidRPr="006E5BDD">
        <w:lastRenderedPageBreak/>
        <w:t>successfully demonstrate</w:t>
      </w:r>
      <w:r w:rsidR="009874E8">
        <w:t>d</w:t>
      </w:r>
      <w:r w:rsidR="00E90D98">
        <w:t xml:space="preserve"> </w:t>
      </w:r>
      <w:r w:rsidRPr="006E5BDD">
        <w:t>knowledge and understanding</w:t>
      </w:r>
      <w:r>
        <w:t xml:space="preserve"> through </w:t>
      </w:r>
      <w:r w:rsidRPr="006E5BDD">
        <w:t>innovat</w:t>
      </w:r>
      <w:r w:rsidR="009874E8">
        <w:t>ive</w:t>
      </w:r>
      <w:r w:rsidRPr="006E5BDD">
        <w:t xml:space="preserve"> multimodal tasks</w:t>
      </w:r>
      <w:r w:rsidR="00203043">
        <w:t xml:space="preserve"> </w:t>
      </w:r>
    </w:p>
    <w:p w:rsidR="00203043" w:rsidRDefault="00AB1C73" w:rsidP="00221532">
      <w:pPr>
        <w:pStyle w:val="dotpoints"/>
        <w:tabs>
          <w:tab w:val="left" w:pos="426"/>
        </w:tabs>
        <w:ind w:left="426" w:hanging="426"/>
      </w:pPr>
      <w:r>
        <w:t xml:space="preserve">were seen when </w:t>
      </w:r>
      <w:r w:rsidR="00203043">
        <w:t>t</w:t>
      </w:r>
      <w:r w:rsidR="00203043" w:rsidRPr="00BA239B">
        <w:t>asks were designed around local issues</w:t>
      </w:r>
      <w:r w:rsidR="00203043">
        <w:t>,</w:t>
      </w:r>
      <w:r w:rsidR="00203043" w:rsidRPr="00BA239B">
        <w:t xml:space="preserve"> or in relation to specific film</w:t>
      </w:r>
      <w:r w:rsidR="00203043">
        <w:t xml:space="preserve">s or other </w:t>
      </w:r>
      <w:r w:rsidR="00203043" w:rsidRPr="00BA239B">
        <w:t>media,</w:t>
      </w:r>
      <w:r w:rsidR="003A45F7">
        <w:t xml:space="preserve"> </w:t>
      </w:r>
      <w:r w:rsidR="00203043" w:rsidRPr="00BA239B">
        <w:t>allow</w:t>
      </w:r>
      <w:r>
        <w:t>ing</w:t>
      </w:r>
      <w:r w:rsidR="00203043" w:rsidRPr="00BA239B">
        <w:t xml:space="preserve"> students to successfully demonstrate their knowledge and understanding</w:t>
      </w:r>
    </w:p>
    <w:p w:rsidR="0072129B" w:rsidRPr="000D387F" w:rsidRDefault="00AB1C73" w:rsidP="00221532">
      <w:pPr>
        <w:pStyle w:val="dotpoints"/>
        <w:tabs>
          <w:tab w:val="left" w:pos="426"/>
        </w:tabs>
        <w:ind w:left="426" w:hanging="426"/>
      </w:pPr>
      <w:proofErr w:type="gramStart"/>
      <w:r>
        <w:t>submitted</w:t>
      </w:r>
      <w:proofErr w:type="gramEnd"/>
      <w:r>
        <w:t xml:space="preserve"> </w:t>
      </w:r>
      <w:r w:rsidR="0072129B">
        <w:t xml:space="preserve">all evidence </w:t>
      </w:r>
      <w:r w:rsidR="00BC0F2F">
        <w:t>(</w:t>
      </w:r>
      <w:r w:rsidR="009874E8">
        <w:t>including</w:t>
      </w:r>
      <w:r w:rsidR="00BC0F2F">
        <w:t>,</w:t>
      </w:r>
      <w:r w:rsidR="009874E8">
        <w:t xml:space="preserve"> for example,</w:t>
      </w:r>
      <w:r w:rsidR="00E90D98">
        <w:t xml:space="preserve"> </w:t>
      </w:r>
      <w:r w:rsidR="0072129B">
        <w:t>scripts</w:t>
      </w:r>
      <w:r w:rsidR="00BC0F2F">
        <w:t xml:space="preserve"> and</w:t>
      </w:r>
      <w:r w:rsidR="009874E8">
        <w:t xml:space="preserve"> speech</w:t>
      </w:r>
      <w:r w:rsidR="0072129B">
        <w:t xml:space="preserve"> notes</w:t>
      </w:r>
      <w:r w:rsidR="00BC0F2F">
        <w:t>)</w:t>
      </w:r>
      <w:r w:rsidR="0072129B">
        <w:t xml:space="preserve"> </w:t>
      </w:r>
      <w:r>
        <w:t>for</w:t>
      </w:r>
      <w:r w:rsidR="0072129B">
        <w:t xml:space="preserve"> multimodal tasks</w:t>
      </w:r>
      <w:r w:rsidR="009874E8">
        <w:t>.</w:t>
      </w:r>
    </w:p>
    <w:p w:rsidR="00221532" w:rsidRPr="000D387F" w:rsidRDefault="00221532" w:rsidP="00221532">
      <w:pPr>
        <w:pStyle w:val="dotpoints"/>
        <w:numPr>
          <w:ilvl w:val="0"/>
          <w:numId w:val="0"/>
        </w:numPr>
        <w:tabs>
          <w:tab w:val="left" w:pos="426"/>
        </w:tabs>
        <w:ind w:left="426" w:hanging="426"/>
      </w:pPr>
    </w:p>
    <w:p w:rsidR="00221532" w:rsidRPr="000D387F" w:rsidRDefault="00221532" w:rsidP="00221532">
      <w:pPr>
        <w:pStyle w:val="dotpoints"/>
        <w:numPr>
          <w:ilvl w:val="0"/>
          <w:numId w:val="0"/>
        </w:numPr>
        <w:tabs>
          <w:tab w:val="left" w:pos="426"/>
        </w:tabs>
        <w:ind w:left="426" w:hanging="426"/>
        <w:rPr>
          <w:rFonts w:ascii="Arial Narrow" w:hAnsi="Arial Narrow"/>
          <w:b/>
          <w:bCs/>
        </w:rPr>
      </w:pPr>
      <w:r w:rsidRPr="000D387F">
        <w:rPr>
          <w:rFonts w:ascii="Arial Narrow" w:hAnsi="Arial Narrow"/>
          <w:b/>
          <w:bCs/>
        </w:rPr>
        <w:t>The less successful responses</w:t>
      </w:r>
    </w:p>
    <w:p w:rsidR="00221532" w:rsidRDefault="00AB1C73" w:rsidP="00DD3C09">
      <w:pPr>
        <w:pStyle w:val="dotpoints"/>
        <w:tabs>
          <w:tab w:val="left" w:pos="426"/>
        </w:tabs>
        <w:ind w:left="426" w:hanging="426"/>
      </w:pPr>
      <w:r>
        <w:t xml:space="preserve">had </w:t>
      </w:r>
      <w:r w:rsidR="00B2173E">
        <w:t xml:space="preserve">too many </w:t>
      </w:r>
      <w:r w:rsidR="009874E8">
        <w:t xml:space="preserve">specific features </w:t>
      </w:r>
      <w:r w:rsidR="00B2173E">
        <w:t>for</w:t>
      </w:r>
      <w:r w:rsidR="00E90D98">
        <w:t xml:space="preserve"> </w:t>
      </w:r>
      <w:r w:rsidR="00B2173E">
        <w:t>student</w:t>
      </w:r>
      <w:r w:rsidR="009874E8">
        <w:t>s</w:t>
      </w:r>
      <w:r w:rsidR="00B2173E">
        <w:t xml:space="preserve"> to address</w:t>
      </w:r>
      <w:r>
        <w:t xml:space="preserve"> as part of the task</w:t>
      </w:r>
    </w:p>
    <w:p w:rsidR="00B2173E" w:rsidRDefault="00AB1C73" w:rsidP="00DD3C09">
      <w:pPr>
        <w:pStyle w:val="dotpoints"/>
        <w:tabs>
          <w:tab w:val="left" w:pos="426"/>
        </w:tabs>
        <w:ind w:left="426" w:hanging="426"/>
      </w:pPr>
      <w:r>
        <w:t xml:space="preserve">were seen when tasks </w:t>
      </w:r>
      <w:r w:rsidR="00B2173E">
        <w:t>did not provide students with options to</w:t>
      </w:r>
      <w:r w:rsidR="006E526A">
        <w:t xml:space="preserve"> demonstrate</w:t>
      </w:r>
      <w:r w:rsidR="00B2173E">
        <w:t xml:space="preserve"> their knowledge and understanding </w:t>
      </w:r>
      <w:r w:rsidR="004002DB">
        <w:t>of the topic</w:t>
      </w:r>
    </w:p>
    <w:p w:rsidR="00B2173E" w:rsidRDefault="00AB1C73" w:rsidP="00DD3C09">
      <w:pPr>
        <w:pStyle w:val="dotpoints"/>
        <w:tabs>
          <w:tab w:val="left" w:pos="426"/>
        </w:tabs>
        <w:ind w:left="426" w:hanging="426"/>
      </w:pPr>
      <w:r>
        <w:t xml:space="preserve">occurred when tasks </w:t>
      </w:r>
      <w:r w:rsidR="00B2173E">
        <w:t xml:space="preserve">were unclear in the </w:t>
      </w:r>
      <w:r w:rsidR="006E526A">
        <w:t>specific features</w:t>
      </w:r>
      <w:r w:rsidR="00E90D98">
        <w:t xml:space="preserve"> </w:t>
      </w:r>
      <w:r w:rsidR="00B2173E">
        <w:t>be</w:t>
      </w:r>
      <w:r w:rsidR="00135B43">
        <w:t>ing</w:t>
      </w:r>
      <w:r w:rsidR="00B2173E">
        <w:t xml:space="preserve"> a</w:t>
      </w:r>
      <w:r w:rsidR="00135B43">
        <w:t>ssessed</w:t>
      </w:r>
      <w:r w:rsidR="00B2173E">
        <w:t xml:space="preserve"> or the </w:t>
      </w:r>
      <w:r>
        <w:t>required word-limit or time-limit</w:t>
      </w:r>
    </w:p>
    <w:p w:rsidR="003A45F7" w:rsidRPr="000D387F" w:rsidRDefault="00AB1C73" w:rsidP="00DD3C09">
      <w:pPr>
        <w:pStyle w:val="dotpoints"/>
        <w:tabs>
          <w:tab w:val="left" w:pos="426"/>
        </w:tabs>
        <w:ind w:left="426" w:hanging="426"/>
      </w:pPr>
      <w:proofErr w:type="gramStart"/>
      <w:r>
        <w:t>arose</w:t>
      </w:r>
      <w:proofErr w:type="gramEnd"/>
      <w:r>
        <w:t xml:space="preserve"> when tasks </w:t>
      </w:r>
      <w:r w:rsidR="00203043">
        <w:t>lack</w:t>
      </w:r>
      <w:r w:rsidR="00135B43">
        <w:t>ed</w:t>
      </w:r>
      <w:r w:rsidR="00203043">
        <w:t xml:space="preserve"> opportunities for students</w:t>
      </w:r>
      <w:r w:rsidR="00203043" w:rsidRPr="00BA239B">
        <w:t xml:space="preserve"> to analyse and evaluate issues</w:t>
      </w:r>
      <w:r w:rsidR="00135B43">
        <w:t>.</w:t>
      </w:r>
    </w:p>
    <w:p w:rsidR="000D387F" w:rsidRPr="00140DD1" w:rsidRDefault="000D387F">
      <w:pPr>
        <w:pStyle w:val="Heading2"/>
      </w:pPr>
      <w:r w:rsidRPr="00140DD1">
        <w:t>External Assessment</w:t>
      </w:r>
    </w:p>
    <w:p w:rsidR="000D387F" w:rsidRPr="00140DD1" w:rsidRDefault="000D387F" w:rsidP="000D387F">
      <w:pPr>
        <w:pStyle w:val="AssessmentTypeHeading"/>
      </w:pPr>
      <w:r w:rsidRPr="00140DD1">
        <w:t xml:space="preserve">Assessment Type 4: </w:t>
      </w:r>
      <w:r w:rsidR="00796EE2">
        <w:t>Investigation</w:t>
      </w:r>
    </w:p>
    <w:p w:rsidR="00EF6AEF" w:rsidRDefault="003A45F7" w:rsidP="00EF6AEF">
      <w:pPr>
        <w:pStyle w:val="BodyText1"/>
        <w:rPr>
          <w:rFonts w:cs="Arial"/>
        </w:rPr>
      </w:pPr>
      <w:r>
        <w:rPr>
          <w:rFonts w:cs="Arial"/>
        </w:rPr>
        <w:t>Continuing the trend</w:t>
      </w:r>
      <w:r w:rsidR="008068AC" w:rsidRPr="006E5BDD">
        <w:rPr>
          <w:rFonts w:cs="Arial"/>
        </w:rPr>
        <w:t xml:space="preserve"> from previous years, 74% of students gained a B</w:t>
      </w:r>
      <w:r w:rsidR="00BC0F2F">
        <w:rPr>
          <w:rFonts w:cs="Arial"/>
        </w:rPr>
        <w:t>–</w:t>
      </w:r>
      <w:r w:rsidR="008068AC" w:rsidRPr="006E5BDD">
        <w:rPr>
          <w:rFonts w:cs="Arial"/>
        </w:rPr>
        <w:t xml:space="preserve"> or better</w:t>
      </w:r>
      <w:r>
        <w:rPr>
          <w:rFonts w:cs="Arial"/>
        </w:rPr>
        <w:t>.</w:t>
      </w:r>
      <w:r w:rsidR="008068AC" w:rsidRPr="006E5BDD">
        <w:rPr>
          <w:rFonts w:cs="Arial"/>
        </w:rPr>
        <w:t xml:space="preserve"> </w:t>
      </w:r>
      <w:r>
        <w:rPr>
          <w:rFonts w:cs="Arial"/>
        </w:rPr>
        <w:t xml:space="preserve">Every student who submitted an </w:t>
      </w:r>
      <w:r w:rsidR="00BC0F2F">
        <w:rPr>
          <w:rFonts w:cs="Arial"/>
        </w:rPr>
        <w:t>i</w:t>
      </w:r>
      <w:r>
        <w:rPr>
          <w:rFonts w:cs="Arial"/>
        </w:rPr>
        <w:t>nvestigation achieved a passing result</w:t>
      </w:r>
      <w:r w:rsidR="00BC0F2F">
        <w:rPr>
          <w:rFonts w:cs="Arial"/>
        </w:rPr>
        <w:t>:</w:t>
      </w:r>
      <w:r w:rsidR="008068AC" w:rsidRPr="006E5BDD">
        <w:rPr>
          <w:rFonts w:cs="Arial"/>
        </w:rPr>
        <w:t xml:space="preserve"> 23% of students </w:t>
      </w:r>
      <w:r>
        <w:rPr>
          <w:rFonts w:cs="Arial"/>
        </w:rPr>
        <w:t>a</w:t>
      </w:r>
      <w:r w:rsidR="00A31F6B">
        <w:rPr>
          <w:rFonts w:cs="Arial"/>
        </w:rPr>
        <w:t>chi</w:t>
      </w:r>
      <w:r>
        <w:rPr>
          <w:rFonts w:cs="Arial"/>
        </w:rPr>
        <w:t>e</w:t>
      </w:r>
      <w:r w:rsidR="00A31F6B">
        <w:rPr>
          <w:rFonts w:cs="Arial"/>
        </w:rPr>
        <w:t xml:space="preserve">ved a result </w:t>
      </w:r>
      <w:r w:rsidR="008068AC" w:rsidRPr="006E5BDD">
        <w:rPr>
          <w:rFonts w:cs="Arial"/>
        </w:rPr>
        <w:t>in the A band, 51% in the B band</w:t>
      </w:r>
      <w:r w:rsidR="00BC0F2F">
        <w:rPr>
          <w:rFonts w:cs="Arial"/>
        </w:rPr>
        <w:t>,</w:t>
      </w:r>
      <w:r w:rsidR="008068AC" w:rsidRPr="006E5BDD">
        <w:rPr>
          <w:rFonts w:cs="Arial"/>
        </w:rPr>
        <w:t xml:space="preserve"> and 26% in the C band.</w:t>
      </w:r>
      <w:r w:rsidR="00E90D98">
        <w:rPr>
          <w:rFonts w:cs="Arial"/>
        </w:rPr>
        <w:t xml:space="preserve"> </w:t>
      </w:r>
    </w:p>
    <w:p w:rsidR="00796EE2" w:rsidRPr="00732A79" w:rsidRDefault="00796EE2" w:rsidP="00796EE2">
      <w:pPr>
        <w:pStyle w:val="BodyText1"/>
        <w:rPr>
          <w:color w:val="000000" w:themeColor="text1"/>
        </w:rPr>
      </w:pPr>
      <w:r w:rsidRPr="00732A79">
        <w:rPr>
          <w:color w:val="000000" w:themeColor="text1"/>
        </w:rPr>
        <w:t>The overall standard of investigations in 2016 w</w:t>
      </w:r>
      <w:r w:rsidR="00A31F6B">
        <w:rPr>
          <w:color w:val="000000" w:themeColor="text1"/>
        </w:rPr>
        <w:t>as</w:t>
      </w:r>
      <w:r w:rsidRPr="00732A79">
        <w:rPr>
          <w:color w:val="000000" w:themeColor="text1"/>
        </w:rPr>
        <w:t xml:space="preserve"> pleasing, with most covering contemporary topics of relevance to Aboriginal communities, and featuring analysis of multiple sources.</w:t>
      </w:r>
      <w:r w:rsidR="00E90D98">
        <w:rPr>
          <w:color w:val="000000" w:themeColor="text1"/>
        </w:rPr>
        <w:t xml:space="preserve"> </w:t>
      </w:r>
      <w:r w:rsidRPr="00732A79">
        <w:rPr>
          <w:color w:val="000000" w:themeColor="text1"/>
        </w:rPr>
        <w:t>Most investigations included a form of referencing.</w:t>
      </w:r>
    </w:p>
    <w:p w:rsidR="000D387F" w:rsidRPr="00140DD1"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EF6AEF" w:rsidRDefault="00135B43" w:rsidP="00EF6AEF">
      <w:pPr>
        <w:pStyle w:val="dotpoints"/>
        <w:tabs>
          <w:tab w:val="left" w:pos="426"/>
        </w:tabs>
        <w:ind w:left="426" w:hanging="426"/>
      </w:pPr>
      <w:r>
        <w:t>u</w:t>
      </w:r>
      <w:r w:rsidR="00796EE2">
        <w:t xml:space="preserve">sed personal areas of interest or </w:t>
      </w:r>
      <w:r>
        <w:t xml:space="preserve">their </w:t>
      </w:r>
      <w:r w:rsidR="00796EE2">
        <w:t>own Aboriginal experience</w:t>
      </w:r>
    </w:p>
    <w:p w:rsidR="00EF6AEF" w:rsidRDefault="00135B43" w:rsidP="00EF6AEF">
      <w:pPr>
        <w:pStyle w:val="dotpoints"/>
        <w:tabs>
          <w:tab w:val="left" w:pos="426"/>
        </w:tabs>
        <w:ind w:left="426" w:hanging="426"/>
      </w:pPr>
      <w:r>
        <w:t>f</w:t>
      </w:r>
      <w:r w:rsidR="00796EE2">
        <w:t>eatured analysis of expert sources, both primary and secondary</w:t>
      </w:r>
    </w:p>
    <w:p w:rsidR="00EF6AEF" w:rsidRDefault="00135B43" w:rsidP="00EF6AEF">
      <w:pPr>
        <w:pStyle w:val="dotpoints"/>
        <w:tabs>
          <w:tab w:val="left" w:pos="426"/>
        </w:tabs>
        <w:ind w:left="426" w:hanging="426"/>
      </w:pPr>
      <w:r>
        <w:t>f</w:t>
      </w:r>
      <w:r w:rsidR="008068AC">
        <w:t xml:space="preserve">ocused on contemporary topics </w:t>
      </w:r>
      <w:r w:rsidR="00796EE2">
        <w:t>or included sources that were recent and up</w:t>
      </w:r>
      <w:r w:rsidR="00BC0F2F">
        <w:t xml:space="preserve"> </w:t>
      </w:r>
      <w:r w:rsidR="00796EE2">
        <w:t>to</w:t>
      </w:r>
      <w:r w:rsidR="00BC0F2F">
        <w:t xml:space="preserve"> </w:t>
      </w:r>
      <w:r w:rsidR="00796EE2">
        <w:t>date</w:t>
      </w:r>
    </w:p>
    <w:p w:rsidR="00EF6AEF" w:rsidRDefault="00135B43" w:rsidP="00EF6AEF">
      <w:pPr>
        <w:pStyle w:val="dotpoints"/>
        <w:tabs>
          <w:tab w:val="left" w:pos="426"/>
        </w:tabs>
        <w:ind w:left="426" w:hanging="426"/>
      </w:pPr>
      <w:r>
        <w:t>w</w:t>
      </w:r>
      <w:r w:rsidR="00796EE2">
        <w:t xml:space="preserve">ere on topics of importance to Aboriginal communities that are yet to receive attention in mainstream </w:t>
      </w:r>
      <w:r w:rsidR="00AB1C73">
        <w:t>Australia;</w:t>
      </w:r>
      <w:r>
        <w:t xml:space="preserve"> e</w:t>
      </w:r>
      <w:r w:rsidR="008068AC">
        <w:t>xamples included</w:t>
      </w:r>
      <w:r w:rsidR="00796EE2">
        <w:t>:</w:t>
      </w:r>
    </w:p>
    <w:p w:rsidR="00EF6AEF" w:rsidRDefault="00135B43" w:rsidP="00EF6AEF">
      <w:pPr>
        <w:pStyle w:val="dotpoints"/>
        <w:numPr>
          <w:ilvl w:val="0"/>
          <w:numId w:val="19"/>
        </w:numPr>
        <w:tabs>
          <w:tab w:val="left" w:pos="426"/>
        </w:tabs>
        <w:ind w:left="850" w:hanging="425"/>
      </w:pPr>
      <w:r>
        <w:t>h</w:t>
      </w:r>
      <w:r w:rsidR="00796EE2">
        <w:t>istorical and landmark contribution</w:t>
      </w:r>
      <w:r w:rsidR="00AB1C73">
        <w:t>s</w:t>
      </w:r>
      <w:r w:rsidR="00796EE2">
        <w:t xml:space="preserve"> of </w:t>
      </w:r>
      <w:r w:rsidR="00BC0F2F">
        <w:t>I</w:t>
      </w:r>
      <w:r w:rsidR="00796EE2">
        <w:t>ndigenous people to cricket</w:t>
      </w:r>
    </w:p>
    <w:p w:rsidR="00EF6AEF" w:rsidRDefault="00135B43" w:rsidP="00EF6AEF">
      <w:pPr>
        <w:pStyle w:val="dotpoints"/>
        <w:numPr>
          <w:ilvl w:val="0"/>
          <w:numId w:val="19"/>
        </w:numPr>
        <w:tabs>
          <w:tab w:val="left" w:pos="426"/>
        </w:tabs>
        <w:ind w:left="850" w:hanging="425"/>
      </w:pPr>
      <w:r>
        <w:t>l</w:t>
      </w:r>
      <w:r w:rsidR="00796EE2">
        <w:t>ack of knowledge about Aboriginal history in South Australia</w:t>
      </w:r>
    </w:p>
    <w:p w:rsidR="00EF6AEF" w:rsidRDefault="00135B43" w:rsidP="00EF6AEF">
      <w:pPr>
        <w:pStyle w:val="dotpoints"/>
        <w:numPr>
          <w:ilvl w:val="0"/>
          <w:numId w:val="19"/>
        </w:numPr>
        <w:tabs>
          <w:tab w:val="left" w:pos="426"/>
        </w:tabs>
        <w:ind w:left="850" w:hanging="425"/>
      </w:pPr>
      <w:r>
        <w:t>l</w:t>
      </w:r>
      <w:r w:rsidR="00796EE2">
        <w:t>anguage and cultural knowledge preservation</w:t>
      </w:r>
    </w:p>
    <w:p w:rsidR="00EF6AEF" w:rsidRDefault="00135B43" w:rsidP="00EF6AEF">
      <w:pPr>
        <w:pStyle w:val="dotpoints"/>
        <w:tabs>
          <w:tab w:val="left" w:pos="426"/>
        </w:tabs>
        <w:ind w:left="426" w:hanging="426"/>
      </w:pPr>
      <w:r>
        <w:t>u</w:t>
      </w:r>
      <w:r w:rsidR="00796EE2">
        <w:t xml:space="preserve">sed consistent referencing, both in-text </w:t>
      </w:r>
      <w:r w:rsidR="00BC0F2F">
        <w:t xml:space="preserve">referencing </w:t>
      </w:r>
      <w:r w:rsidR="00796EE2">
        <w:t>and as a bibliography</w:t>
      </w:r>
    </w:p>
    <w:p w:rsidR="00EF6AEF" w:rsidRDefault="00135B43" w:rsidP="00EF6AEF">
      <w:pPr>
        <w:pStyle w:val="dotpoints"/>
        <w:tabs>
          <w:tab w:val="left" w:pos="426"/>
        </w:tabs>
        <w:ind w:left="426" w:hanging="426"/>
      </w:pPr>
      <w:r>
        <w:t>i</w:t>
      </w:r>
      <w:r w:rsidR="00796EE2">
        <w:t>ncluded multiple, varying perspectives of Aboriginal peoples</w:t>
      </w:r>
    </w:p>
    <w:p w:rsidR="00EF6AEF" w:rsidRDefault="00135B43" w:rsidP="00EF6AEF">
      <w:pPr>
        <w:pStyle w:val="dotpoints"/>
        <w:tabs>
          <w:tab w:val="left" w:pos="426"/>
        </w:tabs>
        <w:ind w:left="426" w:hanging="426"/>
      </w:pPr>
      <w:r>
        <w:t>i</w:t>
      </w:r>
      <w:r w:rsidR="00796EE2">
        <w:t>ntegrated clearly</w:t>
      </w:r>
      <w:r w:rsidR="00BC0F2F">
        <w:t xml:space="preserve"> </w:t>
      </w:r>
      <w:r w:rsidR="00796EE2">
        <w:t>referenced quotes into the larger discussion</w:t>
      </w:r>
    </w:p>
    <w:p w:rsidR="00EF6AEF" w:rsidRDefault="00135B43" w:rsidP="00EF6AEF">
      <w:pPr>
        <w:pStyle w:val="dotpoints"/>
        <w:tabs>
          <w:tab w:val="left" w:pos="426"/>
        </w:tabs>
        <w:ind w:left="426" w:hanging="426"/>
      </w:pPr>
      <w:r>
        <w:t>w</w:t>
      </w:r>
      <w:r w:rsidR="00796EE2">
        <w:t>ere carefully drafted and edited to ensure effective communication</w:t>
      </w:r>
    </w:p>
    <w:p w:rsidR="00EF6AEF" w:rsidRDefault="00135B43" w:rsidP="00EF6AEF">
      <w:pPr>
        <w:pStyle w:val="dotpoints"/>
        <w:tabs>
          <w:tab w:val="left" w:pos="426"/>
        </w:tabs>
        <w:ind w:left="426" w:hanging="426"/>
      </w:pPr>
      <w:r>
        <w:t>h</w:t>
      </w:r>
      <w:r w:rsidR="00796EE2">
        <w:t>ad a clear, tightly</w:t>
      </w:r>
      <w:r w:rsidR="00BC0F2F">
        <w:t xml:space="preserve"> </w:t>
      </w:r>
      <w:r w:rsidR="00796EE2">
        <w:t>worded topic or guiding question</w:t>
      </w:r>
    </w:p>
    <w:p w:rsidR="00EF6AEF" w:rsidRDefault="00135B43" w:rsidP="00EF6AEF">
      <w:pPr>
        <w:pStyle w:val="dotpoints"/>
        <w:tabs>
          <w:tab w:val="left" w:pos="426"/>
        </w:tabs>
        <w:ind w:left="426" w:hanging="426"/>
      </w:pPr>
      <w:r>
        <w:t>c</w:t>
      </w:r>
      <w:r w:rsidR="00796EE2">
        <w:t>ontained insightful analysis of sources, and a conclusion</w:t>
      </w:r>
    </w:p>
    <w:p w:rsidR="00EF6AEF" w:rsidRDefault="00135B43" w:rsidP="00EF6AEF">
      <w:pPr>
        <w:pStyle w:val="dotpoints"/>
        <w:tabs>
          <w:tab w:val="left" w:pos="426"/>
        </w:tabs>
        <w:ind w:left="426" w:hanging="426"/>
      </w:pPr>
      <w:proofErr w:type="gramStart"/>
      <w:r>
        <w:t>a</w:t>
      </w:r>
      <w:r w:rsidR="00796EE2">
        <w:t>dhered</w:t>
      </w:r>
      <w:proofErr w:type="gramEnd"/>
      <w:r w:rsidR="00796EE2">
        <w:t xml:space="preserve"> to the word</w:t>
      </w:r>
      <w:r w:rsidR="00BC0F2F">
        <w:t>-</w:t>
      </w:r>
      <w:r w:rsidR="00796EE2">
        <w:t>limit</w:t>
      </w:r>
      <w:r w:rsidR="00AB1C73">
        <w:t xml:space="preserve"> or time-limit</w:t>
      </w:r>
      <w:r w:rsidR="00BC0F2F">
        <w:t>.</w:t>
      </w:r>
    </w:p>
    <w:p w:rsidR="000D387F" w:rsidRDefault="000D387F" w:rsidP="00796EE2">
      <w:pPr>
        <w:pStyle w:val="dotpoints"/>
        <w:numPr>
          <w:ilvl w:val="0"/>
          <w:numId w:val="0"/>
        </w:numPr>
        <w:tabs>
          <w:tab w:val="left" w:pos="426"/>
        </w:tabs>
        <w:ind w:left="426"/>
      </w:pPr>
    </w:p>
    <w:p w:rsidR="000D387F" w:rsidRPr="00140DD1" w:rsidRDefault="000D387F" w:rsidP="000D387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The less successful responses</w:t>
      </w:r>
    </w:p>
    <w:p w:rsidR="00EF6AEF" w:rsidRDefault="00135B43" w:rsidP="00EF6AEF">
      <w:pPr>
        <w:pStyle w:val="dotpoints"/>
        <w:tabs>
          <w:tab w:val="left" w:pos="426"/>
        </w:tabs>
        <w:ind w:left="426" w:hanging="426"/>
      </w:pPr>
      <w:r>
        <w:t>l</w:t>
      </w:r>
      <w:r w:rsidR="00796EE2">
        <w:t xml:space="preserve">acked a specific focus </w:t>
      </w:r>
      <w:r>
        <w:t xml:space="preserve">and were broad topics </w:t>
      </w:r>
    </w:p>
    <w:p w:rsidR="00EF6AEF" w:rsidRDefault="00135B43" w:rsidP="00EF6AEF">
      <w:pPr>
        <w:pStyle w:val="dotpoints"/>
        <w:tabs>
          <w:tab w:val="left" w:pos="426"/>
        </w:tabs>
        <w:ind w:left="426" w:hanging="426"/>
      </w:pPr>
      <w:r>
        <w:t>i</w:t>
      </w:r>
      <w:r w:rsidR="00796EE2">
        <w:t>ncluded evidence from sources of limited relevance to the topic</w:t>
      </w:r>
    </w:p>
    <w:p w:rsidR="00EF6AEF" w:rsidRDefault="00135B43" w:rsidP="00EF6AEF">
      <w:pPr>
        <w:pStyle w:val="dotpoints"/>
        <w:tabs>
          <w:tab w:val="left" w:pos="426"/>
        </w:tabs>
        <w:ind w:left="426" w:hanging="426"/>
      </w:pPr>
      <w:r>
        <w:t>d</w:t>
      </w:r>
      <w:r w:rsidR="00796EE2">
        <w:t>id not use consistent or detailed referencing</w:t>
      </w:r>
    </w:p>
    <w:p w:rsidR="00EF6AEF" w:rsidRDefault="00135B43" w:rsidP="00EF6AEF">
      <w:pPr>
        <w:pStyle w:val="dotpoints"/>
        <w:tabs>
          <w:tab w:val="left" w:pos="426"/>
        </w:tabs>
        <w:ind w:left="426" w:hanging="426"/>
      </w:pPr>
      <w:r>
        <w:t>d</w:t>
      </w:r>
      <w:r w:rsidR="00796EE2">
        <w:t xml:space="preserve">id not </w:t>
      </w:r>
      <w:r w:rsidR="00640D69">
        <w:t xml:space="preserve">acknowledge the </w:t>
      </w:r>
      <w:r w:rsidR="00796EE2">
        <w:t>expertise of their sources</w:t>
      </w:r>
    </w:p>
    <w:p w:rsidR="00EF6AEF" w:rsidRDefault="00640D69" w:rsidP="00EF6AEF">
      <w:pPr>
        <w:pStyle w:val="dotpoints"/>
        <w:tabs>
          <w:tab w:val="left" w:pos="426"/>
        </w:tabs>
        <w:ind w:left="426" w:hanging="426"/>
      </w:pPr>
      <w:r>
        <w:lastRenderedPageBreak/>
        <w:t>i</w:t>
      </w:r>
      <w:r w:rsidR="00796EE2">
        <w:t>ncorporated lengthy quotes</w:t>
      </w:r>
      <w:r>
        <w:t xml:space="preserve"> </w:t>
      </w:r>
      <w:r w:rsidR="00796EE2">
        <w:t xml:space="preserve">that were not analysed or </w:t>
      </w:r>
      <w:r w:rsidR="00AB1C73">
        <w:t xml:space="preserve">not </w:t>
      </w:r>
      <w:r w:rsidR="00796EE2">
        <w:t>used as part of a discussion</w:t>
      </w:r>
    </w:p>
    <w:p w:rsidR="00EF6AEF" w:rsidRDefault="00640D69" w:rsidP="00EF6AEF">
      <w:pPr>
        <w:pStyle w:val="dotpoints"/>
        <w:tabs>
          <w:tab w:val="left" w:pos="426"/>
        </w:tabs>
        <w:ind w:left="426" w:hanging="426"/>
      </w:pPr>
      <w:r>
        <w:t>d</w:t>
      </w:r>
      <w:r w:rsidR="00796EE2">
        <w:t>id not feature Aboriginal perspectives or voice</w:t>
      </w:r>
    </w:p>
    <w:p w:rsidR="00EF6AEF" w:rsidRDefault="00640D69" w:rsidP="00EF6AEF">
      <w:pPr>
        <w:pStyle w:val="dotpoints"/>
        <w:tabs>
          <w:tab w:val="left" w:pos="426"/>
        </w:tabs>
        <w:ind w:left="426" w:hanging="426"/>
      </w:pPr>
      <w:r>
        <w:t>e</w:t>
      </w:r>
      <w:r w:rsidR="00796EE2">
        <w:t>xpressed personal opinion</w:t>
      </w:r>
      <w:r w:rsidR="005635F1">
        <w:t>s</w:t>
      </w:r>
      <w:r w:rsidR="00796EE2">
        <w:t xml:space="preserve"> using emotive language </w:t>
      </w:r>
    </w:p>
    <w:p w:rsidR="00EF6AEF" w:rsidRDefault="00640D69" w:rsidP="00EF6AEF">
      <w:pPr>
        <w:pStyle w:val="dotpoints"/>
        <w:tabs>
          <w:tab w:val="left" w:pos="426"/>
        </w:tabs>
        <w:ind w:left="426" w:hanging="426"/>
      </w:pPr>
      <w:proofErr w:type="gramStart"/>
      <w:r>
        <w:t>i</w:t>
      </w:r>
      <w:r w:rsidR="00796EE2">
        <w:t>ncluded</w:t>
      </w:r>
      <w:proofErr w:type="gramEnd"/>
      <w:r w:rsidR="00796EE2">
        <w:t xml:space="preserve"> features which were not required for this task</w:t>
      </w:r>
      <w:r w:rsidR="00BC0F2F">
        <w:t>;</w:t>
      </w:r>
      <w:r w:rsidR="00796EE2">
        <w:t xml:space="preserve"> </w:t>
      </w:r>
      <w:r>
        <w:t>for example, a</w:t>
      </w:r>
      <w:r w:rsidR="00E90D98">
        <w:t xml:space="preserve"> </w:t>
      </w:r>
      <w:r w:rsidR="00796EE2">
        <w:t>contents page</w:t>
      </w:r>
      <w:r w:rsidR="00BC0F2F">
        <w:t xml:space="preserve"> or</w:t>
      </w:r>
      <w:r w:rsidR="00796EE2">
        <w:t xml:space="preserve"> a section on research methodology</w:t>
      </w:r>
      <w:r w:rsidR="00BC0F2F">
        <w:t>.</w:t>
      </w:r>
    </w:p>
    <w:p w:rsidR="000D387F" w:rsidRDefault="000D387F" w:rsidP="00DD3C09">
      <w:pPr>
        <w:pStyle w:val="dotpoints"/>
        <w:numPr>
          <w:ilvl w:val="0"/>
          <w:numId w:val="0"/>
        </w:numPr>
        <w:tabs>
          <w:tab w:val="left" w:pos="426"/>
        </w:tabs>
        <w:ind w:left="426"/>
      </w:pPr>
    </w:p>
    <w:p w:rsidR="000D387F" w:rsidRDefault="000D387F" w:rsidP="000D387F">
      <w:pPr>
        <w:pStyle w:val="dotpoints"/>
        <w:numPr>
          <w:ilvl w:val="0"/>
          <w:numId w:val="0"/>
        </w:numPr>
        <w:rPr>
          <w:b/>
          <w:bCs/>
        </w:rPr>
      </w:pPr>
      <w:r w:rsidRPr="00140DD1">
        <w:rPr>
          <w:rFonts w:ascii="Arial Narrow" w:hAnsi="Arial Narrow"/>
          <w:b/>
          <w:bCs/>
        </w:rPr>
        <w:t>General information</w:t>
      </w:r>
      <w:r>
        <w:rPr>
          <w:b/>
          <w:bCs/>
        </w:rPr>
        <w:t xml:space="preserve"> </w:t>
      </w:r>
    </w:p>
    <w:p w:rsidR="00796EE2" w:rsidRPr="0072129B" w:rsidRDefault="00796EE2" w:rsidP="0072129B">
      <w:pPr>
        <w:rPr>
          <w:rFonts w:ascii="Arial" w:hAnsi="Arial" w:cs="Arial"/>
          <w:color w:val="000000"/>
        </w:rPr>
      </w:pPr>
      <w:r w:rsidRPr="000E7F15">
        <w:rPr>
          <w:rFonts w:ascii="Arial" w:hAnsi="Arial" w:cs="Arial"/>
          <w:color w:val="000000"/>
        </w:rPr>
        <w:t>Teachers and students are remin</w:t>
      </w:r>
      <w:r>
        <w:rPr>
          <w:rFonts w:ascii="Arial" w:hAnsi="Arial" w:cs="Arial"/>
          <w:color w:val="000000"/>
        </w:rPr>
        <w:t>ded to</w:t>
      </w:r>
      <w:r w:rsidR="008068AC">
        <w:rPr>
          <w:rFonts w:ascii="Arial" w:hAnsi="Arial" w:cs="Arial"/>
          <w:color w:val="000000"/>
        </w:rPr>
        <w:t xml:space="preserve"> clearly </w:t>
      </w:r>
      <w:r>
        <w:rPr>
          <w:rFonts w:ascii="Arial" w:hAnsi="Arial" w:cs="Arial"/>
          <w:color w:val="000000"/>
        </w:rPr>
        <w:t xml:space="preserve">identify on the </w:t>
      </w:r>
      <w:r w:rsidR="00640D69">
        <w:rPr>
          <w:rFonts w:ascii="Arial" w:hAnsi="Arial" w:cs="Arial"/>
          <w:color w:val="000000"/>
        </w:rPr>
        <w:t xml:space="preserve">investigation </w:t>
      </w:r>
      <w:r>
        <w:rPr>
          <w:rFonts w:ascii="Arial" w:hAnsi="Arial" w:cs="Arial"/>
          <w:color w:val="000000"/>
        </w:rPr>
        <w:t xml:space="preserve">cover sheet </w:t>
      </w:r>
      <w:r w:rsidR="00640D69">
        <w:rPr>
          <w:rFonts w:ascii="Arial" w:hAnsi="Arial" w:cs="Arial"/>
          <w:color w:val="000000"/>
        </w:rPr>
        <w:t xml:space="preserve">which knowledge </w:t>
      </w:r>
      <w:r w:rsidR="008068AC">
        <w:rPr>
          <w:rFonts w:ascii="Arial" w:hAnsi="Arial" w:cs="Arial"/>
          <w:color w:val="000000"/>
        </w:rPr>
        <w:t xml:space="preserve">and </w:t>
      </w:r>
      <w:r w:rsidR="00640D69">
        <w:rPr>
          <w:rFonts w:ascii="Arial" w:hAnsi="Arial" w:cs="Arial"/>
          <w:color w:val="000000"/>
        </w:rPr>
        <w:t>u</w:t>
      </w:r>
      <w:r w:rsidR="008068AC">
        <w:rPr>
          <w:rFonts w:ascii="Arial" w:hAnsi="Arial" w:cs="Arial"/>
          <w:color w:val="000000"/>
        </w:rPr>
        <w:t xml:space="preserve">nderstanding </w:t>
      </w:r>
      <w:r w:rsidR="00BC0F2F">
        <w:rPr>
          <w:rFonts w:ascii="Arial" w:hAnsi="Arial" w:cs="Arial"/>
          <w:color w:val="000000"/>
        </w:rPr>
        <w:t>specific feature or features are</w:t>
      </w:r>
      <w:r w:rsidRPr="000E7F15">
        <w:rPr>
          <w:rFonts w:ascii="Arial" w:hAnsi="Arial" w:cs="Arial"/>
          <w:color w:val="000000"/>
        </w:rPr>
        <w:t xml:space="preserve"> th</w:t>
      </w:r>
      <w:r>
        <w:rPr>
          <w:rFonts w:ascii="Arial" w:hAnsi="Arial" w:cs="Arial"/>
          <w:color w:val="000000"/>
        </w:rPr>
        <w:t xml:space="preserve">e focus of </w:t>
      </w:r>
      <w:r w:rsidR="00DD3C09">
        <w:rPr>
          <w:rFonts w:ascii="Arial" w:hAnsi="Arial" w:cs="Arial"/>
          <w:color w:val="000000"/>
        </w:rPr>
        <w:t>the investigation</w:t>
      </w:r>
      <w:r>
        <w:rPr>
          <w:rFonts w:ascii="Arial" w:hAnsi="Arial" w:cs="Arial"/>
          <w:color w:val="000000"/>
        </w:rPr>
        <w:t>.</w:t>
      </w:r>
    </w:p>
    <w:p w:rsidR="001A0F23" w:rsidRPr="00E5390C" w:rsidRDefault="00532959">
      <w:pPr>
        <w:pStyle w:val="Heading2"/>
      </w:pPr>
      <w:r w:rsidRPr="00E5390C">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p>
    <w:p w:rsidR="009E4E71" w:rsidRDefault="009E4E71" w:rsidP="009E4E71">
      <w:pPr>
        <w:pStyle w:val="BodyText1"/>
      </w:pPr>
      <w:r>
        <w:t xml:space="preserve">A teacher folder with a complete set of task sheets and an approved learning and assessment plan, with an addendum if applicable, should be included along with the materials submitted for moderation. Teachers are reminded to complete and submit </w:t>
      </w:r>
      <w:r w:rsidR="00AB1C73">
        <w:t xml:space="preserve">a </w:t>
      </w:r>
      <w:r>
        <w:t xml:space="preserve">Variations — Moderation Materials form for any materials missing from the nominated student sample. </w:t>
      </w:r>
      <w:r w:rsidR="003A45F7">
        <w:t>Letters regarding the class group are not required.</w:t>
      </w:r>
    </w:p>
    <w:p w:rsidR="009E4E71" w:rsidRDefault="0043479C" w:rsidP="009E4E71">
      <w:pPr>
        <w:pStyle w:val="BodyText1"/>
      </w:pPr>
      <w:r>
        <w:t>M</w:t>
      </w:r>
      <w:r w:rsidR="009E4E71">
        <w:t xml:space="preserve">oderators noted that </w:t>
      </w:r>
      <w:r>
        <w:t xml:space="preserve">in some instances </w:t>
      </w:r>
      <w:r w:rsidR="009E4E71">
        <w:t>the following details were</w:t>
      </w:r>
      <w:r w:rsidR="009E4E71" w:rsidRPr="00BA239B">
        <w:t xml:space="preserve"> not provided: the student’s name</w:t>
      </w:r>
      <w:r>
        <w:t xml:space="preserve"> </w:t>
      </w:r>
      <w:r w:rsidR="009E4E71">
        <w:t>or registration number</w:t>
      </w:r>
      <w:r w:rsidR="009E4E71" w:rsidRPr="00BA239B">
        <w:t xml:space="preserve">, the assessment type or specific topic, and the </w:t>
      </w:r>
      <w:r>
        <w:t xml:space="preserve">student’s </w:t>
      </w:r>
      <w:r w:rsidR="009E4E71" w:rsidRPr="00BA239B">
        <w:t>achievement against the specific feature</w:t>
      </w:r>
      <w:r>
        <w:t>s</w:t>
      </w:r>
      <w:r w:rsidR="009E4E71" w:rsidRPr="00BA239B">
        <w:t xml:space="preserve"> of the assessment design criteria that</w:t>
      </w:r>
      <w:r w:rsidR="009E4E71">
        <w:t xml:space="preserve"> </w:t>
      </w:r>
      <w:r>
        <w:t>were</w:t>
      </w:r>
      <w:r w:rsidR="00DD3C09">
        <w:t xml:space="preserve"> </w:t>
      </w:r>
      <w:r w:rsidR="009E4E71" w:rsidRPr="00BA239B">
        <w:t>assessed</w:t>
      </w:r>
      <w:r>
        <w:t>,</w:t>
      </w:r>
      <w:r w:rsidR="009E4E71" w:rsidRPr="00BA239B">
        <w:t xml:space="preserve"> or the </w:t>
      </w:r>
      <w:r>
        <w:t xml:space="preserve">grade </w:t>
      </w:r>
      <w:r w:rsidR="009E4E71" w:rsidRPr="00BA239B">
        <w:t>awarded.</w:t>
      </w:r>
      <w:r w:rsidR="009E4E71">
        <w:t xml:space="preserve"> Teachers are reminded to ensure that the SACE </w:t>
      </w:r>
      <w:r w:rsidR="00EE5B4F">
        <w:t xml:space="preserve">registration </w:t>
      </w:r>
      <w:r w:rsidR="009E4E71">
        <w:t xml:space="preserve">numbers on student work are correct and to ensure </w:t>
      </w:r>
      <w:r w:rsidR="00EE5B4F">
        <w:t xml:space="preserve">that </w:t>
      </w:r>
      <w:r w:rsidR="009E4E71">
        <w:t>student names are clearly written on each task.</w:t>
      </w:r>
    </w:p>
    <w:p w:rsidR="009E4E71" w:rsidRPr="002A5D38" w:rsidRDefault="009E4E71" w:rsidP="009E4E71">
      <w:pPr>
        <w:pStyle w:val="BodyText1"/>
      </w:pPr>
      <w:r w:rsidRPr="00BA239B">
        <w:t xml:space="preserve">It is important to note that </w:t>
      </w:r>
      <w:r w:rsidR="0043479C">
        <w:t xml:space="preserve">assessing a large number of </w:t>
      </w:r>
      <w:r>
        <w:t>specific features</w:t>
      </w:r>
      <w:r w:rsidRPr="00BA239B">
        <w:t xml:space="preserve"> for any particular task disadvantages students who are unable to</w:t>
      </w:r>
      <w:r>
        <w:t xml:space="preserve"> cover the specific features in depth. The moderators noted that the </w:t>
      </w:r>
      <w:r w:rsidRPr="004C1681">
        <w:t>communication</w:t>
      </w:r>
      <w:r>
        <w:t xml:space="preserve"> criterion tended to be used on the majority of tasks and its specific features were not always relevant to the</w:t>
      </w:r>
      <w:r w:rsidR="00DD3C09">
        <w:t xml:space="preserve"> </w:t>
      </w:r>
      <w:r w:rsidR="0043479C">
        <w:t>intent of the task</w:t>
      </w:r>
      <w:r>
        <w:t>. It is recommended that teachers reconsider their use of the</w:t>
      </w:r>
      <w:r w:rsidRPr="001F2247">
        <w:rPr>
          <w:i/>
        </w:rPr>
        <w:t xml:space="preserve"> </w:t>
      </w:r>
      <w:r w:rsidRPr="004C1681">
        <w:t>communication</w:t>
      </w:r>
      <w:r>
        <w:t xml:space="preserve"> criterion in developing their tasks, in particular the u</w:t>
      </w:r>
      <w:r w:rsidRPr="004C1681">
        <w:rPr>
          <w:rFonts w:cs="Arial"/>
        </w:rPr>
        <w:t>se of evidence and acknowledgment of sources</w:t>
      </w:r>
      <w:r w:rsidR="002A5D38" w:rsidRPr="00DD3C09">
        <w:rPr>
          <w:rFonts w:cs="Arial"/>
        </w:rPr>
        <w:t>, specific feature C2.</w:t>
      </w:r>
    </w:p>
    <w:p w:rsidR="0072129B" w:rsidRDefault="0072129B" w:rsidP="0072129B">
      <w:pPr>
        <w:pStyle w:val="dotpoints"/>
        <w:numPr>
          <w:ilvl w:val="0"/>
          <w:numId w:val="0"/>
        </w:numPr>
      </w:pPr>
      <w:r>
        <w:t>T</w:t>
      </w:r>
      <w:r w:rsidRPr="006E5BDD">
        <w:t xml:space="preserve">he moderators </w:t>
      </w:r>
      <w:r>
        <w:t>also recommend</w:t>
      </w:r>
      <w:r w:rsidRPr="006E5BDD">
        <w:t xml:space="preserve"> that w</w:t>
      </w:r>
      <w:r>
        <w:t>h</w:t>
      </w:r>
      <w:r w:rsidRPr="006E5BDD">
        <w:t xml:space="preserve">ere oral presentations using </w:t>
      </w:r>
      <w:r w:rsidR="002A5D38">
        <w:t xml:space="preserve">PowerPoint </w:t>
      </w:r>
      <w:r w:rsidR="00DD3C09">
        <w:t xml:space="preserve">presentations </w:t>
      </w:r>
      <w:r w:rsidR="00DD3C09" w:rsidRPr="006E5BDD">
        <w:t>are</w:t>
      </w:r>
      <w:r w:rsidRPr="006E5BDD">
        <w:t xml:space="preserve"> not reco</w:t>
      </w:r>
      <w:r>
        <w:t>r</w:t>
      </w:r>
      <w:r w:rsidRPr="006E5BDD">
        <w:t xml:space="preserve">ded, students </w:t>
      </w:r>
      <w:r>
        <w:t xml:space="preserve">should </w:t>
      </w:r>
      <w:r w:rsidRPr="006E5BDD">
        <w:t>either provide a script or make use of the notes features of</w:t>
      </w:r>
      <w:r w:rsidR="002A5D38">
        <w:t xml:space="preserve"> PowerPoint</w:t>
      </w:r>
      <w:r>
        <w:t>.</w:t>
      </w:r>
      <w:r w:rsidR="00E90D98">
        <w:t xml:space="preserve"> </w:t>
      </w:r>
      <w:r>
        <w:t>Multimodal tasks</w:t>
      </w:r>
      <w:r w:rsidR="002A5D38">
        <w:t xml:space="preserve">, </w:t>
      </w:r>
      <w:r w:rsidR="00EE5B4F">
        <w:t>such as</w:t>
      </w:r>
      <w:r w:rsidR="00DD3C09">
        <w:t xml:space="preserve"> movies</w:t>
      </w:r>
      <w:r w:rsidR="00EE5B4F">
        <w:t>,</w:t>
      </w:r>
      <w:r>
        <w:t xml:space="preserve"> should be checked before submission to </w:t>
      </w:r>
      <w:r w:rsidR="002A5D38">
        <w:t xml:space="preserve">ensure </w:t>
      </w:r>
      <w:r>
        <w:t>that they have been uploaded correctly and are fully viewable.</w:t>
      </w:r>
      <w:r w:rsidR="00E90D98">
        <w:t xml:space="preserve"> </w:t>
      </w:r>
    </w:p>
    <w:p w:rsidR="001A0F23" w:rsidRPr="009306CE" w:rsidRDefault="001A0F23">
      <w:pPr>
        <w:pStyle w:val="Heading2"/>
      </w:pPr>
      <w:r>
        <w:t>General Comments</w:t>
      </w:r>
    </w:p>
    <w:p w:rsidR="00EF6AEF" w:rsidRDefault="009E4E71" w:rsidP="00EF6AEF">
      <w:pPr>
        <w:pStyle w:val="BodyText1"/>
      </w:pPr>
      <w:r w:rsidRPr="00BC0F2F">
        <w:t>While student work in both the school-assessed component and the externally assessed component of Aboriginal Studies continues to reflect a range of interests and classroom activities, t</w:t>
      </w:r>
      <w:r w:rsidR="008068AC" w:rsidRPr="00BC0F2F">
        <w:t xml:space="preserve">eachers are encouraged to look at the exemplars of annotated student work on the Aboriginal Studies </w:t>
      </w:r>
      <w:proofErr w:type="spellStart"/>
      <w:r w:rsidR="008068AC" w:rsidRPr="00BC0F2F">
        <w:t>minisite</w:t>
      </w:r>
      <w:proofErr w:type="spellEnd"/>
      <w:r w:rsidR="008068AC" w:rsidRPr="00BC0F2F">
        <w:t xml:space="preserve"> and to deconstruct these with their students in considering what makes a good student response</w:t>
      </w:r>
      <w:r w:rsidR="004002DB" w:rsidRPr="00BC0F2F">
        <w:t>.</w:t>
      </w:r>
      <w:r w:rsidR="00E90D98" w:rsidRPr="00BC0F2F">
        <w:t xml:space="preserve"> </w:t>
      </w:r>
    </w:p>
    <w:p w:rsidR="00D33F8B" w:rsidRDefault="00EF6AEF">
      <w:pPr>
        <w:pStyle w:val="BodyText1"/>
      </w:pPr>
      <w:r w:rsidRPr="00EF6AEF">
        <w:lastRenderedPageBreak/>
        <w:t>The moderators noted that, on occasions, too many specific features were being assessed in single tasks.</w:t>
      </w:r>
    </w:p>
    <w:p w:rsidR="009E4E71" w:rsidRDefault="009E4E71" w:rsidP="009E4E71">
      <w:pPr>
        <w:pStyle w:val="BodyText1"/>
      </w:pPr>
      <w:r w:rsidRPr="00D55DDB">
        <w:t>Teachers are encouraged to remind students to have evidence for their statements, as this is the best way to challenge widely held assumptions that sometimes make their way into student work.</w:t>
      </w:r>
      <w:r>
        <w:t xml:space="preserve"> </w:t>
      </w:r>
      <w:r w:rsidRPr="00D55DDB">
        <w:t xml:space="preserve">Teachers are </w:t>
      </w:r>
      <w:r>
        <w:t xml:space="preserve">also </w:t>
      </w:r>
      <w:r w:rsidRPr="00D55DDB">
        <w:t xml:space="preserve">encouraged to actively discourage the use of terms such as </w:t>
      </w:r>
      <w:r>
        <w:t>‘</w:t>
      </w:r>
      <w:r w:rsidRPr="00D55DDB">
        <w:t xml:space="preserve">the </w:t>
      </w:r>
      <w:r>
        <w:t>w</w:t>
      </w:r>
      <w:r w:rsidRPr="00D55DDB">
        <w:t>hite</w:t>
      </w:r>
      <w:r>
        <w:t xml:space="preserve"> </w:t>
      </w:r>
      <w:r w:rsidRPr="00D55DDB">
        <w:t>man</w:t>
      </w:r>
      <w:r>
        <w:t>’</w:t>
      </w:r>
      <w:r w:rsidRPr="00D55DDB">
        <w:t xml:space="preserve"> when describing Europeans, and instead refer to </w:t>
      </w:r>
      <w:r>
        <w:t>‘</w:t>
      </w:r>
      <w:r w:rsidRPr="00D55DDB">
        <w:t>government</w:t>
      </w:r>
      <w:r>
        <w:t>’</w:t>
      </w:r>
      <w:r w:rsidRPr="00D55DDB">
        <w:t xml:space="preserve">, </w:t>
      </w:r>
      <w:r>
        <w:t>‘</w:t>
      </w:r>
      <w:r w:rsidRPr="00D55DDB">
        <w:t>missionaries</w:t>
      </w:r>
      <w:r>
        <w:t>’</w:t>
      </w:r>
      <w:r w:rsidRPr="00D55DDB">
        <w:t xml:space="preserve">, </w:t>
      </w:r>
      <w:r>
        <w:t>‘</w:t>
      </w:r>
      <w:r w:rsidRPr="00D55DDB">
        <w:t>colonisers</w:t>
      </w:r>
      <w:r>
        <w:t>’</w:t>
      </w:r>
      <w:r w:rsidRPr="00D55DDB">
        <w:t xml:space="preserve">, </w:t>
      </w:r>
      <w:r>
        <w:t>‘</w:t>
      </w:r>
      <w:r w:rsidRPr="00D55DDB">
        <w:t>non-Aboriginal Australians</w:t>
      </w:r>
      <w:r>
        <w:t>’,</w:t>
      </w:r>
      <w:r w:rsidRPr="00D55DDB">
        <w:t xml:space="preserve"> or other specific terms. </w:t>
      </w:r>
    </w:p>
    <w:p w:rsidR="00D33F8B" w:rsidRDefault="00EF6AEF">
      <w:pPr>
        <w:pStyle w:val="BodyText1"/>
      </w:pPr>
      <w:r w:rsidRPr="00EF6AEF">
        <w:t>The moderators were pleased to see the many meaningful tasks that allowed students to learn from Elders.</w:t>
      </w:r>
    </w:p>
    <w:p w:rsidR="00D955A0" w:rsidRPr="00BC0F2F" w:rsidRDefault="00D955A0" w:rsidP="00A5184E">
      <w:pPr>
        <w:rPr>
          <w:rFonts w:ascii="Arial" w:hAnsi="Arial" w:cs="Arial"/>
          <w:color w:val="000000" w:themeColor="text1"/>
          <w:szCs w:val="22"/>
        </w:rPr>
      </w:pPr>
    </w:p>
    <w:p w:rsidR="00D955A0" w:rsidRPr="00BC0F2F" w:rsidRDefault="00D955A0" w:rsidP="00A5184E">
      <w:pPr>
        <w:rPr>
          <w:rFonts w:ascii="Arial" w:hAnsi="Arial" w:cs="Arial"/>
          <w:color w:val="000000" w:themeColor="text1"/>
          <w:szCs w:val="22"/>
        </w:rPr>
      </w:pPr>
    </w:p>
    <w:p w:rsidR="001A0F23" w:rsidRPr="00BC0F2F" w:rsidRDefault="00EF6AEF" w:rsidP="00A5184E">
      <w:pPr>
        <w:rPr>
          <w:rFonts w:ascii="Arial" w:hAnsi="Arial" w:cs="Arial"/>
          <w:color w:val="000000" w:themeColor="text1"/>
          <w:szCs w:val="22"/>
        </w:rPr>
      </w:pPr>
      <w:r w:rsidRPr="00EF6AEF">
        <w:rPr>
          <w:rFonts w:ascii="Arial" w:hAnsi="Arial" w:cs="Arial"/>
          <w:color w:val="000000" w:themeColor="text1"/>
          <w:szCs w:val="22"/>
        </w:rPr>
        <w:t xml:space="preserve">Aboriginal Studies </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736" w:rsidRDefault="00461736">
      <w:r>
        <w:separator/>
      </w:r>
    </w:p>
    <w:p w:rsidR="00461736" w:rsidRDefault="00461736"/>
  </w:endnote>
  <w:endnote w:type="continuationSeparator" w:id="0">
    <w:p w:rsidR="00461736" w:rsidRDefault="00461736">
      <w:r>
        <w:continuationSeparator/>
      </w:r>
    </w:p>
    <w:p w:rsidR="00461736" w:rsidRDefault="00461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EF6AEF">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EF6AEF">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796EE2" w:rsidP="0054520B">
    <w:pPr>
      <w:pStyle w:val="CAFooter"/>
    </w:pPr>
    <w:r>
      <w:t xml:space="preserve">Aboriginal Studies </w:t>
    </w:r>
    <w:r w:rsidR="008D4935">
      <w:t>201</w:t>
    </w:r>
    <w:r w:rsidR="004569D3">
      <w:t xml:space="preserve">6 </w:t>
    </w:r>
    <w:r w:rsidR="000A7E3A">
      <w:t>Chief Assessor’s</w:t>
    </w:r>
    <w:r w:rsidR="009C1816">
      <w:t xml:space="preserve"> Report</w:t>
    </w:r>
    <w:r w:rsidR="009C1816">
      <w:tab/>
    </w:r>
    <w:r w:rsidR="009C1816" w:rsidRPr="005B1FDF">
      <w:t xml:space="preserve">Page </w:t>
    </w:r>
    <w:r w:rsidR="00EF6AEF" w:rsidRPr="005B1FDF">
      <w:fldChar w:fldCharType="begin"/>
    </w:r>
    <w:r w:rsidR="009C1816" w:rsidRPr="005B1FDF">
      <w:instrText xml:space="preserve"> PAGE </w:instrText>
    </w:r>
    <w:r w:rsidR="00EF6AEF" w:rsidRPr="005B1FDF">
      <w:fldChar w:fldCharType="separate"/>
    </w:r>
    <w:r w:rsidR="004B0FC7">
      <w:rPr>
        <w:noProof/>
      </w:rPr>
      <w:t>5</w:t>
    </w:r>
    <w:r w:rsidR="00EF6AEF" w:rsidRPr="005B1FDF">
      <w:fldChar w:fldCharType="end"/>
    </w:r>
    <w:r w:rsidR="009C1816" w:rsidRPr="005B1FDF">
      <w:t xml:space="preserve"> of </w:t>
    </w:r>
    <w:r w:rsidR="00EF6AEF" w:rsidRPr="005B1FDF">
      <w:fldChar w:fldCharType="begin"/>
    </w:r>
    <w:r w:rsidR="009C1816" w:rsidRPr="005B1FDF">
      <w:instrText xml:space="preserve"> NUMPAGES </w:instrText>
    </w:r>
    <w:r w:rsidR="00EF6AEF" w:rsidRPr="005B1FDF">
      <w:fldChar w:fldCharType="separate"/>
    </w:r>
    <w:r w:rsidR="004B0FC7">
      <w:rPr>
        <w:noProof/>
      </w:rPr>
      <w:t>6</w:t>
    </w:r>
    <w:r w:rsidR="00EF6AEF"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EF6AEF">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736" w:rsidRDefault="00461736">
      <w:r>
        <w:separator/>
      </w:r>
    </w:p>
    <w:p w:rsidR="00461736" w:rsidRDefault="00461736"/>
  </w:footnote>
  <w:footnote w:type="continuationSeparator" w:id="0">
    <w:p w:rsidR="00461736" w:rsidRDefault="00461736">
      <w:r>
        <w:continuationSeparator/>
      </w:r>
    </w:p>
    <w:p w:rsidR="00461736" w:rsidRDefault="004617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D347886"/>
    <w:multiLevelType w:val="hybridMultilevel"/>
    <w:tmpl w:val="E53023FE"/>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AD24A84"/>
    <w:multiLevelType w:val="hybridMultilevel"/>
    <w:tmpl w:val="AF888C9C"/>
    <w:lvl w:ilvl="0" w:tplc="BA944308">
      <w:start w:val="1"/>
      <w:numFmt w:val="bullet"/>
      <w:pStyle w:val="dotpoints"/>
      <w:lvlText w:val=""/>
      <w:lvlJc w:val="left"/>
      <w:pPr>
        <w:tabs>
          <w:tab w:val="num" w:pos="1211"/>
        </w:tabs>
        <w:ind w:left="1211"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1"/>
  </w:num>
  <w:num w:numId="3">
    <w:abstractNumId w:val="17"/>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8"/>
  </w:num>
  <w:num w:numId="17">
    <w:abstractNumId w:val="10"/>
  </w:num>
  <w:num w:numId="18">
    <w:abstractNumId w:val="15"/>
  </w:num>
  <w:num w:numId="19">
    <w:abstractNumId w:val="12"/>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33664"/>
    <w:rsid w:val="0004325A"/>
    <w:rsid w:val="00054F9D"/>
    <w:rsid w:val="00061DAE"/>
    <w:rsid w:val="0007081C"/>
    <w:rsid w:val="00087EB2"/>
    <w:rsid w:val="000A7E3A"/>
    <w:rsid w:val="000B51DE"/>
    <w:rsid w:val="000C3880"/>
    <w:rsid w:val="000D387F"/>
    <w:rsid w:val="000E4E6A"/>
    <w:rsid w:val="0010157A"/>
    <w:rsid w:val="00113786"/>
    <w:rsid w:val="001138EE"/>
    <w:rsid w:val="00135B43"/>
    <w:rsid w:val="001474AD"/>
    <w:rsid w:val="00153543"/>
    <w:rsid w:val="00160240"/>
    <w:rsid w:val="00165AA5"/>
    <w:rsid w:val="001856D8"/>
    <w:rsid w:val="001A0F23"/>
    <w:rsid w:val="001B0589"/>
    <w:rsid w:val="001B602D"/>
    <w:rsid w:val="001C65C8"/>
    <w:rsid w:val="001C7099"/>
    <w:rsid w:val="001F3325"/>
    <w:rsid w:val="001F4153"/>
    <w:rsid w:val="001F6CC1"/>
    <w:rsid w:val="00203043"/>
    <w:rsid w:val="00204291"/>
    <w:rsid w:val="002042D6"/>
    <w:rsid w:val="00221532"/>
    <w:rsid w:val="00225FC5"/>
    <w:rsid w:val="00247A2D"/>
    <w:rsid w:val="0025202E"/>
    <w:rsid w:val="0025760F"/>
    <w:rsid w:val="00257958"/>
    <w:rsid w:val="002948CC"/>
    <w:rsid w:val="002A00B7"/>
    <w:rsid w:val="002A21C2"/>
    <w:rsid w:val="002A5839"/>
    <w:rsid w:val="002A5D38"/>
    <w:rsid w:val="002B4579"/>
    <w:rsid w:val="002B625C"/>
    <w:rsid w:val="002C5A36"/>
    <w:rsid w:val="002C62D8"/>
    <w:rsid w:val="002C6395"/>
    <w:rsid w:val="002F34A8"/>
    <w:rsid w:val="00312191"/>
    <w:rsid w:val="00322302"/>
    <w:rsid w:val="003463FB"/>
    <w:rsid w:val="00355FAC"/>
    <w:rsid w:val="00361D31"/>
    <w:rsid w:val="003671C1"/>
    <w:rsid w:val="003A2892"/>
    <w:rsid w:val="003A45F7"/>
    <w:rsid w:val="003C7581"/>
    <w:rsid w:val="003D7309"/>
    <w:rsid w:val="003F34DD"/>
    <w:rsid w:val="004002DB"/>
    <w:rsid w:val="00411C6C"/>
    <w:rsid w:val="0042089C"/>
    <w:rsid w:val="0043479C"/>
    <w:rsid w:val="004569D3"/>
    <w:rsid w:val="00461736"/>
    <w:rsid w:val="004872C2"/>
    <w:rsid w:val="004875CD"/>
    <w:rsid w:val="004A0BEB"/>
    <w:rsid w:val="004B0FC7"/>
    <w:rsid w:val="004D0F80"/>
    <w:rsid w:val="004D2A53"/>
    <w:rsid w:val="004D53DE"/>
    <w:rsid w:val="004E6949"/>
    <w:rsid w:val="004E77C7"/>
    <w:rsid w:val="00500524"/>
    <w:rsid w:val="0053196F"/>
    <w:rsid w:val="00532959"/>
    <w:rsid w:val="0054520B"/>
    <w:rsid w:val="00557291"/>
    <w:rsid w:val="00560F4B"/>
    <w:rsid w:val="005635F1"/>
    <w:rsid w:val="00574A4E"/>
    <w:rsid w:val="00597399"/>
    <w:rsid w:val="005B1FDF"/>
    <w:rsid w:val="005C2245"/>
    <w:rsid w:val="005D713B"/>
    <w:rsid w:val="00603E07"/>
    <w:rsid w:val="006119F3"/>
    <w:rsid w:val="00613FDD"/>
    <w:rsid w:val="006246EA"/>
    <w:rsid w:val="00624C9A"/>
    <w:rsid w:val="00640D69"/>
    <w:rsid w:val="0066363A"/>
    <w:rsid w:val="00663BA6"/>
    <w:rsid w:val="006829AF"/>
    <w:rsid w:val="006875B7"/>
    <w:rsid w:val="006951B8"/>
    <w:rsid w:val="006C3FEB"/>
    <w:rsid w:val="006D46C9"/>
    <w:rsid w:val="006D663D"/>
    <w:rsid w:val="006E526A"/>
    <w:rsid w:val="007177E0"/>
    <w:rsid w:val="0072129B"/>
    <w:rsid w:val="0072189E"/>
    <w:rsid w:val="00735CE9"/>
    <w:rsid w:val="00744570"/>
    <w:rsid w:val="00757A06"/>
    <w:rsid w:val="0079634D"/>
    <w:rsid w:val="00796EE2"/>
    <w:rsid w:val="007C16AD"/>
    <w:rsid w:val="007C2FD3"/>
    <w:rsid w:val="007D569F"/>
    <w:rsid w:val="007E5CE9"/>
    <w:rsid w:val="008068AC"/>
    <w:rsid w:val="00814A7B"/>
    <w:rsid w:val="008328FF"/>
    <w:rsid w:val="0083404B"/>
    <w:rsid w:val="00847D4F"/>
    <w:rsid w:val="00875BCA"/>
    <w:rsid w:val="008A2960"/>
    <w:rsid w:val="008B59C6"/>
    <w:rsid w:val="008D4935"/>
    <w:rsid w:val="008D6093"/>
    <w:rsid w:val="008D6BFE"/>
    <w:rsid w:val="008F68EB"/>
    <w:rsid w:val="00913951"/>
    <w:rsid w:val="009306CE"/>
    <w:rsid w:val="0093070E"/>
    <w:rsid w:val="00933127"/>
    <w:rsid w:val="009400A6"/>
    <w:rsid w:val="00951B11"/>
    <w:rsid w:val="00975373"/>
    <w:rsid w:val="009867AC"/>
    <w:rsid w:val="009874E8"/>
    <w:rsid w:val="009A443D"/>
    <w:rsid w:val="009A4917"/>
    <w:rsid w:val="009B44BF"/>
    <w:rsid w:val="009B5EE0"/>
    <w:rsid w:val="009C1816"/>
    <w:rsid w:val="009D13AD"/>
    <w:rsid w:val="009D684A"/>
    <w:rsid w:val="009E4E71"/>
    <w:rsid w:val="009F121B"/>
    <w:rsid w:val="009F4384"/>
    <w:rsid w:val="009F78D3"/>
    <w:rsid w:val="00A137E9"/>
    <w:rsid w:val="00A31F6B"/>
    <w:rsid w:val="00A5184E"/>
    <w:rsid w:val="00A53EB2"/>
    <w:rsid w:val="00A54A96"/>
    <w:rsid w:val="00A71C6F"/>
    <w:rsid w:val="00A74970"/>
    <w:rsid w:val="00A81CA3"/>
    <w:rsid w:val="00A956BA"/>
    <w:rsid w:val="00AA1016"/>
    <w:rsid w:val="00AB1BDE"/>
    <w:rsid w:val="00AB1C73"/>
    <w:rsid w:val="00AB5993"/>
    <w:rsid w:val="00AB63FF"/>
    <w:rsid w:val="00AF1476"/>
    <w:rsid w:val="00B121CB"/>
    <w:rsid w:val="00B1461F"/>
    <w:rsid w:val="00B2173E"/>
    <w:rsid w:val="00B37AB5"/>
    <w:rsid w:val="00B55E8B"/>
    <w:rsid w:val="00B640D2"/>
    <w:rsid w:val="00B67430"/>
    <w:rsid w:val="00B7041D"/>
    <w:rsid w:val="00B80EDC"/>
    <w:rsid w:val="00B83BF9"/>
    <w:rsid w:val="00BA47C5"/>
    <w:rsid w:val="00BC0F2F"/>
    <w:rsid w:val="00BF4A41"/>
    <w:rsid w:val="00C01636"/>
    <w:rsid w:val="00C13ABA"/>
    <w:rsid w:val="00C33567"/>
    <w:rsid w:val="00C36140"/>
    <w:rsid w:val="00C61173"/>
    <w:rsid w:val="00C64991"/>
    <w:rsid w:val="00C74D02"/>
    <w:rsid w:val="00C86F95"/>
    <w:rsid w:val="00C87071"/>
    <w:rsid w:val="00C878D2"/>
    <w:rsid w:val="00C91C12"/>
    <w:rsid w:val="00C94D01"/>
    <w:rsid w:val="00CA1D18"/>
    <w:rsid w:val="00CC03DA"/>
    <w:rsid w:val="00CC3D64"/>
    <w:rsid w:val="00CC5AF9"/>
    <w:rsid w:val="00CD32DE"/>
    <w:rsid w:val="00CD6252"/>
    <w:rsid w:val="00CF0A35"/>
    <w:rsid w:val="00D108CB"/>
    <w:rsid w:val="00D27BE6"/>
    <w:rsid w:val="00D33F8B"/>
    <w:rsid w:val="00D955A0"/>
    <w:rsid w:val="00DA62AE"/>
    <w:rsid w:val="00DB0401"/>
    <w:rsid w:val="00DB5AF3"/>
    <w:rsid w:val="00DB6E71"/>
    <w:rsid w:val="00DC7C11"/>
    <w:rsid w:val="00DD19CB"/>
    <w:rsid w:val="00DD3C09"/>
    <w:rsid w:val="00DD7C09"/>
    <w:rsid w:val="00DF2E21"/>
    <w:rsid w:val="00DF42D8"/>
    <w:rsid w:val="00E122A9"/>
    <w:rsid w:val="00E22164"/>
    <w:rsid w:val="00E253E3"/>
    <w:rsid w:val="00E261D1"/>
    <w:rsid w:val="00E4274D"/>
    <w:rsid w:val="00E46DB1"/>
    <w:rsid w:val="00E5390C"/>
    <w:rsid w:val="00E55E7F"/>
    <w:rsid w:val="00E61CD2"/>
    <w:rsid w:val="00E63BB3"/>
    <w:rsid w:val="00E76CCB"/>
    <w:rsid w:val="00E87E9A"/>
    <w:rsid w:val="00E90D98"/>
    <w:rsid w:val="00E9608B"/>
    <w:rsid w:val="00EA125F"/>
    <w:rsid w:val="00EA6122"/>
    <w:rsid w:val="00EB12C8"/>
    <w:rsid w:val="00EE5B4F"/>
    <w:rsid w:val="00EF31AB"/>
    <w:rsid w:val="00EF3901"/>
    <w:rsid w:val="00EF6AEF"/>
    <w:rsid w:val="00F02D47"/>
    <w:rsid w:val="00F2660E"/>
    <w:rsid w:val="00F5226E"/>
    <w:rsid w:val="00F5454B"/>
    <w:rsid w:val="00F652FD"/>
    <w:rsid w:val="00F802C4"/>
    <w:rsid w:val="00FA5691"/>
    <w:rsid w:val="00FA5F6D"/>
    <w:rsid w:val="00FB3C36"/>
    <w:rsid w:val="00FB52E5"/>
    <w:rsid w:val="00FC21DB"/>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2A5839"/>
    <w:pPr>
      <w:keepNext/>
      <w:outlineLvl w:val="2"/>
    </w:pPr>
    <w:rPr>
      <w:b/>
      <w:sz w:val="24"/>
    </w:rPr>
  </w:style>
  <w:style w:type="paragraph" w:styleId="Heading4">
    <w:name w:val="heading 4"/>
    <w:aliases w:val="Heading D"/>
    <w:basedOn w:val="Normal"/>
    <w:next w:val="Normal"/>
    <w:qFormat/>
    <w:rsid w:val="002A5839"/>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2A5839"/>
    <w:pPr>
      <w:jc w:val="left"/>
    </w:pPr>
    <w:rPr>
      <w:rFonts w:ascii="Times New Roman" w:hAnsi="Times New Roman"/>
      <w:b w:val="0"/>
      <w:i/>
      <w:caps/>
      <w:sz w:val="22"/>
    </w:rPr>
  </w:style>
  <w:style w:type="character" w:styleId="CommentReference">
    <w:name w:val="annotation reference"/>
    <w:semiHidden/>
    <w:rsid w:val="002A5839"/>
    <w:rPr>
      <w:sz w:val="16"/>
    </w:rPr>
  </w:style>
  <w:style w:type="paragraph" w:styleId="CommentText">
    <w:name w:val="annotation text"/>
    <w:basedOn w:val="Normal"/>
    <w:link w:val="CommentTextChar"/>
    <w:semiHidden/>
    <w:rsid w:val="002A5839"/>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2A5839"/>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BD4D4CF-F56F-4934-8080-8A7CD483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TotalTime>
  <Pages>6</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Tania Rakovich</cp:lastModifiedBy>
  <cp:revision>4</cp:revision>
  <cp:lastPrinted>2016-10-14T02:56:00Z</cp:lastPrinted>
  <dcterms:created xsi:type="dcterms:W3CDTF">2017-02-23T01:24:00Z</dcterms:created>
  <dcterms:modified xsi:type="dcterms:W3CDTF">2017-03-06T23:34:00Z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A600363</vt:lpwstr>
  </property>
  <property fmtid="{D5CDD505-2E9C-101B-9397-08002B2CF9AE}" pid="3" name="Objective-Comment">
    <vt:lpwstr/>
  </property>
  <property fmtid="{D5CDD505-2E9C-101B-9397-08002B2CF9AE}" pid="4" name="Objective-CreationStamp">
    <vt:filetime>2017-01-06T01:46:16Z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2017-03-06T23:34:56Z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Aboriginal Studies - Chief Assessor's Report</vt:lpwstr>
  </property>
  <property fmtid="{D5CDD505-2E9C-101B-9397-08002B2CF9AE}" pid="14" name="Objective-Version">
    <vt:lpwstr>3.1</vt:lpwstr>
  </property>
  <property fmtid="{D5CDD505-2E9C-101B-9397-08002B2CF9AE}" pid="15" name="Objective-VersionComment">
    <vt:lpwstr>Louise Johnson has approved the report for upload.  will send to karen to upload to web.</vt:lpwstr>
  </property>
  <property fmtid="{D5CDD505-2E9C-101B-9397-08002B2CF9AE}" pid="16" name="Objective-VersionNumber">
    <vt:r8>6</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