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545" w:rsidRPr="004F0771" w:rsidRDefault="003B45C7" w:rsidP="003B45C7">
      <w:pPr>
        <w:keepNext/>
        <w:spacing w:after="0" w:line="360" w:lineRule="auto"/>
        <w:jc w:val="center"/>
        <w:outlineLvl w:val="1"/>
        <w:rPr>
          <w:rFonts w:eastAsia="ヒラギノ角ゴ Pro W3" w:cs="Times New Roman"/>
          <w:b/>
          <w:color w:val="000000"/>
          <w:sz w:val="24"/>
          <w:lang w:val="en-US"/>
        </w:rPr>
      </w:pPr>
      <w:r w:rsidRPr="004F0771">
        <w:rPr>
          <w:rFonts w:eastAsia="ヒラギノ角ゴ Pro W3" w:cs="Times New Roman"/>
          <w:b/>
          <w:color w:val="000000"/>
          <w:sz w:val="24"/>
          <w:lang w:val="en-US"/>
        </w:rPr>
        <w:t xml:space="preserve">Stage 2 Earth and Environmental Science </w:t>
      </w:r>
    </w:p>
    <w:p w:rsidR="007E436A" w:rsidRPr="003B45C7" w:rsidRDefault="007E436A" w:rsidP="007E436A">
      <w:pPr>
        <w:keepNext/>
        <w:spacing w:after="0" w:line="360" w:lineRule="auto"/>
        <w:jc w:val="center"/>
        <w:outlineLvl w:val="1"/>
        <w:rPr>
          <w:rFonts w:eastAsia="ヒラギノ角ゴ Pro W3" w:cs="Times New Roman"/>
          <w:b/>
          <w:color w:val="000000"/>
          <w:lang w:val="en-US"/>
        </w:rPr>
      </w:pPr>
      <w:r>
        <w:rPr>
          <w:rFonts w:eastAsia="ヒラギノ角ゴ Pro W3" w:cs="Times New Roman"/>
          <w:b/>
          <w:color w:val="000000"/>
          <w:lang w:val="en-US"/>
        </w:rPr>
        <w:t>Program 1: Assessment Type 1: Investigation</w:t>
      </w:r>
      <w:r w:rsidR="002508AC">
        <w:rPr>
          <w:rFonts w:eastAsia="ヒラギノ角ゴ Pro W3" w:cs="Times New Roman"/>
          <w:b/>
          <w:color w:val="000000"/>
          <w:lang w:val="en-US"/>
        </w:rPr>
        <w:t>s</w:t>
      </w:r>
      <w:bookmarkStart w:id="0" w:name="_GoBack"/>
      <w:bookmarkEnd w:id="0"/>
      <w:r>
        <w:rPr>
          <w:rFonts w:eastAsia="ヒラギノ角ゴ Pro W3" w:cs="Times New Roman"/>
          <w:b/>
          <w:color w:val="000000"/>
          <w:lang w:val="en-US"/>
        </w:rPr>
        <w:t xml:space="preserve"> Folio </w:t>
      </w:r>
    </w:p>
    <w:p w:rsidR="00795545" w:rsidRPr="003B45C7" w:rsidRDefault="00322623" w:rsidP="003B45C7">
      <w:pPr>
        <w:keepNext/>
        <w:spacing w:after="0" w:line="360" w:lineRule="auto"/>
        <w:jc w:val="center"/>
        <w:outlineLvl w:val="2"/>
        <w:rPr>
          <w:rFonts w:eastAsia="ヒラギノ角ゴ Pro W3" w:cs="Times New Roman"/>
          <w:b/>
          <w:color w:val="000000"/>
          <w:lang w:val="en-US"/>
        </w:rPr>
      </w:pPr>
      <w:r>
        <w:rPr>
          <w:rFonts w:eastAsia="ヒラギノ角ゴ Pro W3" w:cs="Times New Roman"/>
          <w:b/>
          <w:color w:val="000000"/>
          <w:lang w:val="en-US"/>
        </w:rPr>
        <w:t>Groundwater H</w:t>
      </w:r>
      <w:r w:rsidRPr="003B45C7">
        <w:rPr>
          <w:rFonts w:eastAsia="ヒラギノ角ゴ Pro W3" w:cs="Times New Roman"/>
          <w:b/>
          <w:color w:val="000000"/>
          <w:lang w:val="en-US"/>
        </w:rPr>
        <w:t>ydrology</w:t>
      </w:r>
      <w:r>
        <w:rPr>
          <w:rFonts w:eastAsia="ヒラギノ角ゴ Pro W3" w:cs="Times New Roman"/>
          <w:b/>
          <w:color w:val="000000"/>
          <w:lang w:val="en-US"/>
        </w:rPr>
        <w:t xml:space="preserve"> </w:t>
      </w:r>
      <w:r w:rsidR="00835D52">
        <w:rPr>
          <w:rFonts w:eastAsia="ヒラギノ角ゴ Pro W3" w:cs="Times New Roman"/>
          <w:b/>
          <w:color w:val="000000"/>
          <w:lang w:val="en-US"/>
        </w:rPr>
        <w:t xml:space="preserve">formative </w:t>
      </w:r>
      <w:r>
        <w:rPr>
          <w:rFonts w:eastAsia="ヒラギノ角ゴ Pro W3" w:cs="Times New Roman"/>
          <w:b/>
          <w:color w:val="000000"/>
          <w:lang w:val="en-US"/>
        </w:rPr>
        <w:t xml:space="preserve">activity: </w:t>
      </w:r>
      <w:r w:rsidR="00795545" w:rsidRPr="003B45C7">
        <w:rPr>
          <w:rFonts w:eastAsia="ヒラギノ角ゴ Pro W3" w:cs="Times New Roman"/>
          <w:b/>
          <w:color w:val="000000"/>
          <w:lang w:val="en-US"/>
        </w:rPr>
        <w:t>Exploring a groundwater system</w:t>
      </w:r>
      <w:r w:rsidR="003B45C7" w:rsidRPr="003B45C7">
        <w:rPr>
          <w:rFonts w:eastAsia="ヒラギノ角ゴ Pro W3" w:cs="Times New Roman"/>
          <w:b/>
          <w:color w:val="000000"/>
          <w:lang w:val="en-US"/>
        </w:rPr>
        <w:t xml:space="preserve"> </w:t>
      </w:r>
      <w:r w:rsidR="00795545" w:rsidRPr="003B45C7">
        <w:rPr>
          <w:rFonts w:eastAsia="ヒラギノ角ゴ Pro W3" w:cs="Times New Roman"/>
          <w:b/>
          <w:color w:val="000000"/>
          <w:lang w:val="en-US"/>
        </w:rPr>
        <w:t>through a sand-tank model</w:t>
      </w:r>
    </w:p>
    <w:p w:rsidR="003B45C7" w:rsidRDefault="003B45C7" w:rsidP="003B45C7">
      <w:pPr>
        <w:spacing w:after="0" w:line="240" w:lineRule="auto"/>
        <w:rPr>
          <w:rFonts w:eastAsia="ヒラギノ角ゴ Pro W3" w:cs="Times New Roman"/>
          <w:color w:val="000000"/>
          <w:lang w:val="en-US"/>
        </w:rPr>
      </w:pPr>
    </w:p>
    <w:p w:rsidR="00795545" w:rsidRPr="003B45C7" w:rsidRDefault="00795545" w:rsidP="003B45C7">
      <w:pPr>
        <w:spacing w:after="0" w:line="240" w:lineRule="auto"/>
        <w:rPr>
          <w:rFonts w:eastAsia="ヒラギノ角ゴ Pro W3" w:cs="Times New Roman"/>
          <w:color w:val="000000"/>
          <w:lang w:val="en-US"/>
        </w:rPr>
      </w:pPr>
      <w:r w:rsidRPr="003B45C7">
        <w:rPr>
          <w:rFonts w:eastAsia="ヒラギノ角ゴ Pro W3" w:cs="Times New Roman"/>
          <w:color w:val="000000"/>
          <w:lang w:val="en-US"/>
        </w:rPr>
        <w:t xml:space="preserve">In this </w:t>
      </w:r>
      <w:r w:rsidR="003B45C7" w:rsidRPr="003B45C7">
        <w:rPr>
          <w:rFonts w:eastAsia="ヒラギノ角ゴ Pro W3" w:cs="Times New Roman"/>
          <w:color w:val="000000"/>
          <w:lang w:val="en-US"/>
        </w:rPr>
        <w:t>activity,</w:t>
      </w:r>
      <w:r w:rsidRPr="003B45C7">
        <w:rPr>
          <w:rFonts w:eastAsia="ヒラギノ角ゴ Pro W3" w:cs="Times New Roman"/>
          <w:color w:val="000000"/>
          <w:lang w:val="en-US"/>
        </w:rPr>
        <w:t xml:space="preserve"> you will use a groundwater model, </w:t>
      </w:r>
      <w:r w:rsidR="003B45C7" w:rsidRPr="003B45C7">
        <w:rPr>
          <w:rFonts w:eastAsia="ヒラギノ角ゴ Pro W3" w:cs="Times New Roman"/>
          <w:color w:val="000000"/>
          <w:lang w:val="en-US"/>
        </w:rPr>
        <w:t>like</w:t>
      </w:r>
      <w:r w:rsidRPr="003B45C7">
        <w:rPr>
          <w:rFonts w:eastAsia="ヒラギノ角ゴ Pro W3" w:cs="Times New Roman"/>
          <w:color w:val="000000"/>
          <w:lang w:val="en-US"/>
        </w:rPr>
        <w:t xml:space="preserve"> the one shown in figure 1 (p</w:t>
      </w:r>
      <w:r w:rsidR="003B45C7" w:rsidRPr="003B45C7">
        <w:rPr>
          <w:rFonts w:eastAsia="ヒラギノ角ゴ Pro W3" w:cs="Times New Roman"/>
          <w:color w:val="000000"/>
          <w:lang w:val="en-US"/>
        </w:rPr>
        <w:t xml:space="preserve">. </w:t>
      </w:r>
      <w:r w:rsidRPr="003B45C7">
        <w:rPr>
          <w:rFonts w:eastAsia="ヒラギノ角ゴ Pro W3" w:cs="Times New Roman"/>
          <w:color w:val="000000"/>
          <w:lang w:val="en-US"/>
        </w:rPr>
        <w:t>2), to study the movement of water through an aquifer. The model represents a cross-section of a groundwater system.</w:t>
      </w:r>
    </w:p>
    <w:p w:rsidR="003B45C7" w:rsidRDefault="003B45C7" w:rsidP="003B45C7">
      <w:pPr>
        <w:keepNext/>
        <w:spacing w:after="0" w:line="240" w:lineRule="auto"/>
        <w:outlineLvl w:val="1"/>
        <w:rPr>
          <w:rFonts w:eastAsia="ヒラギノ角ゴ Pro W3" w:cs="Times New Roman"/>
          <w:b/>
          <w:color w:val="000000"/>
          <w:lang w:val="en-US"/>
        </w:rPr>
      </w:pPr>
    </w:p>
    <w:p w:rsidR="00795545" w:rsidRDefault="00795545" w:rsidP="003B45C7">
      <w:pPr>
        <w:keepNext/>
        <w:spacing w:after="0" w:line="240" w:lineRule="auto"/>
        <w:outlineLvl w:val="1"/>
        <w:rPr>
          <w:rFonts w:eastAsia="ヒラギノ角ゴ Pro W3" w:cs="Times New Roman"/>
          <w:b/>
          <w:color w:val="000000"/>
          <w:lang w:val="en-US"/>
        </w:rPr>
      </w:pPr>
      <w:r w:rsidRPr="003B45C7">
        <w:rPr>
          <w:rFonts w:eastAsia="ヒラギノ角ゴ Pro W3" w:cs="Times New Roman"/>
          <w:b/>
          <w:color w:val="000000"/>
          <w:lang w:val="en-US"/>
        </w:rPr>
        <w:t>Features of the Model</w:t>
      </w:r>
    </w:p>
    <w:p w:rsidR="003B45C7" w:rsidRPr="003B45C7" w:rsidRDefault="003B45C7" w:rsidP="003B45C7">
      <w:pPr>
        <w:keepNext/>
        <w:spacing w:after="0" w:line="240" w:lineRule="auto"/>
        <w:outlineLvl w:val="1"/>
        <w:rPr>
          <w:rFonts w:eastAsia="ヒラギノ角ゴ Pro W3" w:cs="Times New Roman"/>
          <w:b/>
          <w:color w:val="000000"/>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1</w:t>
      </w:r>
      <w:r w:rsidRPr="003B45C7">
        <w:rPr>
          <w:rFonts w:eastAsia="Osaka" w:cs="Times New Roman"/>
          <w:noProof/>
          <w:color w:val="131313"/>
          <w:lang w:val="en-US"/>
        </w:rPr>
        <w:tab/>
        <w:t xml:space="preserve">Use the signs on the model to label the photograph of figure 1, indicating the groundwater system features. </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2</w:t>
      </w:r>
      <w:r w:rsidRPr="003B45C7">
        <w:rPr>
          <w:rFonts w:eastAsia="Osaka" w:cs="Times New Roman"/>
          <w:noProof/>
          <w:color w:val="131313"/>
          <w:lang w:val="en-US"/>
        </w:rPr>
        <w:tab/>
        <w:t>Describe the difference between the situations of the shallow, unconfined, aquifer and the artesian aquifer.</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3</w:t>
      </w:r>
      <w:r w:rsidRPr="003B45C7">
        <w:rPr>
          <w:rFonts w:eastAsia="Osaka" w:cs="Times New Roman"/>
          <w:noProof/>
          <w:color w:val="131313"/>
          <w:lang w:val="en-US"/>
        </w:rPr>
        <w:tab/>
        <w:t>Compare the grain sizes of the sediments that make up the shallow, unconfined, aquifer with those of the coarse wedge and the artesian aquifer.</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spacing w:after="0" w:line="240" w:lineRule="auto"/>
        <w:rPr>
          <w:rFonts w:eastAsia="ヒラギノ角ゴ Pro W3" w:cs="Times New Roman"/>
          <w:color w:val="000000"/>
          <w:lang w:val="en-US"/>
        </w:rPr>
      </w:pPr>
    </w:p>
    <w:p w:rsidR="00795545" w:rsidRPr="003B45C7" w:rsidRDefault="00795545" w:rsidP="003B45C7">
      <w:pPr>
        <w:spacing w:after="0" w:line="240" w:lineRule="auto"/>
        <w:rPr>
          <w:rFonts w:eastAsia="ヒラギノ角ゴ Pro W3" w:cs="Times New Roman"/>
          <w:color w:val="000000"/>
          <w:lang w:val="en-US"/>
        </w:rPr>
      </w:pPr>
      <w:r w:rsidRPr="003B45C7">
        <w:rPr>
          <w:rFonts w:eastAsia="ヒラギノ角ゴ Pro W3" w:cs="Times New Roman"/>
          <w:color w:val="000000"/>
          <w:lang w:val="en-US"/>
        </w:rPr>
        <w:t>4</w:t>
      </w:r>
      <w:r w:rsidRPr="003B45C7">
        <w:rPr>
          <w:rFonts w:eastAsia="ヒラギノ角ゴ Pro W3" w:cs="Times New Roman"/>
          <w:color w:val="000000"/>
          <w:lang w:val="en-US"/>
        </w:rPr>
        <w:tab/>
        <w:t>In what way does the confining layer differ from the two aquifers?</w:t>
      </w:r>
    </w:p>
    <w:p w:rsidR="00795545" w:rsidRPr="003B45C7" w:rsidRDefault="00795545" w:rsidP="003B45C7">
      <w:pPr>
        <w:spacing w:after="0" w:line="240" w:lineRule="auto"/>
        <w:rPr>
          <w:rFonts w:eastAsia="ヒラギノ角ゴ Pro W3" w:cs="Times New Roman"/>
          <w:color w:val="000000"/>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5</w:t>
      </w:r>
      <w:r w:rsidRPr="003B45C7">
        <w:rPr>
          <w:rFonts w:eastAsia="Osaka" w:cs="Times New Roman"/>
          <w:noProof/>
          <w:color w:val="131313"/>
          <w:lang w:val="en-US"/>
        </w:rPr>
        <w:tab/>
        <w:t>From where is water fed into the system? 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6</w:t>
      </w:r>
      <w:r w:rsidRPr="003B45C7">
        <w:rPr>
          <w:rFonts w:eastAsia="Osaka" w:cs="Times New Roman"/>
          <w:noProof/>
          <w:color w:val="131313"/>
          <w:lang w:val="en-US"/>
        </w:rPr>
        <w:tab/>
        <w:t xml:space="preserve">Describe the feature of the model that represents the </w:t>
      </w:r>
      <w:r w:rsidRPr="003B45C7">
        <w:rPr>
          <w:rFonts w:eastAsia="Osaka" w:cs="Times New Roman"/>
          <w:b/>
          <w:noProof/>
          <w:color w:val="131313"/>
          <w:lang w:val="en-US"/>
        </w:rPr>
        <w:t>intake area</w:t>
      </w:r>
      <w:r w:rsidRPr="003B45C7">
        <w:rPr>
          <w:rFonts w:eastAsia="Osaka" w:cs="Times New Roman"/>
          <w:noProof/>
          <w:color w:val="131313"/>
          <w:lang w:val="en-US"/>
        </w:rPr>
        <w:t xml:space="preserve"> for the groundwater system.</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eastAsia="en-AU"/>
        </w:rPr>
        <w:lastRenderedPageBreak/>
        <w:drawing>
          <wp:anchor distT="0" distB="0" distL="114300" distR="114300" simplePos="0" relativeHeight="251659264" behindDoc="0" locked="0" layoutInCell="1" allowOverlap="1" wp14:anchorId="2E26C3F9" wp14:editId="2038F48F">
            <wp:simplePos x="0" y="0"/>
            <wp:positionH relativeFrom="column">
              <wp:posOffset>829945</wp:posOffset>
            </wp:positionH>
            <wp:positionV relativeFrom="paragraph">
              <wp:posOffset>130810</wp:posOffset>
            </wp:positionV>
            <wp:extent cx="5016500" cy="8801100"/>
            <wp:effectExtent l="0" t="0" r="0" b="0"/>
            <wp:wrapSquare wrapText="left"/>
            <wp:docPr id="2" name="Picture 2" descr="Model aquifer 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aquifer qu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650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3B45C7" w:rsidRDefault="003B45C7"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3B45C7" w:rsidRDefault="003B45C7"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3B45C7" w:rsidRDefault="003B45C7" w:rsidP="003B45C7">
      <w:pPr>
        <w:widowControl w:val="0"/>
        <w:autoSpaceDE w:val="0"/>
        <w:autoSpaceDN w:val="0"/>
        <w:adjustRightInd w:val="0"/>
        <w:spacing w:after="0" w:line="240" w:lineRule="auto"/>
        <w:outlineLvl w:val="0"/>
        <w:rPr>
          <w:rFonts w:eastAsia="Osaka" w:cs="Times New Roman"/>
          <w:noProof/>
          <w:color w:val="131313"/>
          <w:lang w:val="en-US"/>
        </w:rPr>
      </w:pPr>
    </w:p>
    <w:p w:rsidR="00F523CF" w:rsidRDefault="00F523CF" w:rsidP="003B45C7">
      <w:pPr>
        <w:widowControl w:val="0"/>
        <w:autoSpaceDE w:val="0"/>
        <w:autoSpaceDN w:val="0"/>
        <w:adjustRightInd w:val="0"/>
        <w:spacing w:after="0" w:line="240" w:lineRule="auto"/>
        <w:outlineLvl w:val="0"/>
        <w:rPr>
          <w:rFonts w:eastAsia="Osaka" w:cs="Times New Roman"/>
          <w:noProof/>
          <w:color w:val="131313"/>
          <w:lang w:val="en-US"/>
        </w:rPr>
      </w:pPr>
    </w:p>
    <w:p w:rsidR="00795545" w:rsidRPr="003B45C7" w:rsidRDefault="003B45C7" w:rsidP="003B45C7">
      <w:pPr>
        <w:widowControl w:val="0"/>
        <w:autoSpaceDE w:val="0"/>
        <w:autoSpaceDN w:val="0"/>
        <w:adjustRightInd w:val="0"/>
        <w:spacing w:after="0" w:line="240" w:lineRule="auto"/>
        <w:outlineLvl w:val="0"/>
        <w:rPr>
          <w:rFonts w:eastAsia="Osaka" w:cs="Times New Roman"/>
          <w:noProof/>
          <w:color w:val="131313"/>
          <w:lang w:val="en-US"/>
        </w:rPr>
      </w:pPr>
      <w:r>
        <w:rPr>
          <w:rFonts w:eastAsia="Osaka" w:cs="Times New Roman"/>
          <w:noProof/>
          <w:color w:val="131313"/>
          <w:lang w:val="en-US"/>
        </w:rPr>
        <w:lastRenderedPageBreak/>
        <w:t>7.</w:t>
      </w:r>
      <w:r w:rsidR="00795545" w:rsidRPr="003B45C7">
        <w:rPr>
          <w:rFonts w:eastAsia="Osaka" w:cs="Times New Roman"/>
          <w:noProof/>
          <w:color w:val="131313"/>
          <w:lang w:val="en-US"/>
        </w:rPr>
        <w:tab/>
        <w:t>Describe the two locations from which water leaves the system.</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w:t>
      </w:r>
    </w:p>
    <w:p w:rsidR="00795545" w:rsidRPr="003B45C7" w:rsidRDefault="00795545" w:rsidP="003B45C7">
      <w:pPr>
        <w:keepNext/>
        <w:spacing w:after="0" w:line="240" w:lineRule="auto"/>
        <w:outlineLvl w:val="1"/>
        <w:rPr>
          <w:rFonts w:eastAsia="ヒラギノ角ゴ Pro W3" w:cs="Times New Roman"/>
          <w:b/>
          <w:color w:val="000000"/>
          <w:lang w:val="en-US"/>
        </w:rPr>
      </w:pPr>
    </w:p>
    <w:p w:rsidR="00795545" w:rsidRPr="003B45C7" w:rsidRDefault="00795545" w:rsidP="003B45C7">
      <w:pPr>
        <w:keepNext/>
        <w:spacing w:after="0" w:line="240" w:lineRule="auto"/>
        <w:outlineLvl w:val="1"/>
        <w:rPr>
          <w:rFonts w:eastAsia="ヒラギノ角ゴ Pro W3" w:cs="Times New Roman"/>
          <w:b/>
          <w:color w:val="000000"/>
          <w:lang w:val="en-US"/>
        </w:rPr>
      </w:pPr>
      <w:r w:rsidRPr="003B45C7">
        <w:rPr>
          <w:rFonts w:eastAsia="ヒラギノ角ゴ Pro W3" w:cs="Times New Roman"/>
          <w:b/>
          <w:color w:val="000000"/>
          <w:lang w:val="en-US"/>
        </w:rPr>
        <w:t>The Water Table</w:t>
      </w:r>
    </w:p>
    <w:p w:rsidR="00795545" w:rsidRPr="003B45C7" w:rsidRDefault="00795545" w:rsidP="003B45C7">
      <w:pPr>
        <w:spacing w:after="0" w:line="240" w:lineRule="auto"/>
        <w:rPr>
          <w:rFonts w:eastAsia="ヒラギノ角ゴ Pro W3" w:cs="Times New Roman"/>
          <w:color w:val="000000"/>
          <w:lang w:val="en-US"/>
        </w:rPr>
      </w:pPr>
      <w:r w:rsidRPr="003B45C7">
        <w:rPr>
          <w:rFonts w:eastAsia="ヒラギノ角ゴ Pro W3" w:cs="Times New Roman"/>
          <w:color w:val="000000"/>
          <w:lang w:val="en-US"/>
        </w:rPr>
        <w:t>Turn on the tap so that water flows through the model. Make sure that the water level remains constant, so that the system does not overflow.</w:t>
      </w:r>
    </w:p>
    <w:p w:rsidR="00795545" w:rsidRPr="003B45C7" w:rsidRDefault="00795545" w:rsidP="003B45C7">
      <w:pPr>
        <w:spacing w:after="0" w:line="240" w:lineRule="auto"/>
        <w:rPr>
          <w:rFonts w:eastAsia="ヒラギノ角ゴ Pro W3" w:cs="Times New Roman"/>
          <w:color w:val="000000"/>
          <w:lang w:val="en-US"/>
        </w:rPr>
      </w:pPr>
    </w:p>
    <w:p w:rsidR="00795545" w:rsidRPr="003B45C7" w:rsidRDefault="00795545" w:rsidP="003B45C7">
      <w:pPr>
        <w:spacing w:after="0" w:line="240" w:lineRule="auto"/>
        <w:rPr>
          <w:rFonts w:eastAsia="ヒラギノ角ゴ Pro W3" w:cs="Times New Roman"/>
          <w:b/>
          <w:color w:val="000000"/>
          <w:lang w:val="en-US"/>
        </w:rPr>
      </w:pPr>
      <w:r w:rsidRPr="003B45C7">
        <w:rPr>
          <w:rFonts w:eastAsia="ヒラギノ角ゴ Pro W3" w:cs="Times New Roman"/>
          <w:b/>
          <w:color w:val="000000"/>
          <w:lang w:val="en-US"/>
        </w:rPr>
        <w:t>N.B.</w:t>
      </w:r>
      <w:r w:rsidRPr="003B45C7">
        <w:rPr>
          <w:rFonts w:eastAsia="ヒラギノ角ゴ Pro W3" w:cs="Times New Roman"/>
          <w:b/>
          <w:color w:val="000000"/>
          <w:lang w:val="en-US"/>
        </w:rPr>
        <w:tab/>
        <w:t>Take great care when handling the long needle. Do not force the tip through the fine mesh at the base of the wells.</w:t>
      </w:r>
    </w:p>
    <w:p w:rsidR="00795545" w:rsidRPr="003B45C7" w:rsidRDefault="00795545" w:rsidP="003B45C7">
      <w:pPr>
        <w:spacing w:after="0" w:line="240" w:lineRule="auto"/>
        <w:rPr>
          <w:rFonts w:eastAsia="ヒラギノ角ゴ Pro W3" w:cs="Times New Roman"/>
          <w:b/>
          <w:color w:val="000000"/>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1</w:t>
      </w:r>
      <w:r w:rsidR="003B45C7">
        <w:rPr>
          <w:rFonts w:eastAsia="Osaka" w:cs="Times New Roman"/>
          <w:noProof/>
          <w:color w:val="131313"/>
          <w:lang w:val="en-US"/>
        </w:rPr>
        <w:t>.</w:t>
      </w:r>
      <w:r w:rsidRPr="003B45C7">
        <w:rPr>
          <w:rFonts w:eastAsia="Osaka" w:cs="Times New Roman"/>
          <w:noProof/>
          <w:color w:val="131313"/>
          <w:lang w:val="en-US"/>
        </w:rPr>
        <w:tab/>
        <w:t xml:space="preserve">To locate the </w:t>
      </w:r>
      <w:r w:rsidRPr="003B45C7">
        <w:rPr>
          <w:rFonts w:eastAsia="Osaka" w:cs="Times New Roman"/>
          <w:b/>
          <w:noProof/>
          <w:color w:val="131313"/>
          <w:lang w:val="en-US"/>
        </w:rPr>
        <w:t>water table</w:t>
      </w:r>
      <w:r w:rsidRPr="003B45C7">
        <w:rPr>
          <w:rFonts w:eastAsia="Osaka" w:cs="Times New Roman"/>
          <w:noProof/>
          <w:color w:val="131313"/>
          <w:lang w:val="en-US"/>
        </w:rPr>
        <w:t xml:space="preserve"> of the groundwater model:</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3B45C7" w:rsidP="003B45C7">
      <w:pPr>
        <w:pStyle w:val="ListParagraph"/>
        <w:numPr>
          <w:ilvl w:val="0"/>
          <w:numId w:val="3"/>
        </w:numPr>
        <w:tabs>
          <w:tab w:val="left" w:pos="567"/>
        </w:tabs>
        <w:spacing w:after="0" w:line="240" w:lineRule="auto"/>
        <w:rPr>
          <w:rFonts w:eastAsia="Osaka" w:cs="Times New Roman"/>
          <w:color w:val="000000"/>
          <w:lang w:val="en-US"/>
        </w:rPr>
      </w:pPr>
      <w:r>
        <w:rPr>
          <w:rFonts w:eastAsia="Osaka" w:cs="Times New Roman"/>
          <w:color w:val="000000"/>
          <w:lang w:val="en-US"/>
        </w:rPr>
        <w:t>D</w:t>
      </w:r>
      <w:r w:rsidR="00795545" w:rsidRPr="003B45C7">
        <w:rPr>
          <w:rFonts w:eastAsia="Osaka" w:cs="Times New Roman"/>
          <w:color w:val="000000"/>
          <w:lang w:val="en-US"/>
        </w:rPr>
        <w:t xml:space="preserve">ip the tip of the long needle into food </w:t>
      </w:r>
      <w:proofErr w:type="spellStart"/>
      <w:r w:rsidR="00795545" w:rsidRPr="003B45C7">
        <w:rPr>
          <w:rFonts w:eastAsia="Osaka" w:cs="Times New Roman"/>
          <w:color w:val="000000"/>
          <w:lang w:val="en-US"/>
        </w:rPr>
        <w:t>colouring</w:t>
      </w:r>
      <w:proofErr w:type="spellEnd"/>
      <w:r w:rsidR="00795545" w:rsidRPr="003B45C7">
        <w:rPr>
          <w:rFonts w:eastAsia="Osaka" w:cs="Times New Roman"/>
          <w:color w:val="000000"/>
          <w:lang w:val="en-US"/>
        </w:rPr>
        <w:t xml:space="preserve"> and then carefully insert it down one of the shallow observation wells, just below the water level.</w:t>
      </w:r>
    </w:p>
    <w:p w:rsidR="00795545" w:rsidRPr="003B45C7" w:rsidRDefault="00795545" w:rsidP="003B45C7">
      <w:pPr>
        <w:tabs>
          <w:tab w:val="left" w:pos="567"/>
        </w:tabs>
        <w:spacing w:after="0" w:line="240" w:lineRule="auto"/>
        <w:ind w:left="1134" w:hanging="1134"/>
        <w:rPr>
          <w:rFonts w:eastAsia="Osaka" w:cs="Times New Roman"/>
          <w:color w:val="000000"/>
          <w:lang w:val="en-US"/>
        </w:rPr>
      </w:pPr>
      <w:r w:rsidRPr="003B45C7">
        <w:rPr>
          <w:rFonts w:eastAsia="Osaka" w:cs="Times New Roman"/>
          <w:color w:val="000000"/>
          <w:lang w:val="en-US"/>
        </w:rPr>
        <w:tab/>
      </w:r>
      <w:r w:rsidRPr="003B45C7">
        <w:rPr>
          <w:rFonts w:eastAsia="Osaka" w:cs="Times New Roman"/>
          <w:color w:val="000000"/>
          <w:lang w:val="en-US"/>
        </w:rPr>
        <w:tab/>
        <w:t>The level of the water surface in this well is the water table.</w:t>
      </w:r>
    </w:p>
    <w:p w:rsidR="00795545" w:rsidRPr="003B45C7" w:rsidRDefault="00795545" w:rsidP="003B45C7">
      <w:pPr>
        <w:tabs>
          <w:tab w:val="left" w:pos="567"/>
        </w:tabs>
        <w:spacing w:after="0" w:line="240" w:lineRule="auto"/>
        <w:ind w:left="1134" w:hanging="1134"/>
        <w:rPr>
          <w:rFonts w:eastAsia="Osaka" w:cs="Times New Roman"/>
          <w:color w:val="000000"/>
          <w:lang w:val="en-US"/>
        </w:rPr>
      </w:pPr>
    </w:p>
    <w:p w:rsidR="00795545" w:rsidRPr="003B45C7" w:rsidRDefault="00795545" w:rsidP="003B45C7">
      <w:pPr>
        <w:pStyle w:val="ListParagraph"/>
        <w:numPr>
          <w:ilvl w:val="0"/>
          <w:numId w:val="3"/>
        </w:numPr>
        <w:tabs>
          <w:tab w:val="left" w:pos="567"/>
        </w:tabs>
        <w:spacing w:after="0" w:line="240" w:lineRule="auto"/>
        <w:rPr>
          <w:rFonts w:eastAsia="Osaka" w:cs="Times New Roman"/>
          <w:color w:val="000000"/>
          <w:lang w:val="en-US"/>
        </w:rPr>
      </w:pPr>
      <w:r w:rsidRPr="003B45C7">
        <w:rPr>
          <w:rFonts w:eastAsia="Osaka" w:cs="Times New Roman"/>
          <w:color w:val="000000"/>
          <w:lang w:val="en-US"/>
        </w:rPr>
        <w:t>Repeat step 1 a. using the other shallow observation well.</w:t>
      </w:r>
    </w:p>
    <w:p w:rsidR="00795545" w:rsidRPr="003B45C7" w:rsidRDefault="00795545" w:rsidP="003B45C7">
      <w:pPr>
        <w:tabs>
          <w:tab w:val="left" w:pos="567"/>
        </w:tabs>
        <w:spacing w:after="0" w:line="240" w:lineRule="auto"/>
        <w:ind w:left="1134" w:hanging="1134"/>
        <w:rPr>
          <w:rFonts w:eastAsia="Osaka" w:cs="Times New Roman"/>
          <w:color w:val="000000"/>
          <w:lang w:val="en-US"/>
        </w:rPr>
      </w:pPr>
    </w:p>
    <w:p w:rsidR="00795545" w:rsidRPr="003B45C7" w:rsidRDefault="00795545" w:rsidP="003B45C7">
      <w:pPr>
        <w:pStyle w:val="ListParagraph"/>
        <w:numPr>
          <w:ilvl w:val="0"/>
          <w:numId w:val="3"/>
        </w:numPr>
        <w:tabs>
          <w:tab w:val="left" w:pos="567"/>
        </w:tabs>
        <w:spacing w:after="0" w:line="240" w:lineRule="auto"/>
        <w:rPr>
          <w:rFonts w:eastAsia="Osaka" w:cs="Times New Roman"/>
          <w:color w:val="000000"/>
          <w:lang w:val="en-US"/>
        </w:rPr>
      </w:pPr>
      <w:r w:rsidRPr="003B45C7">
        <w:rPr>
          <w:rFonts w:eastAsia="Osaka" w:cs="Times New Roman"/>
          <w:color w:val="000000"/>
          <w:lang w:val="en-US"/>
        </w:rPr>
        <w:t>Use a felt pen on the glass front of the model to join the water tables indicated by the two wells. Include the level of the water in the lake, if the lake contains water.</w:t>
      </w:r>
    </w:p>
    <w:p w:rsidR="00795545" w:rsidRPr="003B45C7" w:rsidRDefault="00795545" w:rsidP="003B45C7">
      <w:pPr>
        <w:tabs>
          <w:tab w:val="left" w:pos="567"/>
        </w:tabs>
        <w:spacing w:after="0" w:line="240" w:lineRule="auto"/>
        <w:ind w:left="1134" w:hanging="1134"/>
        <w:rPr>
          <w:rFonts w:eastAsia="Osaka" w:cs="Times New Roman"/>
          <w:color w:val="000000"/>
          <w:lang w:val="en-US"/>
        </w:rPr>
      </w:pPr>
    </w:p>
    <w:p w:rsidR="00795545" w:rsidRPr="003B45C7" w:rsidRDefault="00795545" w:rsidP="003B45C7">
      <w:pPr>
        <w:pStyle w:val="ListParagraph"/>
        <w:numPr>
          <w:ilvl w:val="0"/>
          <w:numId w:val="3"/>
        </w:numPr>
        <w:tabs>
          <w:tab w:val="left" w:pos="567"/>
        </w:tabs>
        <w:spacing w:after="0" w:line="240" w:lineRule="auto"/>
        <w:rPr>
          <w:rFonts w:eastAsia="Osaka" w:cs="Times New Roman"/>
          <w:color w:val="000000"/>
          <w:lang w:val="en-US"/>
        </w:rPr>
      </w:pPr>
      <w:r w:rsidRPr="003B45C7">
        <w:rPr>
          <w:rFonts w:eastAsia="Osaka" w:cs="Times New Roman"/>
          <w:color w:val="000000"/>
          <w:lang w:val="en-US"/>
        </w:rPr>
        <w:t>Indicate on figure 2 the approximate position of the water table in the model.</w:t>
      </w:r>
    </w:p>
    <w:p w:rsidR="00795545" w:rsidRPr="003B45C7" w:rsidRDefault="003B45C7" w:rsidP="003B45C7">
      <w:pPr>
        <w:tabs>
          <w:tab w:val="left" w:pos="567"/>
        </w:tabs>
        <w:spacing w:after="0" w:line="240" w:lineRule="auto"/>
        <w:ind w:left="1134" w:hanging="1134"/>
        <w:rPr>
          <w:rFonts w:eastAsia="Osaka" w:cs="Times New Roman"/>
          <w:color w:val="000000"/>
          <w:lang w:val="en-US"/>
        </w:rPr>
      </w:pP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r>
        <w:rPr>
          <w:rFonts w:eastAsia="Osaka" w:cs="Times New Roman"/>
          <w:color w:val="000000"/>
          <w:lang w:val="en-US"/>
        </w:rPr>
        <w:tab/>
      </w:r>
    </w:p>
    <w:p w:rsidR="00795545" w:rsidRPr="003B45C7" w:rsidRDefault="00795545" w:rsidP="003B45C7">
      <w:pPr>
        <w:tabs>
          <w:tab w:val="left" w:pos="567"/>
        </w:tabs>
        <w:spacing w:after="0" w:line="240" w:lineRule="auto"/>
        <w:ind w:left="1134" w:hanging="1134"/>
        <w:rPr>
          <w:rFonts w:eastAsia="Osaka" w:cs="Times New Roman"/>
          <w:color w:val="000000"/>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2</w:t>
      </w:r>
      <w:r w:rsidR="003B45C7">
        <w:rPr>
          <w:rFonts w:eastAsia="Osaka" w:cs="Times New Roman"/>
          <w:noProof/>
          <w:color w:val="131313"/>
          <w:lang w:val="en-US"/>
        </w:rPr>
        <w:t>.</w:t>
      </w:r>
      <w:r w:rsidRPr="003B45C7">
        <w:rPr>
          <w:rFonts w:eastAsia="Osaka" w:cs="Times New Roman"/>
          <w:noProof/>
          <w:color w:val="131313"/>
          <w:lang w:val="en-US"/>
        </w:rPr>
        <w:tab/>
        <w:t>Place the small grey nozzle of the pump firmly but gently into the top of one of the shallow observation wells. Squeeze the trigger a few times to begin pumping water from the well.</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pStyle w:val="ListParagraph"/>
        <w:numPr>
          <w:ilvl w:val="0"/>
          <w:numId w:val="2"/>
        </w:numPr>
        <w:tabs>
          <w:tab w:val="left" w:pos="567"/>
        </w:tabs>
        <w:spacing w:after="0" w:line="240" w:lineRule="auto"/>
        <w:rPr>
          <w:rFonts w:eastAsia="Osaka" w:cs="Times New Roman"/>
          <w:color w:val="000000"/>
          <w:lang w:val="en-US"/>
        </w:rPr>
      </w:pPr>
      <w:r w:rsidRPr="003B45C7">
        <w:rPr>
          <w:rFonts w:eastAsia="Osaka" w:cs="Times New Roman"/>
          <w:color w:val="000000"/>
          <w:lang w:val="en-US"/>
        </w:rPr>
        <w:t>Describe what happens to the water levels in the adjacent wells and in the lake if it contains water.</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pStyle w:val="ListParagraph"/>
        <w:widowControl w:val="0"/>
        <w:numPr>
          <w:ilvl w:val="0"/>
          <w:numId w:val="2"/>
        </w:numPr>
        <w:autoSpaceDE w:val="0"/>
        <w:autoSpaceDN w:val="0"/>
        <w:adjustRightInd w:val="0"/>
        <w:spacing w:after="0" w:line="240" w:lineRule="auto"/>
        <w:outlineLvl w:val="0"/>
        <w:rPr>
          <w:rFonts w:eastAsia="Osaka" w:cs="Times New Roman"/>
          <w:noProof/>
          <w:color w:val="131313"/>
          <w:lang w:val="en-US"/>
        </w:rPr>
      </w:pPr>
      <w:r w:rsidRPr="003B45C7">
        <w:rPr>
          <w:rFonts w:eastAsia="Osaka" w:cs="Times New Roman"/>
          <w:noProof/>
          <w:color w:val="131313"/>
          <w:lang w:val="en-US"/>
        </w:rPr>
        <w:tab/>
        <w:t>Indicate these changes on figure 2.</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keepNext/>
        <w:spacing w:after="0" w:line="240" w:lineRule="auto"/>
        <w:outlineLvl w:val="1"/>
        <w:rPr>
          <w:rFonts w:eastAsia="ヒラギノ角ゴ Pro W3" w:cs="Times New Roman"/>
          <w:b/>
          <w:color w:val="000000"/>
          <w:lang w:val="en-US"/>
        </w:rPr>
      </w:pPr>
      <w:r w:rsidRPr="003B45C7">
        <w:rPr>
          <w:rFonts w:eastAsia="ヒラギノ角ゴ Pro W3" w:cs="Times New Roman"/>
          <w:b/>
          <w:color w:val="000000"/>
          <w:lang w:val="en-US"/>
        </w:rPr>
        <w:br w:type="page"/>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eastAsia="en-AU"/>
        </w:rPr>
        <w:lastRenderedPageBreak/>
        <w:drawing>
          <wp:anchor distT="0" distB="0" distL="114300" distR="114300" simplePos="0" relativeHeight="251660288" behindDoc="0" locked="0" layoutInCell="1" allowOverlap="1" wp14:anchorId="440AE844" wp14:editId="717D5C21">
            <wp:simplePos x="0" y="0"/>
            <wp:positionH relativeFrom="column">
              <wp:posOffset>645160</wp:posOffset>
            </wp:positionH>
            <wp:positionV relativeFrom="paragraph">
              <wp:posOffset>-264160</wp:posOffset>
            </wp:positionV>
            <wp:extent cx="5038090" cy="7886700"/>
            <wp:effectExtent l="0" t="0" r="0" b="0"/>
            <wp:wrapTopAndBottom/>
            <wp:docPr id="1" name="Picture 1" descr="Diagram of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mod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090" cy="788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545" w:rsidRPr="003B45C7" w:rsidRDefault="00795545" w:rsidP="003B45C7">
      <w:pPr>
        <w:spacing w:after="0" w:line="240" w:lineRule="auto"/>
        <w:rPr>
          <w:rFonts w:eastAsia="Osaka" w:cs="Times New Roman"/>
          <w:color w:val="000000"/>
          <w:lang w:val="en-US"/>
        </w:rPr>
      </w:pPr>
      <w:r w:rsidRPr="003B45C7">
        <w:rPr>
          <w:rFonts w:eastAsia="Osaka" w:cs="Times New Roman"/>
          <w:color w:val="000000"/>
          <w:lang w:val="en-US"/>
        </w:rPr>
        <w:br w:type="page"/>
      </w:r>
    </w:p>
    <w:p w:rsidR="00795545" w:rsidRPr="003B45C7" w:rsidRDefault="00795545" w:rsidP="003B45C7">
      <w:pPr>
        <w:keepNext/>
        <w:spacing w:after="0" w:line="240" w:lineRule="auto"/>
        <w:outlineLvl w:val="1"/>
        <w:rPr>
          <w:rFonts w:eastAsia="ヒラギノ角ゴ Pro W3" w:cs="Times New Roman"/>
          <w:b/>
          <w:color w:val="000000"/>
          <w:lang w:val="en-US"/>
        </w:rPr>
      </w:pPr>
      <w:r w:rsidRPr="003B45C7">
        <w:rPr>
          <w:rFonts w:eastAsia="ヒラギノ角ゴ Pro W3" w:cs="Times New Roman"/>
          <w:b/>
          <w:color w:val="000000"/>
          <w:lang w:val="en-US"/>
        </w:rPr>
        <w:lastRenderedPageBreak/>
        <w:t>The Groundwater Flow Path</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1</w:t>
      </w:r>
      <w:r w:rsidR="003B45C7">
        <w:rPr>
          <w:rFonts w:eastAsia="Osaka" w:cs="Times New Roman"/>
          <w:noProof/>
          <w:color w:val="131313"/>
          <w:lang w:val="en-US"/>
        </w:rPr>
        <w:t>.</w:t>
      </w:r>
      <w:r w:rsidRPr="003B45C7">
        <w:rPr>
          <w:rFonts w:eastAsia="Osaka" w:cs="Times New Roman"/>
          <w:noProof/>
          <w:color w:val="131313"/>
          <w:lang w:val="en-US"/>
        </w:rPr>
        <w:tab/>
        <w:t xml:space="preserve">Attach the long needle to the large syringe and carefully inject a </w:t>
      </w:r>
      <w:r w:rsidRPr="003B45C7">
        <w:rPr>
          <w:rFonts w:eastAsia="Osaka" w:cs="Times New Roman"/>
          <w:b/>
          <w:noProof/>
          <w:color w:val="131313"/>
          <w:lang w:val="en-US"/>
        </w:rPr>
        <w:t>small amount</w:t>
      </w:r>
      <w:r w:rsidRPr="003B45C7">
        <w:rPr>
          <w:rFonts w:eastAsia="Osaka" w:cs="Times New Roman"/>
          <w:noProof/>
          <w:color w:val="131313"/>
          <w:lang w:val="en-US"/>
        </w:rPr>
        <w:t xml:space="preserve"> of colouring into the injection wells. Observe the movement of coloured water as is travels through the shallow aquifer and the deep aquifer.</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pStyle w:val="ListParagraph"/>
        <w:numPr>
          <w:ilvl w:val="0"/>
          <w:numId w:val="1"/>
        </w:numPr>
        <w:tabs>
          <w:tab w:val="left" w:pos="567"/>
        </w:tabs>
        <w:spacing w:after="0" w:line="240" w:lineRule="auto"/>
        <w:rPr>
          <w:rFonts w:eastAsia="Osaka" w:cs="Times New Roman"/>
          <w:color w:val="000000"/>
          <w:lang w:val="en-US"/>
        </w:rPr>
      </w:pPr>
      <w:r w:rsidRPr="003B45C7">
        <w:rPr>
          <w:rFonts w:eastAsia="Osaka" w:cs="Times New Roman"/>
          <w:color w:val="000000"/>
          <w:lang w:val="en-US"/>
        </w:rPr>
        <w:t>Compare the water velocities and flow patterns in the shallow aquifer with those in the deep aquifer.</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w:t>
      </w:r>
    </w:p>
    <w:p w:rsidR="00795545" w:rsidRPr="003B45C7" w:rsidRDefault="00795545" w:rsidP="003B45C7">
      <w:pPr>
        <w:tabs>
          <w:tab w:val="left" w:pos="567"/>
        </w:tabs>
        <w:spacing w:after="0" w:line="240" w:lineRule="auto"/>
        <w:ind w:left="1134" w:hanging="1134"/>
        <w:rPr>
          <w:rFonts w:eastAsia="Osaka" w:cs="Times New Roman"/>
          <w:color w:val="000000"/>
          <w:lang w:val="en-US"/>
        </w:rPr>
      </w:pPr>
    </w:p>
    <w:p w:rsidR="00795545" w:rsidRPr="003B45C7" w:rsidRDefault="003B45C7" w:rsidP="003B45C7">
      <w:pPr>
        <w:tabs>
          <w:tab w:val="left" w:pos="567"/>
        </w:tabs>
        <w:spacing w:after="0" w:line="240" w:lineRule="auto"/>
        <w:ind w:left="1134" w:hanging="1134"/>
        <w:rPr>
          <w:rFonts w:eastAsia="Osaka" w:cs="Times New Roman"/>
          <w:color w:val="000000"/>
          <w:lang w:val="en-US"/>
        </w:rPr>
      </w:pPr>
      <w:r>
        <w:rPr>
          <w:rFonts w:eastAsia="Osaka" w:cs="Times New Roman"/>
          <w:color w:val="000000"/>
          <w:lang w:val="en-US"/>
        </w:rPr>
        <w:tab/>
        <w:t xml:space="preserve">b. </w:t>
      </w:r>
      <w:r w:rsidR="00795545" w:rsidRPr="003B45C7">
        <w:rPr>
          <w:rFonts w:eastAsia="Osaka" w:cs="Times New Roman"/>
          <w:color w:val="000000"/>
          <w:lang w:val="en-US"/>
        </w:rPr>
        <w:t xml:space="preserve">On figure 2, draw and label the paths of the </w:t>
      </w:r>
      <w:proofErr w:type="spellStart"/>
      <w:r w:rsidR="00795545" w:rsidRPr="003B45C7">
        <w:rPr>
          <w:rFonts w:eastAsia="Osaka" w:cs="Times New Roman"/>
          <w:color w:val="000000"/>
          <w:lang w:val="en-US"/>
        </w:rPr>
        <w:t>coloured</w:t>
      </w:r>
      <w:proofErr w:type="spellEnd"/>
      <w:r w:rsidR="00795545" w:rsidRPr="003B45C7">
        <w:rPr>
          <w:rFonts w:eastAsia="Osaka" w:cs="Times New Roman"/>
          <w:color w:val="000000"/>
          <w:lang w:val="en-US"/>
        </w:rPr>
        <w:t xml:space="preserve"> water through the two aquifers.</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2</w:t>
      </w:r>
      <w:r w:rsidR="003B45C7">
        <w:rPr>
          <w:rFonts w:eastAsia="Osaka" w:cs="Times New Roman"/>
          <w:noProof/>
          <w:color w:val="131313"/>
          <w:lang w:val="en-US"/>
        </w:rPr>
        <w:t>.</w:t>
      </w:r>
      <w:r w:rsidRPr="003B45C7">
        <w:rPr>
          <w:rFonts w:eastAsia="Osaka" w:cs="Times New Roman"/>
          <w:noProof/>
          <w:color w:val="131313"/>
          <w:lang w:val="en-US"/>
        </w:rPr>
        <w:tab/>
        <w:t>Describe and explain any changes you can see in the lake.</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3B45C7" w:rsidP="003B45C7">
      <w:pPr>
        <w:tabs>
          <w:tab w:val="left" w:pos="567"/>
        </w:tabs>
        <w:spacing w:after="0" w:line="240" w:lineRule="auto"/>
        <w:ind w:left="1134" w:hanging="1134"/>
        <w:rPr>
          <w:rFonts w:eastAsia="Osaka" w:cs="Times New Roman"/>
          <w:color w:val="000000"/>
          <w:lang w:val="en-US"/>
        </w:rPr>
      </w:pPr>
      <w:r>
        <w:rPr>
          <w:rFonts w:eastAsia="Osaka" w:cs="Times New Roman"/>
          <w:color w:val="000000"/>
          <w:lang w:val="en-US"/>
        </w:rPr>
        <w:t>3.</w:t>
      </w:r>
      <w:r>
        <w:rPr>
          <w:rFonts w:eastAsia="Osaka" w:cs="Times New Roman"/>
          <w:color w:val="000000"/>
          <w:lang w:val="en-US"/>
        </w:rPr>
        <w:tab/>
        <w:t xml:space="preserve">a. </w:t>
      </w:r>
      <w:r w:rsidR="00795545" w:rsidRPr="003B45C7">
        <w:rPr>
          <w:rFonts w:eastAsia="Osaka" w:cs="Times New Roman"/>
          <w:color w:val="000000"/>
          <w:lang w:val="en-US"/>
        </w:rPr>
        <w:t>Explain why the water spreads out to form a plume of colour as it moves across the shallow aquifer.</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 xml:space="preserve">___________________________________________________________________ </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3B45C7"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Pr>
          <w:rFonts w:eastAsia="Osaka" w:cs="Times New Roman"/>
          <w:noProof/>
          <w:color w:val="131313"/>
          <w:lang w:val="en-US"/>
        </w:rPr>
        <w:tab/>
        <w:t xml:space="preserve">b. </w:t>
      </w:r>
      <w:r w:rsidR="00795545" w:rsidRPr="003B45C7">
        <w:rPr>
          <w:rFonts w:eastAsia="Osaka" w:cs="Times New Roman"/>
          <w:noProof/>
          <w:color w:val="131313"/>
          <w:lang w:val="en-US"/>
        </w:rPr>
        <w:t>Make sure you show this spreading effect on F</w:t>
      </w:r>
      <w:r>
        <w:rPr>
          <w:rFonts w:eastAsia="Osaka" w:cs="Times New Roman"/>
          <w:noProof/>
          <w:color w:val="131313"/>
          <w:lang w:val="en-US"/>
        </w:rPr>
        <w:t>i</w:t>
      </w:r>
      <w:r w:rsidR="00795545" w:rsidRPr="003B45C7">
        <w:rPr>
          <w:rFonts w:eastAsia="Osaka" w:cs="Times New Roman"/>
          <w:noProof/>
          <w:color w:val="131313"/>
          <w:lang w:val="en-US"/>
        </w:rPr>
        <w:t>gure 2.</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outlineLvl w:val="0"/>
        <w:rPr>
          <w:rFonts w:eastAsia="Osaka" w:cs="Times New Roman"/>
          <w:noProof/>
          <w:color w:val="131313"/>
          <w:lang w:val="en-US"/>
        </w:rPr>
      </w:pPr>
    </w:p>
    <w:p w:rsidR="00795545" w:rsidRPr="003B45C7" w:rsidRDefault="00795545" w:rsidP="003B45C7">
      <w:pPr>
        <w:keepNext/>
        <w:spacing w:after="0" w:line="240" w:lineRule="auto"/>
        <w:outlineLvl w:val="1"/>
        <w:rPr>
          <w:rFonts w:eastAsia="ヒラギノ角ゴ Pro W3" w:cs="Times New Roman"/>
          <w:b/>
          <w:color w:val="000000"/>
          <w:lang w:val="en-US"/>
        </w:rPr>
      </w:pPr>
      <w:r w:rsidRPr="003B45C7">
        <w:rPr>
          <w:rFonts w:eastAsia="ヒラギノ角ゴ Pro W3" w:cs="Times New Roman"/>
          <w:b/>
          <w:color w:val="000000"/>
          <w:lang w:val="en-US"/>
        </w:rPr>
        <w:t>Effects of Pumping Water from the Wells</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Use the pump to extract more water from one of the shallow observation wells.</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3B45C7"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Pr>
          <w:rFonts w:eastAsia="Osaka" w:cs="Times New Roman"/>
          <w:noProof/>
          <w:color w:val="131313"/>
          <w:lang w:val="en-US"/>
        </w:rPr>
        <w:t>1.</w:t>
      </w:r>
      <w:r>
        <w:rPr>
          <w:rFonts w:eastAsia="Osaka" w:cs="Times New Roman"/>
          <w:noProof/>
          <w:color w:val="131313"/>
          <w:lang w:val="en-US"/>
        </w:rPr>
        <w:tab/>
        <w:t xml:space="preserve">a. </w:t>
      </w:r>
      <w:r w:rsidR="00795545" w:rsidRPr="003B45C7">
        <w:rPr>
          <w:rFonts w:eastAsia="Osaka" w:cs="Times New Roman"/>
          <w:noProof/>
          <w:color w:val="131313"/>
          <w:lang w:val="en-US"/>
        </w:rPr>
        <w:t>Describe what happens to the level of water around the well you are pumping from.</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 xml:space="preserve">___________________________________________________________________ </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3B45C7" w:rsidRDefault="003B45C7"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Pr>
          <w:rFonts w:eastAsia="Osaka" w:cs="Times New Roman"/>
          <w:noProof/>
          <w:color w:val="131313"/>
          <w:lang w:val="en-US"/>
        </w:rPr>
        <w:tab/>
        <w:t xml:space="preserve">b. </w:t>
      </w:r>
      <w:r w:rsidR="00795545" w:rsidRPr="003B45C7">
        <w:rPr>
          <w:rFonts w:eastAsia="Osaka" w:cs="Times New Roman"/>
          <w:noProof/>
          <w:color w:val="131313"/>
          <w:lang w:val="en-US"/>
        </w:rPr>
        <w:t xml:space="preserve">Sketch this effect </w:t>
      </w:r>
      <w:r>
        <w:rPr>
          <w:rFonts w:eastAsia="Osaka" w:cs="Times New Roman"/>
          <w:noProof/>
          <w:color w:val="131313"/>
          <w:lang w:val="en-US"/>
        </w:rPr>
        <w:t>in figure 2.</w:t>
      </w:r>
    </w:p>
    <w:p w:rsidR="003B45C7" w:rsidRDefault="003B45C7"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2</w:t>
      </w:r>
      <w:r w:rsidR="003B45C7">
        <w:rPr>
          <w:rFonts w:eastAsia="Osaka" w:cs="Times New Roman"/>
          <w:noProof/>
          <w:color w:val="131313"/>
          <w:lang w:val="en-US"/>
        </w:rPr>
        <w:t>.</w:t>
      </w:r>
      <w:r w:rsidRPr="003B45C7">
        <w:rPr>
          <w:rFonts w:eastAsia="Osaka" w:cs="Times New Roman"/>
          <w:noProof/>
          <w:color w:val="131313"/>
          <w:lang w:val="en-US"/>
        </w:rPr>
        <w:tab/>
        <w:t>Describe what happens to the plumes of colour you have been observing.</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3</w:t>
      </w:r>
      <w:r w:rsidR="003B45C7">
        <w:rPr>
          <w:rFonts w:eastAsia="Osaka" w:cs="Times New Roman"/>
          <w:noProof/>
          <w:color w:val="131313"/>
          <w:lang w:val="en-US"/>
        </w:rPr>
        <w:t>.</w:t>
      </w:r>
      <w:r w:rsidRPr="003B45C7">
        <w:rPr>
          <w:rFonts w:eastAsia="Osaka" w:cs="Times New Roman"/>
          <w:noProof/>
          <w:color w:val="131313"/>
          <w:lang w:val="en-US"/>
        </w:rPr>
        <w:tab/>
        <w:t>Discuss the impact of pumping on the groundwater system as a whole, including the artesian aquifef.</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2615B6" w:rsidRDefault="002615B6" w:rsidP="003B45C7">
      <w:pPr>
        <w:widowControl w:val="0"/>
        <w:autoSpaceDE w:val="0"/>
        <w:autoSpaceDN w:val="0"/>
        <w:adjustRightInd w:val="0"/>
        <w:spacing w:after="0" w:line="240" w:lineRule="auto"/>
        <w:ind w:left="567" w:hanging="567"/>
        <w:outlineLvl w:val="0"/>
        <w:rPr>
          <w:rFonts w:eastAsia="ヒラギノ角ゴ Pro W3" w:cs="Times New Roman"/>
          <w:b/>
          <w:color w:val="000000"/>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ヒラギノ角ゴ Pro W3" w:cs="Times New Roman"/>
          <w:b/>
          <w:color w:val="000000"/>
          <w:lang w:val="en-US"/>
        </w:rPr>
      </w:pPr>
      <w:r w:rsidRPr="003B45C7">
        <w:rPr>
          <w:rFonts w:eastAsia="ヒラギノ角ゴ Pro W3" w:cs="Times New Roman"/>
          <w:b/>
          <w:color w:val="000000"/>
          <w:lang w:val="en-US"/>
        </w:rPr>
        <w:lastRenderedPageBreak/>
        <w:t>Contamination of a Groundwater System</w:t>
      </w:r>
    </w:p>
    <w:p w:rsidR="00795545" w:rsidRPr="003B45C7" w:rsidRDefault="00795545" w:rsidP="003B45C7">
      <w:pPr>
        <w:spacing w:after="0" w:line="240" w:lineRule="auto"/>
        <w:rPr>
          <w:rFonts w:eastAsia="ヒラギノ角ゴ Pro W3" w:cs="Times New Roman"/>
          <w:color w:val="000000"/>
          <w:lang w:val="en-US"/>
        </w:rPr>
      </w:pPr>
      <w:r w:rsidRPr="003B45C7">
        <w:rPr>
          <w:rFonts w:eastAsia="ヒラギノ角ゴ Pro W3" w:cs="Times New Roman"/>
          <w:color w:val="000000"/>
          <w:lang w:val="en-US"/>
        </w:rPr>
        <w:t>Attach one of the small grey tips to the smaller syringe, extract some more colour and add a few drops to the point source to represent a contaminated site.</w:t>
      </w:r>
    </w:p>
    <w:p w:rsidR="00795545" w:rsidRPr="003B45C7" w:rsidRDefault="00795545" w:rsidP="003B45C7">
      <w:pPr>
        <w:spacing w:after="0" w:line="240" w:lineRule="auto"/>
        <w:rPr>
          <w:rFonts w:eastAsia="ヒラギノ角ゴ Pro W3" w:cs="Times New Roman"/>
          <w:color w:val="000000"/>
          <w:lang w:val="en-US"/>
        </w:rPr>
      </w:pPr>
    </w:p>
    <w:p w:rsidR="00795545" w:rsidRPr="003B45C7" w:rsidRDefault="00795545" w:rsidP="003B45C7">
      <w:pPr>
        <w:spacing w:after="0" w:line="240" w:lineRule="auto"/>
        <w:rPr>
          <w:rFonts w:eastAsia="ヒラギノ角ゴ Pro W3" w:cs="Times New Roman"/>
          <w:color w:val="000000"/>
          <w:lang w:val="en-US"/>
        </w:rPr>
      </w:pPr>
      <w:r w:rsidRPr="003B45C7">
        <w:rPr>
          <w:rFonts w:eastAsia="ヒラギノ角ゴ Pro W3" w:cs="Times New Roman"/>
          <w:color w:val="000000"/>
          <w:lang w:val="en-US"/>
        </w:rPr>
        <w:t>Now squirt some water from the wash bottle provided to represent rain falling on the area.</w:t>
      </w:r>
    </w:p>
    <w:p w:rsidR="00795545" w:rsidRPr="003B45C7" w:rsidRDefault="00795545" w:rsidP="003B45C7">
      <w:pPr>
        <w:spacing w:after="0" w:line="240" w:lineRule="auto"/>
        <w:rPr>
          <w:rFonts w:eastAsia="ヒラギノ角ゴ Pro W3" w:cs="Times New Roman"/>
          <w:color w:val="000000"/>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1</w:t>
      </w:r>
      <w:r w:rsidR="003B45C7">
        <w:rPr>
          <w:rFonts w:eastAsia="Osaka" w:cs="Times New Roman"/>
          <w:noProof/>
          <w:color w:val="131313"/>
          <w:lang w:val="en-US"/>
        </w:rPr>
        <w:t>..</w:t>
      </w:r>
      <w:r w:rsidRPr="003B45C7">
        <w:rPr>
          <w:rFonts w:eastAsia="Osaka" w:cs="Times New Roman"/>
          <w:noProof/>
          <w:color w:val="131313"/>
          <w:lang w:val="en-US"/>
        </w:rPr>
        <w:tab/>
        <w:t>Describe the effect of rain on the spread of contamination.</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2</w:t>
      </w:r>
      <w:r w:rsidRPr="003B45C7">
        <w:rPr>
          <w:rFonts w:eastAsia="Osaka" w:cs="Times New Roman"/>
          <w:noProof/>
          <w:color w:val="131313"/>
          <w:lang w:val="en-US"/>
        </w:rPr>
        <w:tab/>
        <w:t>Pump water from different observation wells and observe changes in the entire groundwater system. Describe these changes.</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r w:rsidRPr="003B45C7">
        <w:rPr>
          <w:rFonts w:eastAsia="Osaka" w:cs="Times New Roman"/>
          <w:noProof/>
          <w:color w:val="131313"/>
          <w:lang w:val="en-US"/>
        </w:rPr>
        <w:tab/>
        <w:t>___________________________________________________________________</w:t>
      </w:r>
    </w:p>
    <w:p w:rsidR="00795545" w:rsidRPr="003B45C7" w:rsidRDefault="00795545" w:rsidP="003B45C7">
      <w:pPr>
        <w:widowControl w:val="0"/>
        <w:autoSpaceDE w:val="0"/>
        <w:autoSpaceDN w:val="0"/>
        <w:adjustRightInd w:val="0"/>
        <w:spacing w:after="0" w:line="240" w:lineRule="auto"/>
        <w:ind w:left="567" w:hanging="567"/>
        <w:outlineLvl w:val="0"/>
        <w:rPr>
          <w:rFonts w:eastAsia="Osaka" w:cs="Times New Roman"/>
          <w:noProof/>
          <w:color w:val="131313"/>
          <w:lang w:val="en-US"/>
        </w:rPr>
      </w:pPr>
    </w:p>
    <w:sectPr w:rsidR="00795545" w:rsidRPr="003B45C7" w:rsidSect="004F0771">
      <w:headerReference w:type="default" r:id="rId11"/>
      <w:footerReference w:type="default" r:id="rId12"/>
      <w:footerReference w:type="first" r:id="rId13"/>
      <w:pgSz w:w="11901" w:h="16840"/>
      <w:pgMar w:top="993" w:right="1134" w:bottom="1134" w:left="1134" w:header="720" w:footer="567"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6E3" w:rsidRDefault="009776E3">
      <w:pPr>
        <w:spacing w:after="0" w:line="240" w:lineRule="auto"/>
      </w:pPr>
      <w:r>
        <w:separator/>
      </w:r>
    </w:p>
  </w:endnote>
  <w:endnote w:type="continuationSeparator" w:id="0">
    <w:p w:rsidR="009776E3" w:rsidRDefault="00977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ヒラギノ角ゴ Pro W3">
    <w:altName w:val="MS Mincho"/>
    <w:charset w:val="80"/>
    <w:family w:val="auto"/>
    <w:pitch w:val="variable"/>
    <w:sig w:usb0="01000000" w:usb1="00000000" w:usb2="07040001" w:usb3="00000000" w:csb0="00020000" w:csb1="00000000"/>
  </w:font>
  <w:font w:name="Osaka">
    <w:charset w:val="80"/>
    <w:family w:val="auto"/>
    <w:pitch w:val="variable"/>
    <w:sig w:usb0="01000000" w:usb1="00000000" w:usb2="07040001"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771" w:rsidRDefault="004F0771" w:rsidP="00A15429">
    <w:pPr>
      <w:pStyle w:val="LAPFooter"/>
    </w:pPr>
    <w:r w:rsidRPr="00D128A8">
      <w:fldChar w:fldCharType="begin"/>
    </w:r>
    <w:r w:rsidRPr="00D128A8">
      <w:instrText xml:space="preserve"> PAGE </w:instrText>
    </w:r>
    <w:r w:rsidRPr="00D128A8">
      <w:fldChar w:fldCharType="separate"/>
    </w:r>
    <w:r w:rsidR="002508AC">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508AC">
      <w:rPr>
        <w:noProof/>
      </w:rPr>
      <w:t>6</w:t>
    </w:r>
    <w:r w:rsidRPr="00D128A8">
      <w:fldChar w:fldCharType="end"/>
    </w:r>
    <w:r>
      <w:rPr>
        <w:sz w:val="18"/>
      </w:rPr>
      <w:tab/>
    </w:r>
    <w:r>
      <w:t>Stage 2 Earth and Environmental Science (for use from 2018)</w:t>
    </w:r>
  </w:p>
  <w:p w:rsidR="004F0771" w:rsidRPr="00AD3BD3" w:rsidRDefault="004F0771" w:rsidP="00A15429">
    <w:pPr>
      <w:pStyle w:val="LAPFooter"/>
    </w:pPr>
    <w:r w:rsidRPr="00AD3BD3">
      <w:tab/>
      <w:t>Ref:</w:t>
    </w:r>
    <w:r>
      <w:t xml:space="preserve"> A635083 </w:t>
    </w:r>
    <w:r w:rsidRPr="00AD3BD3">
      <w:t>(</w:t>
    </w:r>
    <w:r>
      <w:t>created 2017)</w:t>
    </w:r>
  </w:p>
  <w:p w:rsidR="004F0771" w:rsidRPr="003F21EE" w:rsidRDefault="004F0771" w:rsidP="007B51F1">
    <w:pPr>
      <w:pStyle w:val="LAPFooter"/>
    </w:pPr>
    <w:r w:rsidRPr="00AD3BD3">
      <w:tab/>
      <w:t>© SACE Board of South</w:t>
    </w:r>
    <w:r>
      <w:t xml:space="preserve"> Australia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860082579"/>
      <w:docPartObj>
        <w:docPartGallery w:val="Page Numbers (Top of Page)"/>
        <w:docPartUnique/>
      </w:docPartObj>
    </w:sdtPr>
    <w:sdtEndPr/>
    <w:sdtContent>
      <w:p w:rsidR="00F523CF" w:rsidRDefault="00F523CF" w:rsidP="00F523CF">
        <w:pPr>
          <w:pStyle w:val="Footer"/>
          <w:rPr>
            <w:sz w:val="16"/>
          </w:rPr>
        </w:pPr>
        <w:r>
          <w:rPr>
            <w:sz w:val="16"/>
          </w:rPr>
          <w:t xml:space="preserve">Stage 2 Earth and Environmental Science </w:t>
        </w:r>
        <w:r>
          <w:rPr>
            <w:sz w:val="16"/>
          </w:rPr>
          <w:tab/>
        </w:r>
        <w:r>
          <w:rPr>
            <w:sz w:val="16"/>
          </w:rPr>
          <w:tab/>
          <w:t xml:space="preserve">  </w:t>
        </w:r>
        <w:r>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Pr>
            <w:bCs/>
            <w:noProof/>
            <w:sz w:val="16"/>
            <w:szCs w:val="16"/>
          </w:rPr>
          <w:t>1</w:t>
        </w:r>
        <w:r>
          <w:rPr>
            <w:bCs/>
            <w:sz w:val="16"/>
            <w:szCs w:val="16"/>
          </w:rPr>
          <w:fldChar w:fldCharType="end"/>
        </w:r>
        <w:r>
          <w:rPr>
            <w:sz w:val="16"/>
            <w:szCs w:val="16"/>
          </w:rPr>
          <w:t xml:space="preserve"> of </w:t>
        </w:r>
        <w:r>
          <w:rPr>
            <w:bCs/>
            <w:sz w:val="16"/>
            <w:szCs w:val="16"/>
          </w:rPr>
          <w:fldChar w:fldCharType="begin"/>
        </w:r>
        <w:r>
          <w:rPr>
            <w:bCs/>
            <w:sz w:val="16"/>
            <w:szCs w:val="16"/>
          </w:rPr>
          <w:instrText xml:space="preserve"> NUMPAGES  </w:instrText>
        </w:r>
        <w:r>
          <w:rPr>
            <w:bCs/>
            <w:sz w:val="16"/>
            <w:szCs w:val="16"/>
          </w:rPr>
          <w:fldChar w:fldCharType="separate"/>
        </w:r>
        <w:r>
          <w:rPr>
            <w:bCs/>
            <w:noProof/>
            <w:sz w:val="16"/>
            <w:szCs w:val="16"/>
          </w:rPr>
          <w:t>6</w:t>
        </w:r>
        <w:r>
          <w:rPr>
            <w:bCs/>
            <w:sz w:val="16"/>
            <w:szCs w:val="16"/>
          </w:rPr>
          <w:fldChar w:fldCharType="end"/>
        </w:r>
      </w:p>
      <w:p w:rsidR="00F523CF" w:rsidRDefault="00F523CF" w:rsidP="00F523CF">
        <w:pPr>
          <w:pStyle w:val="Footer"/>
          <w:rPr>
            <w:sz w:val="16"/>
          </w:rPr>
        </w:pPr>
        <w:r>
          <w:rPr>
            <w:sz w:val="16"/>
          </w:rPr>
          <w:t>SACE Board of South Australia</w:t>
        </w:r>
      </w:p>
      <w:p w:rsidR="00F523CF" w:rsidRPr="00F523CF" w:rsidRDefault="00F523CF">
        <w:pPr>
          <w:pStyle w:val="Footer"/>
          <w:rPr>
            <w:sz w:val="16"/>
            <w:szCs w:val="16"/>
          </w:rPr>
        </w:pPr>
        <w:r>
          <w:rPr>
            <w:sz w:val="16"/>
          </w:rPr>
          <w:t>Ref: A635083</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6E3" w:rsidRDefault="009776E3">
      <w:pPr>
        <w:spacing w:after="0" w:line="240" w:lineRule="auto"/>
      </w:pPr>
      <w:r>
        <w:separator/>
      </w:r>
    </w:p>
  </w:footnote>
  <w:footnote w:type="continuationSeparator" w:id="0">
    <w:p w:rsidR="009776E3" w:rsidRDefault="009776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060" w:rsidRDefault="002508AC" w:rsidP="003E3060">
    <w:pPr>
      <w:pStyle w:val="Header"/>
      <w:tabs>
        <w:tab w:val="center" w:pos="48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17A86"/>
    <w:multiLevelType w:val="hybridMultilevel"/>
    <w:tmpl w:val="C072745C"/>
    <w:lvl w:ilvl="0" w:tplc="0CE29940">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
    <w:nsid w:val="2703592B"/>
    <w:multiLevelType w:val="hybridMultilevel"/>
    <w:tmpl w:val="4E407742"/>
    <w:lvl w:ilvl="0" w:tplc="A442E712">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nsid w:val="65261E52"/>
    <w:multiLevelType w:val="hybridMultilevel"/>
    <w:tmpl w:val="5FB869C0"/>
    <w:lvl w:ilvl="0" w:tplc="8A92876A">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545"/>
    <w:rsid w:val="002508AC"/>
    <w:rsid w:val="002615B6"/>
    <w:rsid w:val="00322623"/>
    <w:rsid w:val="00365CD6"/>
    <w:rsid w:val="003B45C7"/>
    <w:rsid w:val="004F0771"/>
    <w:rsid w:val="00795545"/>
    <w:rsid w:val="007E436A"/>
    <w:rsid w:val="00835D52"/>
    <w:rsid w:val="009776E3"/>
    <w:rsid w:val="00CE0EC1"/>
    <w:rsid w:val="00D904FC"/>
    <w:rsid w:val="00F523CF"/>
    <w:rsid w:val="00F86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545"/>
  </w:style>
  <w:style w:type="paragraph" w:styleId="Footer">
    <w:name w:val="footer"/>
    <w:basedOn w:val="Normal"/>
    <w:link w:val="FooterChar"/>
    <w:uiPriority w:val="99"/>
    <w:unhideWhenUsed/>
    <w:rsid w:val="00795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545"/>
  </w:style>
  <w:style w:type="character" w:styleId="PageNumber">
    <w:name w:val="page number"/>
    <w:basedOn w:val="DefaultParagraphFont"/>
    <w:rsid w:val="00795545"/>
  </w:style>
  <w:style w:type="paragraph" w:styleId="ListParagraph">
    <w:name w:val="List Paragraph"/>
    <w:basedOn w:val="Normal"/>
    <w:uiPriority w:val="34"/>
    <w:qFormat/>
    <w:rsid w:val="003B45C7"/>
    <w:pPr>
      <w:ind w:left="720"/>
      <w:contextualSpacing/>
    </w:pPr>
  </w:style>
  <w:style w:type="paragraph" w:customStyle="1" w:styleId="LAPFooter">
    <w:name w:val="LAP Footer"/>
    <w:next w:val="Normal"/>
    <w:qFormat/>
    <w:rsid w:val="004F0771"/>
    <w:pPr>
      <w:tabs>
        <w:tab w:val="right" w:pos="9639"/>
        <w:tab w:val="right" w:pos="14742"/>
      </w:tabs>
      <w:spacing w:after="0" w:line="240" w:lineRule="auto"/>
    </w:pPr>
    <w:rPr>
      <w:rFonts w:ascii="Arial" w:eastAsia="SimSun" w:hAnsi="Arial" w:cs="Arial"/>
      <w:sz w:val="16"/>
      <w:szCs w:val="16"/>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545"/>
  </w:style>
  <w:style w:type="paragraph" w:styleId="Footer">
    <w:name w:val="footer"/>
    <w:basedOn w:val="Normal"/>
    <w:link w:val="FooterChar"/>
    <w:uiPriority w:val="99"/>
    <w:unhideWhenUsed/>
    <w:rsid w:val="00795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545"/>
  </w:style>
  <w:style w:type="character" w:styleId="PageNumber">
    <w:name w:val="page number"/>
    <w:basedOn w:val="DefaultParagraphFont"/>
    <w:rsid w:val="00795545"/>
  </w:style>
  <w:style w:type="paragraph" w:styleId="ListParagraph">
    <w:name w:val="List Paragraph"/>
    <w:basedOn w:val="Normal"/>
    <w:uiPriority w:val="34"/>
    <w:qFormat/>
    <w:rsid w:val="003B45C7"/>
    <w:pPr>
      <w:ind w:left="720"/>
      <w:contextualSpacing/>
    </w:pPr>
  </w:style>
  <w:style w:type="paragraph" w:customStyle="1" w:styleId="LAPFooter">
    <w:name w:val="LAP Footer"/>
    <w:next w:val="Normal"/>
    <w:qFormat/>
    <w:rsid w:val="004F0771"/>
    <w:pPr>
      <w:tabs>
        <w:tab w:val="right" w:pos="9639"/>
        <w:tab w:val="right" w:pos="14742"/>
      </w:tabs>
      <w:spacing w:after="0" w:line="240" w:lineRule="auto"/>
    </w:pPr>
    <w:rPr>
      <w:rFonts w:ascii="Arial" w:eastAsia="SimSun" w:hAnsi="Arial" w:cs="Arial"/>
      <w:sz w:val="16"/>
      <w:szCs w:val="1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29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A635083</value>
    </field>
    <field name="Objective-Title">
      <value order="0">Program 1 AT1 formative task Design Practical Investigation</value>
    </field>
    <field name="Objective-Description">
      <value order="0"/>
    </field>
    <field name="Objective-CreationStamp">
      <value order="0">2017-04-24T06:28:34Z</value>
    </field>
    <field name="Objective-IsApproved">
      <value order="0">false</value>
    </field>
    <field name="Objective-IsPublished">
      <value order="0">true</value>
    </field>
    <field name="Objective-DatePublished">
      <value order="0">2017-09-19T01:06:24Z</value>
    </field>
    <field name="Objective-ModificationStamp">
      <value order="0">2017-09-19T01:06:24Z</value>
    </field>
    <field name="Objective-Owner">
      <value order="0">Robyn Pillans</value>
    </field>
    <field name="Objective-Path">
      <value order="0">Objective Global Folder:SACE Support Materials:SACE Support Materials Stage 2:Sciences:Earth and Environmental Science:Tasks and student work</value>
    </field>
    <field name="Objective-Parent">
      <value order="0">Tasks and student work</value>
    </field>
    <field name="Objective-State">
      <value order="0">Published</value>
    </field>
    <field name="Objective-VersionId">
      <value order="0">vA1185656</value>
    </field>
    <field name="Objective-Version">
      <value order="0">1.0</value>
    </field>
    <field name="Objective-VersionNumber">
      <value order="0">2</value>
    </field>
    <field name="Objective-VersionComment">
      <value order="0"/>
    </field>
    <field name="Objective-FileNumber">
      <value order="0">qA14531</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Bronte Nicholls</dc:creator>
  <cp:keywords/>
  <dc:description/>
  <cp:lastModifiedBy>Simone Hitch</cp:lastModifiedBy>
  <cp:revision>10</cp:revision>
  <dcterms:created xsi:type="dcterms:W3CDTF">2017-02-05T00:12:00Z</dcterms:created>
  <dcterms:modified xsi:type="dcterms:W3CDTF">2017-09-19T05:34:00Z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A635083</vt:lpwstr>
  </property>
  <property fmtid="{D5CDD505-2E9C-101B-9397-08002B2CF9AE}" pid="4" name="Objective-Title">
    <vt:lpwstr>Program 1 AT1 formative task Design Practical Investigation</vt:lpwstr>
  </property>
  <property fmtid="{D5CDD505-2E9C-101B-9397-08002B2CF9AE}" pid="5" name="Objective-Description">
    <vt:lpwstr/>
  </property>
  <property fmtid="{D5CDD505-2E9C-101B-9397-08002B2CF9AE}" pid="6" name="Objective-CreationStamp">
    <vt:filetime>2017-04-24T06:28:34Z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2017-09-19T01:06:24Z</vt:filetime>
  </property>
  <property fmtid="{D5CDD505-2E9C-101B-9397-08002B2CF9AE}" pid="10" name="Objective-ModificationStamp">
    <vt:filetime>2017-09-19T01:06:24Z</vt:filetime>
  </property>
  <property fmtid="{D5CDD505-2E9C-101B-9397-08002B2CF9AE}" pid="11" name="Objective-Owner">
    <vt:lpwstr>Robyn Pillans</vt:lpwstr>
  </property>
  <property fmtid="{D5CDD505-2E9C-101B-9397-08002B2CF9AE}" pid="12" name="Objective-Path">
    <vt:lpwstr>Objective Global Folder:SACE Support Materials:SACE Support Materials Stage 2:Sciences:Earth and Environmental Science:Tasks and student work</vt:lpwstr>
  </property>
  <property fmtid="{D5CDD505-2E9C-101B-9397-08002B2CF9AE}" pid="13" name="Objective-Parent">
    <vt:lpwstr>Tasks and student work</vt:lpwstr>
  </property>
  <property fmtid="{D5CDD505-2E9C-101B-9397-08002B2CF9AE}" pid="14" name="Objective-State">
    <vt:lpwstr>Published</vt:lpwstr>
  </property>
  <property fmtid="{D5CDD505-2E9C-101B-9397-08002B2CF9AE}" pid="15" name="Objective-VersionId">
    <vt:lpwstr>vA1185656</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qA14531</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