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EE" w:rsidRPr="00D750EE" w:rsidRDefault="00D750EE" w:rsidP="00351AA4">
      <w:pPr>
        <w:pStyle w:val="Heading10"/>
        <w:pBdr>
          <w:top w:val="single" w:sz="4" w:space="0" w:color="auto"/>
          <w:bottom w:val="single" w:sz="4" w:space="1" w:color="auto"/>
        </w:pBdr>
        <w:rPr>
          <w:sz w:val="6"/>
          <w:szCs w:val="6"/>
        </w:rPr>
      </w:pPr>
    </w:p>
    <w:p w:rsidR="00ED556E" w:rsidRPr="00ED556E" w:rsidRDefault="00ED556E" w:rsidP="00ED556E">
      <w:pPr>
        <w:pStyle w:val="Heading10"/>
        <w:pBdr>
          <w:top w:val="single" w:sz="4" w:space="0" w:color="auto"/>
          <w:bottom w:val="single" w:sz="4" w:space="1" w:color="auto"/>
        </w:pBdr>
        <w:spacing w:before="0"/>
      </w:pPr>
      <w:r w:rsidRPr="00ED556E">
        <w:t xml:space="preserve">Discussions used in </w:t>
      </w:r>
      <w:r>
        <w:t>A</w:t>
      </w:r>
      <w:r w:rsidRPr="00ED556E">
        <w:t>ssessments</w:t>
      </w:r>
      <w:r>
        <w:t>: Guidelines for Teachers</w:t>
      </w:r>
    </w:p>
    <w:p w:rsidR="00F61FEE" w:rsidRPr="00BF6ECD" w:rsidRDefault="001C2F8C" w:rsidP="00351AA4">
      <w:pPr>
        <w:pStyle w:val="Heading10"/>
        <w:pBdr>
          <w:top w:val="single" w:sz="4" w:space="0" w:color="auto"/>
          <w:bottom w:val="single" w:sz="4" w:space="1" w:color="auto"/>
        </w:pBdr>
        <w:spacing w:before="0"/>
        <w:rPr>
          <w:sz w:val="10"/>
          <w:szCs w:val="10"/>
        </w:rPr>
      </w:pPr>
      <w:r>
        <w:t xml:space="preserve"> </w:t>
      </w:r>
    </w:p>
    <w:p w:rsidR="00ED556E" w:rsidRPr="00466081" w:rsidRDefault="00ED556E" w:rsidP="00466081">
      <w:pPr>
        <w:pStyle w:val="SMBodyText"/>
      </w:pPr>
      <w:r w:rsidRPr="00466081">
        <w:t>Discussions are used as an assessment tool to give students the opportunity to provide oral evidence of their learning and research. These discussions differ from the informal conversations that may occur throughout the course of study in that they:</w:t>
      </w:r>
    </w:p>
    <w:p w:rsidR="00ED556E" w:rsidRPr="00466081" w:rsidRDefault="00ED556E" w:rsidP="00466081">
      <w:pPr>
        <w:pStyle w:val="SMBullet1"/>
      </w:pPr>
      <w:r w:rsidRPr="00466081">
        <w:t>include teacher-led questions</w:t>
      </w:r>
    </w:p>
    <w:p w:rsidR="00ED556E" w:rsidRPr="00466081" w:rsidRDefault="00ED556E" w:rsidP="00466081">
      <w:pPr>
        <w:pStyle w:val="SMBullet1"/>
      </w:pPr>
      <w:r w:rsidRPr="00466081">
        <w:t>involve more student talk than teacher talk</w:t>
      </w:r>
    </w:p>
    <w:p w:rsidR="00ED556E" w:rsidRPr="00466081" w:rsidRDefault="00ED556E" w:rsidP="00466081">
      <w:pPr>
        <w:pStyle w:val="SMBullet1"/>
      </w:pPr>
      <w:r w:rsidRPr="00466081">
        <w:t xml:space="preserve">are focused on evidence in relation to specific </w:t>
      </w:r>
      <w:r w:rsidR="00FD5E5C" w:rsidRPr="00466081">
        <w:t xml:space="preserve">features of the </w:t>
      </w:r>
      <w:r w:rsidRPr="00466081">
        <w:t>assessment design criteria</w:t>
      </w:r>
    </w:p>
    <w:p w:rsidR="00ED556E" w:rsidRPr="00466081" w:rsidRDefault="00ED556E" w:rsidP="00466081">
      <w:pPr>
        <w:pStyle w:val="SMBullet1"/>
      </w:pPr>
      <w:proofErr w:type="gramStart"/>
      <w:r w:rsidRPr="00466081">
        <w:t>are</w:t>
      </w:r>
      <w:proofErr w:type="gramEnd"/>
      <w:r w:rsidRPr="00466081">
        <w:t xml:space="preserve"> often recorded by the student, either digitally or in note form. </w:t>
      </w:r>
    </w:p>
    <w:p w:rsidR="000322FE" w:rsidRPr="00466081" w:rsidRDefault="00ED556E" w:rsidP="00466081">
      <w:pPr>
        <w:pStyle w:val="SMBodyText"/>
      </w:pPr>
      <w:r w:rsidRPr="00466081">
        <w:t>Interviewing and questioning techniques have been shown to be integral to effective and successful discussions</w:t>
      </w:r>
      <w:r w:rsidR="00DA4225">
        <w:t xml:space="preserve"> across a range of areas (Jones</w:t>
      </w:r>
      <w:r w:rsidRPr="00466081">
        <w:t xml:space="preserve"> 2005, p10). While many teachers naturally use questions as part of their teaching and </w:t>
      </w:r>
      <w:r w:rsidR="00FD5E5C" w:rsidRPr="00466081">
        <w:t>formative</w:t>
      </w:r>
      <w:r w:rsidRPr="00466081">
        <w:t xml:space="preserve"> assessment to check their students’ knowledge of a subject area, successful questioning techniques during an assessment task are complex and involve skills that may take time to be developed.</w:t>
      </w:r>
      <w:r w:rsidRPr="00466081">
        <w:rPr>
          <w:noProof/>
          <w:lang w:eastAsia="en-AU"/>
        </w:rPr>
        <w:t xml:space="preserve"> </w:t>
      </w:r>
    </w:p>
    <w:p w:rsidR="00B217F7" w:rsidRDefault="00B217F7" w:rsidP="00B217F7">
      <w:pPr>
        <w:rPr>
          <w:rFonts w:cs="Arial"/>
          <w:sz w:val="4"/>
          <w:szCs w:val="4"/>
        </w:rPr>
      </w:pPr>
    </w:p>
    <w:p w:rsidR="004C4022" w:rsidRDefault="004C4022" w:rsidP="004C4022">
      <w:pPr>
        <w:pStyle w:val="Heading3"/>
        <w:jc w:val="center"/>
      </w:pPr>
      <w:r w:rsidRPr="00A4497D">
        <w:rPr>
          <w:noProof/>
          <w:sz w:val="20"/>
          <w:szCs w:val="20"/>
          <w:lang w:eastAsia="en-AU"/>
        </w:rPr>
        <w:drawing>
          <wp:inline distT="0" distB="0" distL="0" distR="0">
            <wp:extent cx="6191250" cy="3676650"/>
            <wp:effectExtent l="0" t="57150" r="0"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63E4E" w:rsidRDefault="00763E4E" w:rsidP="004C4022">
      <w:pPr>
        <w:pStyle w:val="Heading3"/>
        <w:jc w:val="center"/>
      </w:pPr>
    </w:p>
    <w:p w:rsidR="00466081" w:rsidRDefault="00466081" w:rsidP="00466081">
      <w:pPr>
        <w:pStyle w:val="Heading3"/>
      </w:pPr>
      <w:r w:rsidRPr="00A4497D">
        <w:t xml:space="preserve">Key strategies </w:t>
      </w:r>
      <w:r>
        <w:t>to</w:t>
      </w:r>
      <w:r w:rsidRPr="00A4497D">
        <w:t xml:space="preserve"> encourage student participation</w:t>
      </w:r>
    </w:p>
    <w:p w:rsidR="00ED556E" w:rsidRPr="00466081" w:rsidRDefault="00ED556E" w:rsidP="00466081">
      <w:pPr>
        <w:pStyle w:val="SMBodyText"/>
      </w:pPr>
      <w:r w:rsidRPr="00466081">
        <w:t xml:space="preserve">The questions used in the discussion need to be directly connected to what is being assessed. Students should be guided by the teacher to discuss their work in relation to the assessment design criteria, to ensure that they have the opportunity to meet the performance standards at the highest possible level. By focusing on the purpose of the assessment, the </w:t>
      </w:r>
      <w:r w:rsidR="00FD5E5C" w:rsidRPr="00466081">
        <w:t xml:space="preserve">specific features of the </w:t>
      </w:r>
      <w:r w:rsidRPr="00466081">
        <w:t xml:space="preserve">assessment design criteria and the performance standards, a teacher can plan questions to use in the discussion which make the assessment valid and elicit student responses </w:t>
      </w:r>
      <w:r w:rsidR="00FD5E5C" w:rsidRPr="00466081">
        <w:t>that</w:t>
      </w:r>
      <w:r w:rsidRPr="00466081">
        <w:t xml:space="preserve"> accurately reflect their achievement.</w:t>
      </w:r>
    </w:p>
    <w:p w:rsidR="004C4022" w:rsidRDefault="004C4022" w:rsidP="00ED556E">
      <w:pPr>
        <w:pStyle w:val="SMBodyText"/>
        <w:rPr>
          <w:sz w:val="20"/>
          <w:szCs w:val="20"/>
        </w:rPr>
      </w:pPr>
    </w:p>
    <w:p w:rsidR="004C4022" w:rsidRDefault="004C4022" w:rsidP="00ED556E">
      <w:pPr>
        <w:pStyle w:val="SMBodyText"/>
        <w:rPr>
          <w:sz w:val="20"/>
          <w:szCs w:val="20"/>
        </w:rPr>
      </w:pPr>
    </w:p>
    <w:p w:rsidR="00ED556E" w:rsidRPr="00A4497D" w:rsidRDefault="00ED556E" w:rsidP="00466081">
      <w:pPr>
        <w:pStyle w:val="SMBodyText"/>
      </w:pPr>
      <w:r w:rsidRPr="00A4497D">
        <w:t>Teachers can consider using the following strategies:</w:t>
      </w:r>
    </w:p>
    <w:p w:rsidR="00ED556E" w:rsidRPr="00A4497D" w:rsidRDefault="00ED556E" w:rsidP="00466081">
      <w:pPr>
        <w:pStyle w:val="SMBullet1"/>
      </w:pPr>
      <w:r>
        <w:t>p</w:t>
      </w:r>
      <w:r w:rsidRPr="00A4497D">
        <w:t>lanning open-ended questions to allow students to demonstrate their knowledge</w:t>
      </w:r>
    </w:p>
    <w:p w:rsidR="00ED556E" w:rsidRPr="00A4497D" w:rsidRDefault="00ED556E" w:rsidP="00466081">
      <w:pPr>
        <w:pStyle w:val="SMBullet1"/>
      </w:pPr>
      <w:r>
        <w:t>a</w:t>
      </w:r>
      <w:r w:rsidRPr="00A4497D">
        <w:t xml:space="preserve">voiding closed questions  </w:t>
      </w:r>
    </w:p>
    <w:p w:rsidR="00ED556E" w:rsidRPr="00A4497D" w:rsidRDefault="00ED556E" w:rsidP="00466081">
      <w:pPr>
        <w:pStyle w:val="SMBullet1"/>
      </w:pPr>
      <w:proofErr w:type="gramStart"/>
      <w:r>
        <w:t>a</w:t>
      </w:r>
      <w:r w:rsidRPr="00A4497D">
        <w:t>voiding</w:t>
      </w:r>
      <w:proofErr w:type="gramEnd"/>
      <w:r w:rsidRPr="00A4497D">
        <w:t xml:space="preserve"> ‘leading’ questions. These are questions that suggest an answer.</w:t>
      </w:r>
    </w:p>
    <w:p w:rsidR="00ED556E" w:rsidRPr="00A4497D" w:rsidRDefault="00ED556E" w:rsidP="00466081">
      <w:pPr>
        <w:pStyle w:val="SMBullet1"/>
      </w:pPr>
      <w:r>
        <w:t>u</w:t>
      </w:r>
      <w:r w:rsidRPr="00A4497D">
        <w:t>sing alternatives</w:t>
      </w:r>
      <w:r w:rsidR="00FD5E5C">
        <w:t xml:space="preserve"> to questions</w:t>
      </w:r>
      <w:r>
        <w:t>,</w:t>
      </w:r>
      <w:r w:rsidRPr="006A4593">
        <w:t xml:space="preserve"> </w:t>
      </w:r>
      <w:r>
        <w:t>such as statements,</w:t>
      </w:r>
      <w:r w:rsidRPr="00A4497D">
        <w:t xml:space="preserve"> </w:t>
      </w:r>
      <w:r>
        <w:t>to encourage further discussion</w:t>
      </w:r>
    </w:p>
    <w:p w:rsidR="00ED556E" w:rsidRPr="00A4497D" w:rsidRDefault="00ED556E" w:rsidP="00466081">
      <w:pPr>
        <w:pStyle w:val="SMBullet1"/>
      </w:pPr>
      <w:r>
        <w:t>p</w:t>
      </w:r>
      <w:r w:rsidRPr="00A4497D">
        <w:t xml:space="preserve">lanning questions with reference to the </w:t>
      </w:r>
      <w:r w:rsidR="00FD5E5C">
        <w:t xml:space="preserve">specific features of the </w:t>
      </w:r>
      <w:r w:rsidRPr="00A4497D">
        <w:t>assessment design criteria</w:t>
      </w:r>
    </w:p>
    <w:p w:rsidR="00ED556E" w:rsidRPr="00A4497D" w:rsidRDefault="00ED556E" w:rsidP="00466081">
      <w:pPr>
        <w:pStyle w:val="SMBullet1"/>
      </w:pPr>
      <w:r>
        <w:t>b</w:t>
      </w:r>
      <w:r w:rsidRPr="00A4497D">
        <w:t xml:space="preserve">eing familiar with the content of the students’ work so that this </w:t>
      </w:r>
      <w:r w:rsidR="00FD5E5C">
        <w:t>can</w:t>
      </w:r>
      <w:r w:rsidRPr="00A4497D">
        <w:t xml:space="preserve"> be used when planning questions</w:t>
      </w:r>
    </w:p>
    <w:p w:rsidR="00ED556E" w:rsidRPr="00A4497D" w:rsidRDefault="00ED556E" w:rsidP="00466081">
      <w:pPr>
        <w:pStyle w:val="SMBullet1"/>
      </w:pPr>
      <w:r>
        <w:t>b</w:t>
      </w:r>
      <w:r w:rsidRPr="00A4497D">
        <w:t>eing aware of the need to incorporate some ‘wait time’ during the discussion to allow students to formulate their responses</w:t>
      </w:r>
    </w:p>
    <w:p w:rsidR="00ED556E" w:rsidRPr="00A4497D" w:rsidRDefault="00ED556E" w:rsidP="00466081">
      <w:pPr>
        <w:pStyle w:val="SMBullet1"/>
      </w:pPr>
      <w:proofErr w:type="gramStart"/>
      <w:r>
        <w:t>p</w:t>
      </w:r>
      <w:r w:rsidRPr="00A4497D">
        <w:t>roviding</w:t>
      </w:r>
      <w:proofErr w:type="gramEnd"/>
      <w:r w:rsidRPr="00A4497D">
        <w:t xml:space="preserve"> students with questions before the discussion to allow for preparation and collection of evidence</w:t>
      </w:r>
      <w:r w:rsidR="004C4022">
        <w:t xml:space="preserve"> (this may not be applicable in all subject</w:t>
      </w:r>
      <w:r w:rsidR="00763E4E">
        <w:t>s</w:t>
      </w:r>
      <w:r w:rsidR="004C4022">
        <w:t>. Refer to Subject Outline</w:t>
      </w:r>
      <w:r w:rsidR="00763E4E">
        <w:t xml:space="preserve">s </w:t>
      </w:r>
      <w:r w:rsidR="004C4022">
        <w:t>for further details on assessment types).</w:t>
      </w:r>
    </w:p>
    <w:p w:rsidR="00ED556E" w:rsidRDefault="00ED556E" w:rsidP="00ED556E">
      <w:pPr>
        <w:rPr>
          <w:lang w:eastAsia="en-AU"/>
        </w:rPr>
      </w:pPr>
    </w:p>
    <w:p w:rsidR="004C4022" w:rsidRDefault="004C4022" w:rsidP="00466081">
      <w:pPr>
        <w:pStyle w:val="Heading3"/>
      </w:pPr>
      <w:r w:rsidRPr="00A4497D">
        <w:t>Open-ended questions or closed questions</w:t>
      </w:r>
    </w:p>
    <w:p w:rsidR="004C4022" w:rsidRPr="00466081" w:rsidRDefault="004C4022" w:rsidP="00466081">
      <w:pPr>
        <w:pStyle w:val="SMBodyText"/>
      </w:pPr>
      <w:r w:rsidRPr="00466081">
        <w:t>The main differences between these ty</w:t>
      </w:r>
      <w:r w:rsidR="00FD5E5C" w:rsidRPr="00466081">
        <w:t xml:space="preserve">pes of questions </w:t>
      </w:r>
      <w:r w:rsidR="00466081" w:rsidRPr="00466081">
        <w:t>are</w:t>
      </w:r>
      <w:r w:rsidR="00FD5E5C" w:rsidRPr="00466081">
        <w:t xml:space="preserve"> </w:t>
      </w:r>
      <w:proofErr w:type="spellStart"/>
      <w:r w:rsidR="00FD5E5C" w:rsidRPr="00466081">
        <w:t>summaris</w:t>
      </w:r>
      <w:r w:rsidRPr="00466081">
        <w:t>ed</w:t>
      </w:r>
      <w:proofErr w:type="spellEnd"/>
      <w:r w:rsidRPr="00466081">
        <w:t xml:space="preserve"> </w:t>
      </w:r>
      <w:r w:rsidR="00466081" w:rsidRPr="00466081">
        <w:t>in</w:t>
      </w:r>
      <w:r w:rsidRPr="00466081">
        <w:t xml:space="preserve"> this table:</w:t>
      </w:r>
    </w:p>
    <w:tbl>
      <w:tblPr>
        <w:tblStyle w:val="MediumGrid1-Accent1"/>
        <w:tblW w:w="0" w:type="auto"/>
        <w:jc w:val="center"/>
        <w:tblLook w:val="04A0" w:firstRow="1" w:lastRow="0" w:firstColumn="1" w:lastColumn="0" w:noHBand="0" w:noVBand="1"/>
      </w:tblPr>
      <w:tblGrid>
        <w:gridCol w:w="4501"/>
        <w:gridCol w:w="4502"/>
      </w:tblGrid>
      <w:tr w:rsidR="004C4022" w:rsidRPr="00A4497D" w:rsidTr="002E76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1" w:type="dxa"/>
          </w:tcPr>
          <w:p w:rsidR="004C4022" w:rsidRPr="00A4497D" w:rsidRDefault="004C4022" w:rsidP="002E760A">
            <w:pPr>
              <w:pStyle w:val="SMBodyText"/>
              <w:jc w:val="center"/>
              <w:rPr>
                <w:sz w:val="20"/>
                <w:szCs w:val="20"/>
              </w:rPr>
            </w:pPr>
            <w:r w:rsidRPr="00A4497D">
              <w:rPr>
                <w:sz w:val="20"/>
                <w:szCs w:val="20"/>
              </w:rPr>
              <w:t>Closed questions</w:t>
            </w:r>
          </w:p>
        </w:tc>
        <w:tc>
          <w:tcPr>
            <w:tcW w:w="4502" w:type="dxa"/>
          </w:tcPr>
          <w:p w:rsidR="004C4022" w:rsidRPr="00A4497D" w:rsidRDefault="004C4022" w:rsidP="002E760A">
            <w:pPr>
              <w:pStyle w:val="SMBodyText"/>
              <w:jc w:val="center"/>
              <w:cnfStyle w:val="100000000000" w:firstRow="1" w:lastRow="0" w:firstColumn="0" w:lastColumn="0" w:oddVBand="0" w:evenVBand="0" w:oddHBand="0" w:evenHBand="0" w:firstRowFirstColumn="0" w:firstRowLastColumn="0" w:lastRowFirstColumn="0" w:lastRowLastColumn="0"/>
              <w:rPr>
                <w:sz w:val="20"/>
                <w:szCs w:val="20"/>
              </w:rPr>
            </w:pPr>
            <w:r w:rsidRPr="00A4497D">
              <w:rPr>
                <w:sz w:val="20"/>
                <w:szCs w:val="20"/>
              </w:rPr>
              <w:t>Open-ended questions</w:t>
            </w:r>
          </w:p>
        </w:tc>
      </w:tr>
      <w:tr w:rsidR="004C4022" w:rsidRPr="00A4497D" w:rsidTr="002E76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1" w:type="dxa"/>
          </w:tcPr>
          <w:p w:rsidR="004C4022" w:rsidRPr="00A4497D" w:rsidRDefault="004C4022" w:rsidP="002E760A">
            <w:pPr>
              <w:pStyle w:val="SMBodyText"/>
              <w:rPr>
                <w:b w:val="0"/>
                <w:sz w:val="20"/>
                <w:szCs w:val="20"/>
              </w:rPr>
            </w:pPr>
            <w:r w:rsidRPr="00A4497D">
              <w:rPr>
                <w:b w:val="0"/>
                <w:sz w:val="20"/>
                <w:szCs w:val="20"/>
              </w:rPr>
              <w:t>- can be answered ‘yes’ or ‘no’</w:t>
            </w:r>
          </w:p>
        </w:tc>
        <w:tc>
          <w:tcPr>
            <w:tcW w:w="4502" w:type="dxa"/>
          </w:tcPr>
          <w:p w:rsidR="004C4022" w:rsidRPr="00A4497D" w:rsidRDefault="004C4022" w:rsidP="002E760A">
            <w:pPr>
              <w:pStyle w:val="SMBodyText"/>
              <w:cnfStyle w:val="000000100000" w:firstRow="0" w:lastRow="0" w:firstColumn="0" w:lastColumn="0" w:oddVBand="0" w:evenVBand="0" w:oddHBand="1" w:evenHBand="0" w:firstRowFirstColumn="0" w:firstRowLastColumn="0" w:lastRowFirstColumn="0" w:lastRowLastColumn="0"/>
              <w:rPr>
                <w:sz w:val="20"/>
                <w:szCs w:val="20"/>
              </w:rPr>
            </w:pPr>
            <w:r w:rsidRPr="00A4497D">
              <w:rPr>
                <w:sz w:val="20"/>
                <w:szCs w:val="20"/>
              </w:rPr>
              <w:t>- require a longer response</w:t>
            </w:r>
          </w:p>
        </w:tc>
      </w:tr>
      <w:tr w:rsidR="004C4022" w:rsidRPr="00A4497D" w:rsidTr="002E760A">
        <w:trPr>
          <w:jc w:val="center"/>
        </w:trPr>
        <w:tc>
          <w:tcPr>
            <w:cnfStyle w:val="001000000000" w:firstRow="0" w:lastRow="0" w:firstColumn="1" w:lastColumn="0" w:oddVBand="0" w:evenVBand="0" w:oddHBand="0" w:evenHBand="0" w:firstRowFirstColumn="0" w:firstRowLastColumn="0" w:lastRowFirstColumn="0" w:lastRowLastColumn="0"/>
            <w:tcW w:w="4501" w:type="dxa"/>
          </w:tcPr>
          <w:p w:rsidR="004C4022" w:rsidRPr="00A4497D" w:rsidRDefault="004C4022" w:rsidP="002E760A">
            <w:pPr>
              <w:pStyle w:val="SMBodyText"/>
              <w:rPr>
                <w:b w:val="0"/>
                <w:sz w:val="20"/>
                <w:szCs w:val="20"/>
              </w:rPr>
            </w:pPr>
            <w:r w:rsidRPr="00A4497D">
              <w:rPr>
                <w:b w:val="0"/>
                <w:sz w:val="20"/>
                <w:szCs w:val="20"/>
              </w:rPr>
              <w:t>- highlight facts</w:t>
            </w:r>
          </w:p>
        </w:tc>
        <w:tc>
          <w:tcPr>
            <w:tcW w:w="4502" w:type="dxa"/>
          </w:tcPr>
          <w:p w:rsidR="004C4022" w:rsidRPr="00A4497D" w:rsidRDefault="004C4022" w:rsidP="002E760A">
            <w:pPr>
              <w:pStyle w:val="SMBodyText"/>
              <w:cnfStyle w:val="000000000000" w:firstRow="0" w:lastRow="0" w:firstColumn="0" w:lastColumn="0" w:oddVBand="0" w:evenVBand="0" w:oddHBand="0" w:evenHBand="0" w:firstRowFirstColumn="0" w:firstRowLastColumn="0" w:lastRowFirstColumn="0" w:lastRowLastColumn="0"/>
              <w:rPr>
                <w:sz w:val="20"/>
                <w:szCs w:val="20"/>
              </w:rPr>
            </w:pPr>
            <w:r w:rsidRPr="00A4497D">
              <w:rPr>
                <w:sz w:val="20"/>
                <w:szCs w:val="20"/>
              </w:rPr>
              <w:t>- focus on reflection and elaboration</w:t>
            </w:r>
          </w:p>
        </w:tc>
      </w:tr>
      <w:tr w:rsidR="004C4022" w:rsidRPr="00A4497D" w:rsidTr="002E76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1" w:type="dxa"/>
          </w:tcPr>
          <w:p w:rsidR="004C4022" w:rsidRPr="00A4497D" w:rsidRDefault="004C4022" w:rsidP="002E760A">
            <w:pPr>
              <w:pStyle w:val="SMBodyText"/>
              <w:rPr>
                <w:b w:val="0"/>
                <w:sz w:val="20"/>
                <w:szCs w:val="20"/>
              </w:rPr>
            </w:pPr>
            <w:r w:rsidRPr="00A4497D">
              <w:rPr>
                <w:b w:val="0"/>
                <w:sz w:val="20"/>
                <w:szCs w:val="20"/>
              </w:rPr>
              <w:t xml:space="preserve">- are able to </w:t>
            </w:r>
            <w:r w:rsidR="0057261F">
              <w:rPr>
                <w:b w:val="0"/>
                <w:sz w:val="20"/>
                <w:szCs w:val="20"/>
              </w:rPr>
              <w:t xml:space="preserve">be </w:t>
            </w:r>
            <w:r w:rsidRPr="00A4497D">
              <w:rPr>
                <w:b w:val="0"/>
                <w:sz w:val="20"/>
                <w:szCs w:val="20"/>
              </w:rPr>
              <w:t>answered quickly and briefly</w:t>
            </w:r>
          </w:p>
        </w:tc>
        <w:tc>
          <w:tcPr>
            <w:tcW w:w="4502" w:type="dxa"/>
          </w:tcPr>
          <w:p w:rsidR="004C4022" w:rsidRPr="00A4497D" w:rsidRDefault="004C4022" w:rsidP="002E760A">
            <w:pPr>
              <w:pStyle w:val="SMBodyText"/>
              <w:cnfStyle w:val="000000100000" w:firstRow="0" w:lastRow="0" w:firstColumn="0" w:lastColumn="0" w:oddVBand="0" w:evenVBand="0" w:oddHBand="1" w:evenHBand="0" w:firstRowFirstColumn="0" w:firstRowLastColumn="0" w:lastRowFirstColumn="0" w:lastRowLastColumn="0"/>
              <w:rPr>
                <w:sz w:val="20"/>
                <w:szCs w:val="20"/>
              </w:rPr>
            </w:pPr>
            <w:r w:rsidRPr="00A4497D">
              <w:rPr>
                <w:sz w:val="20"/>
                <w:szCs w:val="20"/>
              </w:rPr>
              <w:t xml:space="preserve">- give control over to the student </w:t>
            </w:r>
          </w:p>
        </w:tc>
      </w:tr>
      <w:tr w:rsidR="004C4022" w:rsidRPr="00A4497D" w:rsidTr="002E760A">
        <w:trPr>
          <w:jc w:val="center"/>
        </w:trPr>
        <w:tc>
          <w:tcPr>
            <w:cnfStyle w:val="001000000000" w:firstRow="0" w:lastRow="0" w:firstColumn="1" w:lastColumn="0" w:oddVBand="0" w:evenVBand="0" w:oddHBand="0" w:evenHBand="0" w:firstRowFirstColumn="0" w:firstRowLastColumn="0" w:lastRowFirstColumn="0" w:lastRowLastColumn="0"/>
            <w:tcW w:w="9003" w:type="dxa"/>
            <w:gridSpan w:val="2"/>
          </w:tcPr>
          <w:p w:rsidR="004C4022" w:rsidRPr="00A4497D" w:rsidRDefault="004C4022" w:rsidP="002E760A">
            <w:pPr>
              <w:pStyle w:val="SMBodyText"/>
              <w:jc w:val="center"/>
              <w:rPr>
                <w:sz w:val="20"/>
                <w:szCs w:val="20"/>
              </w:rPr>
            </w:pPr>
            <w:r w:rsidRPr="00A4497D">
              <w:rPr>
                <w:sz w:val="20"/>
                <w:szCs w:val="20"/>
              </w:rPr>
              <w:t>Examples</w:t>
            </w:r>
          </w:p>
        </w:tc>
      </w:tr>
      <w:tr w:rsidR="004C4022" w:rsidRPr="00A4497D" w:rsidTr="002E76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1" w:type="dxa"/>
          </w:tcPr>
          <w:p w:rsidR="004C4022" w:rsidRPr="00A4497D" w:rsidRDefault="004C4022" w:rsidP="002E760A">
            <w:pPr>
              <w:pStyle w:val="SMBodyText"/>
              <w:rPr>
                <w:b w:val="0"/>
                <w:i/>
                <w:sz w:val="20"/>
                <w:szCs w:val="20"/>
              </w:rPr>
            </w:pPr>
            <w:r w:rsidRPr="00A4497D">
              <w:rPr>
                <w:b w:val="0"/>
                <w:i/>
                <w:sz w:val="20"/>
                <w:szCs w:val="20"/>
              </w:rPr>
              <w:t>Did you find any similarities between the texts?</w:t>
            </w:r>
          </w:p>
        </w:tc>
        <w:tc>
          <w:tcPr>
            <w:tcW w:w="4502" w:type="dxa"/>
          </w:tcPr>
          <w:p w:rsidR="004C4022" w:rsidRPr="00A4497D" w:rsidRDefault="004C4022" w:rsidP="002E760A">
            <w:pPr>
              <w:pStyle w:val="SMBodyText"/>
              <w:cnfStyle w:val="000000100000" w:firstRow="0" w:lastRow="0" w:firstColumn="0" w:lastColumn="0" w:oddVBand="0" w:evenVBand="0" w:oddHBand="1" w:evenHBand="0" w:firstRowFirstColumn="0" w:firstRowLastColumn="0" w:lastRowFirstColumn="0" w:lastRowLastColumn="0"/>
              <w:rPr>
                <w:i/>
                <w:sz w:val="20"/>
                <w:szCs w:val="20"/>
              </w:rPr>
            </w:pPr>
            <w:r w:rsidRPr="00A4497D">
              <w:rPr>
                <w:i/>
                <w:sz w:val="20"/>
                <w:szCs w:val="20"/>
              </w:rPr>
              <w:t>How are the texts related?</w:t>
            </w:r>
          </w:p>
        </w:tc>
      </w:tr>
      <w:tr w:rsidR="004C4022" w:rsidRPr="00A4497D" w:rsidTr="002E760A">
        <w:trPr>
          <w:jc w:val="center"/>
        </w:trPr>
        <w:tc>
          <w:tcPr>
            <w:cnfStyle w:val="001000000000" w:firstRow="0" w:lastRow="0" w:firstColumn="1" w:lastColumn="0" w:oddVBand="0" w:evenVBand="0" w:oddHBand="0" w:evenHBand="0" w:firstRowFirstColumn="0" w:firstRowLastColumn="0" w:lastRowFirstColumn="0" w:lastRowLastColumn="0"/>
            <w:tcW w:w="4501" w:type="dxa"/>
          </w:tcPr>
          <w:p w:rsidR="004C4022" w:rsidRPr="00A4497D" w:rsidRDefault="004C4022" w:rsidP="002E760A">
            <w:pPr>
              <w:pStyle w:val="SMBodyText"/>
              <w:rPr>
                <w:b w:val="0"/>
                <w:i/>
                <w:sz w:val="20"/>
                <w:szCs w:val="20"/>
              </w:rPr>
            </w:pPr>
            <w:r w:rsidRPr="00A4497D">
              <w:rPr>
                <w:b w:val="0"/>
                <w:i/>
                <w:sz w:val="20"/>
                <w:szCs w:val="20"/>
              </w:rPr>
              <w:t>Was your research interesting?</w:t>
            </w:r>
          </w:p>
        </w:tc>
        <w:tc>
          <w:tcPr>
            <w:tcW w:w="4502" w:type="dxa"/>
          </w:tcPr>
          <w:p w:rsidR="004C4022" w:rsidRPr="00A4497D" w:rsidRDefault="004C4022" w:rsidP="002E760A">
            <w:pPr>
              <w:pStyle w:val="SMBodyText"/>
              <w:cnfStyle w:val="000000000000" w:firstRow="0" w:lastRow="0" w:firstColumn="0" w:lastColumn="0" w:oddVBand="0" w:evenVBand="0" w:oddHBand="0" w:evenHBand="0" w:firstRowFirstColumn="0" w:firstRowLastColumn="0" w:lastRowFirstColumn="0" w:lastRowLastColumn="0"/>
              <w:rPr>
                <w:i/>
                <w:sz w:val="20"/>
                <w:szCs w:val="20"/>
              </w:rPr>
            </w:pPr>
            <w:r w:rsidRPr="00A4497D">
              <w:rPr>
                <w:i/>
                <w:sz w:val="20"/>
                <w:szCs w:val="20"/>
              </w:rPr>
              <w:t>What evidence did you find to support….?</w:t>
            </w:r>
          </w:p>
        </w:tc>
      </w:tr>
      <w:tr w:rsidR="004C4022" w:rsidRPr="00A4497D" w:rsidTr="002E76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1" w:type="dxa"/>
          </w:tcPr>
          <w:p w:rsidR="004C4022" w:rsidRPr="00A4497D" w:rsidRDefault="004C4022" w:rsidP="002E760A">
            <w:pPr>
              <w:pStyle w:val="SMBodyText"/>
              <w:rPr>
                <w:b w:val="0"/>
                <w:i/>
                <w:sz w:val="20"/>
                <w:szCs w:val="20"/>
              </w:rPr>
            </w:pPr>
            <w:r w:rsidRPr="00A4497D">
              <w:rPr>
                <w:b w:val="0"/>
                <w:i/>
                <w:sz w:val="20"/>
                <w:szCs w:val="20"/>
              </w:rPr>
              <w:t>Do you understand …..?</w:t>
            </w:r>
          </w:p>
        </w:tc>
        <w:tc>
          <w:tcPr>
            <w:tcW w:w="4502" w:type="dxa"/>
          </w:tcPr>
          <w:p w:rsidR="004C4022" w:rsidRPr="00A4497D" w:rsidRDefault="004C4022" w:rsidP="002E760A">
            <w:pPr>
              <w:pStyle w:val="SMBodyText"/>
              <w:cnfStyle w:val="000000100000" w:firstRow="0" w:lastRow="0" w:firstColumn="0" w:lastColumn="0" w:oddVBand="0" w:evenVBand="0" w:oddHBand="1" w:evenHBand="0" w:firstRowFirstColumn="0" w:firstRowLastColumn="0" w:lastRowFirstColumn="0" w:lastRowLastColumn="0"/>
              <w:rPr>
                <w:i/>
                <w:sz w:val="20"/>
                <w:szCs w:val="20"/>
              </w:rPr>
            </w:pPr>
            <w:r w:rsidRPr="00A4497D">
              <w:rPr>
                <w:i/>
                <w:sz w:val="20"/>
                <w:szCs w:val="20"/>
              </w:rPr>
              <w:t>Explain….</w:t>
            </w:r>
          </w:p>
        </w:tc>
      </w:tr>
    </w:tbl>
    <w:p w:rsidR="004C4022" w:rsidRPr="004C4022" w:rsidRDefault="004C4022" w:rsidP="004C4022">
      <w:pPr>
        <w:rPr>
          <w:lang w:val="en-US"/>
        </w:rPr>
      </w:pPr>
    </w:p>
    <w:p w:rsidR="004C4022" w:rsidRDefault="004C4022" w:rsidP="00466081">
      <w:pPr>
        <w:pStyle w:val="SMBodyText"/>
      </w:pPr>
      <w:r w:rsidRPr="004C4022">
        <w:t xml:space="preserve">One of the purposes of this type of assessment is to elicit discussion, elaboration, justification and analysis from the students. By using open-ended questions, students are given the chance to develop their ideas and higher order thinking processes are promoted. </w:t>
      </w:r>
    </w:p>
    <w:p w:rsidR="004C4022" w:rsidRPr="004C4022" w:rsidRDefault="004C4022" w:rsidP="00466081">
      <w:pPr>
        <w:pStyle w:val="SMBodyText"/>
      </w:pPr>
      <w:r w:rsidRPr="004C4022">
        <w:t>Statements, using words such as</w:t>
      </w:r>
      <w:r w:rsidRPr="004C4022">
        <w:rPr>
          <w:i/>
        </w:rPr>
        <w:t xml:space="preserve"> </w:t>
      </w:r>
      <w:r w:rsidR="00FD5E5C">
        <w:rPr>
          <w:i/>
        </w:rPr>
        <w:t xml:space="preserve">explain, </w:t>
      </w:r>
      <w:proofErr w:type="spellStart"/>
      <w:r w:rsidR="00FD5E5C">
        <w:rPr>
          <w:i/>
        </w:rPr>
        <w:t>categoris</w:t>
      </w:r>
      <w:r w:rsidRPr="004C4022">
        <w:rPr>
          <w:i/>
        </w:rPr>
        <w:t>e</w:t>
      </w:r>
      <w:proofErr w:type="spellEnd"/>
      <w:r w:rsidRPr="004C4022">
        <w:rPr>
          <w:i/>
        </w:rPr>
        <w:t xml:space="preserve">, compare </w:t>
      </w:r>
      <w:r w:rsidRPr="004C4022">
        <w:t xml:space="preserve">are also used to encourage extended student responses. </w:t>
      </w:r>
    </w:p>
    <w:p w:rsidR="004C4022" w:rsidRPr="004C4022" w:rsidRDefault="004C4022" w:rsidP="004C4022">
      <w:pPr>
        <w:rPr>
          <w:sz w:val="20"/>
          <w:szCs w:val="20"/>
        </w:rPr>
      </w:pPr>
    </w:p>
    <w:p w:rsidR="004C4022" w:rsidRPr="00A4497D" w:rsidRDefault="004C4022" w:rsidP="00466081">
      <w:pPr>
        <w:pStyle w:val="Heading3"/>
      </w:pPr>
      <w:r w:rsidRPr="00A4497D">
        <w:t>Question types</w:t>
      </w:r>
    </w:p>
    <w:p w:rsidR="004C4022" w:rsidRPr="00466081" w:rsidRDefault="004C4022" w:rsidP="00466081">
      <w:pPr>
        <w:pStyle w:val="SMBodyText"/>
      </w:pPr>
      <w:r w:rsidRPr="00466081">
        <w:t>There are a number of question types and words that are used to promote student participation, in–depth analysis and elaboration of answers (Bloom 1956</w:t>
      </w:r>
      <w:r w:rsidR="00E9039B" w:rsidRPr="00466081">
        <w:t xml:space="preserve">; Anderson &amp; </w:t>
      </w:r>
      <w:proofErr w:type="spellStart"/>
      <w:r w:rsidR="00E9039B" w:rsidRPr="00466081">
        <w:t>Krathwohl</w:t>
      </w:r>
      <w:proofErr w:type="spellEnd"/>
      <w:r w:rsidR="00E9039B" w:rsidRPr="00466081">
        <w:t xml:space="preserve"> 2001)</w:t>
      </w:r>
      <w:r w:rsidRPr="00466081">
        <w:t xml:space="preserve">. These words are often present in open-ended questions. </w:t>
      </w:r>
    </w:p>
    <w:p w:rsidR="004C4022" w:rsidRPr="00466081" w:rsidRDefault="004C4022" w:rsidP="00466081">
      <w:pPr>
        <w:pStyle w:val="SMBodyText"/>
      </w:pPr>
      <w:r w:rsidRPr="00466081">
        <w:t>Consider the following words and how they progress from lower to higher order thinking skills.</w:t>
      </w:r>
    </w:p>
    <w:p w:rsidR="00ED556E" w:rsidRDefault="004C4022" w:rsidP="00ED556E">
      <w:pPr>
        <w:rPr>
          <w:lang w:eastAsia="en-AU"/>
        </w:rPr>
      </w:pPr>
      <w:r>
        <w:rPr>
          <w:noProof/>
          <w:sz w:val="20"/>
          <w:szCs w:val="20"/>
          <w:lang w:eastAsia="en-AU"/>
        </w:rPr>
        <w:drawing>
          <wp:anchor distT="0" distB="0" distL="114300" distR="114300" simplePos="0" relativeHeight="251658240" behindDoc="0" locked="0" layoutInCell="1" allowOverlap="1">
            <wp:simplePos x="0" y="0"/>
            <wp:positionH relativeFrom="column">
              <wp:posOffset>3810</wp:posOffset>
            </wp:positionH>
            <wp:positionV relativeFrom="paragraph">
              <wp:posOffset>2540</wp:posOffset>
            </wp:positionV>
            <wp:extent cx="5883275" cy="57912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3275" cy="579120"/>
                    </a:xfrm>
                    <a:prstGeom prst="rect">
                      <a:avLst/>
                    </a:prstGeom>
                    <a:noFill/>
                  </pic:spPr>
                </pic:pic>
              </a:graphicData>
            </a:graphic>
            <wp14:sizeRelH relativeFrom="page">
              <wp14:pctWidth>0</wp14:pctWidth>
            </wp14:sizeRelH>
            <wp14:sizeRelV relativeFrom="page">
              <wp14:pctHeight>0</wp14:pctHeight>
            </wp14:sizeRelV>
          </wp:anchor>
        </w:drawing>
      </w:r>
      <w:r w:rsidRPr="00A4497D">
        <w:rPr>
          <w:noProof/>
          <w:sz w:val="20"/>
          <w:szCs w:val="20"/>
          <w:lang w:eastAsia="en-AU"/>
        </w:rPr>
        <w:drawing>
          <wp:inline distT="0" distB="0" distL="0" distR="0" wp14:anchorId="11C56098" wp14:editId="5C176136">
            <wp:extent cx="5486400" cy="1390650"/>
            <wp:effectExtent l="76200" t="57150" r="76200" b="1143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ED556E" w:rsidRDefault="00ED556E" w:rsidP="00ED556E">
      <w:pPr>
        <w:rPr>
          <w:lang w:eastAsia="en-AU"/>
        </w:rPr>
      </w:pPr>
    </w:p>
    <w:p w:rsidR="004C4022" w:rsidRPr="004C4022" w:rsidRDefault="004C4022" w:rsidP="00466081">
      <w:pPr>
        <w:pStyle w:val="SMBodyText"/>
      </w:pPr>
      <w:r w:rsidRPr="004C4022">
        <w:t xml:space="preserve">Designing questions that promote higher order thinking skills </w:t>
      </w:r>
      <w:r w:rsidR="0057261F">
        <w:t xml:space="preserve">will </w:t>
      </w:r>
      <w:r w:rsidRPr="004C4022">
        <w:t>demand more from the students than simple recollection. By choosing suitable question types and question words students have more opportunity to be successful in demonstrating their knowledge.</w:t>
      </w:r>
    </w:p>
    <w:p w:rsidR="00ED556E" w:rsidRDefault="00ED556E" w:rsidP="00ED556E">
      <w:pPr>
        <w:rPr>
          <w:lang w:eastAsia="en-AU"/>
        </w:rPr>
      </w:pPr>
    </w:p>
    <w:p w:rsidR="004E2E97" w:rsidRPr="00A4497D" w:rsidRDefault="004E2E97" w:rsidP="00466081">
      <w:pPr>
        <w:pStyle w:val="Heading3"/>
      </w:pPr>
      <w:r>
        <w:t>Leading questions</w:t>
      </w:r>
    </w:p>
    <w:p w:rsidR="00E33C14" w:rsidRDefault="008C02FF" w:rsidP="00466081">
      <w:pPr>
        <w:pStyle w:val="SMBodyText"/>
        <w:rPr>
          <w:sz w:val="20"/>
          <w:szCs w:val="20"/>
        </w:rPr>
      </w:pPr>
      <w:r>
        <w:t xml:space="preserve">Leading questions are often used to suggest or imply a specific answer. Using these types of questions in discussions can often suggest the correct answer or lead the student to </w:t>
      </w:r>
      <w:r w:rsidR="00D33EE2">
        <w:t>a</w:t>
      </w:r>
      <w:r>
        <w:t xml:space="preserve"> desired response. These types of questions or statements </w:t>
      </w:r>
      <w:r w:rsidR="00D33EE2">
        <w:t>discourage students from providing an original and in-depth analysis of the topic, which may hinder them from addressin</w:t>
      </w:r>
      <w:r w:rsidR="00557753">
        <w:t>g some of the specific features</w:t>
      </w:r>
      <w:r w:rsidR="00D33EE2">
        <w:t xml:space="preserve"> of the assessment design criteria.</w:t>
      </w:r>
    </w:p>
    <w:tbl>
      <w:tblPr>
        <w:tblStyle w:val="MediumGrid1-Accent1"/>
        <w:tblW w:w="0" w:type="auto"/>
        <w:tblLook w:val="04A0" w:firstRow="1" w:lastRow="0" w:firstColumn="1" w:lastColumn="0" w:noHBand="0" w:noVBand="1"/>
      </w:tblPr>
      <w:tblGrid>
        <w:gridCol w:w="4927"/>
        <w:gridCol w:w="4927"/>
      </w:tblGrid>
      <w:tr w:rsidR="00D33EE2" w:rsidRPr="00557753" w:rsidTr="00D33E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rsidR="00D33EE2" w:rsidRPr="00557753" w:rsidRDefault="00557753" w:rsidP="00557753">
            <w:pPr>
              <w:rPr>
                <w:sz w:val="20"/>
                <w:szCs w:val="20"/>
              </w:rPr>
            </w:pPr>
            <w:r w:rsidRPr="00557753">
              <w:rPr>
                <w:sz w:val="20"/>
                <w:szCs w:val="20"/>
              </w:rPr>
              <w:t>Example</w:t>
            </w:r>
            <w:r w:rsidR="00836375">
              <w:rPr>
                <w:sz w:val="20"/>
                <w:szCs w:val="20"/>
              </w:rPr>
              <w:t>s</w:t>
            </w:r>
            <w:r w:rsidRPr="00557753">
              <w:rPr>
                <w:sz w:val="20"/>
                <w:szCs w:val="20"/>
              </w:rPr>
              <w:t xml:space="preserve"> of leading question</w:t>
            </w:r>
            <w:r w:rsidR="00836375">
              <w:rPr>
                <w:sz w:val="20"/>
                <w:szCs w:val="20"/>
              </w:rPr>
              <w:t>s</w:t>
            </w:r>
          </w:p>
        </w:tc>
        <w:tc>
          <w:tcPr>
            <w:tcW w:w="4927" w:type="dxa"/>
          </w:tcPr>
          <w:p w:rsidR="00D33EE2" w:rsidRPr="00557753" w:rsidRDefault="00557753" w:rsidP="00557753">
            <w:pPr>
              <w:cnfStyle w:val="100000000000" w:firstRow="1" w:lastRow="0" w:firstColumn="0" w:lastColumn="0" w:oddVBand="0" w:evenVBand="0" w:oddHBand="0" w:evenHBand="0" w:firstRowFirstColumn="0" w:firstRowLastColumn="0" w:lastRowFirstColumn="0" w:lastRowLastColumn="0"/>
              <w:rPr>
                <w:sz w:val="20"/>
                <w:szCs w:val="20"/>
              </w:rPr>
            </w:pPr>
            <w:r w:rsidRPr="00557753">
              <w:rPr>
                <w:sz w:val="20"/>
                <w:szCs w:val="20"/>
              </w:rPr>
              <w:t>Example</w:t>
            </w:r>
            <w:r w:rsidR="00836375">
              <w:rPr>
                <w:sz w:val="20"/>
                <w:szCs w:val="20"/>
              </w:rPr>
              <w:t>s</w:t>
            </w:r>
            <w:r w:rsidRPr="00557753">
              <w:rPr>
                <w:sz w:val="20"/>
                <w:szCs w:val="20"/>
              </w:rPr>
              <w:t xml:space="preserve"> of more suitable question</w:t>
            </w:r>
            <w:r w:rsidR="00836375">
              <w:rPr>
                <w:sz w:val="20"/>
                <w:szCs w:val="20"/>
              </w:rPr>
              <w:t>s</w:t>
            </w:r>
          </w:p>
        </w:tc>
      </w:tr>
      <w:tr w:rsidR="00D33EE2" w:rsidRPr="00557753" w:rsidTr="00D33E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rsidR="00D33EE2" w:rsidRPr="00557753" w:rsidRDefault="00557753" w:rsidP="00557753">
            <w:pPr>
              <w:rPr>
                <w:b w:val="0"/>
                <w:i/>
                <w:sz w:val="20"/>
                <w:szCs w:val="20"/>
              </w:rPr>
            </w:pPr>
            <w:r w:rsidRPr="00557753">
              <w:rPr>
                <w:b w:val="0"/>
                <w:i/>
                <w:sz w:val="20"/>
                <w:szCs w:val="20"/>
              </w:rPr>
              <w:t xml:space="preserve">There are </w:t>
            </w:r>
            <w:r>
              <w:rPr>
                <w:b w:val="0"/>
                <w:i/>
                <w:sz w:val="20"/>
                <w:szCs w:val="20"/>
              </w:rPr>
              <w:t>some similarities between the texts, aren’t there?</w:t>
            </w:r>
          </w:p>
        </w:tc>
        <w:tc>
          <w:tcPr>
            <w:tcW w:w="4927" w:type="dxa"/>
          </w:tcPr>
          <w:p w:rsidR="00D33EE2" w:rsidRPr="00557753" w:rsidRDefault="00557753" w:rsidP="00557753">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Compare the two texts. </w:t>
            </w:r>
            <w:r w:rsidR="00FF29FC">
              <w:rPr>
                <w:i/>
                <w:sz w:val="20"/>
                <w:szCs w:val="20"/>
              </w:rPr>
              <w:t>Describe the similarities between them.</w:t>
            </w:r>
          </w:p>
        </w:tc>
      </w:tr>
      <w:tr w:rsidR="00FF29FC" w:rsidRPr="00FF29FC" w:rsidTr="00D33EE2">
        <w:tc>
          <w:tcPr>
            <w:cnfStyle w:val="001000000000" w:firstRow="0" w:lastRow="0" w:firstColumn="1" w:lastColumn="0" w:oddVBand="0" w:evenVBand="0" w:oddHBand="0" w:evenHBand="0" w:firstRowFirstColumn="0" w:firstRowLastColumn="0" w:lastRowFirstColumn="0" w:lastRowLastColumn="0"/>
            <w:tcW w:w="4927" w:type="dxa"/>
          </w:tcPr>
          <w:p w:rsidR="00FF29FC" w:rsidRPr="00FF29FC" w:rsidRDefault="00FF29FC" w:rsidP="00557753">
            <w:pPr>
              <w:rPr>
                <w:b w:val="0"/>
                <w:i/>
                <w:sz w:val="20"/>
                <w:szCs w:val="20"/>
              </w:rPr>
            </w:pPr>
            <w:r w:rsidRPr="00FF29FC">
              <w:rPr>
                <w:b w:val="0"/>
                <w:i/>
                <w:sz w:val="20"/>
                <w:szCs w:val="20"/>
              </w:rPr>
              <w:t xml:space="preserve">Was it difficult to choose your research question? </w:t>
            </w:r>
          </w:p>
        </w:tc>
        <w:tc>
          <w:tcPr>
            <w:tcW w:w="4927" w:type="dxa"/>
          </w:tcPr>
          <w:p w:rsidR="00FF29FC" w:rsidRPr="00FF29FC" w:rsidRDefault="00FF29FC" w:rsidP="00FF29FC">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 xml:space="preserve">Describe the process you went through in developing your research question. </w:t>
            </w:r>
          </w:p>
        </w:tc>
      </w:tr>
    </w:tbl>
    <w:p w:rsidR="00D33EE2" w:rsidRPr="00D33EE2" w:rsidRDefault="00D33EE2" w:rsidP="004E2E97">
      <w:pPr>
        <w:rPr>
          <w:sz w:val="20"/>
          <w:szCs w:val="20"/>
        </w:rPr>
      </w:pPr>
    </w:p>
    <w:p w:rsidR="004E2E97" w:rsidRPr="00A4497D" w:rsidRDefault="004E2E97" w:rsidP="00466081">
      <w:pPr>
        <w:pStyle w:val="Heading3"/>
      </w:pPr>
      <w:r w:rsidRPr="00A4497D">
        <w:t>Wait time</w:t>
      </w:r>
    </w:p>
    <w:p w:rsidR="004E2E97" w:rsidRDefault="004E2E97" w:rsidP="00466081">
      <w:pPr>
        <w:pStyle w:val="SMBodyText"/>
      </w:pPr>
      <w:r w:rsidRPr="00763E4E">
        <w:t xml:space="preserve">Research has shown that increasing the wait time after questions assists in the production of these </w:t>
      </w:r>
      <w:r w:rsidR="00DA4225">
        <w:t>higher quality responses (</w:t>
      </w:r>
      <w:proofErr w:type="spellStart"/>
      <w:r w:rsidR="00DA4225">
        <w:t>Wilen</w:t>
      </w:r>
      <w:proofErr w:type="spellEnd"/>
      <w:r>
        <w:t xml:space="preserve"> </w:t>
      </w:r>
      <w:r w:rsidRPr="00763E4E">
        <w:t>1991; Tobin</w:t>
      </w:r>
      <w:bookmarkStart w:id="0" w:name="_GoBack"/>
      <w:bookmarkEnd w:id="0"/>
      <w:r>
        <w:t xml:space="preserve"> </w:t>
      </w:r>
      <w:r w:rsidRPr="00763E4E">
        <w:t xml:space="preserve">1987). Pausing and giving students the opportunity to collect their ideas and think of their answers may increase their ability to successfully </w:t>
      </w:r>
      <w:r>
        <w:t>address</w:t>
      </w:r>
      <w:r w:rsidRPr="00763E4E">
        <w:t xml:space="preserve"> the criteria.</w:t>
      </w:r>
    </w:p>
    <w:p w:rsidR="00466081" w:rsidRDefault="00466081" w:rsidP="00466081">
      <w:pPr>
        <w:pStyle w:val="SMBodyText"/>
      </w:pPr>
    </w:p>
    <w:p w:rsidR="00763E4E" w:rsidRDefault="00763E4E" w:rsidP="00466081">
      <w:pPr>
        <w:pStyle w:val="Heading3"/>
      </w:pPr>
      <w:r w:rsidRPr="00A4497D">
        <w:t>Specific reference to the assessment design criteria</w:t>
      </w:r>
    </w:p>
    <w:p w:rsidR="00763E4E" w:rsidRDefault="00763E4E" w:rsidP="00466081">
      <w:pPr>
        <w:pStyle w:val="SMBodyText"/>
      </w:pPr>
      <w:r w:rsidRPr="00A4497D">
        <w:t xml:space="preserve">As these discussions are for the student to provide evidence of their learning, the questions chosen </w:t>
      </w:r>
      <w:r w:rsidR="00D827BF">
        <w:t xml:space="preserve">should be </w:t>
      </w:r>
      <w:r w:rsidRPr="00A4497D">
        <w:t xml:space="preserve">designed and aligned with the </w:t>
      </w:r>
      <w:r w:rsidR="00222E7D">
        <w:t xml:space="preserve">specific features of the </w:t>
      </w:r>
      <w:r w:rsidRPr="00A4497D">
        <w:t>assessment design criteria. The more transparent this is, the easier it is for the students to be successful.</w:t>
      </w:r>
      <w:r>
        <w:t xml:space="preserve"> The following steps may be useful:</w:t>
      </w:r>
    </w:p>
    <w:p w:rsidR="00763E4E" w:rsidRPr="00A4497D" w:rsidRDefault="00763E4E" w:rsidP="00466081">
      <w:pPr>
        <w:pStyle w:val="SMBullet1"/>
      </w:pPr>
      <w:r>
        <w:t>u</w:t>
      </w:r>
      <w:r w:rsidRPr="00A4497D">
        <w:t>npackin</w:t>
      </w:r>
      <w:r w:rsidR="004F62A0">
        <w:t>g the specific features of the assessment design c</w:t>
      </w:r>
      <w:r w:rsidRPr="00A4497D">
        <w:t>riteria related to the discussion</w:t>
      </w:r>
      <w:r w:rsidR="0057261F">
        <w:t xml:space="preserve"> with the students</w:t>
      </w:r>
    </w:p>
    <w:p w:rsidR="00763E4E" w:rsidRPr="00A4497D" w:rsidRDefault="00763E4E" w:rsidP="00466081">
      <w:pPr>
        <w:pStyle w:val="SMBullet1"/>
      </w:pPr>
      <w:r>
        <w:t>r</w:t>
      </w:r>
      <w:r w:rsidRPr="00A4497D">
        <w:t xml:space="preserve">elating </w:t>
      </w:r>
      <w:r w:rsidR="004F62A0">
        <w:t>the specific features of the assessment design c</w:t>
      </w:r>
      <w:r w:rsidR="00EC5E72">
        <w:t>riteria</w:t>
      </w:r>
      <w:r w:rsidRPr="00A4497D">
        <w:t xml:space="preserve"> to the evidence you </w:t>
      </w:r>
      <w:r w:rsidR="00302A59">
        <w:t xml:space="preserve">require </w:t>
      </w:r>
      <w:r w:rsidRPr="00A4497D">
        <w:t>from the students</w:t>
      </w:r>
    </w:p>
    <w:p w:rsidR="00763E4E" w:rsidRDefault="00763E4E" w:rsidP="00466081">
      <w:pPr>
        <w:pStyle w:val="SMBullet1"/>
      </w:pPr>
      <w:r>
        <w:t>p</w:t>
      </w:r>
      <w:r w:rsidRPr="00A4497D">
        <w:t>lanning open-ended questions or statements that guide the students to discuss their learning and make specific reference to evidence collected</w:t>
      </w:r>
    </w:p>
    <w:p w:rsidR="00763E4E" w:rsidRPr="00A4497D" w:rsidRDefault="00763E4E" w:rsidP="00466081">
      <w:pPr>
        <w:pStyle w:val="SMBullet1"/>
      </w:pPr>
      <w:proofErr w:type="gramStart"/>
      <w:r>
        <w:t>providing</w:t>
      </w:r>
      <w:proofErr w:type="gramEnd"/>
      <w:r>
        <w:t xml:space="preserve"> students with a copy of these question</w:t>
      </w:r>
      <w:r w:rsidR="00EC5E72">
        <w:t>s which</w:t>
      </w:r>
      <w:r>
        <w:t xml:space="preserve"> can assist them </w:t>
      </w:r>
      <w:r w:rsidRPr="00A4497D">
        <w:t xml:space="preserve">in collecting evidence and making more </w:t>
      </w:r>
      <w:r w:rsidR="004F62A0">
        <w:t>explicit</w:t>
      </w:r>
      <w:r w:rsidRPr="00A4497D">
        <w:t xml:space="preserve"> connections to th</w:t>
      </w:r>
      <w:r w:rsidR="00EC5E72">
        <w:t>is evidence in their discussion.</w:t>
      </w:r>
    </w:p>
    <w:p w:rsidR="00302A59" w:rsidRPr="00466081" w:rsidRDefault="00302A59" w:rsidP="00466081">
      <w:pPr>
        <w:pStyle w:val="SMBodyText"/>
      </w:pPr>
      <w:r w:rsidRPr="00466081">
        <w:t>Examples:</w:t>
      </w:r>
    </w:p>
    <w:tbl>
      <w:tblPr>
        <w:tblStyle w:val="MediumGrid1-Accent1"/>
        <w:tblW w:w="10348" w:type="dxa"/>
        <w:tblInd w:w="-34" w:type="dxa"/>
        <w:tblLayout w:type="fixed"/>
        <w:tblLook w:val="04A0" w:firstRow="1" w:lastRow="0" w:firstColumn="1" w:lastColumn="0" w:noHBand="0" w:noVBand="1"/>
      </w:tblPr>
      <w:tblGrid>
        <w:gridCol w:w="1135"/>
        <w:gridCol w:w="2268"/>
        <w:gridCol w:w="4394"/>
        <w:gridCol w:w="1276"/>
        <w:gridCol w:w="1275"/>
      </w:tblGrid>
      <w:tr w:rsidR="00836375" w:rsidRPr="00466081" w:rsidTr="00836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EC5E72" w:rsidRPr="00466081" w:rsidRDefault="00836375" w:rsidP="00836375">
            <w:pPr>
              <w:rPr>
                <w:sz w:val="18"/>
                <w:szCs w:val="18"/>
              </w:rPr>
            </w:pPr>
            <w:r w:rsidRPr="00466081">
              <w:rPr>
                <w:sz w:val="18"/>
                <w:szCs w:val="18"/>
              </w:rPr>
              <w:t>ADC</w:t>
            </w:r>
          </w:p>
        </w:tc>
        <w:tc>
          <w:tcPr>
            <w:tcW w:w="2268" w:type="dxa"/>
          </w:tcPr>
          <w:p w:rsidR="00EC5E72" w:rsidRPr="00466081" w:rsidRDefault="00EC5E72" w:rsidP="00557753">
            <w:pPr>
              <w:cnfStyle w:val="100000000000" w:firstRow="1" w:lastRow="0" w:firstColumn="0" w:lastColumn="0" w:oddVBand="0" w:evenVBand="0" w:oddHBand="0" w:evenHBand="0" w:firstRowFirstColumn="0" w:firstRowLastColumn="0" w:lastRowFirstColumn="0" w:lastRowLastColumn="0"/>
              <w:rPr>
                <w:sz w:val="18"/>
                <w:szCs w:val="18"/>
              </w:rPr>
            </w:pPr>
            <w:r w:rsidRPr="00466081">
              <w:rPr>
                <w:sz w:val="18"/>
                <w:szCs w:val="18"/>
              </w:rPr>
              <w:t>Specific Features</w:t>
            </w:r>
          </w:p>
        </w:tc>
        <w:tc>
          <w:tcPr>
            <w:tcW w:w="4394" w:type="dxa"/>
          </w:tcPr>
          <w:p w:rsidR="00EC5E72" w:rsidRPr="00466081" w:rsidRDefault="00EC5E72" w:rsidP="00557753">
            <w:pPr>
              <w:cnfStyle w:val="100000000000" w:firstRow="1" w:lastRow="0" w:firstColumn="0" w:lastColumn="0" w:oddVBand="0" w:evenVBand="0" w:oddHBand="0" w:evenHBand="0" w:firstRowFirstColumn="0" w:firstRowLastColumn="0" w:lastRowFirstColumn="0" w:lastRowLastColumn="0"/>
              <w:rPr>
                <w:sz w:val="18"/>
                <w:szCs w:val="18"/>
              </w:rPr>
            </w:pPr>
            <w:r w:rsidRPr="00466081">
              <w:rPr>
                <w:sz w:val="18"/>
                <w:szCs w:val="18"/>
              </w:rPr>
              <w:t>Examples of related questions</w:t>
            </w:r>
            <w:r w:rsidR="00FD5E5C" w:rsidRPr="00466081">
              <w:rPr>
                <w:sz w:val="18"/>
                <w:szCs w:val="18"/>
              </w:rPr>
              <w:t xml:space="preserve"> / statements</w:t>
            </w:r>
          </w:p>
        </w:tc>
        <w:tc>
          <w:tcPr>
            <w:tcW w:w="1276" w:type="dxa"/>
          </w:tcPr>
          <w:p w:rsidR="00EC5E72" w:rsidRPr="00466081" w:rsidRDefault="00EC5E72" w:rsidP="00557753">
            <w:pPr>
              <w:cnfStyle w:val="100000000000" w:firstRow="1" w:lastRow="0" w:firstColumn="0" w:lastColumn="0" w:oddVBand="0" w:evenVBand="0" w:oddHBand="0" w:evenHBand="0" w:firstRowFirstColumn="0" w:firstRowLastColumn="0" w:lastRowFirstColumn="0" w:lastRowLastColumn="0"/>
              <w:rPr>
                <w:sz w:val="18"/>
                <w:szCs w:val="18"/>
              </w:rPr>
            </w:pPr>
            <w:r w:rsidRPr="00466081">
              <w:rPr>
                <w:sz w:val="18"/>
                <w:szCs w:val="18"/>
              </w:rPr>
              <w:t>Student comments / evidence</w:t>
            </w:r>
          </w:p>
        </w:tc>
        <w:tc>
          <w:tcPr>
            <w:tcW w:w="1275" w:type="dxa"/>
          </w:tcPr>
          <w:p w:rsidR="00EC5E72" w:rsidRPr="00466081" w:rsidRDefault="00EC5E72" w:rsidP="00557753">
            <w:pPr>
              <w:cnfStyle w:val="100000000000" w:firstRow="1" w:lastRow="0" w:firstColumn="0" w:lastColumn="0" w:oddVBand="0" w:evenVBand="0" w:oddHBand="0" w:evenHBand="0" w:firstRowFirstColumn="0" w:firstRowLastColumn="0" w:lastRowFirstColumn="0" w:lastRowLastColumn="0"/>
              <w:rPr>
                <w:sz w:val="18"/>
                <w:szCs w:val="18"/>
              </w:rPr>
            </w:pPr>
            <w:r w:rsidRPr="00466081">
              <w:rPr>
                <w:sz w:val="18"/>
                <w:szCs w:val="18"/>
              </w:rPr>
              <w:t>Teacher comments</w:t>
            </w:r>
          </w:p>
        </w:tc>
      </w:tr>
      <w:tr w:rsidR="00836375" w:rsidRPr="00466081" w:rsidTr="00836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rsidR="00EC5E72" w:rsidRPr="00466081" w:rsidRDefault="00EC5E72" w:rsidP="00557753">
            <w:pPr>
              <w:rPr>
                <w:sz w:val="18"/>
                <w:szCs w:val="18"/>
              </w:rPr>
            </w:pPr>
            <w:r w:rsidRPr="00466081">
              <w:rPr>
                <w:sz w:val="18"/>
                <w:szCs w:val="18"/>
              </w:rPr>
              <w:t>Planning</w:t>
            </w:r>
          </w:p>
        </w:tc>
        <w:tc>
          <w:tcPr>
            <w:tcW w:w="2268" w:type="dxa"/>
          </w:tcPr>
          <w:p w:rsidR="00EC5E72" w:rsidRPr="00466081" w:rsidRDefault="00EC5E72" w:rsidP="00557753">
            <w:pPr>
              <w:cnfStyle w:val="000000100000" w:firstRow="0" w:lastRow="0" w:firstColumn="0" w:lastColumn="0" w:oddVBand="0" w:evenVBand="0" w:oddHBand="1" w:evenHBand="0" w:firstRowFirstColumn="0" w:firstRowLastColumn="0" w:lastRowFirstColumn="0" w:lastRowLastColumn="0"/>
              <w:rPr>
                <w:sz w:val="18"/>
                <w:szCs w:val="18"/>
              </w:rPr>
            </w:pPr>
            <w:r w:rsidRPr="00466081">
              <w:rPr>
                <w:sz w:val="18"/>
                <w:szCs w:val="18"/>
              </w:rPr>
              <w:t>P1 Consideration and refinement of a research question</w:t>
            </w:r>
          </w:p>
          <w:p w:rsidR="00EC5E72" w:rsidRPr="00466081" w:rsidRDefault="00EC5E72" w:rsidP="00557753">
            <w:pPr>
              <w:cnfStyle w:val="000000100000" w:firstRow="0" w:lastRow="0" w:firstColumn="0" w:lastColumn="0" w:oddVBand="0" w:evenVBand="0" w:oddHBand="1" w:evenHBand="0" w:firstRowFirstColumn="0" w:firstRowLastColumn="0" w:lastRowFirstColumn="0" w:lastRowLastColumn="0"/>
              <w:rPr>
                <w:sz w:val="18"/>
                <w:szCs w:val="18"/>
              </w:rPr>
            </w:pPr>
          </w:p>
          <w:p w:rsidR="00EC5E72" w:rsidRPr="00466081" w:rsidRDefault="00EC5E72" w:rsidP="00557753">
            <w:pPr>
              <w:cnfStyle w:val="000000100000" w:firstRow="0" w:lastRow="0" w:firstColumn="0" w:lastColumn="0" w:oddVBand="0" w:evenVBand="0" w:oddHBand="1" w:evenHBand="0" w:firstRowFirstColumn="0" w:firstRowLastColumn="0" w:lastRowFirstColumn="0" w:lastRowLastColumn="0"/>
              <w:rPr>
                <w:sz w:val="18"/>
                <w:szCs w:val="18"/>
              </w:rPr>
            </w:pPr>
          </w:p>
        </w:tc>
        <w:tc>
          <w:tcPr>
            <w:tcW w:w="4394" w:type="dxa"/>
          </w:tcPr>
          <w:p w:rsidR="00EC5E72" w:rsidRPr="00466081" w:rsidRDefault="00EC5E72" w:rsidP="00557753">
            <w:pPr>
              <w:cnfStyle w:val="000000100000" w:firstRow="0" w:lastRow="0" w:firstColumn="0" w:lastColumn="0" w:oddVBand="0" w:evenVBand="0" w:oddHBand="1" w:evenHBand="0" w:firstRowFirstColumn="0" w:firstRowLastColumn="0" w:lastRowFirstColumn="0" w:lastRowLastColumn="0"/>
              <w:rPr>
                <w:sz w:val="18"/>
                <w:szCs w:val="18"/>
              </w:rPr>
            </w:pPr>
            <w:r w:rsidRPr="00466081">
              <w:rPr>
                <w:sz w:val="18"/>
                <w:szCs w:val="18"/>
              </w:rPr>
              <w:t>How did you decide upon….?</w:t>
            </w:r>
          </w:p>
          <w:p w:rsidR="00EC5E72" w:rsidRPr="00466081" w:rsidRDefault="00EC5E72" w:rsidP="00557753">
            <w:pPr>
              <w:cnfStyle w:val="000000100000" w:firstRow="0" w:lastRow="0" w:firstColumn="0" w:lastColumn="0" w:oddVBand="0" w:evenVBand="0" w:oddHBand="1" w:evenHBand="0" w:firstRowFirstColumn="0" w:firstRowLastColumn="0" w:lastRowFirstColumn="0" w:lastRowLastColumn="0"/>
              <w:rPr>
                <w:sz w:val="18"/>
                <w:szCs w:val="18"/>
              </w:rPr>
            </w:pPr>
            <w:r w:rsidRPr="00466081">
              <w:rPr>
                <w:sz w:val="18"/>
                <w:szCs w:val="18"/>
              </w:rPr>
              <w:t>What did you already know about this?</w:t>
            </w:r>
          </w:p>
          <w:p w:rsidR="00EC5E72" w:rsidRPr="00466081" w:rsidRDefault="00EC5E72" w:rsidP="00557753">
            <w:pPr>
              <w:cnfStyle w:val="000000100000" w:firstRow="0" w:lastRow="0" w:firstColumn="0" w:lastColumn="0" w:oddVBand="0" w:evenVBand="0" w:oddHBand="1" w:evenHBand="0" w:firstRowFirstColumn="0" w:firstRowLastColumn="0" w:lastRowFirstColumn="0" w:lastRowLastColumn="0"/>
              <w:rPr>
                <w:sz w:val="18"/>
                <w:szCs w:val="18"/>
              </w:rPr>
            </w:pPr>
            <w:r w:rsidRPr="00466081">
              <w:rPr>
                <w:sz w:val="18"/>
                <w:szCs w:val="18"/>
              </w:rPr>
              <w:t xml:space="preserve">Explain your progress from your initial topic to the narrower, more </w:t>
            </w:r>
            <w:r w:rsidR="0057261F">
              <w:rPr>
                <w:sz w:val="18"/>
                <w:szCs w:val="18"/>
              </w:rPr>
              <w:t>refined</w:t>
            </w:r>
            <w:r w:rsidRPr="00466081">
              <w:rPr>
                <w:sz w:val="18"/>
                <w:szCs w:val="18"/>
              </w:rPr>
              <w:t xml:space="preserve"> research question.</w:t>
            </w:r>
          </w:p>
          <w:p w:rsidR="00EC5E72" w:rsidRPr="00466081" w:rsidRDefault="00EC5E72" w:rsidP="0057261F">
            <w:pPr>
              <w:cnfStyle w:val="000000100000" w:firstRow="0" w:lastRow="0" w:firstColumn="0" w:lastColumn="0" w:oddVBand="0" w:evenVBand="0" w:oddHBand="1" w:evenHBand="0" w:firstRowFirstColumn="0" w:firstRowLastColumn="0" w:lastRowFirstColumn="0" w:lastRowLastColumn="0"/>
              <w:rPr>
                <w:sz w:val="18"/>
                <w:szCs w:val="18"/>
              </w:rPr>
            </w:pPr>
            <w:r w:rsidRPr="00466081">
              <w:rPr>
                <w:sz w:val="18"/>
                <w:szCs w:val="18"/>
              </w:rPr>
              <w:t>How has your research question changed</w:t>
            </w:r>
            <w:r w:rsidR="0057261F">
              <w:rPr>
                <w:sz w:val="18"/>
                <w:szCs w:val="18"/>
              </w:rPr>
              <w:t>?</w:t>
            </w:r>
          </w:p>
        </w:tc>
        <w:tc>
          <w:tcPr>
            <w:tcW w:w="1276" w:type="dxa"/>
          </w:tcPr>
          <w:p w:rsidR="00EC5E72" w:rsidRPr="00466081" w:rsidRDefault="00EC5E72" w:rsidP="00557753">
            <w:pPr>
              <w:cnfStyle w:val="000000100000" w:firstRow="0" w:lastRow="0" w:firstColumn="0" w:lastColumn="0" w:oddVBand="0" w:evenVBand="0" w:oddHBand="1" w:evenHBand="0" w:firstRowFirstColumn="0" w:firstRowLastColumn="0" w:lastRowFirstColumn="0" w:lastRowLastColumn="0"/>
              <w:rPr>
                <w:sz w:val="18"/>
                <w:szCs w:val="18"/>
              </w:rPr>
            </w:pPr>
          </w:p>
        </w:tc>
        <w:tc>
          <w:tcPr>
            <w:tcW w:w="1275" w:type="dxa"/>
          </w:tcPr>
          <w:p w:rsidR="00EC5E72" w:rsidRPr="00466081" w:rsidRDefault="00EC5E72" w:rsidP="00557753">
            <w:pPr>
              <w:cnfStyle w:val="000000100000" w:firstRow="0" w:lastRow="0" w:firstColumn="0" w:lastColumn="0" w:oddVBand="0" w:evenVBand="0" w:oddHBand="1" w:evenHBand="0" w:firstRowFirstColumn="0" w:firstRowLastColumn="0" w:lastRowFirstColumn="0" w:lastRowLastColumn="0"/>
              <w:rPr>
                <w:sz w:val="18"/>
                <w:szCs w:val="18"/>
              </w:rPr>
            </w:pPr>
          </w:p>
        </w:tc>
      </w:tr>
      <w:tr w:rsidR="00836375" w:rsidRPr="00466081" w:rsidTr="00836375">
        <w:tc>
          <w:tcPr>
            <w:cnfStyle w:val="001000000000" w:firstRow="0" w:lastRow="0" w:firstColumn="1" w:lastColumn="0" w:oddVBand="0" w:evenVBand="0" w:oddHBand="0" w:evenHBand="0" w:firstRowFirstColumn="0" w:firstRowLastColumn="0" w:lastRowFirstColumn="0" w:lastRowLastColumn="0"/>
            <w:tcW w:w="1135" w:type="dxa"/>
          </w:tcPr>
          <w:p w:rsidR="00EC5E72" w:rsidRPr="00466081" w:rsidRDefault="00EC5E72" w:rsidP="00557753">
            <w:pPr>
              <w:rPr>
                <w:sz w:val="18"/>
                <w:szCs w:val="18"/>
              </w:rPr>
            </w:pPr>
          </w:p>
        </w:tc>
        <w:tc>
          <w:tcPr>
            <w:tcW w:w="2268" w:type="dxa"/>
          </w:tcPr>
          <w:p w:rsidR="00EC5E72" w:rsidRPr="00466081" w:rsidRDefault="00EC5E72" w:rsidP="00557753">
            <w:pPr>
              <w:cnfStyle w:val="000000000000" w:firstRow="0" w:lastRow="0" w:firstColumn="0" w:lastColumn="0" w:oddVBand="0" w:evenVBand="0" w:oddHBand="0" w:evenHBand="0" w:firstRowFirstColumn="0" w:firstRowLastColumn="0" w:lastRowFirstColumn="0" w:lastRowLastColumn="0"/>
              <w:rPr>
                <w:sz w:val="18"/>
                <w:szCs w:val="18"/>
              </w:rPr>
            </w:pPr>
            <w:r w:rsidRPr="00466081">
              <w:rPr>
                <w:sz w:val="18"/>
                <w:szCs w:val="18"/>
              </w:rPr>
              <w:t>P2 Planning of research processes that are appropriate to the research question.</w:t>
            </w:r>
          </w:p>
        </w:tc>
        <w:tc>
          <w:tcPr>
            <w:tcW w:w="4394" w:type="dxa"/>
          </w:tcPr>
          <w:p w:rsidR="00EC5E72" w:rsidRPr="00466081" w:rsidRDefault="004F62A0" w:rsidP="00557753">
            <w:pPr>
              <w:cnfStyle w:val="000000000000" w:firstRow="0" w:lastRow="0" w:firstColumn="0" w:lastColumn="0" w:oddVBand="0" w:evenVBand="0" w:oddHBand="0" w:evenHBand="0" w:firstRowFirstColumn="0" w:firstRowLastColumn="0" w:lastRowFirstColumn="0" w:lastRowLastColumn="0"/>
              <w:rPr>
                <w:sz w:val="18"/>
                <w:szCs w:val="18"/>
              </w:rPr>
            </w:pPr>
            <w:r w:rsidRPr="00466081">
              <w:rPr>
                <w:sz w:val="18"/>
                <w:szCs w:val="18"/>
              </w:rPr>
              <w:t>List or categoris</w:t>
            </w:r>
            <w:r w:rsidR="00EC5E72" w:rsidRPr="00466081">
              <w:rPr>
                <w:sz w:val="18"/>
                <w:szCs w:val="18"/>
              </w:rPr>
              <w:t>e the different types of research you have done so far.</w:t>
            </w:r>
          </w:p>
          <w:p w:rsidR="00EC5E72" w:rsidRPr="00466081" w:rsidRDefault="00EC5E72" w:rsidP="00557753">
            <w:pPr>
              <w:cnfStyle w:val="000000000000" w:firstRow="0" w:lastRow="0" w:firstColumn="0" w:lastColumn="0" w:oddVBand="0" w:evenVBand="0" w:oddHBand="0" w:evenHBand="0" w:firstRowFirstColumn="0" w:firstRowLastColumn="0" w:lastRowFirstColumn="0" w:lastRowLastColumn="0"/>
              <w:rPr>
                <w:sz w:val="18"/>
                <w:szCs w:val="18"/>
              </w:rPr>
            </w:pPr>
            <w:r w:rsidRPr="00466081">
              <w:rPr>
                <w:sz w:val="18"/>
                <w:szCs w:val="18"/>
              </w:rPr>
              <w:t>How would your progress be different if alternative research processes were used?</w:t>
            </w:r>
          </w:p>
        </w:tc>
        <w:tc>
          <w:tcPr>
            <w:tcW w:w="1276" w:type="dxa"/>
          </w:tcPr>
          <w:p w:rsidR="00EC5E72" w:rsidRPr="00466081" w:rsidRDefault="00EC5E72" w:rsidP="00557753">
            <w:pPr>
              <w:cnfStyle w:val="000000000000" w:firstRow="0" w:lastRow="0" w:firstColumn="0" w:lastColumn="0" w:oddVBand="0" w:evenVBand="0" w:oddHBand="0" w:evenHBand="0" w:firstRowFirstColumn="0" w:firstRowLastColumn="0" w:lastRowFirstColumn="0" w:lastRowLastColumn="0"/>
              <w:rPr>
                <w:sz w:val="18"/>
                <w:szCs w:val="18"/>
              </w:rPr>
            </w:pPr>
          </w:p>
        </w:tc>
        <w:tc>
          <w:tcPr>
            <w:tcW w:w="1275" w:type="dxa"/>
          </w:tcPr>
          <w:p w:rsidR="00EC5E72" w:rsidRPr="00466081" w:rsidRDefault="00EC5E72" w:rsidP="00557753">
            <w:pPr>
              <w:cnfStyle w:val="000000000000" w:firstRow="0" w:lastRow="0" w:firstColumn="0" w:lastColumn="0" w:oddVBand="0" w:evenVBand="0" w:oddHBand="0" w:evenHBand="0" w:firstRowFirstColumn="0" w:firstRowLastColumn="0" w:lastRowFirstColumn="0" w:lastRowLastColumn="0"/>
              <w:rPr>
                <w:sz w:val="18"/>
                <w:szCs w:val="18"/>
              </w:rPr>
            </w:pPr>
          </w:p>
        </w:tc>
      </w:tr>
    </w:tbl>
    <w:p w:rsidR="00763E4E" w:rsidRDefault="00302A59" w:rsidP="00302A59">
      <w:pPr>
        <w:rPr>
          <w:sz w:val="16"/>
          <w:szCs w:val="16"/>
        </w:rPr>
      </w:pPr>
      <w:r w:rsidRPr="00466081">
        <w:rPr>
          <w:sz w:val="14"/>
          <w:szCs w:val="16"/>
        </w:rPr>
        <w:t>(</w:t>
      </w:r>
      <w:r w:rsidRPr="00466081">
        <w:rPr>
          <w:i/>
          <w:sz w:val="14"/>
          <w:szCs w:val="16"/>
        </w:rPr>
        <w:t>Assessment Design Criteria</w:t>
      </w:r>
      <w:r w:rsidRPr="00466081">
        <w:rPr>
          <w:sz w:val="14"/>
          <w:szCs w:val="16"/>
        </w:rPr>
        <w:t xml:space="preserve"> and </w:t>
      </w:r>
      <w:r w:rsidRPr="00466081">
        <w:rPr>
          <w:i/>
          <w:sz w:val="14"/>
          <w:szCs w:val="16"/>
        </w:rPr>
        <w:t>Specific Features</w:t>
      </w:r>
      <w:r w:rsidRPr="00466081">
        <w:rPr>
          <w:sz w:val="14"/>
          <w:szCs w:val="16"/>
        </w:rPr>
        <w:t xml:space="preserve"> taken from </w:t>
      </w:r>
      <w:r w:rsidRPr="00466081">
        <w:rPr>
          <w:i/>
          <w:sz w:val="14"/>
          <w:szCs w:val="16"/>
        </w:rPr>
        <w:t>Research Project Subject Outline</w:t>
      </w:r>
      <w:r w:rsidRPr="00466081">
        <w:rPr>
          <w:sz w:val="14"/>
          <w:szCs w:val="16"/>
        </w:rPr>
        <w:t>)</w:t>
      </w:r>
    </w:p>
    <w:p w:rsidR="00466081" w:rsidRPr="00836375" w:rsidRDefault="00466081" w:rsidP="00302A59">
      <w:pPr>
        <w:rPr>
          <w:sz w:val="16"/>
          <w:szCs w:val="16"/>
        </w:rPr>
      </w:pPr>
    </w:p>
    <w:tbl>
      <w:tblPr>
        <w:tblStyle w:val="MediumGrid1-Accent1"/>
        <w:tblW w:w="10314" w:type="dxa"/>
        <w:tblLook w:val="04A0" w:firstRow="1" w:lastRow="0" w:firstColumn="1" w:lastColumn="0" w:noHBand="0" w:noVBand="1"/>
      </w:tblPr>
      <w:tblGrid>
        <w:gridCol w:w="1101"/>
        <w:gridCol w:w="2268"/>
        <w:gridCol w:w="4394"/>
        <w:gridCol w:w="1276"/>
        <w:gridCol w:w="1275"/>
      </w:tblGrid>
      <w:tr w:rsidR="00EC5E72" w:rsidRPr="00466081" w:rsidTr="00836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EC5E72" w:rsidRPr="00466081" w:rsidRDefault="00836375" w:rsidP="00557753">
            <w:pPr>
              <w:rPr>
                <w:sz w:val="18"/>
                <w:szCs w:val="18"/>
              </w:rPr>
            </w:pPr>
            <w:r w:rsidRPr="00466081">
              <w:rPr>
                <w:sz w:val="18"/>
                <w:szCs w:val="18"/>
              </w:rPr>
              <w:t>ADC</w:t>
            </w:r>
          </w:p>
        </w:tc>
        <w:tc>
          <w:tcPr>
            <w:tcW w:w="2268" w:type="dxa"/>
          </w:tcPr>
          <w:p w:rsidR="00EC5E72" w:rsidRPr="00466081" w:rsidRDefault="00EC5E72" w:rsidP="00557753">
            <w:pPr>
              <w:cnfStyle w:val="100000000000" w:firstRow="1" w:lastRow="0" w:firstColumn="0" w:lastColumn="0" w:oddVBand="0" w:evenVBand="0" w:oddHBand="0" w:evenHBand="0" w:firstRowFirstColumn="0" w:firstRowLastColumn="0" w:lastRowFirstColumn="0" w:lastRowLastColumn="0"/>
              <w:rPr>
                <w:sz w:val="18"/>
                <w:szCs w:val="18"/>
              </w:rPr>
            </w:pPr>
            <w:r w:rsidRPr="00466081">
              <w:rPr>
                <w:sz w:val="18"/>
                <w:szCs w:val="18"/>
              </w:rPr>
              <w:t>Specific Features</w:t>
            </w:r>
          </w:p>
        </w:tc>
        <w:tc>
          <w:tcPr>
            <w:tcW w:w="4394" w:type="dxa"/>
          </w:tcPr>
          <w:p w:rsidR="00EC5E72" w:rsidRPr="00466081" w:rsidRDefault="00EC5E72" w:rsidP="00557753">
            <w:pPr>
              <w:cnfStyle w:val="100000000000" w:firstRow="1" w:lastRow="0" w:firstColumn="0" w:lastColumn="0" w:oddVBand="0" w:evenVBand="0" w:oddHBand="0" w:evenHBand="0" w:firstRowFirstColumn="0" w:firstRowLastColumn="0" w:lastRowFirstColumn="0" w:lastRowLastColumn="0"/>
              <w:rPr>
                <w:sz w:val="18"/>
                <w:szCs w:val="18"/>
              </w:rPr>
            </w:pPr>
            <w:r w:rsidRPr="00466081">
              <w:rPr>
                <w:sz w:val="18"/>
                <w:szCs w:val="18"/>
              </w:rPr>
              <w:t>Examples of related questions</w:t>
            </w:r>
            <w:r w:rsidR="00FD5E5C" w:rsidRPr="00466081">
              <w:rPr>
                <w:sz w:val="18"/>
                <w:szCs w:val="18"/>
              </w:rPr>
              <w:t xml:space="preserve"> / statements</w:t>
            </w:r>
          </w:p>
        </w:tc>
        <w:tc>
          <w:tcPr>
            <w:tcW w:w="1276" w:type="dxa"/>
          </w:tcPr>
          <w:p w:rsidR="00EC5E72" w:rsidRPr="00466081" w:rsidRDefault="00EC5E72" w:rsidP="00557753">
            <w:pPr>
              <w:cnfStyle w:val="100000000000" w:firstRow="1" w:lastRow="0" w:firstColumn="0" w:lastColumn="0" w:oddVBand="0" w:evenVBand="0" w:oddHBand="0" w:evenHBand="0" w:firstRowFirstColumn="0" w:firstRowLastColumn="0" w:lastRowFirstColumn="0" w:lastRowLastColumn="0"/>
              <w:rPr>
                <w:sz w:val="18"/>
                <w:szCs w:val="18"/>
              </w:rPr>
            </w:pPr>
            <w:r w:rsidRPr="00466081">
              <w:rPr>
                <w:sz w:val="18"/>
                <w:szCs w:val="18"/>
              </w:rPr>
              <w:t>Student comments / evidence</w:t>
            </w:r>
          </w:p>
        </w:tc>
        <w:tc>
          <w:tcPr>
            <w:tcW w:w="1275" w:type="dxa"/>
          </w:tcPr>
          <w:p w:rsidR="00EC5E72" w:rsidRPr="00466081" w:rsidRDefault="00EC5E72" w:rsidP="00557753">
            <w:pPr>
              <w:cnfStyle w:val="100000000000" w:firstRow="1" w:lastRow="0" w:firstColumn="0" w:lastColumn="0" w:oddVBand="0" w:evenVBand="0" w:oddHBand="0" w:evenHBand="0" w:firstRowFirstColumn="0" w:firstRowLastColumn="0" w:lastRowFirstColumn="0" w:lastRowLastColumn="0"/>
              <w:rPr>
                <w:sz w:val="18"/>
                <w:szCs w:val="18"/>
              </w:rPr>
            </w:pPr>
            <w:r w:rsidRPr="00466081">
              <w:rPr>
                <w:sz w:val="18"/>
                <w:szCs w:val="18"/>
              </w:rPr>
              <w:t>Teacher comments</w:t>
            </w:r>
          </w:p>
        </w:tc>
      </w:tr>
      <w:tr w:rsidR="00EC5E72" w:rsidRPr="00466081" w:rsidTr="00836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EC5E72" w:rsidRPr="00466081" w:rsidRDefault="00EC5E72" w:rsidP="00557753">
            <w:pPr>
              <w:rPr>
                <w:sz w:val="18"/>
                <w:szCs w:val="18"/>
              </w:rPr>
            </w:pPr>
            <w:r w:rsidRPr="00466081">
              <w:rPr>
                <w:sz w:val="18"/>
                <w:szCs w:val="18"/>
              </w:rPr>
              <w:t>Analysis</w:t>
            </w:r>
          </w:p>
        </w:tc>
        <w:tc>
          <w:tcPr>
            <w:tcW w:w="2268" w:type="dxa"/>
          </w:tcPr>
          <w:p w:rsidR="00EC5E72" w:rsidRPr="00466081" w:rsidRDefault="00EC5E72" w:rsidP="00557753">
            <w:pPr>
              <w:cnfStyle w:val="000000100000" w:firstRow="0" w:lastRow="0" w:firstColumn="0" w:lastColumn="0" w:oddVBand="0" w:evenVBand="0" w:oddHBand="1" w:evenHBand="0" w:firstRowFirstColumn="0" w:firstRowLastColumn="0" w:lastRowFirstColumn="0" w:lastRowLastColumn="0"/>
              <w:rPr>
                <w:sz w:val="18"/>
                <w:szCs w:val="18"/>
              </w:rPr>
            </w:pPr>
            <w:r w:rsidRPr="00466081">
              <w:rPr>
                <w:sz w:val="18"/>
                <w:szCs w:val="18"/>
              </w:rPr>
              <w:t>An1 Analysis of the relationship between the purpose, structure, and language features of a range of texts.</w:t>
            </w:r>
          </w:p>
        </w:tc>
        <w:tc>
          <w:tcPr>
            <w:tcW w:w="4394" w:type="dxa"/>
          </w:tcPr>
          <w:p w:rsidR="00EC5E72" w:rsidRPr="00466081" w:rsidRDefault="00EC5E72" w:rsidP="00557753">
            <w:pPr>
              <w:cnfStyle w:val="000000100000" w:firstRow="0" w:lastRow="0" w:firstColumn="0" w:lastColumn="0" w:oddVBand="0" w:evenVBand="0" w:oddHBand="1" w:evenHBand="0" w:firstRowFirstColumn="0" w:firstRowLastColumn="0" w:lastRowFirstColumn="0" w:lastRowLastColumn="0"/>
              <w:rPr>
                <w:sz w:val="18"/>
                <w:szCs w:val="18"/>
              </w:rPr>
            </w:pPr>
            <w:r w:rsidRPr="00466081">
              <w:rPr>
                <w:sz w:val="18"/>
                <w:szCs w:val="18"/>
              </w:rPr>
              <w:t>Explain the similarities between the texts.</w:t>
            </w:r>
          </w:p>
          <w:p w:rsidR="00EC5E72" w:rsidRPr="00466081" w:rsidRDefault="00EC5E72" w:rsidP="00557753">
            <w:pPr>
              <w:cnfStyle w:val="000000100000" w:firstRow="0" w:lastRow="0" w:firstColumn="0" w:lastColumn="0" w:oddVBand="0" w:evenVBand="0" w:oddHBand="1" w:evenHBand="0" w:firstRowFirstColumn="0" w:firstRowLastColumn="0" w:lastRowFirstColumn="0" w:lastRowLastColumn="0"/>
              <w:rPr>
                <w:sz w:val="18"/>
                <w:szCs w:val="18"/>
              </w:rPr>
            </w:pPr>
          </w:p>
          <w:p w:rsidR="00EC5E72" w:rsidRPr="00466081" w:rsidRDefault="00EC5E72" w:rsidP="00466081">
            <w:pPr>
              <w:cnfStyle w:val="000000100000" w:firstRow="0" w:lastRow="0" w:firstColumn="0" w:lastColumn="0" w:oddVBand="0" w:evenVBand="0" w:oddHBand="1" w:evenHBand="0" w:firstRowFirstColumn="0" w:firstRowLastColumn="0" w:lastRowFirstColumn="0" w:lastRowLastColumn="0"/>
              <w:rPr>
                <w:sz w:val="18"/>
                <w:szCs w:val="18"/>
              </w:rPr>
            </w:pPr>
            <w:r w:rsidRPr="00466081">
              <w:rPr>
                <w:sz w:val="18"/>
                <w:szCs w:val="18"/>
              </w:rPr>
              <w:t xml:space="preserve">Identify the differences between the </w:t>
            </w:r>
            <w:r w:rsidR="00466081" w:rsidRPr="00466081">
              <w:rPr>
                <w:sz w:val="18"/>
                <w:szCs w:val="18"/>
              </w:rPr>
              <w:t xml:space="preserve">two </w:t>
            </w:r>
            <w:r w:rsidRPr="00466081">
              <w:rPr>
                <w:sz w:val="18"/>
                <w:szCs w:val="18"/>
              </w:rPr>
              <w:t>texts.</w:t>
            </w:r>
          </w:p>
        </w:tc>
        <w:tc>
          <w:tcPr>
            <w:tcW w:w="1276" w:type="dxa"/>
          </w:tcPr>
          <w:p w:rsidR="00EC5E72" w:rsidRPr="00466081" w:rsidRDefault="00EC5E72" w:rsidP="00557753">
            <w:pPr>
              <w:cnfStyle w:val="000000100000" w:firstRow="0" w:lastRow="0" w:firstColumn="0" w:lastColumn="0" w:oddVBand="0" w:evenVBand="0" w:oddHBand="1" w:evenHBand="0" w:firstRowFirstColumn="0" w:firstRowLastColumn="0" w:lastRowFirstColumn="0" w:lastRowLastColumn="0"/>
              <w:rPr>
                <w:sz w:val="18"/>
                <w:szCs w:val="18"/>
              </w:rPr>
            </w:pPr>
          </w:p>
        </w:tc>
        <w:tc>
          <w:tcPr>
            <w:tcW w:w="1275" w:type="dxa"/>
          </w:tcPr>
          <w:p w:rsidR="00EC5E72" w:rsidRPr="00466081" w:rsidRDefault="00EC5E72" w:rsidP="00557753">
            <w:pPr>
              <w:cnfStyle w:val="000000100000" w:firstRow="0" w:lastRow="0" w:firstColumn="0" w:lastColumn="0" w:oddVBand="0" w:evenVBand="0" w:oddHBand="1" w:evenHBand="0" w:firstRowFirstColumn="0" w:firstRowLastColumn="0" w:lastRowFirstColumn="0" w:lastRowLastColumn="0"/>
              <w:rPr>
                <w:sz w:val="18"/>
                <w:szCs w:val="18"/>
              </w:rPr>
            </w:pPr>
          </w:p>
        </w:tc>
      </w:tr>
      <w:tr w:rsidR="00EC5E72" w:rsidRPr="00466081" w:rsidTr="00836375">
        <w:tc>
          <w:tcPr>
            <w:cnfStyle w:val="001000000000" w:firstRow="0" w:lastRow="0" w:firstColumn="1" w:lastColumn="0" w:oddVBand="0" w:evenVBand="0" w:oddHBand="0" w:evenHBand="0" w:firstRowFirstColumn="0" w:firstRowLastColumn="0" w:lastRowFirstColumn="0" w:lastRowLastColumn="0"/>
            <w:tcW w:w="1101" w:type="dxa"/>
          </w:tcPr>
          <w:p w:rsidR="00EC5E72" w:rsidRPr="00466081" w:rsidRDefault="00EC5E72" w:rsidP="00557753">
            <w:pPr>
              <w:rPr>
                <w:sz w:val="18"/>
                <w:szCs w:val="18"/>
              </w:rPr>
            </w:pPr>
          </w:p>
        </w:tc>
        <w:tc>
          <w:tcPr>
            <w:tcW w:w="2268" w:type="dxa"/>
          </w:tcPr>
          <w:p w:rsidR="00EC5E72" w:rsidRPr="00466081" w:rsidRDefault="00EC5E72" w:rsidP="00557753">
            <w:pPr>
              <w:cnfStyle w:val="000000000000" w:firstRow="0" w:lastRow="0" w:firstColumn="0" w:lastColumn="0" w:oddVBand="0" w:evenVBand="0" w:oddHBand="0" w:evenHBand="0" w:firstRowFirstColumn="0" w:firstRowLastColumn="0" w:lastRowFirstColumn="0" w:lastRowLastColumn="0"/>
              <w:rPr>
                <w:sz w:val="18"/>
                <w:szCs w:val="18"/>
              </w:rPr>
            </w:pPr>
            <w:r w:rsidRPr="00466081">
              <w:rPr>
                <w:sz w:val="18"/>
                <w:szCs w:val="18"/>
              </w:rPr>
              <w:t>An2 Location, recording, analysis, synthesis, and evaluation of ideas, information, and opinions from a range of texts</w:t>
            </w:r>
          </w:p>
        </w:tc>
        <w:tc>
          <w:tcPr>
            <w:tcW w:w="4394" w:type="dxa"/>
          </w:tcPr>
          <w:p w:rsidR="00EC5E72" w:rsidRPr="00466081" w:rsidRDefault="00EC5E72" w:rsidP="00557753">
            <w:pPr>
              <w:cnfStyle w:val="000000000000" w:firstRow="0" w:lastRow="0" w:firstColumn="0" w:lastColumn="0" w:oddVBand="0" w:evenVBand="0" w:oddHBand="0" w:evenHBand="0" w:firstRowFirstColumn="0" w:firstRowLastColumn="0" w:lastRowFirstColumn="0" w:lastRowLastColumn="0"/>
              <w:rPr>
                <w:sz w:val="18"/>
                <w:szCs w:val="18"/>
              </w:rPr>
            </w:pPr>
            <w:r w:rsidRPr="00466081">
              <w:rPr>
                <w:sz w:val="18"/>
                <w:szCs w:val="18"/>
              </w:rPr>
              <w:t xml:space="preserve">List the different places you found information. </w:t>
            </w:r>
          </w:p>
          <w:p w:rsidR="00EC5E72" w:rsidRPr="00466081" w:rsidRDefault="00EC5E72" w:rsidP="00557753">
            <w:pPr>
              <w:cnfStyle w:val="000000000000" w:firstRow="0" w:lastRow="0" w:firstColumn="0" w:lastColumn="0" w:oddVBand="0" w:evenVBand="0" w:oddHBand="0" w:evenHBand="0" w:firstRowFirstColumn="0" w:firstRowLastColumn="0" w:lastRowFirstColumn="0" w:lastRowLastColumn="0"/>
              <w:rPr>
                <w:sz w:val="18"/>
                <w:szCs w:val="18"/>
              </w:rPr>
            </w:pPr>
            <w:r w:rsidRPr="00466081">
              <w:rPr>
                <w:sz w:val="18"/>
                <w:szCs w:val="18"/>
              </w:rPr>
              <w:t>Compare the different sources – discuss the differences between some of the sources you used.</w:t>
            </w:r>
          </w:p>
          <w:p w:rsidR="00EC5E72" w:rsidRPr="00466081" w:rsidRDefault="00FD5E5C" w:rsidP="00557753">
            <w:pPr>
              <w:cnfStyle w:val="000000000000" w:firstRow="0" w:lastRow="0" w:firstColumn="0" w:lastColumn="0" w:oddVBand="0" w:evenVBand="0" w:oddHBand="0" w:evenHBand="0" w:firstRowFirstColumn="0" w:firstRowLastColumn="0" w:lastRowFirstColumn="0" w:lastRowLastColumn="0"/>
              <w:rPr>
                <w:sz w:val="18"/>
                <w:szCs w:val="18"/>
              </w:rPr>
            </w:pPr>
            <w:r w:rsidRPr="00466081">
              <w:rPr>
                <w:sz w:val="18"/>
                <w:szCs w:val="18"/>
              </w:rPr>
              <w:t>Which resources were the most / least helpful, and why?</w:t>
            </w:r>
          </w:p>
        </w:tc>
        <w:tc>
          <w:tcPr>
            <w:tcW w:w="1276" w:type="dxa"/>
          </w:tcPr>
          <w:p w:rsidR="00EC5E72" w:rsidRPr="00466081" w:rsidRDefault="00EC5E72" w:rsidP="00557753">
            <w:pPr>
              <w:cnfStyle w:val="000000000000" w:firstRow="0" w:lastRow="0" w:firstColumn="0" w:lastColumn="0" w:oddVBand="0" w:evenVBand="0" w:oddHBand="0" w:evenHBand="0" w:firstRowFirstColumn="0" w:firstRowLastColumn="0" w:lastRowFirstColumn="0" w:lastRowLastColumn="0"/>
              <w:rPr>
                <w:sz w:val="18"/>
                <w:szCs w:val="18"/>
              </w:rPr>
            </w:pPr>
          </w:p>
        </w:tc>
        <w:tc>
          <w:tcPr>
            <w:tcW w:w="1275" w:type="dxa"/>
          </w:tcPr>
          <w:p w:rsidR="00EC5E72" w:rsidRPr="00466081" w:rsidRDefault="00EC5E72" w:rsidP="00557753">
            <w:pPr>
              <w:cnfStyle w:val="000000000000" w:firstRow="0" w:lastRow="0" w:firstColumn="0" w:lastColumn="0" w:oddVBand="0" w:evenVBand="0" w:oddHBand="0" w:evenHBand="0" w:firstRowFirstColumn="0" w:firstRowLastColumn="0" w:lastRowFirstColumn="0" w:lastRowLastColumn="0"/>
              <w:rPr>
                <w:sz w:val="18"/>
                <w:szCs w:val="18"/>
              </w:rPr>
            </w:pPr>
          </w:p>
        </w:tc>
      </w:tr>
    </w:tbl>
    <w:p w:rsidR="00EC5E72" w:rsidRPr="00836375" w:rsidRDefault="00302A59" w:rsidP="00302A59">
      <w:pPr>
        <w:pStyle w:val="Heading3"/>
        <w:rPr>
          <w:b w:val="0"/>
          <w:sz w:val="16"/>
          <w:szCs w:val="16"/>
        </w:rPr>
      </w:pPr>
      <w:r w:rsidRPr="00836375">
        <w:rPr>
          <w:b w:val="0"/>
          <w:sz w:val="16"/>
          <w:szCs w:val="16"/>
        </w:rPr>
        <w:t>(</w:t>
      </w:r>
      <w:r w:rsidRPr="00836375">
        <w:rPr>
          <w:b w:val="0"/>
          <w:i/>
          <w:sz w:val="16"/>
          <w:szCs w:val="16"/>
        </w:rPr>
        <w:t>Assessment Design Criteria</w:t>
      </w:r>
      <w:r w:rsidRPr="00836375">
        <w:rPr>
          <w:b w:val="0"/>
          <w:sz w:val="16"/>
          <w:szCs w:val="16"/>
        </w:rPr>
        <w:t xml:space="preserve"> and </w:t>
      </w:r>
      <w:r w:rsidRPr="00836375">
        <w:rPr>
          <w:b w:val="0"/>
          <w:i/>
          <w:sz w:val="16"/>
          <w:szCs w:val="16"/>
        </w:rPr>
        <w:t>Specific Features</w:t>
      </w:r>
      <w:r w:rsidRPr="00836375">
        <w:rPr>
          <w:b w:val="0"/>
          <w:sz w:val="16"/>
          <w:szCs w:val="16"/>
        </w:rPr>
        <w:t xml:space="preserve"> taken from </w:t>
      </w:r>
      <w:r w:rsidRPr="00836375">
        <w:rPr>
          <w:b w:val="0"/>
          <w:i/>
          <w:sz w:val="16"/>
          <w:szCs w:val="16"/>
        </w:rPr>
        <w:t>English as a Second Language Subject Outline</w:t>
      </w:r>
      <w:r w:rsidRPr="00836375">
        <w:rPr>
          <w:b w:val="0"/>
          <w:sz w:val="16"/>
          <w:szCs w:val="16"/>
        </w:rPr>
        <w:t>)</w:t>
      </w:r>
    </w:p>
    <w:p w:rsidR="00763E4E" w:rsidRDefault="00763E4E" w:rsidP="00763E4E">
      <w:pPr>
        <w:pStyle w:val="Heading3"/>
        <w:jc w:val="center"/>
      </w:pPr>
    </w:p>
    <w:p w:rsidR="00763E4E" w:rsidRDefault="00763E4E" w:rsidP="00763E4E">
      <w:pPr>
        <w:pStyle w:val="Heading3"/>
        <w:jc w:val="center"/>
      </w:pPr>
    </w:p>
    <w:p w:rsidR="00763E4E" w:rsidRDefault="00763E4E" w:rsidP="00466081">
      <w:pPr>
        <w:pStyle w:val="Heading3"/>
      </w:pPr>
      <w:r w:rsidRPr="00A4497D">
        <w:t>Other resources</w:t>
      </w:r>
    </w:p>
    <w:p w:rsidR="00763E4E" w:rsidRDefault="00763E4E" w:rsidP="00466081">
      <w:pPr>
        <w:pStyle w:val="SMBodyText"/>
      </w:pPr>
      <w:r>
        <w:t>The following sites provide more informa</w:t>
      </w:r>
      <w:r w:rsidR="00AF42DF">
        <w:t xml:space="preserve">tion about developing questions </w:t>
      </w:r>
      <w:r>
        <w:t>for assessed discussi</w:t>
      </w:r>
      <w:r w:rsidR="00AF42DF">
        <w:t>ons and questioning techniques.</w:t>
      </w:r>
    </w:p>
    <w:p w:rsidR="00763E4E" w:rsidRPr="00A4497D" w:rsidRDefault="00763E4E" w:rsidP="00763E4E"/>
    <w:p w:rsidR="00763E4E" w:rsidRPr="00A4497D" w:rsidRDefault="00414498" w:rsidP="00466081">
      <w:pPr>
        <w:pStyle w:val="SMBodyText"/>
        <w:rPr>
          <w:sz w:val="20"/>
          <w:szCs w:val="20"/>
        </w:rPr>
      </w:pPr>
      <w:hyperlink r:id="rId20" w:history="1">
        <w:r w:rsidR="00763E4E" w:rsidRPr="00A4497D">
          <w:rPr>
            <w:rStyle w:val="Hyperlink"/>
            <w:sz w:val="20"/>
            <w:szCs w:val="20"/>
          </w:rPr>
          <w:t>http://changingminds.org/techniques/questioning/socratic_questions.htm</w:t>
        </w:r>
      </w:hyperlink>
    </w:p>
    <w:p w:rsidR="00763E4E" w:rsidRPr="00A4497D" w:rsidRDefault="00414498" w:rsidP="00466081">
      <w:pPr>
        <w:pStyle w:val="SMBodyText"/>
        <w:rPr>
          <w:sz w:val="20"/>
          <w:szCs w:val="20"/>
        </w:rPr>
      </w:pPr>
      <w:hyperlink r:id="rId21" w:history="1">
        <w:r w:rsidR="00763E4E" w:rsidRPr="00A4497D">
          <w:rPr>
            <w:rStyle w:val="Hyperlink"/>
            <w:sz w:val="20"/>
            <w:szCs w:val="20"/>
          </w:rPr>
          <w:t>http://www.tes.co.uk/article.aspx?storycode=381755</w:t>
        </w:r>
      </w:hyperlink>
    </w:p>
    <w:p w:rsidR="00763E4E" w:rsidRDefault="00414498" w:rsidP="00466081">
      <w:pPr>
        <w:pStyle w:val="SMBodyText"/>
        <w:rPr>
          <w:rStyle w:val="Hyperlink"/>
          <w:sz w:val="20"/>
          <w:szCs w:val="20"/>
        </w:rPr>
      </w:pPr>
      <w:hyperlink r:id="rId22" w:history="1">
        <w:r w:rsidR="00763E4E" w:rsidRPr="00A4497D">
          <w:rPr>
            <w:rStyle w:val="Hyperlink"/>
            <w:sz w:val="20"/>
            <w:szCs w:val="20"/>
          </w:rPr>
          <w:t>http://www.decd.sa.gov.au/assessment/pages/assessmentstrategies/taxonomy/?reFlag=1</w:t>
        </w:r>
      </w:hyperlink>
    </w:p>
    <w:p w:rsidR="00E33C14" w:rsidRPr="00A4497D" w:rsidRDefault="00414498" w:rsidP="00466081">
      <w:pPr>
        <w:pStyle w:val="SMBodyText"/>
        <w:rPr>
          <w:sz w:val="20"/>
          <w:szCs w:val="20"/>
        </w:rPr>
      </w:pPr>
      <w:hyperlink r:id="rId23" w:history="1">
        <w:r w:rsidR="00E33C14" w:rsidRPr="00E33C14">
          <w:rPr>
            <w:rStyle w:val="Hyperlink"/>
            <w:sz w:val="20"/>
            <w:szCs w:val="20"/>
            <w:lang w:val="en-AU"/>
          </w:rPr>
          <w:t>http://teachertools.londongt.org/index.php?page=questioningTechniques</w:t>
        </w:r>
      </w:hyperlink>
    </w:p>
    <w:p w:rsidR="00ED556E" w:rsidRDefault="00ED556E" w:rsidP="00ED556E">
      <w:pPr>
        <w:rPr>
          <w:lang w:eastAsia="en-AU"/>
        </w:rPr>
      </w:pPr>
    </w:p>
    <w:p w:rsidR="00ED556E" w:rsidRDefault="00ED556E" w:rsidP="00ED556E">
      <w:pPr>
        <w:rPr>
          <w:lang w:eastAsia="en-AU"/>
        </w:rPr>
      </w:pPr>
    </w:p>
    <w:p w:rsidR="00ED556E" w:rsidRDefault="00ED556E" w:rsidP="00ED556E">
      <w:pPr>
        <w:rPr>
          <w:lang w:eastAsia="en-AU"/>
        </w:rPr>
      </w:pPr>
    </w:p>
    <w:p w:rsidR="00EC5E72" w:rsidRDefault="00EC5E72" w:rsidP="00466081">
      <w:pPr>
        <w:pStyle w:val="Heading3"/>
      </w:pPr>
      <w:r w:rsidRPr="00A4497D">
        <w:t>References</w:t>
      </w:r>
    </w:p>
    <w:p w:rsidR="00EC5E72" w:rsidRPr="00A4497D" w:rsidRDefault="00EC5E72" w:rsidP="00EC5E72">
      <w:pPr>
        <w:pStyle w:val="Heading3"/>
        <w:jc w:val="center"/>
      </w:pPr>
    </w:p>
    <w:p w:rsidR="000A0D56" w:rsidRDefault="000A0D56" w:rsidP="00466081">
      <w:pPr>
        <w:pStyle w:val="SMBodyText"/>
      </w:pPr>
      <w:r w:rsidRPr="00D82CA4">
        <w:rPr>
          <w:rFonts w:eastAsia="Arial Unicode MS"/>
          <w:shd w:val="clear" w:color="auto" w:fill="FFFFFF"/>
        </w:rPr>
        <w:t>Anderson</w:t>
      </w:r>
      <w:r w:rsidRPr="00D82CA4">
        <w:rPr>
          <w:rFonts w:eastAsia="Arial Unicode MS" w:hint="eastAsia"/>
          <w:shd w:val="clear" w:color="auto" w:fill="FFFFFF"/>
        </w:rPr>
        <w:t>, L</w:t>
      </w:r>
      <w:r>
        <w:rPr>
          <w:rFonts w:eastAsia="Arial Unicode MS" w:hint="eastAsia"/>
          <w:shd w:val="clear" w:color="auto" w:fill="FFFFFF"/>
        </w:rPr>
        <w:t>W</w:t>
      </w:r>
      <w:r w:rsidRPr="00D82CA4">
        <w:rPr>
          <w:rFonts w:eastAsia="Arial Unicode MS" w:hint="eastAsia"/>
          <w:shd w:val="clear" w:color="auto" w:fill="FFFFFF"/>
        </w:rPr>
        <w:t xml:space="preserve"> &amp; </w:t>
      </w:r>
      <w:proofErr w:type="spellStart"/>
      <w:r w:rsidRPr="00D82CA4">
        <w:rPr>
          <w:rFonts w:eastAsia="Arial Unicode MS"/>
          <w:shd w:val="clear" w:color="auto" w:fill="FFFFFF"/>
        </w:rPr>
        <w:t>Krathwohl</w:t>
      </w:r>
      <w:proofErr w:type="spellEnd"/>
      <w:r w:rsidRPr="00D82CA4">
        <w:rPr>
          <w:rFonts w:eastAsia="Arial Unicode MS" w:hint="eastAsia"/>
          <w:shd w:val="clear" w:color="auto" w:fill="FFFFFF"/>
        </w:rPr>
        <w:t>, DR (</w:t>
      </w:r>
      <w:proofErr w:type="spellStart"/>
      <w:proofErr w:type="gramStart"/>
      <w:r>
        <w:rPr>
          <w:rFonts w:eastAsia="Arial Unicode MS"/>
          <w:shd w:val="clear" w:color="auto" w:fill="FFFFFF"/>
        </w:rPr>
        <w:t>e</w:t>
      </w:r>
      <w:r w:rsidRPr="00D82CA4">
        <w:rPr>
          <w:rFonts w:eastAsia="Arial Unicode MS"/>
          <w:shd w:val="clear" w:color="auto" w:fill="FFFFFF"/>
        </w:rPr>
        <w:t>ds</w:t>
      </w:r>
      <w:proofErr w:type="spellEnd"/>
      <w:proofErr w:type="gramEnd"/>
      <w:r w:rsidRPr="00D82CA4">
        <w:rPr>
          <w:rFonts w:eastAsia="Arial Unicode MS" w:hint="eastAsia"/>
          <w:shd w:val="clear" w:color="auto" w:fill="FFFFFF"/>
        </w:rPr>
        <w:t>)</w:t>
      </w:r>
      <w:r w:rsidRPr="00D82CA4">
        <w:rPr>
          <w:rFonts w:eastAsia="Arial Unicode MS"/>
          <w:shd w:val="clear" w:color="auto" w:fill="FFFFFF"/>
        </w:rPr>
        <w:t xml:space="preserve"> 2001,</w:t>
      </w:r>
      <w:r w:rsidRPr="00D82CA4">
        <w:rPr>
          <w:rStyle w:val="apple-converted-space"/>
          <w:rFonts w:ascii="Arial Unicode MS" w:eastAsia="Arial Unicode MS" w:hAnsi="Arial Unicode MS" w:cs="Arial Unicode MS" w:hint="eastAsia"/>
          <w:color w:val="000000"/>
          <w:sz w:val="20"/>
          <w:szCs w:val="20"/>
          <w:shd w:val="clear" w:color="auto" w:fill="FFFFFF"/>
        </w:rPr>
        <w:t> </w:t>
      </w:r>
      <w:r w:rsidRPr="000A0D56">
        <w:rPr>
          <w:rFonts w:eastAsia="Arial Unicode MS" w:hint="eastAsia"/>
          <w:shd w:val="clear" w:color="auto" w:fill="FFFFFF"/>
        </w:rPr>
        <w:t>A taxonomy for learning, teaching, and assessing: a revision of Bloom's taxonomy of educational objectives</w:t>
      </w:r>
      <w:r w:rsidRPr="00D82CA4">
        <w:rPr>
          <w:rFonts w:eastAsia="Arial Unicode MS"/>
          <w:shd w:val="clear" w:color="auto" w:fill="FFFFFF"/>
        </w:rPr>
        <w:t>, Longman,</w:t>
      </w:r>
      <w:r w:rsidRPr="00D82CA4">
        <w:rPr>
          <w:rFonts w:eastAsia="Arial Unicode MS" w:hint="eastAsia"/>
          <w:shd w:val="clear" w:color="auto" w:fill="FFFFFF"/>
        </w:rPr>
        <w:t xml:space="preserve"> New York</w:t>
      </w:r>
      <w:r>
        <w:t xml:space="preserve"> </w:t>
      </w:r>
    </w:p>
    <w:p w:rsidR="000A0D56" w:rsidRDefault="000A0D56" w:rsidP="00466081">
      <w:pPr>
        <w:pStyle w:val="SMBodyText"/>
      </w:pPr>
    </w:p>
    <w:p w:rsidR="00EC5E72" w:rsidRPr="00EC5E72" w:rsidRDefault="00D82CA4" w:rsidP="00466081">
      <w:pPr>
        <w:pStyle w:val="SMBodyText"/>
      </w:pPr>
      <w:r>
        <w:t>Bloom, B</w:t>
      </w:r>
      <w:r w:rsidR="00EC5E72" w:rsidRPr="00EC5E72">
        <w:t xml:space="preserve">, </w:t>
      </w:r>
      <w:proofErr w:type="spellStart"/>
      <w:r w:rsidR="00EC5E72" w:rsidRPr="00EC5E72">
        <w:t>Englehart</w:t>
      </w:r>
      <w:proofErr w:type="spellEnd"/>
      <w:r w:rsidR="00EC5E72" w:rsidRPr="00EC5E72">
        <w:t xml:space="preserve">, M, </w:t>
      </w:r>
      <w:proofErr w:type="spellStart"/>
      <w:r w:rsidR="00EC5E72" w:rsidRPr="00EC5E72">
        <w:t>Furst</w:t>
      </w:r>
      <w:proofErr w:type="spellEnd"/>
      <w:r w:rsidR="00EC5E72" w:rsidRPr="00EC5E72">
        <w:t>, E, Hill, W</w:t>
      </w:r>
      <w:r>
        <w:t xml:space="preserve"> &amp; </w:t>
      </w:r>
      <w:proofErr w:type="spellStart"/>
      <w:r>
        <w:t>Krathwohl</w:t>
      </w:r>
      <w:proofErr w:type="spellEnd"/>
      <w:r>
        <w:t>, D 1956,</w:t>
      </w:r>
      <w:r w:rsidR="00EC5E72" w:rsidRPr="00EC5E72">
        <w:t xml:space="preserve"> </w:t>
      </w:r>
      <w:r w:rsidR="00EC5E72" w:rsidRPr="00302A59">
        <w:t>Taxonomy of Educational Objectives: the classification of educational goals</w:t>
      </w:r>
      <w:r w:rsidR="00EC5E72" w:rsidRPr="00EC5E72">
        <w:t xml:space="preserve">. </w:t>
      </w:r>
      <w:r w:rsidR="00EC5E72" w:rsidRPr="00D82CA4">
        <w:t>Handbook I: Cognitive Domain</w:t>
      </w:r>
      <w:r w:rsidR="00EC5E72" w:rsidRPr="00EC5E72">
        <w:t>, David McKay, New York.</w:t>
      </w:r>
    </w:p>
    <w:p w:rsidR="00EC5E72" w:rsidRPr="00EC5E72" w:rsidRDefault="00EC5E72" w:rsidP="00466081">
      <w:pPr>
        <w:pStyle w:val="SMBodyText"/>
      </w:pPr>
    </w:p>
    <w:p w:rsidR="00EC5E72" w:rsidRPr="00EC5E72" w:rsidRDefault="00EC5E72" w:rsidP="00466081">
      <w:pPr>
        <w:pStyle w:val="SMBodyText"/>
      </w:pPr>
      <w:r w:rsidRPr="00EC5E72">
        <w:t>Dillon JT 1988</w:t>
      </w:r>
      <w:r w:rsidR="00D82CA4">
        <w:t>,</w:t>
      </w:r>
      <w:r w:rsidRPr="00EC5E72">
        <w:t xml:space="preserve"> Questioning and Teaching: A manual of practice</w:t>
      </w:r>
      <w:r w:rsidR="00302A59">
        <w:t xml:space="preserve"> </w:t>
      </w:r>
      <w:proofErr w:type="spellStart"/>
      <w:r w:rsidRPr="00EC5E72">
        <w:t>Croom</w:t>
      </w:r>
      <w:proofErr w:type="spellEnd"/>
      <w:r w:rsidR="00302A59">
        <w:t xml:space="preserve"> </w:t>
      </w:r>
      <w:r w:rsidRPr="00EC5E72">
        <w:t>Helm</w:t>
      </w:r>
      <w:r w:rsidR="00D82CA4">
        <w:t>, London.</w:t>
      </w:r>
    </w:p>
    <w:p w:rsidR="00EC5E72" w:rsidRPr="00EC5E72" w:rsidRDefault="00EC5E72" w:rsidP="00466081">
      <w:pPr>
        <w:pStyle w:val="SMBodyText"/>
      </w:pPr>
    </w:p>
    <w:p w:rsidR="00EC5E72" w:rsidRPr="00EC5E72" w:rsidRDefault="00D82CA4" w:rsidP="00466081">
      <w:pPr>
        <w:pStyle w:val="SMBodyText"/>
      </w:pPr>
      <w:proofErr w:type="gramStart"/>
      <w:r>
        <w:t>Jones, C 2005,</w:t>
      </w:r>
      <w:r w:rsidR="00EC5E72" w:rsidRPr="00EC5E72">
        <w:t> </w:t>
      </w:r>
      <w:r w:rsidR="00EC5E72" w:rsidRPr="00EC5E72">
        <w:rPr>
          <w:iCs/>
        </w:rPr>
        <w:t>Assessment for Learning</w:t>
      </w:r>
      <w:r>
        <w:t xml:space="preserve">, </w:t>
      </w:r>
      <w:r w:rsidR="00EC5E72" w:rsidRPr="00EC5E72">
        <w:t>Learning and Skills Development Agency</w:t>
      </w:r>
      <w:r>
        <w:t xml:space="preserve">, </w:t>
      </w:r>
      <w:r w:rsidRPr="00EC5E72">
        <w:t>London</w:t>
      </w:r>
      <w:r w:rsidR="00EC5E72" w:rsidRPr="00EC5E72">
        <w:t>.</w:t>
      </w:r>
      <w:proofErr w:type="gramEnd"/>
    </w:p>
    <w:p w:rsidR="00EC5E72" w:rsidRPr="00EC5E72" w:rsidRDefault="00EC5E72" w:rsidP="00466081">
      <w:pPr>
        <w:pStyle w:val="SMBodyText"/>
      </w:pPr>
    </w:p>
    <w:p w:rsidR="00EC5E72" w:rsidRPr="00EC5E72" w:rsidRDefault="00EC5E72" w:rsidP="00466081">
      <w:pPr>
        <w:pStyle w:val="SMBodyText"/>
      </w:pPr>
      <w:proofErr w:type="gramStart"/>
      <w:r w:rsidRPr="00EC5E72">
        <w:t>Neal, M 2011.</w:t>
      </w:r>
      <w:proofErr w:type="gramEnd"/>
      <w:r w:rsidRPr="00EC5E72">
        <w:t xml:space="preserve"> </w:t>
      </w:r>
      <w:proofErr w:type="gramStart"/>
      <w:r w:rsidR="000A0D56">
        <w:t>‘</w:t>
      </w:r>
      <w:r w:rsidRPr="00EC5E72">
        <w:t>Engaging Students through Effective Questions</w:t>
      </w:r>
      <w:r w:rsidR="000A0D56">
        <w:t>’,</w:t>
      </w:r>
      <w:r w:rsidRPr="00EC5E72">
        <w:t> </w:t>
      </w:r>
      <w:r w:rsidRPr="00EC5E72">
        <w:rPr>
          <w:iCs/>
        </w:rPr>
        <w:t>Education Canada</w:t>
      </w:r>
      <w:r w:rsidRPr="00EC5E72">
        <w:t xml:space="preserve">, </w:t>
      </w:r>
      <w:proofErr w:type="spellStart"/>
      <w:r w:rsidR="000A0D56">
        <w:t>vol</w:t>
      </w:r>
      <w:proofErr w:type="spellEnd"/>
      <w:r w:rsidR="000A0D56">
        <w:t xml:space="preserve"> </w:t>
      </w:r>
      <w:r w:rsidRPr="00EC5E72">
        <w:t>51</w:t>
      </w:r>
      <w:r w:rsidR="000A0D56">
        <w:t>, no.</w:t>
      </w:r>
      <w:r w:rsidRPr="00EC5E72">
        <w:t>1, p.1.</w:t>
      </w:r>
      <w:proofErr w:type="gramEnd"/>
    </w:p>
    <w:p w:rsidR="00EC5E72" w:rsidRPr="00EC5E72" w:rsidRDefault="00EC5E72" w:rsidP="00466081">
      <w:pPr>
        <w:pStyle w:val="SMBodyText"/>
      </w:pPr>
    </w:p>
    <w:p w:rsidR="00EC5E72" w:rsidRPr="00EC5E72" w:rsidRDefault="00EC5E72" w:rsidP="00466081">
      <w:pPr>
        <w:pStyle w:val="SMBodyText"/>
      </w:pPr>
      <w:proofErr w:type="spellStart"/>
      <w:r w:rsidRPr="00EC5E72">
        <w:t>Nilson</w:t>
      </w:r>
      <w:proofErr w:type="spellEnd"/>
      <w:r w:rsidRPr="00EC5E72">
        <w:t>, LB 2010</w:t>
      </w:r>
      <w:r w:rsidR="000A0D56">
        <w:t>,</w:t>
      </w:r>
      <w:r w:rsidRPr="00EC5E72">
        <w:t> </w:t>
      </w:r>
      <w:proofErr w:type="gramStart"/>
      <w:r w:rsidRPr="00EC5E72">
        <w:rPr>
          <w:iCs/>
        </w:rPr>
        <w:t>Teaching</w:t>
      </w:r>
      <w:proofErr w:type="gramEnd"/>
      <w:r w:rsidRPr="00EC5E72">
        <w:rPr>
          <w:iCs/>
        </w:rPr>
        <w:t xml:space="preserve"> at its best: A research-based resource for college instructors</w:t>
      </w:r>
      <w:r w:rsidR="000A0D56">
        <w:rPr>
          <w:iCs/>
        </w:rPr>
        <w:t>,</w:t>
      </w:r>
      <w:r w:rsidRPr="00EC5E72">
        <w:t> </w:t>
      </w:r>
      <w:proofErr w:type="spellStart"/>
      <w:r w:rsidR="000A0D56" w:rsidRPr="00EC5E72">
        <w:t>Jossey</w:t>
      </w:r>
      <w:proofErr w:type="spellEnd"/>
      <w:r w:rsidR="000A0D56" w:rsidRPr="00EC5E72">
        <w:t>-Bass</w:t>
      </w:r>
      <w:r w:rsidR="000A0D56">
        <w:t>,</w:t>
      </w:r>
      <w:r w:rsidR="000A0D56" w:rsidRPr="00EC5E72">
        <w:t xml:space="preserve"> </w:t>
      </w:r>
      <w:r w:rsidR="000A0D56">
        <w:t>San Francisco.</w:t>
      </w:r>
    </w:p>
    <w:p w:rsidR="00EC5E72" w:rsidRPr="00EC5E72" w:rsidRDefault="00EC5E72" w:rsidP="00466081">
      <w:pPr>
        <w:pStyle w:val="SMBodyText"/>
      </w:pPr>
    </w:p>
    <w:p w:rsidR="00850C9B" w:rsidRDefault="00850C9B" w:rsidP="00466081">
      <w:pPr>
        <w:pStyle w:val="SMBodyText"/>
      </w:pPr>
      <w:r w:rsidRPr="00850C9B">
        <w:t xml:space="preserve">Pohl, </w:t>
      </w:r>
      <w:r>
        <w:t>M 2000,</w:t>
      </w:r>
      <w:r w:rsidRPr="00850C9B">
        <w:t xml:space="preserve"> Learning to Think, Thinking to Learn: Models and Strategies to Develop a Classroom Culture of </w:t>
      </w:r>
      <w:r>
        <w:t>Thinking,</w:t>
      </w:r>
      <w:r w:rsidRPr="00850C9B">
        <w:t xml:space="preserve"> </w:t>
      </w:r>
      <w:r>
        <w:t xml:space="preserve">Hawker Brownlow, </w:t>
      </w:r>
      <w:proofErr w:type="gramStart"/>
      <w:r>
        <w:t>Cheltenham</w:t>
      </w:r>
      <w:proofErr w:type="gramEnd"/>
      <w:r>
        <w:t>, Victoria.</w:t>
      </w:r>
    </w:p>
    <w:p w:rsidR="00850C9B" w:rsidRDefault="00850C9B" w:rsidP="00466081">
      <w:pPr>
        <w:pStyle w:val="SMBodyText"/>
      </w:pPr>
    </w:p>
    <w:p w:rsidR="00EC5E72" w:rsidRPr="00EC5E72" w:rsidRDefault="00EC5E72" w:rsidP="00466081">
      <w:pPr>
        <w:pStyle w:val="SMBodyText"/>
      </w:pPr>
      <w:proofErr w:type="gramStart"/>
      <w:r w:rsidRPr="00EC5E72">
        <w:t>Tobin, K 1987</w:t>
      </w:r>
      <w:r w:rsidR="000A0D56">
        <w:t>,</w:t>
      </w:r>
      <w:r w:rsidRPr="00EC5E72">
        <w:t xml:space="preserve"> The Role of Wait Time in higher Cognitive Level Learning</w:t>
      </w:r>
      <w:r w:rsidR="000A0D56">
        <w:t>,</w:t>
      </w:r>
      <w:r w:rsidRPr="00EC5E72">
        <w:t xml:space="preserve"> </w:t>
      </w:r>
      <w:r w:rsidR="000A0D56" w:rsidRPr="00EC5E72">
        <w:t>Sage Publications</w:t>
      </w:r>
      <w:r w:rsidR="000A0D56">
        <w:t xml:space="preserve">, </w:t>
      </w:r>
      <w:r w:rsidRPr="00EC5E72">
        <w:t>A</w:t>
      </w:r>
      <w:r w:rsidR="000A0D56">
        <w:t>ERA.</w:t>
      </w:r>
      <w:proofErr w:type="gramEnd"/>
    </w:p>
    <w:p w:rsidR="00EC5E72" w:rsidRPr="00EC5E72" w:rsidRDefault="00EC5E72" w:rsidP="00466081">
      <w:pPr>
        <w:pStyle w:val="SMBodyText"/>
      </w:pPr>
    </w:p>
    <w:p w:rsidR="00EC5E72" w:rsidRPr="00EC5E72" w:rsidRDefault="000A0D56" w:rsidP="00466081">
      <w:pPr>
        <w:pStyle w:val="SMBodyText"/>
      </w:pPr>
      <w:proofErr w:type="spellStart"/>
      <w:proofErr w:type="gramStart"/>
      <w:r>
        <w:t>Wilen</w:t>
      </w:r>
      <w:proofErr w:type="spellEnd"/>
      <w:r>
        <w:t>, W</w:t>
      </w:r>
      <w:r w:rsidR="00EC5E72" w:rsidRPr="00EC5E72">
        <w:t xml:space="preserve"> 1991</w:t>
      </w:r>
      <w:r>
        <w:t xml:space="preserve">, </w:t>
      </w:r>
      <w:r w:rsidR="00EC5E72" w:rsidRPr="00EC5E72">
        <w:t>Questioning Skills, for Teachers.</w:t>
      </w:r>
      <w:proofErr w:type="gramEnd"/>
      <w:r w:rsidR="00EC5E72" w:rsidRPr="00EC5E72">
        <w:t xml:space="preserve"> What Research Says to the Teacher, Washington: National Education Association, Washington, D.C.</w:t>
      </w:r>
    </w:p>
    <w:p w:rsidR="00ED556E" w:rsidRDefault="00ED556E" w:rsidP="00ED556E">
      <w:pPr>
        <w:rPr>
          <w:lang w:eastAsia="en-AU"/>
        </w:rPr>
      </w:pPr>
    </w:p>
    <w:p w:rsidR="00E9039B" w:rsidRPr="00D82CA4" w:rsidRDefault="00D82CA4" w:rsidP="00D82CA4">
      <w:pPr>
        <w:rPr>
          <w:sz w:val="20"/>
          <w:szCs w:val="20"/>
          <w:lang w:eastAsia="en-AU"/>
        </w:rPr>
      </w:pPr>
      <w:r w:rsidRPr="00D82CA4">
        <w:rPr>
          <w:rFonts w:eastAsia="Arial Unicode MS"/>
          <w:sz w:val="20"/>
          <w:szCs w:val="20"/>
          <w:shd w:val="clear" w:color="auto" w:fill="FFFFFF"/>
        </w:rPr>
        <w:t>.</w:t>
      </w:r>
    </w:p>
    <w:p w:rsidR="00ED556E" w:rsidRDefault="00ED556E" w:rsidP="00ED556E">
      <w:pPr>
        <w:rPr>
          <w:lang w:eastAsia="en-AU"/>
        </w:rPr>
      </w:pPr>
    </w:p>
    <w:p w:rsidR="00ED556E" w:rsidRDefault="00ED556E" w:rsidP="00ED556E">
      <w:pPr>
        <w:rPr>
          <w:lang w:eastAsia="en-AU"/>
        </w:rPr>
      </w:pPr>
    </w:p>
    <w:p w:rsidR="00ED556E" w:rsidRDefault="00ED556E" w:rsidP="00ED556E">
      <w:pPr>
        <w:rPr>
          <w:lang w:eastAsia="en-AU"/>
        </w:rPr>
      </w:pPr>
    </w:p>
    <w:p w:rsidR="000B5E9A" w:rsidRPr="00BF6ECD" w:rsidRDefault="000B5E9A" w:rsidP="00A544CC">
      <w:pPr>
        <w:rPr>
          <w:rFonts w:cs="Arial"/>
          <w:sz w:val="4"/>
          <w:szCs w:val="4"/>
        </w:rPr>
      </w:pPr>
    </w:p>
    <w:sectPr w:rsidR="000B5E9A" w:rsidRPr="00BF6ECD" w:rsidSect="00A30DB3">
      <w:footerReference w:type="even" r:id="rId24"/>
      <w:footerReference w:type="default" r:id="rId25"/>
      <w:headerReference w:type="first" r:id="rId26"/>
      <w:footerReference w:type="first" r:id="rId27"/>
      <w:pgSz w:w="11906" w:h="16838"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498" w:rsidRDefault="00414498">
      <w:r>
        <w:separator/>
      </w:r>
    </w:p>
  </w:endnote>
  <w:endnote w:type="continuationSeparator" w:id="0">
    <w:p w:rsidR="00414498" w:rsidRDefault="0041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504" w:rsidRPr="00DF1381" w:rsidRDefault="00466504" w:rsidP="00466504">
    <w:pPr>
      <w:pStyle w:val="Footer"/>
      <w:rPr>
        <w:rFonts w:cs="Arial"/>
        <w:sz w:val="16"/>
      </w:rPr>
    </w:pPr>
    <w:r w:rsidRPr="00DF1381">
      <w:rPr>
        <w:rFonts w:cs="Arial"/>
        <w:sz w:val="16"/>
      </w:rPr>
      <w:t xml:space="preserve">Ref: </w:t>
    </w:r>
    <w:r w:rsidRPr="00DF1381">
      <w:rPr>
        <w:rFonts w:cs="Arial"/>
        <w:sz w:val="16"/>
      </w:rPr>
      <w:fldChar w:fldCharType="begin"/>
    </w:r>
    <w:r w:rsidRPr="00DF1381">
      <w:rPr>
        <w:rFonts w:cs="Arial"/>
        <w:sz w:val="16"/>
      </w:rPr>
      <w:instrText xml:space="preserve"> DOCPROPERTY  Objective-Id  \* MERGEFORMAT </w:instrText>
    </w:r>
    <w:r w:rsidRPr="00DF1381">
      <w:rPr>
        <w:rFonts w:cs="Arial"/>
        <w:sz w:val="16"/>
      </w:rPr>
      <w:fldChar w:fldCharType="separate"/>
    </w:r>
    <w:r w:rsidR="00F54799">
      <w:rPr>
        <w:rFonts w:cs="Arial"/>
        <w:sz w:val="16"/>
      </w:rPr>
      <w:t>A388113</w:t>
    </w:r>
    <w:r w:rsidRPr="00DF1381">
      <w:rPr>
        <w:rFonts w:cs="Arial"/>
        <w:sz w:val="16"/>
      </w:rPr>
      <w:fldChar w:fldCharType="end"/>
    </w:r>
    <w:r w:rsidRPr="00DF1381">
      <w:rPr>
        <w:rFonts w:cs="Arial"/>
        <w:sz w:val="16"/>
      </w:rPr>
      <w:t xml:space="preserve">, </w:t>
    </w:r>
    <w:r w:rsidRPr="00DF1381">
      <w:rPr>
        <w:rFonts w:cs="Arial"/>
        <w:sz w:val="16"/>
      </w:rPr>
      <w:fldChar w:fldCharType="begin"/>
    </w:r>
    <w:r w:rsidRPr="00DF1381">
      <w:rPr>
        <w:rFonts w:cs="Arial"/>
        <w:sz w:val="16"/>
      </w:rPr>
      <w:instrText xml:space="preserve"> DOCPROPERTY  Objective-Version  \* MERGEFORMAT </w:instrText>
    </w:r>
    <w:r w:rsidRPr="00DF1381">
      <w:rPr>
        <w:rFonts w:cs="Arial"/>
        <w:sz w:val="16"/>
      </w:rPr>
      <w:fldChar w:fldCharType="separate"/>
    </w:r>
    <w:r w:rsidR="00F54799">
      <w:rPr>
        <w:rFonts w:cs="Arial"/>
        <w:sz w:val="16"/>
      </w:rPr>
      <w:t>0.2</w:t>
    </w:r>
    <w:r w:rsidRPr="00DF1381">
      <w:rPr>
        <w:rFonts w:cs="Arial"/>
        <w:sz w:val="16"/>
      </w:rPr>
      <w:fldChar w:fldCharType="end"/>
    </w:r>
    <w:r w:rsidRPr="00DF1381">
      <w:rPr>
        <w:rFonts w:cs="Arial"/>
        <w:sz w:val="16"/>
      </w:rPr>
      <w:tab/>
    </w:r>
    <w:r w:rsidRPr="00DF1381">
      <w:rPr>
        <w:rFonts w:cs="Arial"/>
        <w:sz w:val="16"/>
      </w:rPr>
      <w:tab/>
    </w:r>
    <w:r w:rsidRPr="00DF1381">
      <w:rPr>
        <w:rFonts w:cs="Arial"/>
        <w:sz w:val="16"/>
      </w:rPr>
      <w:fldChar w:fldCharType="begin"/>
    </w:r>
    <w:r w:rsidRPr="00DF1381">
      <w:rPr>
        <w:rFonts w:cs="Arial"/>
        <w:sz w:val="16"/>
      </w:rPr>
      <w:instrText xml:space="preserve"> PAGE  \* MERGEFORMAT </w:instrText>
    </w:r>
    <w:r w:rsidRPr="00DF1381">
      <w:rPr>
        <w:rFonts w:cs="Arial"/>
        <w:sz w:val="16"/>
      </w:rPr>
      <w:fldChar w:fldCharType="separate"/>
    </w:r>
    <w:r w:rsidR="00DA4225">
      <w:rPr>
        <w:rFonts w:cs="Arial"/>
        <w:noProof/>
        <w:sz w:val="16"/>
      </w:rPr>
      <w:t>4</w:t>
    </w:r>
    <w:r w:rsidRPr="00DF1381">
      <w:rPr>
        <w:rFonts w:cs="Arial"/>
        <w:sz w:val="16"/>
      </w:rPr>
      <w:fldChar w:fldCharType="end"/>
    </w:r>
    <w:r w:rsidRPr="00DF1381">
      <w:rPr>
        <w:rFonts w:cs="Arial"/>
        <w:sz w:val="16"/>
      </w:rPr>
      <w:t xml:space="preserve"> of </w:t>
    </w:r>
    <w:r w:rsidRPr="00DF1381">
      <w:rPr>
        <w:rFonts w:cs="Arial"/>
        <w:sz w:val="16"/>
      </w:rPr>
      <w:fldChar w:fldCharType="begin"/>
    </w:r>
    <w:r w:rsidRPr="00DF1381">
      <w:rPr>
        <w:rFonts w:cs="Arial"/>
        <w:sz w:val="16"/>
      </w:rPr>
      <w:instrText xml:space="preserve"> NUMPAGES  \* MERGEFORMAT </w:instrText>
    </w:r>
    <w:r w:rsidRPr="00DF1381">
      <w:rPr>
        <w:rFonts w:cs="Arial"/>
        <w:sz w:val="16"/>
      </w:rPr>
      <w:fldChar w:fldCharType="separate"/>
    </w:r>
    <w:r w:rsidR="00DA4225">
      <w:rPr>
        <w:rFonts w:cs="Arial"/>
        <w:noProof/>
        <w:sz w:val="16"/>
      </w:rPr>
      <w:t>4</w:t>
    </w:r>
    <w:r w:rsidRPr="00DF1381">
      <w:rPr>
        <w:rFonts w:cs="Arial"/>
        <w:sz w:val="16"/>
      </w:rPr>
      <w:fldChar w:fldCharType="end"/>
    </w:r>
  </w:p>
  <w:p w:rsidR="00466504" w:rsidRDefault="00466504" w:rsidP="00466504">
    <w:pPr>
      <w:pStyle w:val="Footer"/>
    </w:pPr>
    <w:r w:rsidRPr="00DF1381">
      <w:rPr>
        <w:rFonts w:cs="Arial"/>
        <w:sz w:val="16"/>
      </w:rPr>
      <w:t xml:space="preserve">Last Updated: </w:t>
    </w:r>
    <w:r w:rsidRPr="00DF1381">
      <w:rPr>
        <w:rFonts w:cs="Arial"/>
        <w:sz w:val="16"/>
      </w:rPr>
      <w:fldChar w:fldCharType="begin"/>
    </w:r>
    <w:r w:rsidRPr="00DF1381">
      <w:rPr>
        <w:rFonts w:cs="Arial"/>
        <w:sz w:val="16"/>
      </w:rPr>
      <w:instrText xml:space="preserve"> DOCPROPERTY  LastSavedTime  \* MERGEFORMAT </w:instrText>
    </w:r>
    <w:r w:rsidRPr="00DF1381">
      <w:rPr>
        <w:rFonts w:cs="Arial"/>
        <w:sz w:val="16"/>
      </w:rPr>
      <w:fldChar w:fldCharType="separate"/>
    </w:r>
    <w:r w:rsidR="00F54799">
      <w:rPr>
        <w:rFonts w:cs="Arial"/>
        <w:sz w:val="16"/>
      </w:rPr>
      <w:t>29/08/2014 12:16 PM</w:t>
    </w:r>
    <w:r w:rsidRPr="00DF1381">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B2" w:rsidRDefault="000E6D98">
    <w:pPr>
      <w:pStyle w:val="Footer"/>
      <w:rPr>
        <w:rFonts w:cs="Arial"/>
        <w:sz w:val="16"/>
      </w:rPr>
    </w:pPr>
    <w:r>
      <w:rPr>
        <w:rFonts w:cs="Arial"/>
        <w:sz w:val="16"/>
      </w:rPr>
      <w:t>Discussions used in Assessments: Guidelines for Teachers</w:t>
    </w:r>
  </w:p>
  <w:p w:rsidR="00DF1381" w:rsidRPr="00DF1381" w:rsidRDefault="00DF1381">
    <w:pPr>
      <w:pStyle w:val="Footer"/>
      <w:rPr>
        <w:rFonts w:cs="Arial"/>
        <w:sz w:val="16"/>
      </w:rPr>
    </w:pPr>
    <w:r w:rsidRPr="00DF1381">
      <w:rPr>
        <w:rFonts w:cs="Arial"/>
        <w:sz w:val="16"/>
      </w:rPr>
      <w:t xml:space="preserve">Ref: </w:t>
    </w:r>
    <w:r w:rsidRPr="00DF1381">
      <w:rPr>
        <w:rFonts w:cs="Arial"/>
        <w:sz w:val="16"/>
      </w:rPr>
      <w:fldChar w:fldCharType="begin"/>
    </w:r>
    <w:r w:rsidRPr="00DF1381">
      <w:rPr>
        <w:rFonts w:cs="Arial"/>
        <w:sz w:val="16"/>
      </w:rPr>
      <w:instrText xml:space="preserve"> DOCPROPERTY  Objective-Id  \* MERGEFORMAT </w:instrText>
    </w:r>
    <w:r w:rsidRPr="00DF1381">
      <w:rPr>
        <w:rFonts w:cs="Arial"/>
        <w:sz w:val="16"/>
      </w:rPr>
      <w:fldChar w:fldCharType="separate"/>
    </w:r>
    <w:r w:rsidR="00F54799">
      <w:rPr>
        <w:rFonts w:cs="Arial"/>
        <w:sz w:val="16"/>
      </w:rPr>
      <w:t>A388113</w:t>
    </w:r>
    <w:r w:rsidRPr="00DF1381">
      <w:rPr>
        <w:rFonts w:cs="Arial"/>
        <w:sz w:val="16"/>
      </w:rPr>
      <w:fldChar w:fldCharType="end"/>
    </w:r>
    <w:r w:rsidRPr="00DF1381">
      <w:rPr>
        <w:rFonts w:cs="Arial"/>
        <w:sz w:val="16"/>
      </w:rPr>
      <w:t xml:space="preserve">, </w:t>
    </w:r>
    <w:r w:rsidRPr="00DF1381">
      <w:rPr>
        <w:rFonts w:cs="Arial"/>
        <w:sz w:val="16"/>
      </w:rPr>
      <w:fldChar w:fldCharType="begin"/>
    </w:r>
    <w:r w:rsidRPr="00DF1381">
      <w:rPr>
        <w:rFonts w:cs="Arial"/>
        <w:sz w:val="16"/>
      </w:rPr>
      <w:instrText xml:space="preserve"> DOCPROPERTY  Objective-Version  \* MERGEFORMAT </w:instrText>
    </w:r>
    <w:r w:rsidRPr="00DF1381">
      <w:rPr>
        <w:rFonts w:cs="Arial"/>
        <w:sz w:val="16"/>
      </w:rPr>
      <w:fldChar w:fldCharType="separate"/>
    </w:r>
    <w:r w:rsidR="00F54799">
      <w:rPr>
        <w:rFonts w:cs="Arial"/>
        <w:sz w:val="16"/>
      </w:rPr>
      <w:t>0.2</w:t>
    </w:r>
    <w:r w:rsidRPr="00DF1381">
      <w:rPr>
        <w:rFonts w:cs="Arial"/>
        <w:sz w:val="16"/>
      </w:rPr>
      <w:fldChar w:fldCharType="end"/>
    </w:r>
    <w:r w:rsidRPr="00DF1381">
      <w:rPr>
        <w:rFonts w:cs="Arial"/>
        <w:sz w:val="16"/>
      </w:rPr>
      <w:tab/>
    </w:r>
    <w:r w:rsidRPr="00DF1381">
      <w:rPr>
        <w:rFonts w:cs="Arial"/>
        <w:sz w:val="16"/>
      </w:rPr>
      <w:tab/>
    </w:r>
    <w:r w:rsidRPr="00DF1381">
      <w:rPr>
        <w:rFonts w:cs="Arial"/>
        <w:sz w:val="16"/>
      </w:rPr>
      <w:fldChar w:fldCharType="begin"/>
    </w:r>
    <w:r w:rsidRPr="00DF1381">
      <w:rPr>
        <w:rFonts w:cs="Arial"/>
        <w:sz w:val="16"/>
      </w:rPr>
      <w:instrText xml:space="preserve"> PAGE  \* MERGEFORMAT </w:instrText>
    </w:r>
    <w:r w:rsidRPr="00DF1381">
      <w:rPr>
        <w:rFonts w:cs="Arial"/>
        <w:sz w:val="16"/>
      </w:rPr>
      <w:fldChar w:fldCharType="separate"/>
    </w:r>
    <w:r w:rsidR="00DA4225">
      <w:rPr>
        <w:rFonts w:cs="Arial"/>
        <w:noProof/>
        <w:sz w:val="16"/>
      </w:rPr>
      <w:t>3</w:t>
    </w:r>
    <w:r w:rsidRPr="00DF1381">
      <w:rPr>
        <w:rFonts w:cs="Arial"/>
        <w:sz w:val="16"/>
      </w:rPr>
      <w:fldChar w:fldCharType="end"/>
    </w:r>
    <w:r w:rsidRPr="00DF1381">
      <w:rPr>
        <w:rFonts w:cs="Arial"/>
        <w:sz w:val="16"/>
      </w:rPr>
      <w:t xml:space="preserve"> of </w:t>
    </w:r>
    <w:r w:rsidRPr="00DF1381">
      <w:rPr>
        <w:rFonts w:cs="Arial"/>
        <w:sz w:val="16"/>
      </w:rPr>
      <w:fldChar w:fldCharType="begin"/>
    </w:r>
    <w:r w:rsidRPr="00DF1381">
      <w:rPr>
        <w:rFonts w:cs="Arial"/>
        <w:sz w:val="16"/>
      </w:rPr>
      <w:instrText xml:space="preserve"> NUMPAGES  \* MERGEFORMAT </w:instrText>
    </w:r>
    <w:r w:rsidRPr="00DF1381">
      <w:rPr>
        <w:rFonts w:cs="Arial"/>
        <w:sz w:val="16"/>
      </w:rPr>
      <w:fldChar w:fldCharType="separate"/>
    </w:r>
    <w:r w:rsidR="00DA4225">
      <w:rPr>
        <w:rFonts w:cs="Arial"/>
        <w:noProof/>
        <w:sz w:val="16"/>
      </w:rPr>
      <w:t>4</w:t>
    </w:r>
    <w:r w:rsidRPr="00DF1381">
      <w:rPr>
        <w:rFonts w:cs="Arial"/>
        <w:sz w:val="16"/>
      </w:rPr>
      <w:fldChar w:fldCharType="end"/>
    </w:r>
  </w:p>
  <w:p w:rsidR="00DF1381" w:rsidRDefault="00DF1381">
    <w:pPr>
      <w:pStyle w:val="Footer"/>
    </w:pPr>
    <w:r w:rsidRPr="00DF1381">
      <w:rPr>
        <w:rFonts w:cs="Arial"/>
        <w:sz w:val="16"/>
      </w:rPr>
      <w:t xml:space="preserve">Last Updated: </w:t>
    </w:r>
    <w:r w:rsidRPr="00DF1381">
      <w:rPr>
        <w:rFonts w:cs="Arial"/>
        <w:sz w:val="16"/>
      </w:rPr>
      <w:fldChar w:fldCharType="begin"/>
    </w:r>
    <w:r w:rsidRPr="00DF1381">
      <w:rPr>
        <w:rFonts w:cs="Arial"/>
        <w:sz w:val="16"/>
      </w:rPr>
      <w:instrText xml:space="preserve"> DOCPROPERTY  LastSavedTime  \* MERGEFORMAT </w:instrText>
    </w:r>
    <w:r w:rsidRPr="00DF1381">
      <w:rPr>
        <w:rFonts w:cs="Arial"/>
        <w:sz w:val="16"/>
      </w:rPr>
      <w:fldChar w:fldCharType="separate"/>
    </w:r>
    <w:r w:rsidR="00F54799">
      <w:rPr>
        <w:rFonts w:cs="Arial"/>
        <w:sz w:val="16"/>
      </w:rPr>
      <w:t>29/08/2014 12:16 PM</w:t>
    </w:r>
    <w:r w:rsidRPr="00DF1381">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75D" w:rsidRPr="00EB69EB" w:rsidRDefault="00ED556E">
    <w:pPr>
      <w:pStyle w:val="Footer"/>
      <w:rPr>
        <w:rFonts w:cs="Arial"/>
        <w:sz w:val="16"/>
      </w:rPr>
    </w:pPr>
    <w:r w:rsidRPr="00EB69EB">
      <w:rPr>
        <w:rFonts w:cs="Arial"/>
        <w:sz w:val="16"/>
      </w:rPr>
      <w:t>Discussions used in Assessments: Guidelines for Teachers</w:t>
    </w:r>
    <w:r w:rsidR="00A712B0" w:rsidRPr="00EB69EB">
      <w:rPr>
        <w:rFonts w:cs="Arial"/>
        <w:sz w:val="16"/>
      </w:rPr>
      <w:tab/>
    </w:r>
    <w:r w:rsidR="0043075D" w:rsidRPr="00EB69EB">
      <w:rPr>
        <w:rFonts w:cs="Arial"/>
        <w:sz w:val="16"/>
      </w:rPr>
      <w:tab/>
    </w:r>
    <w:r w:rsidR="0043075D" w:rsidRPr="00EB69EB">
      <w:rPr>
        <w:rFonts w:cs="Arial"/>
        <w:sz w:val="16"/>
      </w:rPr>
      <w:fldChar w:fldCharType="begin"/>
    </w:r>
    <w:r w:rsidR="0043075D" w:rsidRPr="00EB69EB">
      <w:rPr>
        <w:rFonts w:cs="Arial"/>
        <w:sz w:val="16"/>
      </w:rPr>
      <w:instrText xml:space="preserve"> PAGE  \* MERGEFORMAT </w:instrText>
    </w:r>
    <w:r w:rsidR="0043075D" w:rsidRPr="00EB69EB">
      <w:rPr>
        <w:rFonts w:cs="Arial"/>
        <w:sz w:val="16"/>
      </w:rPr>
      <w:fldChar w:fldCharType="separate"/>
    </w:r>
    <w:r w:rsidR="00DA4225">
      <w:rPr>
        <w:rFonts w:cs="Arial"/>
        <w:noProof/>
        <w:sz w:val="16"/>
      </w:rPr>
      <w:t>1</w:t>
    </w:r>
    <w:r w:rsidR="0043075D" w:rsidRPr="00EB69EB">
      <w:rPr>
        <w:rFonts w:cs="Arial"/>
        <w:sz w:val="16"/>
      </w:rPr>
      <w:fldChar w:fldCharType="end"/>
    </w:r>
    <w:r w:rsidR="0043075D" w:rsidRPr="00EB69EB">
      <w:rPr>
        <w:rFonts w:cs="Arial"/>
        <w:sz w:val="16"/>
      </w:rPr>
      <w:t xml:space="preserve"> of </w:t>
    </w:r>
    <w:r w:rsidR="0043075D" w:rsidRPr="00EB69EB">
      <w:rPr>
        <w:rFonts w:cs="Arial"/>
        <w:sz w:val="16"/>
      </w:rPr>
      <w:fldChar w:fldCharType="begin"/>
    </w:r>
    <w:r w:rsidR="0043075D" w:rsidRPr="00EB69EB">
      <w:rPr>
        <w:rFonts w:cs="Arial"/>
        <w:sz w:val="16"/>
      </w:rPr>
      <w:instrText xml:space="preserve"> NUMPAGES  \* MERGEFORMAT </w:instrText>
    </w:r>
    <w:r w:rsidR="0043075D" w:rsidRPr="00EB69EB">
      <w:rPr>
        <w:rFonts w:cs="Arial"/>
        <w:sz w:val="16"/>
      </w:rPr>
      <w:fldChar w:fldCharType="separate"/>
    </w:r>
    <w:r w:rsidR="00DA4225">
      <w:rPr>
        <w:rFonts w:cs="Arial"/>
        <w:noProof/>
        <w:sz w:val="16"/>
      </w:rPr>
      <w:t>4</w:t>
    </w:r>
    <w:r w:rsidR="0043075D" w:rsidRPr="00EB69EB">
      <w:rPr>
        <w:rFonts w:cs="Arial"/>
        <w:sz w:val="16"/>
      </w:rPr>
      <w:fldChar w:fldCharType="end"/>
    </w:r>
  </w:p>
  <w:p w:rsidR="0043075D" w:rsidRPr="00EB69EB" w:rsidRDefault="0043075D" w:rsidP="0043075D">
    <w:pPr>
      <w:pStyle w:val="Footer"/>
      <w:rPr>
        <w:rFonts w:cs="Arial"/>
        <w:sz w:val="16"/>
      </w:rPr>
    </w:pPr>
    <w:r w:rsidRPr="00EB69EB">
      <w:rPr>
        <w:rFonts w:cs="Arial"/>
        <w:sz w:val="16"/>
      </w:rPr>
      <w:t xml:space="preserve">Ref: </w:t>
    </w:r>
    <w:r w:rsidRPr="00EB69EB">
      <w:rPr>
        <w:rFonts w:cs="Arial"/>
        <w:sz w:val="16"/>
      </w:rPr>
      <w:fldChar w:fldCharType="begin"/>
    </w:r>
    <w:r w:rsidRPr="00EB69EB">
      <w:rPr>
        <w:rFonts w:cs="Arial"/>
        <w:sz w:val="16"/>
      </w:rPr>
      <w:instrText xml:space="preserve"> DOCPROPERTY  Objective-Id  \* MERGEFORMAT </w:instrText>
    </w:r>
    <w:r w:rsidRPr="00EB69EB">
      <w:rPr>
        <w:rFonts w:cs="Arial"/>
        <w:sz w:val="16"/>
      </w:rPr>
      <w:fldChar w:fldCharType="separate"/>
    </w:r>
    <w:r w:rsidR="00F54799">
      <w:rPr>
        <w:rFonts w:cs="Arial"/>
        <w:sz w:val="16"/>
      </w:rPr>
      <w:t>A388113</w:t>
    </w:r>
    <w:r w:rsidRPr="00EB69EB">
      <w:rPr>
        <w:rFonts w:cs="Arial"/>
        <w:sz w:val="16"/>
      </w:rPr>
      <w:fldChar w:fldCharType="end"/>
    </w:r>
    <w:r w:rsidRPr="00EB69EB">
      <w:rPr>
        <w:rFonts w:cs="Arial"/>
        <w:sz w:val="16"/>
      </w:rPr>
      <w:t xml:space="preserve">, </w:t>
    </w:r>
    <w:r w:rsidR="00ED556E" w:rsidRPr="00EB69EB">
      <w:rPr>
        <w:rFonts w:cs="Arial"/>
        <w:sz w:val="16"/>
      </w:rPr>
      <w:t>0.1</w:t>
    </w:r>
    <w:r w:rsidRPr="00EB69EB">
      <w:rPr>
        <w:rFonts w:cs="Arial"/>
        <w:sz w:val="16"/>
      </w:rPr>
      <w:tab/>
    </w:r>
    <w:r w:rsidRPr="00EB69EB">
      <w:rPr>
        <w:rFonts w:cs="Arial"/>
        <w:sz w:val="16"/>
      </w:rPr>
      <w:tab/>
    </w:r>
  </w:p>
  <w:p w:rsidR="0043075D" w:rsidRPr="00EB69EB" w:rsidRDefault="0043075D">
    <w:pPr>
      <w:pStyle w:val="Footer"/>
    </w:pPr>
    <w:r w:rsidRPr="00EB69EB">
      <w:rPr>
        <w:rFonts w:cs="Arial"/>
        <w:sz w:val="16"/>
      </w:rPr>
      <w:t xml:space="preserve">Last Updated: </w:t>
    </w:r>
    <w:r w:rsidRPr="00EB69EB">
      <w:rPr>
        <w:rFonts w:cs="Arial"/>
        <w:sz w:val="16"/>
      </w:rPr>
      <w:fldChar w:fldCharType="begin"/>
    </w:r>
    <w:r w:rsidRPr="00EB69EB">
      <w:rPr>
        <w:rFonts w:cs="Arial"/>
        <w:sz w:val="16"/>
      </w:rPr>
      <w:instrText xml:space="preserve"> DOCPROPERTY  LastSavedTime  \* MERGEFORMAT </w:instrText>
    </w:r>
    <w:r w:rsidRPr="00EB69EB">
      <w:rPr>
        <w:rFonts w:cs="Arial"/>
        <w:sz w:val="16"/>
      </w:rPr>
      <w:fldChar w:fldCharType="separate"/>
    </w:r>
    <w:r w:rsidR="00F54799">
      <w:rPr>
        <w:rFonts w:cs="Arial"/>
        <w:sz w:val="16"/>
      </w:rPr>
      <w:t>29/08/2014 12:16 PM</w:t>
    </w:r>
    <w:r w:rsidRPr="00EB69EB">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498" w:rsidRDefault="00414498">
      <w:r>
        <w:separator/>
      </w:r>
    </w:p>
  </w:footnote>
  <w:footnote w:type="continuationSeparator" w:id="0">
    <w:p w:rsidR="00414498" w:rsidRDefault="00414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DB3" w:rsidRPr="00A30DB3" w:rsidRDefault="00A30DB3" w:rsidP="000A17C2">
    <w:pPr>
      <w:pStyle w:val="Header"/>
      <w:jc w:val="right"/>
    </w:pPr>
    <w:r>
      <w:object w:dxaOrig="2917" w:dyaOrig="1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64.5pt" o:ole="">
          <v:imagedata r:id="rId1" o:title=""/>
        </v:shape>
        <o:OLEObject Type="Embed" ProgID="Visio.Drawing.11" ShapeID="_x0000_i1025" DrawAspect="Content" ObjectID="_147186869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B62"/>
    <w:multiLevelType w:val="hybridMultilevel"/>
    <w:tmpl w:val="7854C9B8"/>
    <w:lvl w:ilvl="0" w:tplc="188E441A">
      <w:start w:val="1"/>
      <w:numFmt w:val="bullet"/>
      <w:lvlText w:val=""/>
      <w:lvlJc w:val="left"/>
      <w:pPr>
        <w:tabs>
          <w:tab w:val="num" w:pos="1080"/>
        </w:tabs>
        <w:ind w:left="1080" w:hanging="360"/>
      </w:pPr>
      <w:rPr>
        <w:rFonts w:ascii="Symbol" w:hAnsi="Symbol" w:hint="default"/>
        <w:sz w:val="18"/>
      </w:rPr>
    </w:lvl>
    <w:lvl w:ilvl="1" w:tplc="2B62B4CA">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AF16BD"/>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0443991"/>
    <w:multiLevelType w:val="hybridMultilevel"/>
    <w:tmpl w:val="7D2C6F58"/>
    <w:lvl w:ilvl="0" w:tplc="A7B2F3A2">
      <w:start w:val="1"/>
      <w:numFmt w:val="bullet"/>
      <w:pStyle w:val="S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9C0491"/>
    <w:multiLevelType w:val="hybridMultilevel"/>
    <w:tmpl w:val="9E16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54513C"/>
    <w:multiLevelType w:val="multilevel"/>
    <w:tmpl w:val="7FF8B6B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5350DB"/>
    <w:multiLevelType w:val="multilevel"/>
    <w:tmpl w:val="2C180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398387E"/>
    <w:multiLevelType w:val="hybridMultilevel"/>
    <w:tmpl w:val="022CADBE"/>
    <w:lvl w:ilvl="0" w:tplc="3744BDD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C5545B"/>
    <w:multiLevelType w:val="hybridMultilevel"/>
    <w:tmpl w:val="D374BB66"/>
    <w:lvl w:ilvl="0" w:tplc="1B029E42">
      <w:start w:val="1"/>
      <w:numFmt w:val="bullet"/>
      <w:lvlText w:val=""/>
      <w:lvlJc w:val="left"/>
      <w:pPr>
        <w:tabs>
          <w:tab w:val="num" w:pos="360"/>
        </w:tabs>
        <w:ind w:left="357" w:hanging="35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6E323B"/>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46E29A4"/>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49B6564"/>
    <w:multiLevelType w:val="hybridMultilevel"/>
    <w:tmpl w:val="11CE6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5A40CB8"/>
    <w:multiLevelType w:val="multilevel"/>
    <w:tmpl w:val="33BC389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D840FB"/>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E113096"/>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F844411"/>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5060412E"/>
    <w:multiLevelType w:val="hybridMultilevel"/>
    <w:tmpl w:val="615EC7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0B859C5"/>
    <w:multiLevelType w:val="multilevel"/>
    <w:tmpl w:val="271CA4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3757981"/>
    <w:multiLevelType w:val="hybridMultilevel"/>
    <w:tmpl w:val="4E5202CC"/>
    <w:lvl w:ilvl="0" w:tplc="1526CCC6">
      <w:start w:val="2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56A67302"/>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6F25504"/>
    <w:multiLevelType w:val="hybridMultilevel"/>
    <w:tmpl w:val="77183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605248F"/>
    <w:multiLevelType w:val="hybridMultilevel"/>
    <w:tmpl w:val="E2E06B00"/>
    <w:lvl w:ilvl="0" w:tplc="4DD69864">
      <w:start w:val="1"/>
      <w:numFmt w:val="bullet"/>
      <w:pStyle w:val="Bullets"/>
      <w:lvlText w:val=""/>
      <w:lvlJc w:val="left"/>
      <w:pPr>
        <w:tabs>
          <w:tab w:val="num" w:pos="170"/>
        </w:tabs>
        <w:ind w:left="170" w:hanging="170"/>
      </w:pPr>
      <w:rPr>
        <w:rFonts w:ascii="Symbol" w:hAnsi="Symbol" w:hint="default"/>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602C07"/>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3A717A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EE744D9"/>
    <w:multiLevelType w:val="multilevel"/>
    <w:tmpl w:val="D9F07DD2"/>
    <w:lvl w:ilvl="0">
      <w:start w:val="1"/>
      <w:numFmt w:val="decimal"/>
      <w:lvlText w:val="6.%1"/>
      <w:lvlJc w:val="left"/>
      <w:pPr>
        <w:tabs>
          <w:tab w:val="num" w:pos="567"/>
        </w:tabs>
        <w:ind w:left="567" w:hanging="567"/>
      </w:pPr>
      <w:rPr>
        <w:rFonts w:cs="Times New Roman" w:hint="default"/>
      </w:rPr>
    </w:lvl>
    <w:lvl w:ilvl="1">
      <w:start w:val="1"/>
      <w:numFmt w:val="decimal"/>
      <w:lvlText w:val="5.%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8"/>
  </w:num>
  <w:num w:numId="2">
    <w:abstractNumId w:val="16"/>
  </w:num>
  <w:num w:numId="3">
    <w:abstractNumId w:val="23"/>
  </w:num>
  <w:num w:numId="4">
    <w:abstractNumId w:val="14"/>
  </w:num>
  <w:num w:numId="5">
    <w:abstractNumId w:val="1"/>
  </w:num>
  <w:num w:numId="6">
    <w:abstractNumId w:val="21"/>
  </w:num>
  <w:num w:numId="7">
    <w:abstractNumId w:val="9"/>
  </w:num>
  <w:num w:numId="8">
    <w:abstractNumId w:val="8"/>
  </w:num>
  <w:num w:numId="9">
    <w:abstractNumId w:val="12"/>
  </w:num>
  <w:num w:numId="10">
    <w:abstractNumId w:val="13"/>
  </w:num>
  <w:num w:numId="11">
    <w:abstractNumId w:val="6"/>
  </w:num>
  <w:num w:numId="12">
    <w:abstractNumId w:val="15"/>
  </w:num>
  <w:num w:numId="13">
    <w:abstractNumId w:val="22"/>
  </w:num>
  <w:num w:numId="14">
    <w:abstractNumId w:val="4"/>
  </w:num>
  <w:num w:numId="15">
    <w:abstractNumId w:val="11"/>
  </w:num>
  <w:num w:numId="16">
    <w:abstractNumId w:val="20"/>
  </w:num>
  <w:num w:numId="17">
    <w:abstractNumId w:val="17"/>
  </w:num>
  <w:num w:numId="18">
    <w:abstractNumId w:val="5"/>
  </w:num>
  <w:num w:numId="19">
    <w:abstractNumId w:val="3"/>
  </w:num>
  <w:num w:numId="20">
    <w:abstractNumId w:val="10"/>
  </w:num>
  <w:num w:numId="21">
    <w:abstractNumId w:val="0"/>
  </w:num>
  <w:num w:numId="22">
    <w:abstractNumId w:val="7"/>
  </w:num>
  <w:num w:numId="23">
    <w:abstractNumId w:val="1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10"/>
    <w:rsid w:val="000163C5"/>
    <w:rsid w:val="000322FE"/>
    <w:rsid w:val="000377BE"/>
    <w:rsid w:val="000464B2"/>
    <w:rsid w:val="00046D0D"/>
    <w:rsid w:val="00047AC6"/>
    <w:rsid w:val="0005050D"/>
    <w:rsid w:val="0005077B"/>
    <w:rsid w:val="00050C3F"/>
    <w:rsid w:val="000519E4"/>
    <w:rsid w:val="00052F51"/>
    <w:rsid w:val="00067A78"/>
    <w:rsid w:val="0008111F"/>
    <w:rsid w:val="000A0910"/>
    <w:rsid w:val="000A0D56"/>
    <w:rsid w:val="000A17C2"/>
    <w:rsid w:val="000A375F"/>
    <w:rsid w:val="000B5E9A"/>
    <w:rsid w:val="000B653E"/>
    <w:rsid w:val="000D0717"/>
    <w:rsid w:val="000D71E9"/>
    <w:rsid w:val="000E6D98"/>
    <w:rsid w:val="00100A9B"/>
    <w:rsid w:val="00106DA3"/>
    <w:rsid w:val="00110A29"/>
    <w:rsid w:val="00112A2C"/>
    <w:rsid w:val="00126982"/>
    <w:rsid w:val="00134F76"/>
    <w:rsid w:val="00136B33"/>
    <w:rsid w:val="00137D46"/>
    <w:rsid w:val="0014330C"/>
    <w:rsid w:val="00146D08"/>
    <w:rsid w:val="00163AA1"/>
    <w:rsid w:val="00164128"/>
    <w:rsid w:val="00195AC3"/>
    <w:rsid w:val="001A07EA"/>
    <w:rsid w:val="001A45B5"/>
    <w:rsid w:val="001B47BC"/>
    <w:rsid w:val="001C2F8C"/>
    <w:rsid w:val="001C478A"/>
    <w:rsid w:val="001D0CE4"/>
    <w:rsid w:val="001D191C"/>
    <w:rsid w:val="001E0C8C"/>
    <w:rsid w:val="001E467D"/>
    <w:rsid w:val="001E567A"/>
    <w:rsid w:val="00207B1E"/>
    <w:rsid w:val="00214C9B"/>
    <w:rsid w:val="00222E7D"/>
    <w:rsid w:val="002253CD"/>
    <w:rsid w:val="00234CFA"/>
    <w:rsid w:val="0023555C"/>
    <w:rsid w:val="00237074"/>
    <w:rsid w:val="002400F6"/>
    <w:rsid w:val="00241DEC"/>
    <w:rsid w:val="00243153"/>
    <w:rsid w:val="00246229"/>
    <w:rsid w:val="00246A61"/>
    <w:rsid w:val="0026155F"/>
    <w:rsid w:val="00265BCC"/>
    <w:rsid w:val="00270A55"/>
    <w:rsid w:val="00270A83"/>
    <w:rsid w:val="00273526"/>
    <w:rsid w:val="00294972"/>
    <w:rsid w:val="002A0847"/>
    <w:rsid w:val="002A4B70"/>
    <w:rsid w:val="002B0662"/>
    <w:rsid w:val="002B0D95"/>
    <w:rsid w:val="002D525F"/>
    <w:rsid w:val="002D5274"/>
    <w:rsid w:val="002F6112"/>
    <w:rsid w:val="00301B3C"/>
    <w:rsid w:val="00302A59"/>
    <w:rsid w:val="00303AAA"/>
    <w:rsid w:val="003044B9"/>
    <w:rsid w:val="00306F72"/>
    <w:rsid w:val="00311513"/>
    <w:rsid w:val="003123B3"/>
    <w:rsid w:val="00312889"/>
    <w:rsid w:val="0032615B"/>
    <w:rsid w:val="0032749B"/>
    <w:rsid w:val="00346026"/>
    <w:rsid w:val="00351AA4"/>
    <w:rsid w:val="00355031"/>
    <w:rsid w:val="00362CFB"/>
    <w:rsid w:val="00365488"/>
    <w:rsid w:val="00372956"/>
    <w:rsid w:val="00385FF9"/>
    <w:rsid w:val="0039344D"/>
    <w:rsid w:val="00393998"/>
    <w:rsid w:val="003A2BAB"/>
    <w:rsid w:val="003B2B02"/>
    <w:rsid w:val="003B5123"/>
    <w:rsid w:val="003B54D5"/>
    <w:rsid w:val="003C2376"/>
    <w:rsid w:val="003C7F49"/>
    <w:rsid w:val="003E0A1A"/>
    <w:rsid w:val="003E224A"/>
    <w:rsid w:val="003F1400"/>
    <w:rsid w:val="00413197"/>
    <w:rsid w:val="00414498"/>
    <w:rsid w:val="004159FE"/>
    <w:rsid w:val="004267FE"/>
    <w:rsid w:val="0043075D"/>
    <w:rsid w:val="00434347"/>
    <w:rsid w:val="00445FE6"/>
    <w:rsid w:val="004467A1"/>
    <w:rsid w:val="004474C4"/>
    <w:rsid w:val="00447A97"/>
    <w:rsid w:val="004564E8"/>
    <w:rsid w:val="00466081"/>
    <w:rsid w:val="00466504"/>
    <w:rsid w:val="00472039"/>
    <w:rsid w:val="004924C4"/>
    <w:rsid w:val="0049323B"/>
    <w:rsid w:val="0049665F"/>
    <w:rsid w:val="004A2F7E"/>
    <w:rsid w:val="004A564D"/>
    <w:rsid w:val="004B21E3"/>
    <w:rsid w:val="004B2379"/>
    <w:rsid w:val="004B7B73"/>
    <w:rsid w:val="004C4022"/>
    <w:rsid w:val="004C4B33"/>
    <w:rsid w:val="004E2E97"/>
    <w:rsid w:val="004F0347"/>
    <w:rsid w:val="004F2A23"/>
    <w:rsid w:val="004F2E5B"/>
    <w:rsid w:val="004F62A0"/>
    <w:rsid w:val="00501A5E"/>
    <w:rsid w:val="005037D5"/>
    <w:rsid w:val="0051318C"/>
    <w:rsid w:val="005202D9"/>
    <w:rsid w:val="0053018A"/>
    <w:rsid w:val="00536EEE"/>
    <w:rsid w:val="00557753"/>
    <w:rsid w:val="00571936"/>
    <w:rsid w:val="0057214A"/>
    <w:rsid w:val="0057261F"/>
    <w:rsid w:val="00573EF2"/>
    <w:rsid w:val="00574340"/>
    <w:rsid w:val="0058489A"/>
    <w:rsid w:val="00590BEC"/>
    <w:rsid w:val="005A3BE3"/>
    <w:rsid w:val="005A3FE4"/>
    <w:rsid w:val="005A537B"/>
    <w:rsid w:val="005A7B2B"/>
    <w:rsid w:val="005B03F1"/>
    <w:rsid w:val="005F067D"/>
    <w:rsid w:val="00621841"/>
    <w:rsid w:val="00621B5C"/>
    <w:rsid w:val="0062573C"/>
    <w:rsid w:val="00626837"/>
    <w:rsid w:val="00633C2B"/>
    <w:rsid w:val="0065146B"/>
    <w:rsid w:val="00654C77"/>
    <w:rsid w:val="00660189"/>
    <w:rsid w:val="00664E02"/>
    <w:rsid w:val="00671696"/>
    <w:rsid w:val="006748ED"/>
    <w:rsid w:val="00676F58"/>
    <w:rsid w:val="006824BA"/>
    <w:rsid w:val="00684474"/>
    <w:rsid w:val="00685B8A"/>
    <w:rsid w:val="00687E49"/>
    <w:rsid w:val="006B156E"/>
    <w:rsid w:val="006C41B6"/>
    <w:rsid w:val="006C7B01"/>
    <w:rsid w:val="006F2A7A"/>
    <w:rsid w:val="006F7AC4"/>
    <w:rsid w:val="00700437"/>
    <w:rsid w:val="00721ACA"/>
    <w:rsid w:val="00724FF7"/>
    <w:rsid w:val="0072569B"/>
    <w:rsid w:val="007329FB"/>
    <w:rsid w:val="0075299C"/>
    <w:rsid w:val="00762350"/>
    <w:rsid w:val="00763E4E"/>
    <w:rsid w:val="007812F6"/>
    <w:rsid w:val="007818E0"/>
    <w:rsid w:val="007A5756"/>
    <w:rsid w:val="007B089E"/>
    <w:rsid w:val="007B1B45"/>
    <w:rsid w:val="007B2350"/>
    <w:rsid w:val="007C2585"/>
    <w:rsid w:val="007C2A5C"/>
    <w:rsid w:val="007C31BE"/>
    <w:rsid w:val="007F3E80"/>
    <w:rsid w:val="007F6F54"/>
    <w:rsid w:val="008133F1"/>
    <w:rsid w:val="00815CCD"/>
    <w:rsid w:val="00817E40"/>
    <w:rsid w:val="0082010B"/>
    <w:rsid w:val="00822F41"/>
    <w:rsid w:val="00825C1B"/>
    <w:rsid w:val="008271C5"/>
    <w:rsid w:val="008360F7"/>
    <w:rsid w:val="00836375"/>
    <w:rsid w:val="00850C9B"/>
    <w:rsid w:val="00867D39"/>
    <w:rsid w:val="00880525"/>
    <w:rsid w:val="00893C6C"/>
    <w:rsid w:val="00895B13"/>
    <w:rsid w:val="008A18B3"/>
    <w:rsid w:val="008B27C6"/>
    <w:rsid w:val="008C02FF"/>
    <w:rsid w:val="008C2400"/>
    <w:rsid w:val="008D717F"/>
    <w:rsid w:val="008E01E9"/>
    <w:rsid w:val="008F6B89"/>
    <w:rsid w:val="008F7A3D"/>
    <w:rsid w:val="0092176F"/>
    <w:rsid w:val="00925ED6"/>
    <w:rsid w:val="00926940"/>
    <w:rsid w:val="0093220D"/>
    <w:rsid w:val="0093770C"/>
    <w:rsid w:val="009414AD"/>
    <w:rsid w:val="009451E6"/>
    <w:rsid w:val="009503F7"/>
    <w:rsid w:val="00955F5D"/>
    <w:rsid w:val="00966530"/>
    <w:rsid w:val="009712CC"/>
    <w:rsid w:val="00973D1C"/>
    <w:rsid w:val="009770D1"/>
    <w:rsid w:val="00996D29"/>
    <w:rsid w:val="009A7D3D"/>
    <w:rsid w:val="009B27B1"/>
    <w:rsid w:val="009C1010"/>
    <w:rsid w:val="009C694E"/>
    <w:rsid w:val="009E3631"/>
    <w:rsid w:val="009F6B1A"/>
    <w:rsid w:val="00A026AE"/>
    <w:rsid w:val="00A032A4"/>
    <w:rsid w:val="00A15D02"/>
    <w:rsid w:val="00A174F1"/>
    <w:rsid w:val="00A30DB3"/>
    <w:rsid w:val="00A41838"/>
    <w:rsid w:val="00A43CFB"/>
    <w:rsid w:val="00A455B2"/>
    <w:rsid w:val="00A544CC"/>
    <w:rsid w:val="00A54E10"/>
    <w:rsid w:val="00A62DAC"/>
    <w:rsid w:val="00A64AE2"/>
    <w:rsid w:val="00A65B3B"/>
    <w:rsid w:val="00A712B0"/>
    <w:rsid w:val="00A82B69"/>
    <w:rsid w:val="00A862E5"/>
    <w:rsid w:val="00A93C27"/>
    <w:rsid w:val="00A95A04"/>
    <w:rsid w:val="00AA7FB7"/>
    <w:rsid w:val="00AB52E5"/>
    <w:rsid w:val="00AB5B62"/>
    <w:rsid w:val="00AE4323"/>
    <w:rsid w:val="00AE44BB"/>
    <w:rsid w:val="00AE75C3"/>
    <w:rsid w:val="00AF42DF"/>
    <w:rsid w:val="00B007B0"/>
    <w:rsid w:val="00B022D3"/>
    <w:rsid w:val="00B04790"/>
    <w:rsid w:val="00B052A5"/>
    <w:rsid w:val="00B05838"/>
    <w:rsid w:val="00B1384C"/>
    <w:rsid w:val="00B217F7"/>
    <w:rsid w:val="00B330FF"/>
    <w:rsid w:val="00B33260"/>
    <w:rsid w:val="00B332B3"/>
    <w:rsid w:val="00B361A6"/>
    <w:rsid w:val="00B3630A"/>
    <w:rsid w:val="00B41214"/>
    <w:rsid w:val="00B42F35"/>
    <w:rsid w:val="00B52FB4"/>
    <w:rsid w:val="00B560A4"/>
    <w:rsid w:val="00B61A9A"/>
    <w:rsid w:val="00B706F2"/>
    <w:rsid w:val="00B77DAC"/>
    <w:rsid w:val="00B863C3"/>
    <w:rsid w:val="00B90D6F"/>
    <w:rsid w:val="00B91A7C"/>
    <w:rsid w:val="00B9249F"/>
    <w:rsid w:val="00B92CC7"/>
    <w:rsid w:val="00BA4FEC"/>
    <w:rsid w:val="00BA7317"/>
    <w:rsid w:val="00BA7AFF"/>
    <w:rsid w:val="00BB16D3"/>
    <w:rsid w:val="00BB3060"/>
    <w:rsid w:val="00BB33B9"/>
    <w:rsid w:val="00BB42CB"/>
    <w:rsid w:val="00BB693A"/>
    <w:rsid w:val="00BC65C1"/>
    <w:rsid w:val="00BC7428"/>
    <w:rsid w:val="00BD3ABD"/>
    <w:rsid w:val="00BD6512"/>
    <w:rsid w:val="00BE7279"/>
    <w:rsid w:val="00BF6ECD"/>
    <w:rsid w:val="00C0796E"/>
    <w:rsid w:val="00C07A2F"/>
    <w:rsid w:val="00C1022B"/>
    <w:rsid w:val="00C205CF"/>
    <w:rsid w:val="00C27296"/>
    <w:rsid w:val="00C33603"/>
    <w:rsid w:val="00C5241C"/>
    <w:rsid w:val="00C61166"/>
    <w:rsid w:val="00C64500"/>
    <w:rsid w:val="00C67946"/>
    <w:rsid w:val="00C80D84"/>
    <w:rsid w:val="00C8351F"/>
    <w:rsid w:val="00C857AE"/>
    <w:rsid w:val="00CB1261"/>
    <w:rsid w:val="00CC7875"/>
    <w:rsid w:val="00CD7945"/>
    <w:rsid w:val="00CE136D"/>
    <w:rsid w:val="00CE33F5"/>
    <w:rsid w:val="00CF39CB"/>
    <w:rsid w:val="00D06174"/>
    <w:rsid w:val="00D15FCD"/>
    <w:rsid w:val="00D208C9"/>
    <w:rsid w:val="00D21CA3"/>
    <w:rsid w:val="00D22FF1"/>
    <w:rsid w:val="00D24C83"/>
    <w:rsid w:val="00D272DD"/>
    <w:rsid w:val="00D32D59"/>
    <w:rsid w:val="00D33EE2"/>
    <w:rsid w:val="00D4023B"/>
    <w:rsid w:val="00D554C1"/>
    <w:rsid w:val="00D603D6"/>
    <w:rsid w:val="00D63C43"/>
    <w:rsid w:val="00D750EE"/>
    <w:rsid w:val="00D81738"/>
    <w:rsid w:val="00D827BF"/>
    <w:rsid w:val="00D82CA4"/>
    <w:rsid w:val="00D84631"/>
    <w:rsid w:val="00D86722"/>
    <w:rsid w:val="00D872A4"/>
    <w:rsid w:val="00D927B2"/>
    <w:rsid w:val="00DA17CB"/>
    <w:rsid w:val="00DA4225"/>
    <w:rsid w:val="00DA6BD4"/>
    <w:rsid w:val="00DA7A66"/>
    <w:rsid w:val="00DC040D"/>
    <w:rsid w:val="00DC19DF"/>
    <w:rsid w:val="00DD65EC"/>
    <w:rsid w:val="00DE1C35"/>
    <w:rsid w:val="00DE66BB"/>
    <w:rsid w:val="00DE6B38"/>
    <w:rsid w:val="00DF1381"/>
    <w:rsid w:val="00DF1E82"/>
    <w:rsid w:val="00DF6958"/>
    <w:rsid w:val="00E27276"/>
    <w:rsid w:val="00E33C14"/>
    <w:rsid w:val="00E51931"/>
    <w:rsid w:val="00E5276A"/>
    <w:rsid w:val="00E60D06"/>
    <w:rsid w:val="00E61905"/>
    <w:rsid w:val="00E71758"/>
    <w:rsid w:val="00E72090"/>
    <w:rsid w:val="00E75964"/>
    <w:rsid w:val="00E842E0"/>
    <w:rsid w:val="00E9039B"/>
    <w:rsid w:val="00E90CA9"/>
    <w:rsid w:val="00E95B40"/>
    <w:rsid w:val="00EA4475"/>
    <w:rsid w:val="00EB2B08"/>
    <w:rsid w:val="00EB69EB"/>
    <w:rsid w:val="00EC5E72"/>
    <w:rsid w:val="00ED556E"/>
    <w:rsid w:val="00EE2FF4"/>
    <w:rsid w:val="00EE3970"/>
    <w:rsid w:val="00F0042C"/>
    <w:rsid w:val="00F05064"/>
    <w:rsid w:val="00F07AC2"/>
    <w:rsid w:val="00F1160C"/>
    <w:rsid w:val="00F131EE"/>
    <w:rsid w:val="00F17D95"/>
    <w:rsid w:val="00F32FB8"/>
    <w:rsid w:val="00F416C8"/>
    <w:rsid w:val="00F44901"/>
    <w:rsid w:val="00F46125"/>
    <w:rsid w:val="00F5262A"/>
    <w:rsid w:val="00F54799"/>
    <w:rsid w:val="00F61FEE"/>
    <w:rsid w:val="00F6607C"/>
    <w:rsid w:val="00F90C04"/>
    <w:rsid w:val="00FB063E"/>
    <w:rsid w:val="00FB072F"/>
    <w:rsid w:val="00FB263E"/>
    <w:rsid w:val="00FB7ACB"/>
    <w:rsid w:val="00FD4734"/>
    <w:rsid w:val="00FD5C41"/>
    <w:rsid w:val="00FD5E5C"/>
    <w:rsid w:val="00FD782A"/>
    <w:rsid w:val="00FE70BB"/>
    <w:rsid w:val="00FF29F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B89"/>
    <w:rPr>
      <w:rFonts w:ascii="Arial" w:hAnsi="Arial"/>
      <w:sz w:val="22"/>
      <w:szCs w:val="24"/>
      <w:lang w:eastAsia="en-US"/>
    </w:rPr>
  </w:style>
  <w:style w:type="paragraph" w:styleId="Heading1">
    <w:name w:val="heading 1"/>
    <w:basedOn w:val="Normal"/>
    <w:next w:val="Normal"/>
    <w:link w:val="Heading1Char"/>
    <w:qFormat/>
    <w:rsid w:val="00112A2C"/>
    <w:pPr>
      <w:keepNext/>
      <w:tabs>
        <w:tab w:val="left" w:pos="5387"/>
      </w:tabs>
      <w:jc w:val="center"/>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53E"/>
    <w:pPr>
      <w:tabs>
        <w:tab w:val="center" w:pos="4320"/>
        <w:tab w:val="right" w:pos="8640"/>
      </w:tabs>
    </w:pPr>
  </w:style>
  <w:style w:type="paragraph" w:styleId="Footer">
    <w:name w:val="footer"/>
    <w:basedOn w:val="Normal"/>
    <w:rsid w:val="000B653E"/>
    <w:pPr>
      <w:tabs>
        <w:tab w:val="center" w:pos="4320"/>
        <w:tab w:val="right" w:pos="8640"/>
      </w:tabs>
    </w:pPr>
  </w:style>
  <w:style w:type="table" w:styleId="TableGrid">
    <w:name w:val="Table Grid"/>
    <w:basedOn w:val="TableNormal"/>
    <w:rsid w:val="0044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5756"/>
    <w:rPr>
      <w:color w:val="0000FF"/>
      <w:u w:val="single"/>
    </w:rPr>
  </w:style>
  <w:style w:type="paragraph" w:customStyle="1" w:styleId="LeadersHeading1">
    <w:name w:val="Leaders Heading 1"/>
    <w:basedOn w:val="Normal"/>
    <w:qFormat/>
    <w:rsid w:val="00724FF7"/>
    <w:pPr>
      <w:spacing w:after="60"/>
    </w:pPr>
    <w:rPr>
      <w:b/>
      <w:bCs/>
      <w:color w:val="FFFFFF"/>
      <w:sz w:val="28"/>
      <w:szCs w:val="20"/>
    </w:rPr>
  </w:style>
  <w:style w:type="character" w:customStyle="1" w:styleId="Heading1Char">
    <w:name w:val="Heading 1 Char"/>
    <w:link w:val="Heading1"/>
    <w:rsid w:val="00112A2C"/>
    <w:rPr>
      <w:b/>
      <w:lang w:eastAsia="en-US"/>
    </w:rPr>
  </w:style>
  <w:style w:type="paragraph" w:customStyle="1" w:styleId="Arrow">
    <w:name w:val="Arrow"/>
    <w:rsid w:val="00112A2C"/>
    <w:pPr>
      <w:jc w:val="center"/>
    </w:pPr>
    <w:rPr>
      <w:rFonts w:ascii="Symbol" w:hAnsi="Symbol"/>
      <w:sz w:val="22"/>
      <w:lang w:eastAsia="en-US"/>
    </w:rPr>
  </w:style>
  <w:style w:type="character" w:customStyle="1" w:styleId="WhiteBorderText">
    <w:name w:val="White Border Text"/>
    <w:rsid w:val="00112A2C"/>
    <w:rPr>
      <w:rFonts w:ascii="Arial" w:hAnsi="Arial"/>
      <w:dstrike w:val="0"/>
      <w:sz w:val="18"/>
      <w:u w:val="none"/>
      <w:bdr w:val="single" w:sz="4" w:space="0" w:color="auto"/>
      <w:vertAlign w:val="baseline"/>
    </w:rPr>
  </w:style>
  <w:style w:type="paragraph" w:customStyle="1" w:styleId="TableHeading1White">
    <w:name w:val="Table Heading 1 (White)"/>
    <w:link w:val="TableHeading1WhiteCharChar"/>
    <w:rsid w:val="00112A2C"/>
    <w:pPr>
      <w:spacing w:before="120" w:after="120"/>
      <w:jc w:val="center"/>
    </w:pPr>
    <w:rPr>
      <w:rFonts w:ascii="Arial Bold" w:hAnsi="Arial Bold"/>
      <w:b/>
      <w:caps/>
      <w:color w:val="FFFFFF"/>
      <w:sz w:val="26"/>
      <w:lang w:eastAsia="en-US"/>
    </w:rPr>
  </w:style>
  <w:style w:type="character" w:customStyle="1" w:styleId="TableHeading1WhiteCharChar">
    <w:name w:val="Table Heading 1 (White) Char Char"/>
    <w:link w:val="TableHeading1White"/>
    <w:rsid w:val="00112A2C"/>
    <w:rPr>
      <w:rFonts w:ascii="Arial Bold" w:hAnsi="Arial Bold"/>
      <w:b/>
      <w:caps/>
      <w:color w:val="FFFFFF"/>
      <w:sz w:val="26"/>
      <w:lang w:eastAsia="en-US"/>
    </w:rPr>
  </w:style>
  <w:style w:type="table" w:customStyle="1" w:styleId="Table1">
    <w:name w:val="Table 1"/>
    <w:basedOn w:val="TableNormal"/>
    <w:rsid w:val="00112A2C"/>
    <w:rPr>
      <w:rFonts w:ascii="Arial Bold" w:hAnsi="Arial Bold"/>
      <w:b/>
      <w:caps/>
      <w:color w:val="FFFFFF"/>
      <w:sz w:val="26"/>
    </w:rPr>
    <w:tblPr/>
    <w:tcPr>
      <w:shd w:val="clear" w:color="auto" w:fill="000000"/>
      <w:tcMar>
        <w:left w:w="0" w:type="dxa"/>
        <w:right w:w="0" w:type="dxa"/>
      </w:tcMar>
      <w:vAlign w:val="center"/>
    </w:tcPr>
  </w:style>
  <w:style w:type="paragraph" w:customStyle="1" w:styleId="InstructionText1">
    <w:name w:val="Instruction Text 1"/>
    <w:link w:val="InstructionText1Char"/>
    <w:rsid w:val="00112A2C"/>
    <w:pPr>
      <w:spacing w:before="240"/>
    </w:pPr>
    <w:rPr>
      <w:rFonts w:ascii="Arial" w:hAnsi="Arial" w:cs="Arial"/>
      <w:color w:val="000000"/>
      <w:szCs w:val="24"/>
      <w:lang w:eastAsia="en-US"/>
    </w:rPr>
  </w:style>
  <w:style w:type="character" w:customStyle="1" w:styleId="InstructionText1Char">
    <w:name w:val="Instruction Text 1 Char"/>
    <w:link w:val="InstructionText1"/>
    <w:rsid w:val="00112A2C"/>
    <w:rPr>
      <w:rFonts w:ascii="Arial" w:hAnsi="Arial" w:cs="Arial"/>
      <w:color w:val="000000"/>
      <w:szCs w:val="24"/>
      <w:lang w:eastAsia="en-US"/>
    </w:rPr>
  </w:style>
  <w:style w:type="paragraph" w:customStyle="1" w:styleId="TableText1">
    <w:name w:val="Table Text 1"/>
    <w:link w:val="TableText1Char"/>
    <w:rsid w:val="00112A2C"/>
    <w:pPr>
      <w:spacing w:before="40"/>
    </w:pPr>
    <w:rPr>
      <w:rFonts w:ascii="Arial" w:hAnsi="Arial" w:cs="Arial"/>
      <w:sz w:val="18"/>
      <w:szCs w:val="24"/>
      <w:lang w:eastAsia="en-US"/>
    </w:rPr>
  </w:style>
  <w:style w:type="character" w:customStyle="1" w:styleId="TableText1Char">
    <w:name w:val="Table Text 1 Char"/>
    <w:link w:val="TableText1"/>
    <w:rsid w:val="00112A2C"/>
    <w:rPr>
      <w:rFonts w:ascii="Arial" w:hAnsi="Arial" w:cs="Arial"/>
      <w:sz w:val="18"/>
      <w:szCs w:val="24"/>
      <w:lang w:eastAsia="en-US"/>
    </w:rPr>
  </w:style>
  <w:style w:type="paragraph" w:customStyle="1" w:styleId="Bullets">
    <w:name w:val="Bullets"/>
    <w:rsid w:val="008F6B89"/>
    <w:pPr>
      <w:numPr>
        <w:numId w:val="16"/>
      </w:numPr>
      <w:tabs>
        <w:tab w:val="clear" w:pos="170"/>
        <w:tab w:val="left" w:pos="252"/>
        <w:tab w:val="left" w:pos="284"/>
      </w:tabs>
      <w:spacing w:before="120"/>
      <w:ind w:left="0" w:firstLine="0"/>
    </w:pPr>
    <w:rPr>
      <w:rFonts w:ascii="Arial" w:hAnsi="Arial" w:cs="Arial"/>
      <w:sz w:val="22"/>
      <w:szCs w:val="24"/>
      <w:lang w:eastAsia="en-US"/>
    </w:rPr>
  </w:style>
  <w:style w:type="character" w:customStyle="1" w:styleId="BoldText9pt">
    <w:name w:val="Bold Text 9pt"/>
    <w:rsid w:val="00112A2C"/>
    <w:rPr>
      <w:rFonts w:ascii="Arial Bold" w:hAnsi="Arial Bold"/>
      <w:b/>
      <w:bCs/>
      <w:dstrike w:val="0"/>
      <w:color w:val="000000"/>
      <w:sz w:val="18"/>
      <w:u w:val="none"/>
      <w:vertAlign w:val="baseline"/>
      <w:em w:val="none"/>
    </w:rPr>
  </w:style>
  <w:style w:type="character" w:customStyle="1" w:styleId="WhiteGreenText9pt">
    <w:name w:val="White &amp; Green Text 9pt"/>
    <w:rsid w:val="00112A2C"/>
    <w:rPr>
      <w:rFonts w:ascii="Arial" w:hAnsi="Arial"/>
      <w:dstrike w:val="0"/>
      <w:color w:val="FFFFFF"/>
      <w:sz w:val="18"/>
      <w:bdr w:val="none" w:sz="0" w:space="0" w:color="auto"/>
      <w:shd w:val="clear" w:color="auto" w:fill="008000"/>
      <w:vertAlign w:val="baseline"/>
    </w:rPr>
  </w:style>
  <w:style w:type="paragraph" w:customStyle="1" w:styleId="Head1">
    <w:name w:val="Head 1"/>
    <w:rsid w:val="00112A2C"/>
    <w:pPr>
      <w:spacing w:after="40"/>
      <w:ind w:left="5216"/>
      <w:jc w:val="center"/>
    </w:pPr>
    <w:rPr>
      <w:rFonts w:ascii="Arial Bold" w:hAnsi="Arial Bold"/>
      <w:b/>
      <w:bCs/>
      <w:caps/>
      <w:color w:val="000000"/>
      <w:sz w:val="18"/>
      <w:lang w:eastAsia="en-US"/>
    </w:rPr>
  </w:style>
  <w:style w:type="paragraph" w:styleId="BalloonText">
    <w:name w:val="Balloon Text"/>
    <w:basedOn w:val="Normal"/>
    <w:link w:val="BalloonTextChar"/>
    <w:rsid w:val="00234CFA"/>
    <w:rPr>
      <w:rFonts w:ascii="Tahoma" w:hAnsi="Tahoma" w:cs="Tahoma"/>
      <w:sz w:val="16"/>
      <w:szCs w:val="16"/>
    </w:rPr>
  </w:style>
  <w:style w:type="character" w:customStyle="1" w:styleId="BalloonTextChar">
    <w:name w:val="Balloon Text Char"/>
    <w:link w:val="BalloonText"/>
    <w:rsid w:val="00234CFA"/>
    <w:rPr>
      <w:rFonts w:ascii="Tahoma" w:hAnsi="Tahoma" w:cs="Tahoma"/>
      <w:sz w:val="16"/>
      <w:szCs w:val="16"/>
      <w:lang w:eastAsia="en-US"/>
    </w:rPr>
  </w:style>
  <w:style w:type="paragraph" w:customStyle="1" w:styleId="Heading10">
    <w:name w:val="Heading1"/>
    <w:basedOn w:val="LeadersHeading1"/>
    <w:qFormat/>
    <w:rsid w:val="00DC040D"/>
    <w:pPr>
      <w:pBdr>
        <w:top w:val="single" w:sz="4" w:space="1" w:color="auto"/>
        <w:left w:val="single" w:sz="4" w:space="4" w:color="auto"/>
        <w:bottom w:val="single" w:sz="4" w:space="8" w:color="auto"/>
        <w:right w:val="single" w:sz="4" w:space="4" w:color="auto"/>
      </w:pBdr>
      <w:shd w:val="clear" w:color="auto" w:fill="00B0F0"/>
      <w:spacing w:before="120" w:after="120"/>
      <w:jc w:val="center"/>
    </w:pPr>
    <w:rPr>
      <w:rFonts w:cs="Arial"/>
      <w:sz w:val="32"/>
      <w:szCs w:val="28"/>
      <w:lang w:val="en-US"/>
    </w:rPr>
  </w:style>
  <w:style w:type="paragraph" w:customStyle="1" w:styleId="Heading2">
    <w:name w:val="Heading2"/>
    <w:basedOn w:val="Normal"/>
    <w:qFormat/>
    <w:rsid w:val="00D750EE"/>
    <w:rPr>
      <w:b/>
      <w:sz w:val="28"/>
    </w:rPr>
  </w:style>
  <w:style w:type="paragraph" w:customStyle="1" w:styleId="TEXT">
    <w:name w:val="TEXT"/>
    <w:rsid w:val="008F6B89"/>
    <w:pPr>
      <w:tabs>
        <w:tab w:val="left" w:pos="1134"/>
        <w:tab w:val="left" w:pos="1417"/>
        <w:tab w:val="left" w:pos="1701"/>
        <w:tab w:val="left" w:pos="1984"/>
      </w:tabs>
      <w:autoSpaceDE w:val="0"/>
      <w:autoSpaceDN w:val="0"/>
      <w:adjustRightInd w:val="0"/>
      <w:spacing w:before="120"/>
      <w:jc w:val="both"/>
    </w:pPr>
    <w:rPr>
      <w:sz w:val="22"/>
      <w:szCs w:val="18"/>
      <w:lang w:eastAsia="en-US"/>
    </w:rPr>
  </w:style>
  <w:style w:type="paragraph" w:customStyle="1" w:styleId="Heading3">
    <w:name w:val="Heading3"/>
    <w:basedOn w:val="Heading2"/>
    <w:qFormat/>
    <w:rsid w:val="000322FE"/>
    <w:rPr>
      <w:sz w:val="24"/>
    </w:rPr>
  </w:style>
  <w:style w:type="paragraph" w:customStyle="1" w:styleId="INDENTbullet1">
    <w:name w:val="INDENT bullet 1"/>
    <w:basedOn w:val="TEXT"/>
    <w:next w:val="TEXT"/>
    <w:rsid w:val="008F6B89"/>
    <w:pPr>
      <w:ind w:left="1134" w:hanging="283"/>
    </w:pPr>
  </w:style>
  <w:style w:type="paragraph" w:customStyle="1" w:styleId="qotd2">
    <w:name w:val="qotd2"/>
    <w:basedOn w:val="Normal"/>
    <w:rsid w:val="008F6B89"/>
    <w:pPr>
      <w:spacing w:before="100" w:beforeAutospacing="1" w:after="100" w:afterAutospacing="1"/>
    </w:pPr>
    <w:rPr>
      <w:lang w:val="en-US"/>
    </w:rPr>
  </w:style>
  <w:style w:type="character" w:styleId="FollowedHyperlink">
    <w:name w:val="FollowedHyperlink"/>
    <w:rsid w:val="000163C5"/>
    <w:rPr>
      <w:color w:val="800080"/>
      <w:u w:val="single"/>
    </w:rPr>
  </w:style>
  <w:style w:type="paragraph" w:customStyle="1" w:styleId="SMHeading2">
    <w:name w:val="SM Heading 2"/>
    <w:basedOn w:val="Normal"/>
    <w:qFormat/>
    <w:rsid w:val="00ED556E"/>
    <w:pPr>
      <w:spacing w:before="360" w:after="120"/>
    </w:pPr>
    <w:rPr>
      <w:rFonts w:cs="Arial"/>
      <w:b/>
      <w:szCs w:val="22"/>
      <w:lang w:val="en-US"/>
    </w:rPr>
  </w:style>
  <w:style w:type="paragraph" w:customStyle="1" w:styleId="SMBodyText">
    <w:name w:val="SM Body Text"/>
    <w:basedOn w:val="Normal"/>
    <w:qFormat/>
    <w:rsid w:val="00ED556E"/>
    <w:pPr>
      <w:spacing w:before="60" w:after="60"/>
    </w:pPr>
    <w:rPr>
      <w:rFonts w:cs="Arial"/>
      <w:szCs w:val="22"/>
      <w:lang w:val="en-US"/>
    </w:rPr>
  </w:style>
  <w:style w:type="paragraph" w:customStyle="1" w:styleId="SMBullet1">
    <w:name w:val="SM Bullet 1"/>
    <w:basedOn w:val="Normal"/>
    <w:qFormat/>
    <w:rsid w:val="00ED556E"/>
    <w:pPr>
      <w:numPr>
        <w:numId w:val="24"/>
      </w:numPr>
      <w:spacing w:before="60" w:after="60"/>
      <w:ind w:left="357" w:hanging="357"/>
    </w:pPr>
  </w:style>
  <w:style w:type="table" w:styleId="MediumGrid1-Accent1">
    <w:name w:val="Medium Grid 1 Accent 1"/>
    <w:basedOn w:val="TableNormal"/>
    <w:uiPriority w:val="67"/>
    <w:rsid w:val="004C402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pple-converted-space">
    <w:name w:val="apple-converted-space"/>
    <w:basedOn w:val="DefaultParagraphFont"/>
    <w:rsid w:val="00E903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B89"/>
    <w:rPr>
      <w:rFonts w:ascii="Arial" w:hAnsi="Arial"/>
      <w:sz w:val="22"/>
      <w:szCs w:val="24"/>
      <w:lang w:eastAsia="en-US"/>
    </w:rPr>
  </w:style>
  <w:style w:type="paragraph" w:styleId="Heading1">
    <w:name w:val="heading 1"/>
    <w:basedOn w:val="Normal"/>
    <w:next w:val="Normal"/>
    <w:link w:val="Heading1Char"/>
    <w:qFormat/>
    <w:rsid w:val="00112A2C"/>
    <w:pPr>
      <w:keepNext/>
      <w:tabs>
        <w:tab w:val="left" w:pos="5387"/>
      </w:tabs>
      <w:jc w:val="center"/>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53E"/>
    <w:pPr>
      <w:tabs>
        <w:tab w:val="center" w:pos="4320"/>
        <w:tab w:val="right" w:pos="8640"/>
      </w:tabs>
    </w:pPr>
  </w:style>
  <w:style w:type="paragraph" w:styleId="Footer">
    <w:name w:val="footer"/>
    <w:basedOn w:val="Normal"/>
    <w:rsid w:val="000B653E"/>
    <w:pPr>
      <w:tabs>
        <w:tab w:val="center" w:pos="4320"/>
        <w:tab w:val="right" w:pos="8640"/>
      </w:tabs>
    </w:pPr>
  </w:style>
  <w:style w:type="table" w:styleId="TableGrid">
    <w:name w:val="Table Grid"/>
    <w:basedOn w:val="TableNormal"/>
    <w:rsid w:val="0044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5756"/>
    <w:rPr>
      <w:color w:val="0000FF"/>
      <w:u w:val="single"/>
    </w:rPr>
  </w:style>
  <w:style w:type="paragraph" w:customStyle="1" w:styleId="LeadersHeading1">
    <w:name w:val="Leaders Heading 1"/>
    <w:basedOn w:val="Normal"/>
    <w:qFormat/>
    <w:rsid w:val="00724FF7"/>
    <w:pPr>
      <w:spacing w:after="60"/>
    </w:pPr>
    <w:rPr>
      <w:b/>
      <w:bCs/>
      <w:color w:val="FFFFFF"/>
      <w:sz w:val="28"/>
      <w:szCs w:val="20"/>
    </w:rPr>
  </w:style>
  <w:style w:type="character" w:customStyle="1" w:styleId="Heading1Char">
    <w:name w:val="Heading 1 Char"/>
    <w:link w:val="Heading1"/>
    <w:rsid w:val="00112A2C"/>
    <w:rPr>
      <w:b/>
      <w:lang w:eastAsia="en-US"/>
    </w:rPr>
  </w:style>
  <w:style w:type="paragraph" w:customStyle="1" w:styleId="Arrow">
    <w:name w:val="Arrow"/>
    <w:rsid w:val="00112A2C"/>
    <w:pPr>
      <w:jc w:val="center"/>
    </w:pPr>
    <w:rPr>
      <w:rFonts w:ascii="Symbol" w:hAnsi="Symbol"/>
      <w:sz w:val="22"/>
      <w:lang w:eastAsia="en-US"/>
    </w:rPr>
  </w:style>
  <w:style w:type="character" w:customStyle="1" w:styleId="WhiteBorderText">
    <w:name w:val="White Border Text"/>
    <w:rsid w:val="00112A2C"/>
    <w:rPr>
      <w:rFonts w:ascii="Arial" w:hAnsi="Arial"/>
      <w:dstrike w:val="0"/>
      <w:sz w:val="18"/>
      <w:u w:val="none"/>
      <w:bdr w:val="single" w:sz="4" w:space="0" w:color="auto"/>
      <w:vertAlign w:val="baseline"/>
    </w:rPr>
  </w:style>
  <w:style w:type="paragraph" w:customStyle="1" w:styleId="TableHeading1White">
    <w:name w:val="Table Heading 1 (White)"/>
    <w:link w:val="TableHeading1WhiteCharChar"/>
    <w:rsid w:val="00112A2C"/>
    <w:pPr>
      <w:spacing w:before="120" w:after="120"/>
      <w:jc w:val="center"/>
    </w:pPr>
    <w:rPr>
      <w:rFonts w:ascii="Arial Bold" w:hAnsi="Arial Bold"/>
      <w:b/>
      <w:caps/>
      <w:color w:val="FFFFFF"/>
      <w:sz w:val="26"/>
      <w:lang w:eastAsia="en-US"/>
    </w:rPr>
  </w:style>
  <w:style w:type="character" w:customStyle="1" w:styleId="TableHeading1WhiteCharChar">
    <w:name w:val="Table Heading 1 (White) Char Char"/>
    <w:link w:val="TableHeading1White"/>
    <w:rsid w:val="00112A2C"/>
    <w:rPr>
      <w:rFonts w:ascii="Arial Bold" w:hAnsi="Arial Bold"/>
      <w:b/>
      <w:caps/>
      <w:color w:val="FFFFFF"/>
      <w:sz w:val="26"/>
      <w:lang w:eastAsia="en-US"/>
    </w:rPr>
  </w:style>
  <w:style w:type="table" w:customStyle="1" w:styleId="Table1">
    <w:name w:val="Table 1"/>
    <w:basedOn w:val="TableNormal"/>
    <w:rsid w:val="00112A2C"/>
    <w:rPr>
      <w:rFonts w:ascii="Arial Bold" w:hAnsi="Arial Bold"/>
      <w:b/>
      <w:caps/>
      <w:color w:val="FFFFFF"/>
      <w:sz w:val="26"/>
    </w:rPr>
    <w:tblPr/>
    <w:tcPr>
      <w:shd w:val="clear" w:color="auto" w:fill="000000"/>
      <w:tcMar>
        <w:left w:w="0" w:type="dxa"/>
        <w:right w:w="0" w:type="dxa"/>
      </w:tcMar>
      <w:vAlign w:val="center"/>
    </w:tcPr>
  </w:style>
  <w:style w:type="paragraph" w:customStyle="1" w:styleId="InstructionText1">
    <w:name w:val="Instruction Text 1"/>
    <w:link w:val="InstructionText1Char"/>
    <w:rsid w:val="00112A2C"/>
    <w:pPr>
      <w:spacing w:before="240"/>
    </w:pPr>
    <w:rPr>
      <w:rFonts w:ascii="Arial" w:hAnsi="Arial" w:cs="Arial"/>
      <w:color w:val="000000"/>
      <w:szCs w:val="24"/>
      <w:lang w:eastAsia="en-US"/>
    </w:rPr>
  </w:style>
  <w:style w:type="character" w:customStyle="1" w:styleId="InstructionText1Char">
    <w:name w:val="Instruction Text 1 Char"/>
    <w:link w:val="InstructionText1"/>
    <w:rsid w:val="00112A2C"/>
    <w:rPr>
      <w:rFonts w:ascii="Arial" w:hAnsi="Arial" w:cs="Arial"/>
      <w:color w:val="000000"/>
      <w:szCs w:val="24"/>
      <w:lang w:eastAsia="en-US"/>
    </w:rPr>
  </w:style>
  <w:style w:type="paragraph" w:customStyle="1" w:styleId="TableText1">
    <w:name w:val="Table Text 1"/>
    <w:link w:val="TableText1Char"/>
    <w:rsid w:val="00112A2C"/>
    <w:pPr>
      <w:spacing w:before="40"/>
    </w:pPr>
    <w:rPr>
      <w:rFonts w:ascii="Arial" w:hAnsi="Arial" w:cs="Arial"/>
      <w:sz w:val="18"/>
      <w:szCs w:val="24"/>
      <w:lang w:eastAsia="en-US"/>
    </w:rPr>
  </w:style>
  <w:style w:type="character" w:customStyle="1" w:styleId="TableText1Char">
    <w:name w:val="Table Text 1 Char"/>
    <w:link w:val="TableText1"/>
    <w:rsid w:val="00112A2C"/>
    <w:rPr>
      <w:rFonts w:ascii="Arial" w:hAnsi="Arial" w:cs="Arial"/>
      <w:sz w:val="18"/>
      <w:szCs w:val="24"/>
      <w:lang w:eastAsia="en-US"/>
    </w:rPr>
  </w:style>
  <w:style w:type="paragraph" w:customStyle="1" w:styleId="Bullets">
    <w:name w:val="Bullets"/>
    <w:rsid w:val="008F6B89"/>
    <w:pPr>
      <w:numPr>
        <w:numId w:val="16"/>
      </w:numPr>
      <w:tabs>
        <w:tab w:val="clear" w:pos="170"/>
        <w:tab w:val="left" w:pos="252"/>
        <w:tab w:val="left" w:pos="284"/>
      </w:tabs>
      <w:spacing w:before="120"/>
      <w:ind w:left="0" w:firstLine="0"/>
    </w:pPr>
    <w:rPr>
      <w:rFonts w:ascii="Arial" w:hAnsi="Arial" w:cs="Arial"/>
      <w:sz w:val="22"/>
      <w:szCs w:val="24"/>
      <w:lang w:eastAsia="en-US"/>
    </w:rPr>
  </w:style>
  <w:style w:type="character" w:customStyle="1" w:styleId="BoldText9pt">
    <w:name w:val="Bold Text 9pt"/>
    <w:rsid w:val="00112A2C"/>
    <w:rPr>
      <w:rFonts w:ascii="Arial Bold" w:hAnsi="Arial Bold"/>
      <w:b/>
      <w:bCs/>
      <w:dstrike w:val="0"/>
      <w:color w:val="000000"/>
      <w:sz w:val="18"/>
      <w:u w:val="none"/>
      <w:vertAlign w:val="baseline"/>
      <w:em w:val="none"/>
    </w:rPr>
  </w:style>
  <w:style w:type="character" w:customStyle="1" w:styleId="WhiteGreenText9pt">
    <w:name w:val="White &amp; Green Text 9pt"/>
    <w:rsid w:val="00112A2C"/>
    <w:rPr>
      <w:rFonts w:ascii="Arial" w:hAnsi="Arial"/>
      <w:dstrike w:val="0"/>
      <w:color w:val="FFFFFF"/>
      <w:sz w:val="18"/>
      <w:bdr w:val="none" w:sz="0" w:space="0" w:color="auto"/>
      <w:shd w:val="clear" w:color="auto" w:fill="008000"/>
      <w:vertAlign w:val="baseline"/>
    </w:rPr>
  </w:style>
  <w:style w:type="paragraph" w:customStyle="1" w:styleId="Head1">
    <w:name w:val="Head 1"/>
    <w:rsid w:val="00112A2C"/>
    <w:pPr>
      <w:spacing w:after="40"/>
      <w:ind w:left="5216"/>
      <w:jc w:val="center"/>
    </w:pPr>
    <w:rPr>
      <w:rFonts w:ascii="Arial Bold" w:hAnsi="Arial Bold"/>
      <w:b/>
      <w:bCs/>
      <w:caps/>
      <w:color w:val="000000"/>
      <w:sz w:val="18"/>
      <w:lang w:eastAsia="en-US"/>
    </w:rPr>
  </w:style>
  <w:style w:type="paragraph" w:styleId="BalloonText">
    <w:name w:val="Balloon Text"/>
    <w:basedOn w:val="Normal"/>
    <w:link w:val="BalloonTextChar"/>
    <w:rsid w:val="00234CFA"/>
    <w:rPr>
      <w:rFonts w:ascii="Tahoma" w:hAnsi="Tahoma" w:cs="Tahoma"/>
      <w:sz w:val="16"/>
      <w:szCs w:val="16"/>
    </w:rPr>
  </w:style>
  <w:style w:type="character" w:customStyle="1" w:styleId="BalloonTextChar">
    <w:name w:val="Balloon Text Char"/>
    <w:link w:val="BalloonText"/>
    <w:rsid w:val="00234CFA"/>
    <w:rPr>
      <w:rFonts w:ascii="Tahoma" w:hAnsi="Tahoma" w:cs="Tahoma"/>
      <w:sz w:val="16"/>
      <w:szCs w:val="16"/>
      <w:lang w:eastAsia="en-US"/>
    </w:rPr>
  </w:style>
  <w:style w:type="paragraph" w:customStyle="1" w:styleId="Heading10">
    <w:name w:val="Heading1"/>
    <w:basedOn w:val="LeadersHeading1"/>
    <w:qFormat/>
    <w:rsid w:val="00DC040D"/>
    <w:pPr>
      <w:pBdr>
        <w:top w:val="single" w:sz="4" w:space="1" w:color="auto"/>
        <w:left w:val="single" w:sz="4" w:space="4" w:color="auto"/>
        <w:bottom w:val="single" w:sz="4" w:space="8" w:color="auto"/>
        <w:right w:val="single" w:sz="4" w:space="4" w:color="auto"/>
      </w:pBdr>
      <w:shd w:val="clear" w:color="auto" w:fill="00B0F0"/>
      <w:spacing w:before="120" w:after="120"/>
      <w:jc w:val="center"/>
    </w:pPr>
    <w:rPr>
      <w:rFonts w:cs="Arial"/>
      <w:sz w:val="32"/>
      <w:szCs w:val="28"/>
      <w:lang w:val="en-US"/>
    </w:rPr>
  </w:style>
  <w:style w:type="paragraph" w:customStyle="1" w:styleId="Heading2">
    <w:name w:val="Heading2"/>
    <w:basedOn w:val="Normal"/>
    <w:qFormat/>
    <w:rsid w:val="00D750EE"/>
    <w:rPr>
      <w:b/>
      <w:sz w:val="28"/>
    </w:rPr>
  </w:style>
  <w:style w:type="paragraph" w:customStyle="1" w:styleId="TEXT">
    <w:name w:val="TEXT"/>
    <w:rsid w:val="008F6B89"/>
    <w:pPr>
      <w:tabs>
        <w:tab w:val="left" w:pos="1134"/>
        <w:tab w:val="left" w:pos="1417"/>
        <w:tab w:val="left" w:pos="1701"/>
        <w:tab w:val="left" w:pos="1984"/>
      </w:tabs>
      <w:autoSpaceDE w:val="0"/>
      <w:autoSpaceDN w:val="0"/>
      <w:adjustRightInd w:val="0"/>
      <w:spacing w:before="120"/>
      <w:jc w:val="both"/>
    </w:pPr>
    <w:rPr>
      <w:sz w:val="22"/>
      <w:szCs w:val="18"/>
      <w:lang w:eastAsia="en-US"/>
    </w:rPr>
  </w:style>
  <w:style w:type="paragraph" w:customStyle="1" w:styleId="Heading3">
    <w:name w:val="Heading3"/>
    <w:basedOn w:val="Heading2"/>
    <w:qFormat/>
    <w:rsid w:val="000322FE"/>
    <w:rPr>
      <w:sz w:val="24"/>
    </w:rPr>
  </w:style>
  <w:style w:type="paragraph" w:customStyle="1" w:styleId="INDENTbullet1">
    <w:name w:val="INDENT bullet 1"/>
    <w:basedOn w:val="TEXT"/>
    <w:next w:val="TEXT"/>
    <w:rsid w:val="008F6B89"/>
    <w:pPr>
      <w:ind w:left="1134" w:hanging="283"/>
    </w:pPr>
  </w:style>
  <w:style w:type="paragraph" w:customStyle="1" w:styleId="qotd2">
    <w:name w:val="qotd2"/>
    <w:basedOn w:val="Normal"/>
    <w:rsid w:val="008F6B89"/>
    <w:pPr>
      <w:spacing w:before="100" w:beforeAutospacing="1" w:after="100" w:afterAutospacing="1"/>
    </w:pPr>
    <w:rPr>
      <w:lang w:val="en-US"/>
    </w:rPr>
  </w:style>
  <w:style w:type="character" w:styleId="FollowedHyperlink">
    <w:name w:val="FollowedHyperlink"/>
    <w:rsid w:val="000163C5"/>
    <w:rPr>
      <w:color w:val="800080"/>
      <w:u w:val="single"/>
    </w:rPr>
  </w:style>
  <w:style w:type="paragraph" w:customStyle="1" w:styleId="SMHeading2">
    <w:name w:val="SM Heading 2"/>
    <w:basedOn w:val="Normal"/>
    <w:qFormat/>
    <w:rsid w:val="00ED556E"/>
    <w:pPr>
      <w:spacing w:before="360" w:after="120"/>
    </w:pPr>
    <w:rPr>
      <w:rFonts w:cs="Arial"/>
      <w:b/>
      <w:szCs w:val="22"/>
      <w:lang w:val="en-US"/>
    </w:rPr>
  </w:style>
  <w:style w:type="paragraph" w:customStyle="1" w:styleId="SMBodyText">
    <w:name w:val="SM Body Text"/>
    <w:basedOn w:val="Normal"/>
    <w:qFormat/>
    <w:rsid w:val="00ED556E"/>
    <w:pPr>
      <w:spacing w:before="60" w:after="60"/>
    </w:pPr>
    <w:rPr>
      <w:rFonts w:cs="Arial"/>
      <w:szCs w:val="22"/>
      <w:lang w:val="en-US"/>
    </w:rPr>
  </w:style>
  <w:style w:type="paragraph" w:customStyle="1" w:styleId="SMBullet1">
    <w:name w:val="SM Bullet 1"/>
    <w:basedOn w:val="Normal"/>
    <w:qFormat/>
    <w:rsid w:val="00ED556E"/>
    <w:pPr>
      <w:numPr>
        <w:numId w:val="24"/>
      </w:numPr>
      <w:spacing w:before="60" w:after="60"/>
      <w:ind w:left="357" w:hanging="357"/>
    </w:pPr>
  </w:style>
  <w:style w:type="table" w:styleId="MediumGrid1-Accent1">
    <w:name w:val="Medium Grid 1 Accent 1"/>
    <w:basedOn w:val="TableNormal"/>
    <w:uiPriority w:val="67"/>
    <w:rsid w:val="004C402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pple-converted-space">
    <w:name w:val="apple-converted-space"/>
    <w:basedOn w:val="DefaultParagraphFont"/>
    <w:rsid w:val="00E90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51284">
      <w:bodyDiv w:val="1"/>
      <w:marLeft w:val="0"/>
      <w:marRight w:val="0"/>
      <w:marTop w:val="0"/>
      <w:marBottom w:val="0"/>
      <w:divBdr>
        <w:top w:val="none" w:sz="0" w:space="0" w:color="auto"/>
        <w:left w:val="none" w:sz="0" w:space="0" w:color="auto"/>
        <w:bottom w:val="none" w:sz="0" w:space="0" w:color="auto"/>
        <w:right w:val="none" w:sz="0" w:space="0" w:color="auto"/>
      </w:divBdr>
      <w:divsChild>
        <w:div w:id="1887791644">
          <w:marLeft w:val="547"/>
          <w:marRight w:val="0"/>
          <w:marTop w:val="0"/>
          <w:marBottom w:val="0"/>
          <w:divBdr>
            <w:top w:val="none" w:sz="0" w:space="0" w:color="auto"/>
            <w:left w:val="none" w:sz="0" w:space="0" w:color="auto"/>
            <w:bottom w:val="none" w:sz="0" w:space="0" w:color="auto"/>
            <w:right w:val="none" w:sz="0" w:space="0" w:color="auto"/>
          </w:divBdr>
        </w:div>
        <w:div w:id="1203251801">
          <w:marLeft w:val="547"/>
          <w:marRight w:val="0"/>
          <w:marTop w:val="0"/>
          <w:marBottom w:val="0"/>
          <w:divBdr>
            <w:top w:val="none" w:sz="0" w:space="0" w:color="auto"/>
            <w:left w:val="none" w:sz="0" w:space="0" w:color="auto"/>
            <w:bottom w:val="none" w:sz="0" w:space="0" w:color="auto"/>
            <w:right w:val="none" w:sz="0" w:space="0" w:color="auto"/>
          </w:divBdr>
        </w:div>
      </w:divsChild>
    </w:div>
    <w:div w:id="973293869">
      <w:bodyDiv w:val="1"/>
      <w:marLeft w:val="0"/>
      <w:marRight w:val="0"/>
      <w:marTop w:val="0"/>
      <w:marBottom w:val="0"/>
      <w:divBdr>
        <w:top w:val="none" w:sz="0" w:space="0" w:color="auto"/>
        <w:left w:val="none" w:sz="0" w:space="0" w:color="auto"/>
        <w:bottom w:val="none" w:sz="0" w:space="0" w:color="auto"/>
        <w:right w:val="none" w:sz="0" w:space="0" w:color="auto"/>
      </w:divBdr>
    </w:div>
    <w:div w:id="1014379298">
      <w:bodyDiv w:val="1"/>
      <w:marLeft w:val="0"/>
      <w:marRight w:val="0"/>
      <w:marTop w:val="0"/>
      <w:marBottom w:val="0"/>
      <w:divBdr>
        <w:top w:val="none" w:sz="0" w:space="0" w:color="auto"/>
        <w:left w:val="none" w:sz="0" w:space="0" w:color="auto"/>
        <w:bottom w:val="none" w:sz="0" w:space="0" w:color="auto"/>
        <w:right w:val="none" w:sz="0" w:space="0" w:color="auto"/>
      </w:divBdr>
      <w:divsChild>
        <w:div w:id="767623905">
          <w:marLeft w:val="0"/>
          <w:marRight w:val="0"/>
          <w:marTop w:val="0"/>
          <w:marBottom w:val="0"/>
          <w:divBdr>
            <w:top w:val="none" w:sz="0" w:space="0" w:color="auto"/>
            <w:left w:val="none" w:sz="0" w:space="0" w:color="auto"/>
            <w:bottom w:val="none" w:sz="0" w:space="0" w:color="auto"/>
            <w:right w:val="none" w:sz="0" w:space="0" w:color="auto"/>
          </w:divBdr>
        </w:div>
        <w:div w:id="827283373">
          <w:marLeft w:val="0"/>
          <w:marRight w:val="0"/>
          <w:marTop w:val="0"/>
          <w:marBottom w:val="0"/>
          <w:divBdr>
            <w:top w:val="none" w:sz="0" w:space="0" w:color="auto"/>
            <w:left w:val="none" w:sz="0" w:space="0" w:color="auto"/>
            <w:bottom w:val="none" w:sz="0" w:space="0" w:color="auto"/>
            <w:right w:val="none" w:sz="0" w:space="0" w:color="auto"/>
          </w:divBdr>
        </w:div>
        <w:div w:id="1971931583">
          <w:marLeft w:val="0"/>
          <w:marRight w:val="0"/>
          <w:marTop w:val="0"/>
          <w:marBottom w:val="0"/>
          <w:divBdr>
            <w:top w:val="none" w:sz="0" w:space="0" w:color="auto"/>
            <w:left w:val="none" w:sz="0" w:space="0" w:color="auto"/>
            <w:bottom w:val="none" w:sz="0" w:space="0" w:color="auto"/>
            <w:right w:val="none" w:sz="0" w:space="0" w:color="auto"/>
          </w:divBdr>
        </w:div>
      </w:divsChild>
    </w:div>
    <w:div w:id="1920871038">
      <w:bodyDiv w:val="1"/>
      <w:marLeft w:val="0"/>
      <w:marRight w:val="0"/>
      <w:marTop w:val="0"/>
      <w:marBottom w:val="0"/>
      <w:divBdr>
        <w:top w:val="none" w:sz="0" w:space="0" w:color="auto"/>
        <w:left w:val="none" w:sz="0" w:space="0" w:color="auto"/>
        <w:bottom w:val="none" w:sz="0" w:space="0" w:color="auto"/>
        <w:right w:val="none" w:sz="0" w:space="0" w:color="auto"/>
      </w:divBdr>
      <w:divsChild>
        <w:div w:id="692344918">
          <w:marLeft w:val="547"/>
          <w:marRight w:val="0"/>
          <w:marTop w:val="0"/>
          <w:marBottom w:val="0"/>
          <w:divBdr>
            <w:top w:val="none" w:sz="0" w:space="0" w:color="auto"/>
            <w:left w:val="none" w:sz="0" w:space="0" w:color="auto"/>
            <w:bottom w:val="none" w:sz="0" w:space="0" w:color="auto"/>
            <w:right w:val="none" w:sz="0" w:space="0" w:color="auto"/>
          </w:divBdr>
        </w:div>
        <w:div w:id="111020202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tes.co.uk/article.aspx?storycode=381755"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changingminds.org/techniques/questioning/socratic_questions.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yperlink" Target="http://teachertools.londongt.org/index.php?page=questioningTechniques" TargetMode="External"/><Relationship Id="rId28" Type="http://schemas.openxmlformats.org/officeDocument/2006/relationships/fontTable" Target="fontTable.xml"/><Relationship Id="rId10" Type="http://schemas.openxmlformats.org/officeDocument/2006/relationships/diagramLayout" Target="diagrams/layout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hyperlink" Target="http://www.decd.sa.gov.au/assessment/pages/assessmentstrategies/taxonomy/?reFlag=1"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ED52EF-F331-4789-A8BC-2751D3D1E102}" type="doc">
      <dgm:prSet loTypeId="urn:microsoft.com/office/officeart/2005/8/layout/radial5" loCatId="relationship" qsTypeId="urn:microsoft.com/office/officeart/2005/8/quickstyle/simple3" qsCatId="simple" csTypeId="urn:microsoft.com/office/officeart/2005/8/colors/accent1_2" csCatId="accent1" phldr="1"/>
      <dgm:spPr/>
      <dgm:t>
        <a:bodyPr/>
        <a:lstStyle/>
        <a:p>
          <a:endParaRPr lang="en-AU"/>
        </a:p>
      </dgm:t>
    </dgm:pt>
    <dgm:pt modelId="{9FF93980-43F6-404B-8871-89E935B37E75}">
      <dgm:prSet phldrT="[Text]" custT="1"/>
      <dgm:spPr/>
      <dgm:t>
        <a:bodyPr/>
        <a:lstStyle/>
        <a:p>
          <a:pPr algn="ctr"/>
          <a:r>
            <a:rPr lang="en-AU" sz="900" b="1"/>
            <a:t>Successful questioning techniques </a:t>
          </a:r>
        </a:p>
      </dgm:t>
    </dgm:pt>
    <dgm:pt modelId="{B8F38444-E0A4-4A8E-B30F-C31AEEE67564}" type="parTrans" cxnId="{72770E58-49CE-4199-8608-3B25BE55BB0B}">
      <dgm:prSet/>
      <dgm:spPr/>
      <dgm:t>
        <a:bodyPr/>
        <a:lstStyle/>
        <a:p>
          <a:pPr algn="ctr"/>
          <a:endParaRPr lang="en-AU"/>
        </a:p>
      </dgm:t>
    </dgm:pt>
    <dgm:pt modelId="{EAA0D0FD-2074-443E-8E44-80233F1816E4}" type="sibTrans" cxnId="{72770E58-49CE-4199-8608-3B25BE55BB0B}">
      <dgm:prSet/>
      <dgm:spPr/>
      <dgm:t>
        <a:bodyPr/>
        <a:lstStyle/>
        <a:p>
          <a:pPr algn="ctr"/>
          <a:endParaRPr lang="en-AU"/>
        </a:p>
      </dgm:t>
    </dgm:pt>
    <dgm:pt modelId="{69BD33AF-F5C0-4C8E-8D93-2ADE31613A13}">
      <dgm:prSet phldrT="[Text]"/>
      <dgm:spPr/>
      <dgm:t>
        <a:bodyPr/>
        <a:lstStyle/>
        <a:p>
          <a:pPr algn="ctr"/>
          <a:r>
            <a:rPr lang="en-AU"/>
            <a:t>include open-ended questions</a:t>
          </a:r>
        </a:p>
      </dgm:t>
    </dgm:pt>
    <dgm:pt modelId="{584CFD0C-C951-4F8E-A00F-157476004D97}" type="parTrans" cxnId="{B7EC7E94-D73C-432C-AC26-5638B6A99327}">
      <dgm:prSet/>
      <dgm:spPr/>
      <dgm:t>
        <a:bodyPr/>
        <a:lstStyle/>
        <a:p>
          <a:pPr algn="ctr"/>
          <a:endParaRPr lang="en-AU"/>
        </a:p>
      </dgm:t>
    </dgm:pt>
    <dgm:pt modelId="{67F7700E-082D-4811-9396-1A7B943748C9}" type="sibTrans" cxnId="{B7EC7E94-D73C-432C-AC26-5638B6A99327}">
      <dgm:prSet/>
      <dgm:spPr/>
      <dgm:t>
        <a:bodyPr/>
        <a:lstStyle/>
        <a:p>
          <a:pPr algn="ctr"/>
          <a:endParaRPr lang="en-AU"/>
        </a:p>
      </dgm:t>
    </dgm:pt>
    <dgm:pt modelId="{92EF51A0-4748-42F3-B5F8-329DF83E965D}">
      <dgm:prSet phldrT="[Text]"/>
      <dgm:spPr/>
      <dgm:t>
        <a:bodyPr/>
        <a:lstStyle/>
        <a:p>
          <a:pPr algn="ctr"/>
          <a:r>
            <a:rPr lang="en-AU"/>
            <a:t>encourage in-depth reflection</a:t>
          </a:r>
        </a:p>
      </dgm:t>
    </dgm:pt>
    <dgm:pt modelId="{95D782F8-24AE-4980-8047-24737DBC92D1}" type="parTrans" cxnId="{28F9A42F-E3D7-4E35-A921-836D0768EF06}">
      <dgm:prSet/>
      <dgm:spPr/>
      <dgm:t>
        <a:bodyPr/>
        <a:lstStyle/>
        <a:p>
          <a:pPr algn="ctr"/>
          <a:endParaRPr lang="en-AU"/>
        </a:p>
      </dgm:t>
    </dgm:pt>
    <dgm:pt modelId="{69573085-220E-437C-822D-71F25A85BBBF}" type="sibTrans" cxnId="{28F9A42F-E3D7-4E35-A921-836D0768EF06}">
      <dgm:prSet/>
      <dgm:spPr/>
      <dgm:t>
        <a:bodyPr/>
        <a:lstStyle/>
        <a:p>
          <a:pPr algn="ctr"/>
          <a:endParaRPr lang="en-AU"/>
        </a:p>
      </dgm:t>
    </dgm:pt>
    <dgm:pt modelId="{41D34B5A-E2C3-4592-9D60-AB402412B0A6}">
      <dgm:prSet phldrT="[Text]"/>
      <dgm:spPr/>
      <dgm:t>
        <a:bodyPr/>
        <a:lstStyle/>
        <a:p>
          <a:pPr algn="ctr"/>
          <a:r>
            <a:rPr lang="en-AU"/>
            <a:t>encourage higher order thinking skills</a:t>
          </a:r>
        </a:p>
      </dgm:t>
    </dgm:pt>
    <dgm:pt modelId="{36DBEB82-A000-444E-907B-1607CF6CCF63}" type="parTrans" cxnId="{1B10AB03-003C-4D68-BF35-C66B7A394394}">
      <dgm:prSet/>
      <dgm:spPr/>
      <dgm:t>
        <a:bodyPr/>
        <a:lstStyle/>
        <a:p>
          <a:pPr algn="ctr"/>
          <a:endParaRPr lang="en-AU"/>
        </a:p>
      </dgm:t>
    </dgm:pt>
    <dgm:pt modelId="{788D7420-F97E-4FFE-8DEC-81221F39667B}" type="sibTrans" cxnId="{1B10AB03-003C-4D68-BF35-C66B7A394394}">
      <dgm:prSet/>
      <dgm:spPr/>
      <dgm:t>
        <a:bodyPr/>
        <a:lstStyle/>
        <a:p>
          <a:pPr algn="ctr"/>
          <a:endParaRPr lang="en-AU"/>
        </a:p>
      </dgm:t>
    </dgm:pt>
    <dgm:pt modelId="{7325EC9E-C4F8-49C0-A8E1-1A6DE25A291D}">
      <dgm:prSet phldrT="[Text]"/>
      <dgm:spPr/>
      <dgm:t>
        <a:bodyPr/>
        <a:lstStyle/>
        <a:p>
          <a:pPr algn="ctr"/>
          <a:r>
            <a:rPr lang="en-AU"/>
            <a:t>are connected to the assessment design criteria</a:t>
          </a:r>
        </a:p>
      </dgm:t>
    </dgm:pt>
    <dgm:pt modelId="{D8E94174-05E6-4A1D-8C47-EBFD912AD757}" type="parTrans" cxnId="{8E627E79-A417-4CB6-A7D6-A704AE82D3C7}">
      <dgm:prSet/>
      <dgm:spPr/>
      <dgm:t>
        <a:bodyPr/>
        <a:lstStyle/>
        <a:p>
          <a:pPr algn="ctr"/>
          <a:endParaRPr lang="en-AU"/>
        </a:p>
      </dgm:t>
    </dgm:pt>
    <dgm:pt modelId="{D67A7F4C-8E7F-4C45-811A-C6F05A35AF27}" type="sibTrans" cxnId="{8E627E79-A417-4CB6-A7D6-A704AE82D3C7}">
      <dgm:prSet/>
      <dgm:spPr/>
      <dgm:t>
        <a:bodyPr/>
        <a:lstStyle/>
        <a:p>
          <a:pPr algn="ctr"/>
          <a:endParaRPr lang="en-AU"/>
        </a:p>
      </dgm:t>
    </dgm:pt>
    <dgm:pt modelId="{740514C3-0694-4131-9A57-429127FA1342}">
      <dgm:prSet phldrT="[Text]"/>
      <dgm:spPr/>
      <dgm:t>
        <a:bodyPr/>
        <a:lstStyle/>
        <a:p>
          <a:pPr algn="ctr"/>
          <a:r>
            <a:rPr lang="en-AU"/>
            <a:t>promote analysis and elaboration of answers</a:t>
          </a:r>
        </a:p>
      </dgm:t>
    </dgm:pt>
    <dgm:pt modelId="{801C2845-6B88-4BFE-A6C2-58B4F1BFDD26}" type="parTrans" cxnId="{9F826907-1455-4F0A-82E7-3117BF189BE9}">
      <dgm:prSet/>
      <dgm:spPr/>
      <dgm:t>
        <a:bodyPr/>
        <a:lstStyle/>
        <a:p>
          <a:pPr algn="ctr"/>
          <a:endParaRPr lang="en-AU"/>
        </a:p>
      </dgm:t>
    </dgm:pt>
    <dgm:pt modelId="{448CEA39-53AF-4D26-BE63-006FA84652A0}" type="sibTrans" cxnId="{9F826907-1455-4F0A-82E7-3117BF189BE9}">
      <dgm:prSet/>
      <dgm:spPr/>
      <dgm:t>
        <a:bodyPr/>
        <a:lstStyle/>
        <a:p>
          <a:pPr algn="ctr"/>
          <a:endParaRPr lang="en-AU"/>
        </a:p>
      </dgm:t>
    </dgm:pt>
    <dgm:pt modelId="{7305BFEE-77DB-4BCE-8234-8599C7A707DE}">
      <dgm:prSet phldrT="[Text]"/>
      <dgm:spPr/>
      <dgm:t>
        <a:bodyPr/>
        <a:lstStyle/>
        <a:p>
          <a:pPr algn="ctr"/>
          <a:r>
            <a:rPr lang="en-AU"/>
            <a:t>give students sufficient time to think about their answers</a:t>
          </a:r>
        </a:p>
      </dgm:t>
    </dgm:pt>
    <dgm:pt modelId="{2AF95CF5-C3DB-47C9-8822-63C93CD53AAB}" type="parTrans" cxnId="{73456300-16A5-4C47-B7BB-2BC3A30AE7FE}">
      <dgm:prSet/>
      <dgm:spPr/>
      <dgm:t>
        <a:bodyPr/>
        <a:lstStyle/>
        <a:p>
          <a:pPr algn="ctr"/>
          <a:endParaRPr lang="en-AU"/>
        </a:p>
      </dgm:t>
    </dgm:pt>
    <dgm:pt modelId="{B59C2A40-394F-4621-AB0F-530C15C8A6C2}" type="sibTrans" cxnId="{73456300-16A5-4C47-B7BB-2BC3A30AE7FE}">
      <dgm:prSet/>
      <dgm:spPr/>
      <dgm:t>
        <a:bodyPr/>
        <a:lstStyle/>
        <a:p>
          <a:pPr algn="ctr"/>
          <a:endParaRPr lang="en-AU"/>
        </a:p>
      </dgm:t>
    </dgm:pt>
    <dgm:pt modelId="{6806C3BD-E3C4-4169-B0AC-09FABF7CE54B}">
      <dgm:prSet/>
      <dgm:spPr/>
      <dgm:t>
        <a:bodyPr/>
        <a:lstStyle/>
        <a:p>
          <a:pPr algn="ctr"/>
          <a:r>
            <a:rPr lang="en-AU"/>
            <a:t>provide students with an opportunity to talk</a:t>
          </a:r>
        </a:p>
      </dgm:t>
    </dgm:pt>
    <dgm:pt modelId="{079F8E27-18E3-4072-87EF-7D5E2E535F93}" type="parTrans" cxnId="{DC29E2F9-35C3-4198-B4B6-4A6157E3A868}">
      <dgm:prSet/>
      <dgm:spPr/>
      <dgm:t>
        <a:bodyPr/>
        <a:lstStyle/>
        <a:p>
          <a:pPr algn="ctr"/>
          <a:endParaRPr lang="en-AU"/>
        </a:p>
      </dgm:t>
    </dgm:pt>
    <dgm:pt modelId="{38205870-9434-4521-B87C-156F8101CC37}" type="sibTrans" cxnId="{DC29E2F9-35C3-4198-B4B6-4A6157E3A868}">
      <dgm:prSet/>
      <dgm:spPr/>
      <dgm:t>
        <a:bodyPr/>
        <a:lstStyle/>
        <a:p>
          <a:pPr algn="ctr"/>
          <a:endParaRPr lang="en-AU"/>
        </a:p>
      </dgm:t>
    </dgm:pt>
    <dgm:pt modelId="{F9157E62-AD06-4C5A-B59A-DD8762C7F655}" type="pres">
      <dgm:prSet presAssocID="{73ED52EF-F331-4789-A8BC-2751D3D1E102}" presName="Name0" presStyleCnt="0">
        <dgm:presLayoutVars>
          <dgm:chMax val="1"/>
          <dgm:dir/>
          <dgm:animLvl val="ctr"/>
          <dgm:resizeHandles val="exact"/>
        </dgm:presLayoutVars>
      </dgm:prSet>
      <dgm:spPr/>
      <dgm:t>
        <a:bodyPr/>
        <a:lstStyle/>
        <a:p>
          <a:endParaRPr lang="en-AU"/>
        </a:p>
      </dgm:t>
    </dgm:pt>
    <dgm:pt modelId="{AF010DB1-D0A6-4F32-BEB3-0B9DD3F1B3DA}" type="pres">
      <dgm:prSet presAssocID="{9FF93980-43F6-404B-8871-89E935B37E75}" presName="centerShape" presStyleLbl="node0" presStyleIdx="0" presStyleCnt="1" custScaleX="108588" custScaleY="109756"/>
      <dgm:spPr/>
      <dgm:t>
        <a:bodyPr/>
        <a:lstStyle/>
        <a:p>
          <a:endParaRPr lang="en-AU"/>
        </a:p>
      </dgm:t>
    </dgm:pt>
    <dgm:pt modelId="{815102B7-3B47-49AF-88D1-FAD087D0FF52}" type="pres">
      <dgm:prSet presAssocID="{584CFD0C-C951-4F8E-A00F-157476004D97}" presName="parTrans" presStyleLbl="sibTrans2D1" presStyleIdx="0" presStyleCnt="7" custLinFactNeighborX="-3946" custLinFactNeighborY="-14869"/>
      <dgm:spPr/>
      <dgm:t>
        <a:bodyPr/>
        <a:lstStyle/>
        <a:p>
          <a:endParaRPr lang="en-AU"/>
        </a:p>
      </dgm:t>
    </dgm:pt>
    <dgm:pt modelId="{093F8202-1FEF-4DCD-B972-CF861F18125E}" type="pres">
      <dgm:prSet presAssocID="{584CFD0C-C951-4F8E-A00F-157476004D97}" presName="connectorText" presStyleLbl="sibTrans2D1" presStyleIdx="0" presStyleCnt="7"/>
      <dgm:spPr/>
      <dgm:t>
        <a:bodyPr/>
        <a:lstStyle/>
        <a:p>
          <a:endParaRPr lang="en-AU"/>
        </a:p>
      </dgm:t>
    </dgm:pt>
    <dgm:pt modelId="{DEA1FE9D-54FF-4331-B065-B009F9B4F311}" type="pres">
      <dgm:prSet presAssocID="{69BD33AF-F5C0-4C8E-8D93-2ADE31613A13}" presName="node" presStyleLbl="node1" presStyleIdx="0" presStyleCnt="7">
        <dgm:presLayoutVars>
          <dgm:bulletEnabled val="1"/>
        </dgm:presLayoutVars>
      </dgm:prSet>
      <dgm:spPr/>
      <dgm:t>
        <a:bodyPr/>
        <a:lstStyle/>
        <a:p>
          <a:endParaRPr lang="en-AU"/>
        </a:p>
      </dgm:t>
    </dgm:pt>
    <dgm:pt modelId="{716519A5-16E6-471D-92C3-32DCBF425F4D}" type="pres">
      <dgm:prSet presAssocID="{079F8E27-18E3-4072-87EF-7D5E2E535F93}" presName="parTrans" presStyleLbl="sibTrans2D1" presStyleIdx="1" presStyleCnt="7"/>
      <dgm:spPr/>
      <dgm:t>
        <a:bodyPr/>
        <a:lstStyle/>
        <a:p>
          <a:endParaRPr lang="en-AU"/>
        </a:p>
      </dgm:t>
    </dgm:pt>
    <dgm:pt modelId="{3FA0A1A6-2B1E-4FCA-9DEF-AA3EE2B1EFFA}" type="pres">
      <dgm:prSet presAssocID="{079F8E27-18E3-4072-87EF-7D5E2E535F93}" presName="connectorText" presStyleLbl="sibTrans2D1" presStyleIdx="1" presStyleCnt="7"/>
      <dgm:spPr/>
      <dgm:t>
        <a:bodyPr/>
        <a:lstStyle/>
        <a:p>
          <a:endParaRPr lang="en-AU"/>
        </a:p>
      </dgm:t>
    </dgm:pt>
    <dgm:pt modelId="{7B88CF04-BE7A-4FDD-A4A6-48B621DE314F}" type="pres">
      <dgm:prSet presAssocID="{6806C3BD-E3C4-4169-B0AC-09FABF7CE54B}" presName="node" presStyleLbl="node1" presStyleIdx="1" presStyleCnt="7">
        <dgm:presLayoutVars>
          <dgm:bulletEnabled val="1"/>
        </dgm:presLayoutVars>
      </dgm:prSet>
      <dgm:spPr/>
      <dgm:t>
        <a:bodyPr/>
        <a:lstStyle/>
        <a:p>
          <a:endParaRPr lang="en-AU"/>
        </a:p>
      </dgm:t>
    </dgm:pt>
    <dgm:pt modelId="{D75DFF6B-3D3E-42B7-9757-83BB98CE7D23}" type="pres">
      <dgm:prSet presAssocID="{95D782F8-24AE-4980-8047-24737DBC92D1}" presName="parTrans" presStyleLbl="sibTrans2D1" presStyleIdx="2" presStyleCnt="7"/>
      <dgm:spPr/>
      <dgm:t>
        <a:bodyPr/>
        <a:lstStyle/>
        <a:p>
          <a:endParaRPr lang="en-AU"/>
        </a:p>
      </dgm:t>
    </dgm:pt>
    <dgm:pt modelId="{86CF3832-6E8E-4BC3-9BDE-6938FCCD305D}" type="pres">
      <dgm:prSet presAssocID="{95D782F8-24AE-4980-8047-24737DBC92D1}" presName="connectorText" presStyleLbl="sibTrans2D1" presStyleIdx="2" presStyleCnt="7"/>
      <dgm:spPr/>
      <dgm:t>
        <a:bodyPr/>
        <a:lstStyle/>
        <a:p>
          <a:endParaRPr lang="en-AU"/>
        </a:p>
      </dgm:t>
    </dgm:pt>
    <dgm:pt modelId="{24F1E1F0-0678-480B-9950-A7AF87C870AA}" type="pres">
      <dgm:prSet presAssocID="{92EF51A0-4748-42F3-B5F8-329DF83E965D}" presName="node" presStyleLbl="node1" presStyleIdx="2" presStyleCnt="7">
        <dgm:presLayoutVars>
          <dgm:bulletEnabled val="1"/>
        </dgm:presLayoutVars>
      </dgm:prSet>
      <dgm:spPr/>
      <dgm:t>
        <a:bodyPr/>
        <a:lstStyle/>
        <a:p>
          <a:endParaRPr lang="en-AU"/>
        </a:p>
      </dgm:t>
    </dgm:pt>
    <dgm:pt modelId="{56466A1C-2CA3-463C-A2B5-58B8D0F9DE7C}" type="pres">
      <dgm:prSet presAssocID="{801C2845-6B88-4BFE-A6C2-58B4F1BFDD26}" presName="parTrans" presStyleLbl="sibTrans2D1" presStyleIdx="3" presStyleCnt="7"/>
      <dgm:spPr/>
      <dgm:t>
        <a:bodyPr/>
        <a:lstStyle/>
        <a:p>
          <a:endParaRPr lang="en-AU"/>
        </a:p>
      </dgm:t>
    </dgm:pt>
    <dgm:pt modelId="{654D7DDF-33CF-45D1-88F2-4A1E0C38B09F}" type="pres">
      <dgm:prSet presAssocID="{801C2845-6B88-4BFE-A6C2-58B4F1BFDD26}" presName="connectorText" presStyleLbl="sibTrans2D1" presStyleIdx="3" presStyleCnt="7"/>
      <dgm:spPr/>
      <dgm:t>
        <a:bodyPr/>
        <a:lstStyle/>
        <a:p>
          <a:endParaRPr lang="en-AU"/>
        </a:p>
      </dgm:t>
    </dgm:pt>
    <dgm:pt modelId="{BAF46D27-E4DE-4747-87AA-E9074F7C80C8}" type="pres">
      <dgm:prSet presAssocID="{740514C3-0694-4131-9A57-429127FA1342}" presName="node" presStyleLbl="node1" presStyleIdx="3" presStyleCnt="7">
        <dgm:presLayoutVars>
          <dgm:bulletEnabled val="1"/>
        </dgm:presLayoutVars>
      </dgm:prSet>
      <dgm:spPr/>
      <dgm:t>
        <a:bodyPr/>
        <a:lstStyle/>
        <a:p>
          <a:endParaRPr lang="en-AU"/>
        </a:p>
      </dgm:t>
    </dgm:pt>
    <dgm:pt modelId="{159F489B-D20A-4B79-BA90-78B11FCD29BC}" type="pres">
      <dgm:prSet presAssocID="{2AF95CF5-C3DB-47C9-8822-63C93CD53AAB}" presName="parTrans" presStyleLbl="sibTrans2D1" presStyleIdx="4" presStyleCnt="7"/>
      <dgm:spPr/>
      <dgm:t>
        <a:bodyPr/>
        <a:lstStyle/>
        <a:p>
          <a:endParaRPr lang="en-AU"/>
        </a:p>
      </dgm:t>
    </dgm:pt>
    <dgm:pt modelId="{B6357AA5-090A-4F4F-8DA1-7FD951164245}" type="pres">
      <dgm:prSet presAssocID="{2AF95CF5-C3DB-47C9-8822-63C93CD53AAB}" presName="connectorText" presStyleLbl="sibTrans2D1" presStyleIdx="4" presStyleCnt="7"/>
      <dgm:spPr/>
      <dgm:t>
        <a:bodyPr/>
        <a:lstStyle/>
        <a:p>
          <a:endParaRPr lang="en-AU"/>
        </a:p>
      </dgm:t>
    </dgm:pt>
    <dgm:pt modelId="{656170B1-9D10-4EEA-AFFA-0D5BA388168A}" type="pres">
      <dgm:prSet presAssocID="{7305BFEE-77DB-4BCE-8234-8599C7A707DE}" presName="node" presStyleLbl="node1" presStyleIdx="4" presStyleCnt="7">
        <dgm:presLayoutVars>
          <dgm:bulletEnabled val="1"/>
        </dgm:presLayoutVars>
      </dgm:prSet>
      <dgm:spPr/>
      <dgm:t>
        <a:bodyPr/>
        <a:lstStyle/>
        <a:p>
          <a:endParaRPr lang="en-AU"/>
        </a:p>
      </dgm:t>
    </dgm:pt>
    <dgm:pt modelId="{BAC7AEA0-1C9F-44A8-AD34-5216DC68DFD9}" type="pres">
      <dgm:prSet presAssocID="{36DBEB82-A000-444E-907B-1607CF6CCF63}" presName="parTrans" presStyleLbl="sibTrans2D1" presStyleIdx="5" presStyleCnt="7"/>
      <dgm:spPr/>
      <dgm:t>
        <a:bodyPr/>
        <a:lstStyle/>
        <a:p>
          <a:endParaRPr lang="en-AU"/>
        </a:p>
      </dgm:t>
    </dgm:pt>
    <dgm:pt modelId="{E267C82C-F64A-4ED0-9E18-6AB03CBBAD2E}" type="pres">
      <dgm:prSet presAssocID="{36DBEB82-A000-444E-907B-1607CF6CCF63}" presName="connectorText" presStyleLbl="sibTrans2D1" presStyleIdx="5" presStyleCnt="7"/>
      <dgm:spPr/>
      <dgm:t>
        <a:bodyPr/>
        <a:lstStyle/>
        <a:p>
          <a:endParaRPr lang="en-AU"/>
        </a:p>
      </dgm:t>
    </dgm:pt>
    <dgm:pt modelId="{DDA1D3CB-F4C0-4F60-8EF5-43BD31608E27}" type="pres">
      <dgm:prSet presAssocID="{41D34B5A-E2C3-4592-9D60-AB402412B0A6}" presName="node" presStyleLbl="node1" presStyleIdx="5" presStyleCnt="7">
        <dgm:presLayoutVars>
          <dgm:bulletEnabled val="1"/>
        </dgm:presLayoutVars>
      </dgm:prSet>
      <dgm:spPr/>
      <dgm:t>
        <a:bodyPr/>
        <a:lstStyle/>
        <a:p>
          <a:endParaRPr lang="en-AU"/>
        </a:p>
      </dgm:t>
    </dgm:pt>
    <dgm:pt modelId="{6D9091EC-8488-4E28-84A7-FF00E4BBEE32}" type="pres">
      <dgm:prSet presAssocID="{D8E94174-05E6-4A1D-8C47-EBFD912AD757}" presName="parTrans" presStyleLbl="sibTrans2D1" presStyleIdx="6" presStyleCnt="7"/>
      <dgm:spPr/>
      <dgm:t>
        <a:bodyPr/>
        <a:lstStyle/>
        <a:p>
          <a:endParaRPr lang="en-AU"/>
        </a:p>
      </dgm:t>
    </dgm:pt>
    <dgm:pt modelId="{4C9D8813-BE6D-4986-909B-9C7C2EE451DA}" type="pres">
      <dgm:prSet presAssocID="{D8E94174-05E6-4A1D-8C47-EBFD912AD757}" presName="connectorText" presStyleLbl="sibTrans2D1" presStyleIdx="6" presStyleCnt="7"/>
      <dgm:spPr/>
      <dgm:t>
        <a:bodyPr/>
        <a:lstStyle/>
        <a:p>
          <a:endParaRPr lang="en-AU"/>
        </a:p>
      </dgm:t>
    </dgm:pt>
    <dgm:pt modelId="{683006F4-471A-4554-868E-11B9CAFF4B76}" type="pres">
      <dgm:prSet presAssocID="{7325EC9E-C4F8-49C0-A8E1-1A6DE25A291D}" presName="node" presStyleLbl="node1" presStyleIdx="6" presStyleCnt="7">
        <dgm:presLayoutVars>
          <dgm:bulletEnabled val="1"/>
        </dgm:presLayoutVars>
      </dgm:prSet>
      <dgm:spPr/>
      <dgm:t>
        <a:bodyPr/>
        <a:lstStyle/>
        <a:p>
          <a:endParaRPr lang="en-AU"/>
        </a:p>
      </dgm:t>
    </dgm:pt>
  </dgm:ptLst>
  <dgm:cxnLst>
    <dgm:cxn modelId="{C8D4AD8A-4225-4658-ACFF-78F3A2FA5300}" type="presOf" srcId="{D8E94174-05E6-4A1D-8C47-EBFD912AD757}" destId="{4C9D8813-BE6D-4986-909B-9C7C2EE451DA}" srcOrd="1" destOrd="0" presId="urn:microsoft.com/office/officeart/2005/8/layout/radial5"/>
    <dgm:cxn modelId="{B3D6BB6D-FF07-4C0D-88B9-E1CF68F642BE}" type="presOf" srcId="{92EF51A0-4748-42F3-B5F8-329DF83E965D}" destId="{24F1E1F0-0678-480B-9950-A7AF87C870AA}" srcOrd="0" destOrd="0" presId="urn:microsoft.com/office/officeart/2005/8/layout/radial5"/>
    <dgm:cxn modelId="{9F826907-1455-4F0A-82E7-3117BF189BE9}" srcId="{9FF93980-43F6-404B-8871-89E935B37E75}" destId="{740514C3-0694-4131-9A57-429127FA1342}" srcOrd="3" destOrd="0" parTransId="{801C2845-6B88-4BFE-A6C2-58B4F1BFDD26}" sibTransId="{448CEA39-53AF-4D26-BE63-006FA84652A0}"/>
    <dgm:cxn modelId="{43B97197-15B5-40CB-BA9F-7EADC3FBA9A0}" type="presOf" srcId="{584CFD0C-C951-4F8E-A00F-157476004D97}" destId="{815102B7-3B47-49AF-88D1-FAD087D0FF52}" srcOrd="0" destOrd="0" presId="urn:microsoft.com/office/officeart/2005/8/layout/radial5"/>
    <dgm:cxn modelId="{84B093C8-BD77-48CE-BC9E-F046EC8ED325}" type="presOf" srcId="{801C2845-6B88-4BFE-A6C2-58B4F1BFDD26}" destId="{654D7DDF-33CF-45D1-88F2-4A1E0C38B09F}" srcOrd="1" destOrd="0" presId="urn:microsoft.com/office/officeart/2005/8/layout/radial5"/>
    <dgm:cxn modelId="{8E627E79-A417-4CB6-A7D6-A704AE82D3C7}" srcId="{9FF93980-43F6-404B-8871-89E935B37E75}" destId="{7325EC9E-C4F8-49C0-A8E1-1A6DE25A291D}" srcOrd="6" destOrd="0" parTransId="{D8E94174-05E6-4A1D-8C47-EBFD912AD757}" sibTransId="{D67A7F4C-8E7F-4C45-811A-C6F05A35AF27}"/>
    <dgm:cxn modelId="{28F9A42F-E3D7-4E35-A921-836D0768EF06}" srcId="{9FF93980-43F6-404B-8871-89E935B37E75}" destId="{92EF51A0-4748-42F3-B5F8-329DF83E965D}" srcOrd="2" destOrd="0" parTransId="{95D782F8-24AE-4980-8047-24737DBC92D1}" sibTransId="{69573085-220E-437C-822D-71F25A85BBBF}"/>
    <dgm:cxn modelId="{5495E2B4-A9B9-445F-9EA4-A26E7CA1DDB5}" type="presOf" srcId="{7325EC9E-C4F8-49C0-A8E1-1A6DE25A291D}" destId="{683006F4-471A-4554-868E-11B9CAFF4B76}" srcOrd="0" destOrd="0" presId="urn:microsoft.com/office/officeart/2005/8/layout/radial5"/>
    <dgm:cxn modelId="{1B10AB03-003C-4D68-BF35-C66B7A394394}" srcId="{9FF93980-43F6-404B-8871-89E935B37E75}" destId="{41D34B5A-E2C3-4592-9D60-AB402412B0A6}" srcOrd="5" destOrd="0" parTransId="{36DBEB82-A000-444E-907B-1607CF6CCF63}" sibTransId="{788D7420-F97E-4FFE-8DEC-81221F39667B}"/>
    <dgm:cxn modelId="{72C0AE35-A001-4F23-A718-8FFA8C0B1406}" type="presOf" srcId="{584CFD0C-C951-4F8E-A00F-157476004D97}" destId="{093F8202-1FEF-4DCD-B972-CF861F18125E}" srcOrd="1" destOrd="0" presId="urn:microsoft.com/office/officeart/2005/8/layout/radial5"/>
    <dgm:cxn modelId="{5193252C-56EE-42BB-903E-17988664D9C7}" type="presOf" srcId="{69BD33AF-F5C0-4C8E-8D93-2ADE31613A13}" destId="{DEA1FE9D-54FF-4331-B065-B009F9B4F311}" srcOrd="0" destOrd="0" presId="urn:microsoft.com/office/officeart/2005/8/layout/radial5"/>
    <dgm:cxn modelId="{6975C98D-4BEA-4688-8719-1D1BE7122048}" type="presOf" srcId="{36DBEB82-A000-444E-907B-1607CF6CCF63}" destId="{BAC7AEA0-1C9F-44A8-AD34-5216DC68DFD9}" srcOrd="0" destOrd="0" presId="urn:microsoft.com/office/officeart/2005/8/layout/radial5"/>
    <dgm:cxn modelId="{B53A96A8-FE83-457B-85FA-A315B8097756}" type="presOf" srcId="{2AF95CF5-C3DB-47C9-8822-63C93CD53AAB}" destId="{B6357AA5-090A-4F4F-8DA1-7FD951164245}" srcOrd="1" destOrd="0" presId="urn:microsoft.com/office/officeart/2005/8/layout/radial5"/>
    <dgm:cxn modelId="{06FBC10A-986A-4F66-9FCA-FE8DA9C121F2}" type="presOf" srcId="{6806C3BD-E3C4-4169-B0AC-09FABF7CE54B}" destId="{7B88CF04-BE7A-4FDD-A4A6-48B621DE314F}" srcOrd="0" destOrd="0" presId="urn:microsoft.com/office/officeart/2005/8/layout/radial5"/>
    <dgm:cxn modelId="{E30B1425-0487-45DD-962A-4AA5AEAB78E9}" type="presOf" srcId="{7305BFEE-77DB-4BCE-8234-8599C7A707DE}" destId="{656170B1-9D10-4EEA-AFFA-0D5BA388168A}" srcOrd="0" destOrd="0" presId="urn:microsoft.com/office/officeart/2005/8/layout/radial5"/>
    <dgm:cxn modelId="{9E32FEB5-ABA5-4680-BA1F-C5AC108BB92D}" type="presOf" srcId="{D8E94174-05E6-4A1D-8C47-EBFD912AD757}" destId="{6D9091EC-8488-4E28-84A7-FF00E4BBEE32}" srcOrd="0" destOrd="0" presId="urn:microsoft.com/office/officeart/2005/8/layout/radial5"/>
    <dgm:cxn modelId="{8A9140D3-796B-45D9-B815-A34F382114AC}" type="presOf" srcId="{079F8E27-18E3-4072-87EF-7D5E2E535F93}" destId="{716519A5-16E6-471D-92C3-32DCBF425F4D}" srcOrd="0" destOrd="0" presId="urn:microsoft.com/office/officeart/2005/8/layout/radial5"/>
    <dgm:cxn modelId="{ECA89CE6-D761-4418-B3FB-BB1DA7A1E4EF}" type="presOf" srcId="{9FF93980-43F6-404B-8871-89E935B37E75}" destId="{AF010DB1-D0A6-4F32-BEB3-0B9DD3F1B3DA}" srcOrd="0" destOrd="0" presId="urn:microsoft.com/office/officeart/2005/8/layout/radial5"/>
    <dgm:cxn modelId="{C21861A9-E4D8-4924-AEED-96A9566A89D2}" type="presOf" srcId="{2AF95CF5-C3DB-47C9-8822-63C93CD53AAB}" destId="{159F489B-D20A-4B79-BA90-78B11FCD29BC}" srcOrd="0" destOrd="0" presId="urn:microsoft.com/office/officeart/2005/8/layout/radial5"/>
    <dgm:cxn modelId="{AE28E16F-82A2-48C4-99FE-86803F3F5F7A}" type="presOf" srcId="{73ED52EF-F331-4789-A8BC-2751D3D1E102}" destId="{F9157E62-AD06-4C5A-B59A-DD8762C7F655}" srcOrd="0" destOrd="0" presId="urn:microsoft.com/office/officeart/2005/8/layout/radial5"/>
    <dgm:cxn modelId="{DB531F23-1B1F-4A82-BFD5-F6C5E2CC7E75}" type="presOf" srcId="{801C2845-6B88-4BFE-A6C2-58B4F1BFDD26}" destId="{56466A1C-2CA3-463C-A2B5-58B8D0F9DE7C}" srcOrd="0" destOrd="0" presId="urn:microsoft.com/office/officeart/2005/8/layout/radial5"/>
    <dgm:cxn modelId="{C8353F8A-1CB2-4AD0-8753-8AA32CD6BDD6}" type="presOf" srcId="{41D34B5A-E2C3-4592-9D60-AB402412B0A6}" destId="{DDA1D3CB-F4C0-4F60-8EF5-43BD31608E27}" srcOrd="0" destOrd="0" presId="urn:microsoft.com/office/officeart/2005/8/layout/radial5"/>
    <dgm:cxn modelId="{895EE8A9-CCCB-4831-B319-4758F6B22327}" type="presOf" srcId="{95D782F8-24AE-4980-8047-24737DBC92D1}" destId="{86CF3832-6E8E-4BC3-9BDE-6938FCCD305D}" srcOrd="1" destOrd="0" presId="urn:microsoft.com/office/officeart/2005/8/layout/radial5"/>
    <dgm:cxn modelId="{365BFED5-D1C5-40D9-965B-579DF0310DBB}" type="presOf" srcId="{95D782F8-24AE-4980-8047-24737DBC92D1}" destId="{D75DFF6B-3D3E-42B7-9757-83BB98CE7D23}" srcOrd="0" destOrd="0" presId="urn:microsoft.com/office/officeart/2005/8/layout/radial5"/>
    <dgm:cxn modelId="{1A432E85-60FA-482A-B5C4-FED4B78724BC}" type="presOf" srcId="{079F8E27-18E3-4072-87EF-7D5E2E535F93}" destId="{3FA0A1A6-2B1E-4FCA-9DEF-AA3EE2B1EFFA}" srcOrd="1" destOrd="0" presId="urn:microsoft.com/office/officeart/2005/8/layout/radial5"/>
    <dgm:cxn modelId="{73456300-16A5-4C47-B7BB-2BC3A30AE7FE}" srcId="{9FF93980-43F6-404B-8871-89E935B37E75}" destId="{7305BFEE-77DB-4BCE-8234-8599C7A707DE}" srcOrd="4" destOrd="0" parTransId="{2AF95CF5-C3DB-47C9-8822-63C93CD53AAB}" sibTransId="{B59C2A40-394F-4621-AB0F-530C15C8A6C2}"/>
    <dgm:cxn modelId="{DC29E2F9-35C3-4198-B4B6-4A6157E3A868}" srcId="{9FF93980-43F6-404B-8871-89E935B37E75}" destId="{6806C3BD-E3C4-4169-B0AC-09FABF7CE54B}" srcOrd="1" destOrd="0" parTransId="{079F8E27-18E3-4072-87EF-7D5E2E535F93}" sibTransId="{38205870-9434-4521-B87C-156F8101CC37}"/>
    <dgm:cxn modelId="{B7EC7E94-D73C-432C-AC26-5638B6A99327}" srcId="{9FF93980-43F6-404B-8871-89E935B37E75}" destId="{69BD33AF-F5C0-4C8E-8D93-2ADE31613A13}" srcOrd="0" destOrd="0" parTransId="{584CFD0C-C951-4F8E-A00F-157476004D97}" sibTransId="{67F7700E-082D-4811-9396-1A7B943748C9}"/>
    <dgm:cxn modelId="{72770E58-49CE-4199-8608-3B25BE55BB0B}" srcId="{73ED52EF-F331-4789-A8BC-2751D3D1E102}" destId="{9FF93980-43F6-404B-8871-89E935B37E75}" srcOrd="0" destOrd="0" parTransId="{B8F38444-E0A4-4A8E-B30F-C31AEEE67564}" sibTransId="{EAA0D0FD-2074-443E-8E44-80233F1816E4}"/>
    <dgm:cxn modelId="{74A0D751-C302-4FBC-AF4E-9F46EDB02AF1}" type="presOf" srcId="{740514C3-0694-4131-9A57-429127FA1342}" destId="{BAF46D27-E4DE-4747-87AA-E9074F7C80C8}" srcOrd="0" destOrd="0" presId="urn:microsoft.com/office/officeart/2005/8/layout/radial5"/>
    <dgm:cxn modelId="{7CA5BA4A-B99F-4394-86EE-50B63781A7C8}" type="presOf" srcId="{36DBEB82-A000-444E-907B-1607CF6CCF63}" destId="{E267C82C-F64A-4ED0-9E18-6AB03CBBAD2E}" srcOrd="1" destOrd="0" presId="urn:microsoft.com/office/officeart/2005/8/layout/radial5"/>
    <dgm:cxn modelId="{EE71DEC1-4E2A-46BC-8A2D-3B74A7DC47C9}" type="presParOf" srcId="{F9157E62-AD06-4C5A-B59A-DD8762C7F655}" destId="{AF010DB1-D0A6-4F32-BEB3-0B9DD3F1B3DA}" srcOrd="0" destOrd="0" presId="urn:microsoft.com/office/officeart/2005/8/layout/radial5"/>
    <dgm:cxn modelId="{C48C6FCF-DBEA-42C5-B287-DD8AE4680F63}" type="presParOf" srcId="{F9157E62-AD06-4C5A-B59A-DD8762C7F655}" destId="{815102B7-3B47-49AF-88D1-FAD087D0FF52}" srcOrd="1" destOrd="0" presId="urn:microsoft.com/office/officeart/2005/8/layout/radial5"/>
    <dgm:cxn modelId="{2C6E49BE-F7EC-40C5-8C1F-911005CB3C8B}" type="presParOf" srcId="{815102B7-3B47-49AF-88D1-FAD087D0FF52}" destId="{093F8202-1FEF-4DCD-B972-CF861F18125E}" srcOrd="0" destOrd="0" presId="urn:microsoft.com/office/officeart/2005/8/layout/radial5"/>
    <dgm:cxn modelId="{97D18F6F-1FE0-499F-9A5A-5F3CD3452B23}" type="presParOf" srcId="{F9157E62-AD06-4C5A-B59A-DD8762C7F655}" destId="{DEA1FE9D-54FF-4331-B065-B009F9B4F311}" srcOrd="2" destOrd="0" presId="urn:microsoft.com/office/officeart/2005/8/layout/radial5"/>
    <dgm:cxn modelId="{E203E873-9175-46C4-AEB4-C004DD79CC14}" type="presParOf" srcId="{F9157E62-AD06-4C5A-B59A-DD8762C7F655}" destId="{716519A5-16E6-471D-92C3-32DCBF425F4D}" srcOrd="3" destOrd="0" presId="urn:microsoft.com/office/officeart/2005/8/layout/radial5"/>
    <dgm:cxn modelId="{698823FA-36C1-44C6-8369-D8B5489C8CA0}" type="presParOf" srcId="{716519A5-16E6-471D-92C3-32DCBF425F4D}" destId="{3FA0A1A6-2B1E-4FCA-9DEF-AA3EE2B1EFFA}" srcOrd="0" destOrd="0" presId="urn:microsoft.com/office/officeart/2005/8/layout/radial5"/>
    <dgm:cxn modelId="{FA6618B3-6DDF-4964-A92C-1FC88456F1D9}" type="presParOf" srcId="{F9157E62-AD06-4C5A-B59A-DD8762C7F655}" destId="{7B88CF04-BE7A-4FDD-A4A6-48B621DE314F}" srcOrd="4" destOrd="0" presId="urn:microsoft.com/office/officeart/2005/8/layout/radial5"/>
    <dgm:cxn modelId="{87B82FAE-8829-4C0E-A593-3E416587CDC8}" type="presParOf" srcId="{F9157E62-AD06-4C5A-B59A-DD8762C7F655}" destId="{D75DFF6B-3D3E-42B7-9757-83BB98CE7D23}" srcOrd="5" destOrd="0" presId="urn:microsoft.com/office/officeart/2005/8/layout/radial5"/>
    <dgm:cxn modelId="{7B704BDA-ABC7-442D-8B20-D2CF21FC937E}" type="presParOf" srcId="{D75DFF6B-3D3E-42B7-9757-83BB98CE7D23}" destId="{86CF3832-6E8E-4BC3-9BDE-6938FCCD305D}" srcOrd="0" destOrd="0" presId="urn:microsoft.com/office/officeart/2005/8/layout/radial5"/>
    <dgm:cxn modelId="{91112A67-F858-4118-BB77-19595F889B1B}" type="presParOf" srcId="{F9157E62-AD06-4C5A-B59A-DD8762C7F655}" destId="{24F1E1F0-0678-480B-9950-A7AF87C870AA}" srcOrd="6" destOrd="0" presId="urn:microsoft.com/office/officeart/2005/8/layout/radial5"/>
    <dgm:cxn modelId="{43E48C54-78B0-405E-BE2E-8CCEDB7BBB58}" type="presParOf" srcId="{F9157E62-AD06-4C5A-B59A-DD8762C7F655}" destId="{56466A1C-2CA3-463C-A2B5-58B8D0F9DE7C}" srcOrd="7" destOrd="0" presId="urn:microsoft.com/office/officeart/2005/8/layout/radial5"/>
    <dgm:cxn modelId="{85D6C9E1-0750-4CBF-867E-A83390D83963}" type="presParOf" srcId="{56466A1C-2CA3-463C-A2B5-58B8D0F9DE7C}" destId="{654D7DDF-33CF-45D1-88F2-4A1E0C38B09F}" srcOrd="0" destOrd="0" presId="urn:microsoft.com/office/officeart/2005/8/layout/radial5"/>
    <dgm:cxn modelId="{6F4B83D9-6A70-4A6F-BFF2-262437941E2D}" type="presParOf" srcId="{F9157E62-AD06-4C5A-B59A-DD8762C7F655}" destId="{BAF46D27-E4DE-4747-87AA-E9074F7C80C8}" srcOrd="8" destOrd="0" presId="urn:microsoft.com/office/officeart/2005/8/layout/radial5"/>
    <dgm:cxn modelId="{5BDD8553-A6BE-44DC-836E-5346DE5814A1}" type="presParOf" srcId="{F9157E62-AD06-4C5A-B59A-DD8762C7F655}" destId="{159F489B-D20A-4B79-BA90-78B11FCD29BC}" srcOrd="9" destOrd="0" presId="urn:microsoft.com/office/officeart/2005/8/layout/radial5"/>
    <dgm:cxn modelId="{01E7A656-3660-4810-8ED8-AA298D845D9B}" type="presParOf" srcId="{159F489B-D20A-4B79-BA90-78B11FCD29BC}" destId="{B6357AA5-090A-4F4F-8DA1-7FD951164245}" srcOrd="0" destOrd="0" presId="urn:microsoft.com/office/officeart/2005/8/layout/radial5"/>
    <dgm:cxn modelId="{0D30E841-45F7-4A48-96F3-E71365224622}" type="presParOf" srcId="{F9157E62-AD06-4C5A-B59A-DD8762C7F655}" destId="{656170B1-9D10-4EEA-AFFA-0D5BA388168A}" srcOrd="10" destOrd="0" presId="urn:microsoft.com/office/officeart/2005/8/layout/radial5"/>
    <dgm:cxn modelId="{7C583834-179B-4ED2-81AE-915FBFAA20AC}" type="presParOf" srcId="{F9157E62-AD06-4C5A-B59A-DD8762C7F655}" destId="{BAC7AEA0-1C9F-44A8-AD34-5216DC68DFD9}" srcOrd="11" destOrd="0" presId="urn:microsoft.com/office/officeart/2005/8/layout/radial5"/>
    <dgm:cxn modelId="{600B2FE1-BD72-42DB-AD84-4C6730229CE3}" type="presParOf" srcId="{BAC7AEA0-1C9F-44A8-AD34-5216DC68DFD9}" destId="{E267C82C-F64A-4ED0-9E18-6AB03CBBAD2E}" srcOrd="0" destOrd="0" presId="urn:microsoft.com/office/officeart/2005/8/layout/radial5"/>
    <dgm:cxn modelId="{8CB859A5-9B6E-4477-93D0-2D22581B2663}" type="presParOf" srcId="{F9157E62-AD06-4C5A-B59A-DD8762C7F655}" destId="{DDA1D3CB-F4C0-4F60-8EF5-43BD31608E27}" srcOrd="12" destOrd="0" presId="urn:microsoft.com/office/officeart/2005/8/layout/radial5"/>
    <dgm:cxn modelId="{9DC20F4D-C991-41A3-9FC7-0CB28C1B6E64}" type="presParOf" srcId="{F9157E62-AD06-4C5A-B59A-DD8762C7F655}" destId="{6D9091EC-8488-4E28-84A7-FF00E4BBEE32}" srcOrd="13" destOrd="0" presId="urn:microsoft.com/office/officeart/2005/8/layout/radial5"/>
    <dgm:cxn modelId="{FD7A1819-4364-4CFB-B078-6E38426D633A}" type="presParOf" srcId="{6D9091EC-8488-4E28-84A7-FF00E4BBEE32}" destId="{4C9D8813-BE6D-4986-909B-9C7C2EE451DA}" srcOrd="0" destOrd="0" presId="urn:microsoft.com/office/officeart/2005/8/layout/radial5"/>
    <dgm:cxn modelId="{38347012-08EA-4A98-9D2D-B670D9922701}" type="presParOf" srcId="{F9157E62-AD06-4C5A-B59A-DD8762C7F655}" destId="{683006F4-471A-4554-868E-11B9CAFF4B76}" srcOrd="14" destOrd="0" presId="urn:microsoft.com/office/officeart/2005/8/layout/radial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DF701DA-2427-436E-A511-87FED7CC244F}" type="doc">
      <dgm:prSet loTypeId="urn:microsoft.com/office/officeart/2005/8/layout/hList6" loCatId="list" qsTypeId="urn:microsoft.com/office/officeart/2005/8/quickstyle/simple3" qsCatId="simple" csTypeId="urn:microsoft.com/office/officeart/2005/8/colors/accent1_2" csCatId="accent1" phldr="1"/>
      <dgm:spPr/>
      <dgm:t>
        <a:bodyPr/>
        <a:lstStyle/>
        <a:p>
          <a:endParaRPr lang="en-AU"/>
        </a:p>
      </dgm:t>
    </dgm:pt>
    <dgm:pt modelId="{480F6EF3-1587-494F-9160-6131407A81AC}">
      <dgm:prSet phldrT="[Text]"/>
      <dgm:spPr/>
      <dgm:t>
        <a:bodyPr/>
        <a:lstStyle/>
        <a:p>
          <a:endParaRPr lang="en-AU"/>
        </a:p>
      </dgm:t>
    </dgm:pt>
    <dgm:pt modelId="{BB0D58AC-117D-4C3F-A875-EA9663E700BC}" type="parTrans" cxnId="{8C0415E2-449F-4264-8293-DC3BE70CB453}">
      <dgm:prSet/>
      <dgm:spPr/>
      <dgm:t>
        <a:bodyPr/>
        <a:lstStyle/>
        <a:p>
          <a:endParaRPr lang="en-AU"/>
        </a:p>
      </dgm:t>
    </dgm:pt>
    <dgm:pt modelId="{9F3D9D75-F769-441A-A564-B24166474C33}" type="sibTrans" cxnId="{8C0415E2-449F-4264-8293-DC3BE70CB453}">
      <dgm:prSet/>
      <dgm:spPr/>
      <dgm:t>
        <a:bodyPr/>
        <a:lstStyle/>
        <a:p>
          <a:endParaRPr lang="en-AU"/>
        </a:p>
      </dgm:t>
    </dgm:pt>
    <dgm:pt modelId="{27D692BD-ED1E-42B9-B54A-F8EAE946CED6}">
      <dgm:prSet phldrT="[Text]"/>
      <dgm:spPr/>
      <dgm:t>
        <a:bodyPr/>
        <a:lstStyle/>
        <a:p>
          <a:r>
            <a:rPr lang="en-AU"/>
            <a:t>who</a:t>
          </a:r>
        </a:p>
      </dgm:t>
    </dgm:pt>
    <dgm:pt modelId="{09CA5523-E0CB-4505-9566-16A630F4F8CF}" type="parTrans" cxnId="{0F61583F-3202-4492-8839-5880FB1298A8}">
      <dgm:prSet/>
      <dgm:spPr/>
      <dgm:t>
        <a:bodyPr/>
        <a:lstStyle/>
        <a:p>
          <a:endParaRPr lang="en-AU"/>
        </a:p>
      </dgm:t>
    </dgm:pt>
    <dgm:pt modelId="{5FF65ED4-C423-48EE-8553-F1B04848A881}" type="sibTrans" cxnId="{0F61583F-3202-4492-8839-5880FB1298A8}">
      <dgm:prSet/>
      <dgm:spPr/>
      <dgm:t>
        <a:bodyPr/>
        <a:lstStyle/>
        <a:p>
          <a:endParaRPr lang="en-AU"/>
        </a:p>
      </dgm:t>
    </dgm:pt>
    <dgm:pt modelId="{B5EC197B-0DE1-4FA6-81B6-D03F3668D9D5}">
      <dgm:prSet phldrT="[Text]"/>
      <dgm:spPr/>
      <dgm:t>
        <a:bodyPr/>
        <a:lstStyle/>
        <a:p>
          <a:endParaRPr lang="en-AU"/>
        </a:p>
      </dgm:t>
    </dgm:pt>
    <dgm:pt modelId="{1E9B8D0E-1942-4CB3-8D32-FC4936D01B67}" type="parTrans" cxnId="{2700FCCB-AB21-4909-9DC2-E7DA4178DEFD}">
      <dgm:prSet/>
      <dgm:spPr/>
      <dgm:t>
        <a:bodyPr/>
        <a:lstStyle/>
        <a:p>
          <a:endParaRPr lang="en-AU"/>
        </a:p>
      </dgm:t>
    </dgm:pt>
    <dgm:pt modelId="{950FA910-A7F7-4597-ADA5-637EF9D56CD0}" type="sibTrans" cxnId="{2700FCCB-AB21-4909-9DC2-E7DA4178DEFD}">
      <dgm:prSet/>
      <dgm:spPr/>
      <dgm:t>
        <a:bodyPr/>
        <a:lstStyle/>
        <a:p>
          <a:endParaRPr lang="en-AU"/>
        </a:p>
      </dgm:t>
    </dgm:pt>
    <dgm:pt modelId="{A22535D8-5940-4489-B406-C9CA4CE767C5}">
      <dgm:prSet phldrT="[Text]"/>
      <dgm:spPr/>
      <dgm:t>
        <a:bodyPr/>
        <a:lstStyle/>
        <a:p>
          <a:r>
            <a:rPr lang="en-AU"/>
            <a:t>summarise</a:t>
          </a:r>
        </a:p>
      </dgm:t>
    </dgm:pt>
    <dgm:pt modelId="{04A7731F-8BD3-44E7-BB04-2BE35D90F1AD}" type="parTrans" cxnId="{64B51F56-CCFD-4F49-87C9-DC3068DE3928}">
      <dgm:prSet/>
      <dgm:spPr/>
      <dgm:t>
        <a:bodyPr/>
        <a:lstStyle/>
        <a:p>
          <a:endParaRPr lang="en-AU"/>
        </a:p>
      </dgm:t>
    </dgm:pt>
    <dgm:pt modelId="{96935677-5669-45ED-932A-44F54CA6159E}" type="sibTrans" cxnId="{64B51F56-CCFD-4F49-87C9-DC3068DE3928}">
      <dgm:prSet/>
      <dgm:spPr/>
      <dgm:t>
        <a:bodyPr/>
        <a:lstStyle/>
        <a:p>
          <a:endParaRPr lang="en-AU"/>
        </a:p>
      </dgm:t>
    </dgm:pt>
    <dgm:pt modelId="{7B99ED10-6C2A-4285-A24D-C7096B083806}">
      <dgm:prSet phldrT="[Text]"/>
      <dgm:spPr/>
      <dgm:t>
        <a:bodyPr/>
        <a:lstStyle/>
        <a:p>
          <a:endParaRPr lang="en-AU"/>
        </a:p>
      </dgm:t>
    </dgm:pt>
    <dgm:pt modelId="{BA8BFE87-64E7-4DF6-AD5C-AC959E0C884D}" type="parTrans" cxnId="{BDD2D170-7C76-4531-9980-DC86A7DE74A8}">
      <dgm:prSet/>
      <dgm:spPr/>
      <dgm:t>
        <a:bodyPr/>
        <a:lstStyle/>
        <a:p>
          <a:endParaRPr lang="en-AU"/>
        </a:p>
      </dgm:t>
    </dgm:pt>
    <dgm:pt modelId="{7FFDFC51-D3BB-4D75-9EF4-EDAC9629D6E2}" type="sibTrans" cxnId="{BDD2D170-7C76-4531-9980-DC86A7DE74A8}">
      <dgm:prSet/>
      <dgm:spPr/>
      <dgm:t>
        <a:bodyPr/>
        <a:lstStyle/>
        <a:p>
          <a:endParaRPr lang="en-AU"/>
        </a:p>
      </dgm:t>
    </dgm:pt>
    <dgm:pt modelId="{6D0D6E08-8DE5-4348-87F3-DB175CD0530B}">
      <dgm:prSet phldrT="[Text]"/>
      <dgm:spPr/>
      <dgm:t>
        <a:bodyPr/>
        <a:lstStyle/>
        <a:p>
          <a:r>
            <a:rPr lang="en-AU"/>
            <a:t>demonstrate</a:t>
          </a:r>
        </a:p>
      </dgm:t>
    </dgm:pt>
    <dgm:pt modelId="{777C3F0F-0E5E-4023-8E88-691A5A4066EC}" type="parTrans" cxnId="{902860B2-0FF6-421F-84D7-D3580EA87FDD}">
      <dgm:prSet/>
      <dgm:spPr/>
      <dgm:t>
        <a:bodyPr/>
        <a:lstStyle/>
        <a:p>
          <a:endParaRPr lang="en-AU"/>
        </a:p>
      </dgm:t>
    </dgm:pt>
    <dgm:pt modelId="{AD0B485A-261E-4BD3-A186-845275588412}" type="sibTrans" cxnId="{902860B2-0FF6-421F-84D7-D3580EA87FDD}">
      <dgm:prSet/>
      <dgm:spPr/>
      <dgm:t>
        <a:bodyPr/>
        <a:lstStyle/>
        <a:p>
          <a:endParaRPr lang="en-AU"/>
        </a:p>
      </dgm:t>
    </dgm:pt>
    <dgm:pt modelId="{56CA345B-9E85-46F9-8E7F-DBC8D0255B85}">
      <dgm:prSet phldrT="[Text]"/>
      <dgm:spPr/>
      <dgm:t>
        <a:bodyPr/>
        <a:lstStyle/>
        <a:p>
          <a:r>
            <a:rPr lang="en-AU"/>
            <a:t>organise</a:t>
          </a:r>
        </a:p>
      </dgm:t>
    </dgm:pt>
    <dgm:pt modelId="{4264BF02-D9E9-40A6-BBE3-61248E3C2EF0}" type="parTrans" cxnId="{863CB960-3C41-4DBD-9E23-485886CB2EBC}">
      <dgm:prSet/>
      <dgm:spPr/>
      <dgm:t>
        <a:bodyPr/>
        <a:lstStyle/>
        <a:p>
          <a:endParaRPr lang="en-AU"/>
        </a:p>
      </dgm:t>
    </dgm:pt>
    <dgm:pt modelId="{B7348023-93A5-43B1-B0DA-A0005CB23B7F}" type="sibTrans" cxnId="{863CB960-3C41-4DBD-9E23-485886CB2EBC}">
      <dgm:prSet/>
      <dgm:spPr/>
      <dgm:t>
        <a:bodyPr/>
        <a:lstStyle/>
        <a:p>
          <a:endParaRPr lang="en-AU"/>
        </a:p>
      </dgm:t>
    </dgm:pt>
    <dgm:pt modelId="{A901A156-25AD-4457-8DD0-FB0D16125E52}">
      <dgm:prSet phldrT="[Text]"/>
      <dgm:spPr/>
      <dgm:t>
        <a:bodyPr/>
        <a:lstStyle/>
        <a:p>
          <a:r>
            <a:rPr lang="en-AU"/>
            <a:t>where</a:t>
          </a:r>
        </a:p>
      </dgm:t>
    </dgm:pt>
    <dgm:pt modelId="{D57D8249-AA8A-4B5C-BC8B-EC9B85F4FC3A}" type="parTrans" cxnId="{1CF92714-7935-4712-B5E7-3F2BBBE882A4}">
      <dgm:prSet/>
      <dgm:spPr/>
      <dgm:t>
        <a:bodyPr/>
        <a:lstStyle/>
        <a:p>
          <a:endParaRPr lang="en-AU"/>
        </a:p>
      </dgm:t>
    </dgm:pt>
    <dgm:pt modelId="{C7DFB34A-0235-4FE3-8105-2BB4C4EE53D4}" type="sibTrans" cxnId="{1CF92714-7935-4712-B5E7-3F2BBBE882A4}">
      <dgm:prSet/>
      <dgm:spPr/>
      <dgm:t>
        <a:bodyPr/>
        <a:lstStyle/>
        <a:p>
          <a:endParaRPr lang="en-AU"/>
        </a:p>
      </dgm:t>
    </dgm:pt>
    <dgm:pt modelId="{B478E612-3D5B-4078-95A4-484F136BD68B}">
      <dgm:prSet phldrT="[Text]"/>
      <dgm:spPr/>
      <dgm:t>
        <a:bodyPr/>
        <a:lstStyle/>
        <a:p>
          <a:r>
            <a:rPr lang="en-AU"/>
            <a:t>list</a:t>
          </a:r>
        </a:p>
      </dgm:t>
    </dgm:pt>
    <dgm:pt modelId="{EDC91E01-71B7-4D5B-B0C1-CDC3ABFB269C}" type="parTrans" cxnId="{8BDA7B58-768E-45F0-9B43-3ABF06364228}">
      <dgm:prSet/>
      <dgm:spPr/>
      <dgm:t>
        <a:bodyPr/>
        <a:lstStyle/>
        <a:p>
          <a:endParaRPr lang="en-AU"/>
        </a:p>
      </dgm:t>
    </dgm:pt>
    <dgm:pt modelId="{87D40200-EFC8-46F4-A46F-A3ED40E81251}" type="sibTrans" cxnId="{8BDA7B58-768E-45F0-9B43-3ABF06364228}">
      <dgm:prSet/>
      <dgm:spPr/>
      <dgm:t>
        <a:bodyPr/>
        <a:lstStyle/>
        <a:p>
          <a:endParaRPr lang="en-AU"/>
        </a:p>
      </dgm:t>
    </dgm:pt>
    <dgm:pt modelId="{B180CA94-665D-48B3-AFE4-B9972B60C0D4}">
      <dgm:prSet phldrT="[Text]"/>
      <dgm:spPr/>
      <dgm:t>
        <a:bodyPr/>
        <a:lstStyle/>
        <a:p>
          <a:r>
            <a:rPr lang="en-AU"/>
            <a:t>illustrate</a:t>
          </a:r>
        </a:p>
      </dgm:t>
    </dgm:pt>
    <dgm:pt modelId="{1D95C797-AE11-4ECF-81F4-59306FCA5236}" type="parTrans" cxnId="{A7E5F105-0AB2-4AB9-913D-1997CF1C307B}">
      <dgm:prSet/>
      <dgm:spPr/>
      <dgm:t>
        <a:bodyPr/>
        <a:lstStyle/>
        <a:p>
          <a:endParaRPr lang="en-AU"/>
        </a:p>
      </dgm:t>
    </dgm:pt>
    <dgm:pt modelId="{33DC7272-BEF6-4672-BC42-9A813F0E5B5D}" type="sibTrans" cxnId="{A7E5F105-0AB2-4AB9-913D-1997CF1C307B}">
      <dgm:prSet/>
      <dgm:spPr/>
      <dgm:t>
        <a:bodyPr/>
        <a:lstStyle/>
        <a:p>
          <a:endParaRPr lang="en-AU"/>
        </a:p>
      </dgm:t>
    </dgm:pt>
    <dgm:pt modelId="{242313B4-B29D-468A-8EAC-B512DF883CEB}">
      <dgm:prSet phldrT="[Text]"/>
      <dgm:spPr/>
      <dgm:t>
        <a:bodyPr/>
        <a:lstStyle/>
        <a:p>
          <a:r>
            <a:rPr lang="en-AU"/>
            <a:t>restate</a:t>
          </a:r>
        </a:p>
      </dgm:t>
    </dgm:pt>
    <dgm:pt modelId="{B1D8E6A4-21FB-4994-92BA-8A2BA6950045}" type="parTrans" cxnId="{D0EF8419-6F1E-4499-885E-2B500E52AADB}">
      <dgm:prSet/>
      <dgm:spPr/>
      <dgm:t>
        <a:bodyPr/>
        <a:lstStyle/>
        <a:p>
          <a:endParaRPr lang="en-AU"/>
        </a:p>
      </dgm:t>
    </dgm:pt>
    <dgm:pt modelId="{4FA860AC-3604-42ED-BAC3-3560FED9B4C6}" type="sibTrans" cxnId="{D0EF8419-6F1E-4499-885E-2B500E52AADB}">
      <dgm:prSet/>
      <dgm:spPr/>
      <dgm:t>
        <a:bodyPr/>
        <a:lstStyle/>
        <a:p>
          <a:endParaRPr lang="en-AU"/>
        </a:p>
      </dgm:t>
    </dgm:pt>
    <dgm:pt modelId="{A155C586-66C7-4771-9C55-E7C4C27FF387}">
      <dgm:prSet phldrT="[Text]"/>
      <dgm:spPr/>
      <dgm:t>
        <a:bodyPr/>
        <a:lstStyle/>
        <a:p>
          <a:r>
            <a:rPr lang="en-AU"/>
            <a:t>develop</a:t>
          </a:r>
        </a:p>
      </dgm:t>
    </dgm:pt>
    <dgm:pt modelId="{F2F9DABD-AF50-43E2-8C08-28A43F1F55A5}" type="parTrans" cxnId="{93729C81-C862-4154-9E14-A561EF96C36C}">
      <dgm:prSet/>
      <dgm:spPr/>
      <dgm:t>
        <a:bodyPr/>
        <a:lstStyle/>
        <a:p>
          <a:endParaRPr lang="en-AU"/>
        </a:p>
      </dgm:t>
    </dgm:pt>
    <dgm:pt modelId="{5C4ABA52-A3AC-4146-8748-42861BE60CDA}" type="sibTrans" cxnId="{93729C81-C862-4154-9E14-A561EF96C36C}">
      <dgm:prSet/>
      <dgm:spPr/>
      <dgm:t>
        <a:bodyPr/>
        <a:lstStyle/>
        <a:p>
          <a:endParaRPr lang="en-AU"/>
        </a:p>
      </dgm:t>
    </dgm:pt>
    <dgm:pt modelId="{4EB8B655-35DD-49F0-AF60-6D89F5933F09}">
      <dgm:prSet phldrT="[Text]"/>
      <dgm:spPr/>
      <dgm:t>
        <a:bodyPr/>
        <a:lstStyle/>
        <a:p>
          <a:r>
            <a:rPr lang="en-AU"/>
            <a:t>plan</a:t>
          </a:r>
        </a:p>
      </dgm:t>
    </dgm:pt>
    <dgm:pt modelId="{ED1F71A0-769F-4363-9F11-91E952ED8783}" type="parTrans" cxnId="{5980ED17-AA9B-4F74-8F52-EA39F1D5A13A}">
      <dgm:prSet/>
      <dgm:spPr/>
      <dgm:t>
        <a:bodyPr/>
        <a:lstStyle/>
        <a:p>
          <a:endParaRPr lang="en-AU"/>
        </a:p>
      </dgm:t>
    </dgm:pt>
    <dgm:pt modelId="{86AB775A-2B28-4D61-BDED-9AD4262D56D3}" type="sibTrans" cxnId="{5980ED17-AA9B-4F74-8F52-EA39F1D5A13A}">
      <dgm:prSet/>
      <dgm:spPr/>
      <dgm:t>
        <a:bodyPr/>
        <a:lstStyle/>
        <a:p>
          <a:endParaRPr lang="en-AU"/>
        </a:p>
      </dgm:t>
    </dgm:pt>
    <dgm:pt modelId="{EF863C53-05F4-4E8E-ACE5-9C7FC6745DF6}">
      <dgm:prSet phldrT="[Text]"/>
      <dgm:spPr/>
      <dgm:t>
        <a:bodyPr/>
        <a:lstStyle/>
        <a:p>
          <a:r>
            <a:rPr lang="en-AU"/>
            <a:t>describe</a:t>
          </a:r>
        </a:p>
      </dgm:t>
    </dgm:pt>
    <dgm:pt modelId="{BF960D66-E5B1-419B-B038-657860980669}" type="sibTrans" cxnId="{2DBEAC81-7932-4275-B42F-76D3780B35E9}">
      <dgm:prSet/>
      <dgm:spPr/>
      <dgm:t>
        <a:bodyPr/>
        <a:lstStyle/>
        <a:p>
          <a:endParaRPr lang="en-AU"/>
        </a:p>
      </dgm:t>
    </dgm:pt>
    <dgm:pt modelId="{D1C909EC-490A-4C03-B601-0E49502E079A}" type="parTrans" cxnId="{2DBEAC81-7932-4275-B42F-76D3780B35E9}">
      <dgm:prSet/>
      <dgm:spPr/>
      <dgm:t>
        <a:bodyPr/>
        <a:lstStyle/>
        <a:p>
          <a:endParaRPr lang="en-AU"/>
        </a:p>
      </dgm:t>
    </dgm:pt>
    <dgm:pt modelId="{E10FAFED-620A-40D5-BFA0-6936D1282A11}">
      <dgm:prSet phldrT="[Text]"/>
      <dgm:spPr/>
      <dgm:t>
        <a:bodyPr/>
        <a:lstStyle/>
        <a:p>
          <a:endParaRPr lang="en-AU"/>
        </a:p>
      </dgm:t>
    </dgm:pt>
    <dgm:pt modelId="{5C09AC39-9116-4771-90D7-F0F67DB8571B}" type="parTrans" cxnId="{03B41B69-A304-4AF9-A1D6-BCD072AFE56A}">
      <dgm:prSet/>
      <dgm:spPr/>
      <dgm:t>
        <a:bodyPr/>
        <a:lstStyle/>
        <a:p>
          <a:endParaRPr lang="en-AU"/>
        </a:p>
      </dgm:t>
    </dgm:pt>
    <dgm:pt modelId="{040A6865-EAE1-4FC3-B6C3-8F38D56498F3}" type="sibTrans" cxnId="{03B41B69-A304-4AF9-A1D6-BCD072AFE56A}">
      <dgm:prSet/>
      <dgm:spPr/>
      <dgm:t>
        <a:bodyPr/>
        <a:lstStyle/>
        <a:p>
          <a:endParaRPr lang="en-AU"/>
        </a:p>
      </dgm:t>
    </dgm:pt>
    <dgm:pt modelId="{8FEF1947-68F3-4C49-BB80-1E9BE66431AF}">
      <dgm:prSet phldrT="[Text]"/>
      <dgm:spPr/>
      <dgm:t>
        <a:bodyPr/>
        <a:lstStyle/>
        <a:p>
          <a:r>
            <a:rPr lang="en-AU"/>
            <a:t>analyse</a:t>
          </a:r>
        </a:p>
      </dgm:t>
    </dgm:pt>
    <dgm:pt modelId="{A524ED4D-4795-4050-BDC5-3CDC5501007C}" type="parTrans" cxnId="{DEBB24D6-5F6E-40C0-ABA7-DBC9486A5B42}">
      <dgm:prSet/>
      <dgm:spPr/>
      <dgm:t>
        <a:bodyPr/>
        <a:lstStyle/>
        <a:p>
          <a:endParaRPr lang="en-AU"/>
        </a:p>
      </dgm:t>
    </dgm:pt>
    <dgm:pt modelId="{7362106E-1631-42B5-91C1-5A8E575E3DED}" type="sibTrans" cxnId="{DEBB24D6-5F6E-40C0-ABA7-DBC9486A5B42}">
      <dgm:prSet/>
      <dgm:spPr/>
      <dgm:t>
        <a:bodyPr/>
        <a:lstStyle/>
        <a:p>
          <a:endParaRPr lang="en-AU"/>
        </a:p>
      </dgm:t>
    </dgm:pt>
    <dgm:pt modelId="{18D1A580-D4C0-4740-B4D1-F48DFE1D4758}">
      <dgm:prSet phldrT="[Text]"/>
      <dgm:spPr/>
      <dgm:t>
        <a:bodyPr/>
        <a:lstStyle/>
        <a:p>
          <a:r>
            <a:rPr lang="en-AU"/>
            <a:t>compare</a:t>
          </a:r>
        </a:p>
      </dgm:t>
    </dgm:pt>
    <dgm:pt modelId="{F8CE56F7-DCDA-4C24-B782-138F0F8E229E}" type="parTrans" cxnId="{5CA3050F-3482-496C-9C8C-5265B4EF2B19}">
      <dgm:prSet/>
      <dgm:spPr/>
      <dgm:t>
        <a:bodyPr/>
        <a:lstStyle/>
        <a:p>
          <a:endParaRPr lang="en-AU"/>
        </a:p>
      </dgm:t>
    </dgm:pt>
    <dgm:pt modelId="{280E9766-997C-4B37-854A-077CB2221344}" type="sibTrans" cxnId="{5CA3050F-3482-496C-9C8C-5265B4EF2B19}">
      <dgm:prSet/>
      <dgm:spPr/>
      <dgm:t>
        <a:bodyPr/>
        <a:lstStyle/>
        <a:p>
          <a:endParaRPr lang="en-AU"/>
        </a:p>
      </dgm:t>
    </dgm:pt>
    <dgm:pt modelId="{645F93CD-3313-472C-AF86-4216373CAF37}">
      <dgm:prSet phldrT="[Text]"/>
      <dgm:spPr/>
      <dgm:t>
        <a:bodyPr/>
        <a:lstStyle/>
        <a:p>
          <a:r>
            <a:rPr lang="en-AU"/>
            <a:t>examine</a:t>
          </a:r>
        </a:p>
      </dgm:t>
    </dgm:pt>
    <dgm:pt modelId="{3F3B9FF3-257F-43FB-AF7D-8D8B2C989430}" type="parTrans" cxnId="{D0CB0F76-916D-4A1C-BAD9-4ED123A7761C}">
      <dgm:prSet/>
      <dgm:spPr/>
      <dgm:t>
        <a:bodyPr/>
        <a:lstStyle/>
        <a:p>
          <a:endParaRPr lang="en-AU"/>
        </a:p>
      </dgm:t>
    </dgm:pt>
    <dgm:pt modelId="{002ECB67-CE73-43FD-8B63-08CF469D768C}" type="sibTrans" cxnId="{D0CB0F76-916D-4A1C-BAD9-4ED123A7761C}">
      <dgm:prSet/>
      <dgm:spPr/>
      <dgm:t>
        <a:bodyPr/>
        <a:lstStyle/>
        <a:p>
          <a:endParaRPr lang="en-AU"/>
        </a:p>
      </dgm:t>
    </dgm:pt>
    <dgm:pt modelId="{345DDC30-BC10-46BD-8D4D-A4A209BF8FD3}">
      <dgm:prSet phldrT="[Text]"/>
      <dgm:spPr/>
      <dgm:t>
        <a:bodyPr/>
        <a:lstStyle/>
        <a:p>
          <a:r>
            <a:rPr lang="en-AU"/>
            <a:t>explain</a:t>
          </a:r>
        </a:p>
      </dgm:t>
    </dgm:pt>
    <dgm:pt modelId="{9C195556-EF0F-42DC-8DEF-92719E3A0B0D}" type="parTrans" cxnId="{CE0B1CBD-C86A-44E3-876E-83548B031C8D}">
      <dgm:prSet/>
      <dgm:spPr/>
      <dgm:t>
        <a:bodyPr/>
        <a:lstStyle/>
        <a:p>
          <a:endParaRPr lang="en-AU"/>
        </a:p>
      </dgm:t>
    </dgm:pt>
    <dgm:pt modelId="{5516152D-27BA-49FC-BFDD-AD6F6741FA48}" type="sibTrans" cxnId="{CE0B1CBD-C86A-44E3-876E-83548B031C8D}">
      <dgm:prSet/>
      <dgm:spPr/>
      <dgm:t>
        <a:bodyPr/>
        <a:lstStyle/>
        <a:p>
          <a:endParaRPr lang="en-AU"/>
        </a:p>
      </dgm:t>
    </dgm:pt>
    <dgm:pt modelId="{991E4235-29FE-4F66-AAE5-178E08291198}">
      <dgm:prSet phldrT="[Text]"/>
      <dgm:spPr/>
      <dgm:t>
        <a:bodyPr/>
        <a:lstStyle/>
        <a:p>
          <a:endParaRPr lang="en-AU"/>
        </a:p>
      </dgm:t>
    </dgm:pt>
    <dgm:pt modelId="{6050C635-5E46-4FA2-89F1-02D026046F77}" type="parTrans" cxnId="{E0495E1B-AAE0-4EA0-82DD-9A774087F6DA}">
      <dgm:prSet/>
      <dgm:spPr/>
      <dgm:t>
        <a:bodyPr/>
        <a:lstStyle/>
        <a:p>
          <a:endParaRPr lang="en-AU"/>
        </a:p>
      </dgm:t>
    </dgm:pt>
    <dgm:pt modelId="{791F2305-55FB-46C1-8C0A-6FF90E3132C7}" type="sibTrans" cxnId="{E0495E1B-AAE0-4EA0-82DD-9A774087F6DA}">
      <dgm:prSet/>
      <dgm:spPr/>
      <dgm:t>
        <a:bodyPr/>
        <a:lstStyle/>
        <a:p>
          <a:endParaRPr lang="en-AU"/>
        </a:p>
      </dgm:t>
    </dgm:pt>
    <dgm:pt modelId="{E035062D-CB54-42B1-A6D7-F2BF3508B2EB}">
      <dgm:prSet phldrT="[Text]"/>
      <dgm:spPr/>
      <dgm:t>
        <a:bodyPr/>
        <a:lstStyle/>
        <a:p>
          <a:r>
            <a:rPr lang="en-AU"/>
            <a:t>design</a:t>
          </a:r>
        </a:p>
      </dgm:t>
    </dgm:pt>
    <dgm:pt modelId="{7D761BC1-9B8E-4D7D-A58F-BC493F1F9FC9}" type="parTrans" cxnId="{12F0F280-C3C6-4099-8525-2A9B378152FD}">
      <dgm:prSet/>
      <dgm:spPr/>
      <dgm:t>
        <a:bodyPr/>
        <a:lstStyle/>
        <a:p>
          <a:endParaRPr lang="en-AU"/>
        </a:p>
      </dgm:t>
    </dgm:pt>
    <dgm:pt modelId="{F8F1C861-2E16-4D0B-B4CA-474FE305F9CF}" type="sibTrans" cxnId="{12F0F280-C3C6-4099-8525-2A9B378152FD}">
      <dgm:prSet/>
      <dgm:spPr/>
      <dgm:t>
        <a:bodyPr/>
        <a:lstStyle/>
        <a:p>
          <a:endParaRPr lang="en-AU"/>
        </a:p>
      </dgm:t>
    </dgm:pt>
    <dgm:pt modelId="{1EC7AE89-B066-426E-A38D-45EC462C8051}">
      <dgm:prSet phldrT="[Text]"/>
      <dgm:spPr/>
      <dgm:t>
        <a:bodyPr/>
        <a:lstStyle/>
        <a:p>
          <a:r>
            <a:rPr lang="en-AU"/>
            <a:t>combine</a:t>
          </a:r>
        </a:p>
      </dgm:t>
    </dgm:pt>
    <dgm:pt modelId="{9D7C1378-F5F6-4CB0-B228-688AC806A378}" type="parTrans" cxnId="{E017444F-D363-408E-9E35-0E668DCEEDE7}">
      <dgm:prSet/>
      <dgm:spPr/>
      <dgm:t>
        <a:bodyPr/>
        <a:lstStyle/>
        <a:p>
          <a:endParaRPr lang="en-AU"/>
        </a:p>
      </dgm:t>
    </dgm:pt>
    <dgm:pt modelId="{3BAC5C0C-4F7F-47A7-AE9B-608B6A085FA6}" type="sibTrans" cxnId="{E017444F-D363-408E-9E35-0E668DCEEDE7}">
      <dgm:prSet/>
      <dgm:spPr/>
      <dgm:t>
        <a:bodyPr/>
        <a:lstStyle/>
        <a:p>
          <a:endParaRPr lang="en-AU"/>
        </a:p>
      </dgm:t>
    </dgm:pt>
    <dgm:pt modelId="{B7EF9D9B-A0AE-42B9-82F3-4CE4313B2218}">
      <dgm:prSet phldrT="[Text]"/>
      <dgm:spPr/>
      <dgm:t>
        <a:bodyPr/>
        <a:lstStyle/>
        <a:p>
          <a:r>
            <a:rPr lang="en-AU"/>
            <a:t>predict</a:t>
          </a:r>
        </a:p>
      </dgm:t>
    </dgm:pt>
    <dgm:pt modelId="{18C844A1-C8AE-43FB-96BC-FC2A20EF51F3}" type="parTrans" cxnId="{32DF9D61-BC04-4E4B-B431-AA91EF107E9D}">
      <dgm:prSet/>
      <dgm:spPr/>
      <dgm:t>
        <a:bodyPr/>
        <a:lstStyle/>
        <a:p>
          <a:endParaRPr lang="en-AU"/>
        </a:p>
      </dgm:t>
    </dgm:pt>
    <dgm:pt modelId="{760BC42A-21F5-44AC-B920-61B1B6090741}" type="sibTrans" cxnId="{32DF9D61-BC04-4E4B-B431-AA91EF107E9D}">
      <dgm:prSet/>
      <dgm:spPr/>
      <dgm:t>
        <a:bodyPr/>
        <a:lstStyle/>
        <a:p>
          <a:endParaRPr lang="en-AU"/>
        </a:p>
      </dgm:t>
    </dgm:pt>
    <dgm:pt modelId="{5B91FD3E-2FEE-48F6-9618-B3A6613B8953}">
      <dgm:prSet phldrT="[Text]"/>
      <dgm:spPr/>
      <dgm:t>
        <a:bodyPr/>
        <a:lstStyle/>
        <a:p>
          <a:r>
            <a:rPr lang="en-AU"/>
            <a:t>change</a:t>
          </a:r>
        </a:p>
      </dgm:t>
    </dgm:pt>
    <dgm:pt modelId="{FE5DE3DB-2EC6-48C3-AB19-1220F6ADBC3D}" type="parTrans" cxnId="{CBA75464-8390-408D-B3C5-A618AD697325}">
      <dgm:prSet/>
      <dgm:spPr/>
      <dgm:t>
        <a:bodyPr/>
        <a:lstStyle/>
        <a:p>
          <a:endParaRPr lang="en-AU"/>
        </a:p>
      </dgm:t>
    </dgm:pt>
    <dgm:pt modelId="{B1F2891F-69E1-427D-BE50-DB0AE10CC367}" type="sibTrans" cxnId="{CBA75464-8390-408D-B3C5-A618AD697325}">
      <dgm:prSet/>
      <dgm:spPr/>
      <dgm:t>
        <a:bodyPr/>
        <a:lstStyle/>
        <a:p>
          <a:endParaRPr lang="en-AU"/>
        </a:p>
      </dgm:t>
    </dgm:pt>
    <dgm:pt modelId="{0B589473-F266-4473-8552-3D0025728D7D}">
      <dgm:prSet phldrT="[Text]"/>
      <dgm:spPr/>
      <dgm:t>
        <a:bodyPr/>
        <a:lstStyle/>
        <a:p>
          <a:endParaRPr lang="en-AU"/>
        </a:p>
      </dgm:t>
    </dgm:pt>
    <dgm:pt modelId="{FD653395-C6A2-45BB-95EF-94491242F4BC}" type="parTrans" cxnId="{72AB7172-6AB4-4520-856D-8DC50AECCFD4}">
      <dgm:prSet/>
      <dgm:spPr/>
      <dgm:t>
        <a:bodyPr/>
        <a:lstStyle/>
        <a:p>
          <a:endParaRPr lang="en-AU"/>
        </a:p>
      </dgm:t>
    </dgm:pt>
    <dgm:pt modelId="{39138D65-4C1E-49EC-A41B-0E95F399ABB6}" type="sibTrans" cxnId="{72AB7172-6AB4-4520-856D-8DC50AECCFD4}">
      <dgm:prSet/>
      <dgm:spPr/>
      <dgm:t>
        <a:bodyPr/>
        <a:lstStyle/>
        <a:p>
          <a:endParaRPr lang="en-AU"/>
        </a:p>
      </dgm:t>
    </dgm:pt>
    <dgm:pt modelId="{9AD613D7-7B1D-4DA9-9FAD-0919CCF93F41}">
      <dgm:prSet phldrT="[Text]"/>
      <dgm:spPr/>
      <dgm:t>
        <a:bodyPr/>
        <a:lstStyle/>
        <a:p>
          <a:r>
            <a:rPr lang="en-AU"/>
            <a:t>evaluate</a:t>
          </a:r>
        </a:p>
      </dgm:t>
    </dgm:pt>
    <dgm:pt modelId="{3F779B53-4945-4F6E-AB80-47DB450E0531}" type="parTrans" cxnId="{7CE88CC6-1017-4E13-AB93-B5B6926D4834}">
      <dgm:prSet/>
      <dgm:spPr/>
      <dgm:t>
        <a:bodyPr/>
        <a:lstStyle/>
        <a:p>
          <a:endParaRPr lang="en-AU"/>
        </a:p>
      </dgm:t>
    </dgm:pt>
    <dgm:pt modelId="{9D52C1FC-9F23-4610-9A84-225216E90888}" type="sibTrans" cxnId="{7CE88CC6-1017-4E13-AB93-B5B6926D4834}">
      <dgm:prSet/>
      <dgm:spPr/>
      <dgm:t>
        <a:bodyPr/>
        <a:lstStyle/>
        <a:p>
          <a:endParaRPr lang="en-AU"/>
        </a:p>
      </dgm:t>
    </dgm:pt>
    <dgm:pt modelId="{6B7C6CDD-77FF-4734-84DB-108E73A1BE12}">
      <dgm:prSet phldrT="[Text]"/>
      <dgm:spPr/>
      <dgm:t>
        <a:bodyPr/>
        <a:lstStyle/>
        <a:p>
          <a:r>
            <a:rPr lang="en-AU"/>
            <a:t>justify</a:t>
          </a:r>
        </a:p>
      </dgm:t>
    </dgm:pt>
    <dgm:pt modelId="{87BC24A5-FA08-4AC5-8414-3770DA0DF757}" type="parTrans" cxnId="{9AA5D150-DFD4-44F9-9ACC-2E819A5AA552}">
      <dgm:prSet/>
      <dgm:spPr/>
      <dgm:t>
        <a:bodyPr/>
        <a:lstStyle/>
        <a:p>
          <a:endParaRPr lang="en-AU"/>
        </a:p>
      </dgm:t>
    </dgm:pt>
    <dgm:pt modelId="{796E1662-B372-429A-A005-A77B9AD93302}" type="sibTrans" cxnId="{9AA5D150-DFD4-44F9-9ACC-2E819A5AA552}">
      <dgm:prSet/>
      <dgm:spPr/>
      <dgm:t>
        <a:bodyPr/>
        <a:lstStyle/>
        <a:p>
          <a:endParaRPr lang="en-AU"/>
        </a:p>
      </dgm:t>
    </dgm:pt>
    <dgm:pt modelId="{7F8E73FC-BB4D-447A-BCBD-F9F5B78844A6}">
      <dgm:prSet phldrT="[Text]"/>
      <dgm:spPr/>
      <dgm:t>
        <a:bodyPr/>
        <a:lstStyle/>
        <a:p>
          <a:r>
            <a:rPr lang="en-AU"/>
            <a:t>assess</a:t>
          </a:r>
        </a:p>
      </dgm:t>
    </dgm:pt>
    <dgm:pt modelId="{DC151206-325D-4E68-B3A8-897E7268B83F}" type="parTrans" cxnId="{46BBF390-7819-4564-8D86-3EF73D5F7D03}">
      <dgm:prSet/>
      <dgm:spPr/>
      <dgm:t>
        <a:bodyPr/>
        <a:lstStyle/>
        <a:p>
          <a:endParaRPr lang="en-AU"/>
        </a:p>
      </dgm:t>
    </dgm:pt>
    <dgm:pt modelId="{BDF06BE6-F60D-4481-98A7-0B8762CF86BB}" type="sibTrans" cxnId="{46BBF390-7819-4564-8D86-3EF73D5F7D03}">
      <dgm:prSet/>
      <dgm:spPr/>
      <dgm:t>
        <a:bodyPr/>
        <a:lstStyle/>
        <a:p>
          <a:endParaRPr lang="en-AU"/>
        </a:p>
      </dgm:t>
    </dgm:pt>
    <dgm:pt modelId="{F1F88D82-CA6A-4685-A076-2F1508A45EF3}">
      <dgm:prSet phldrT="[Text]"/>
      <dgm:spPr/>
      <dgm:t>
        <a:bodyPr/>
        <a:lstStyle/>
        <a:p>
          <a:r>
            <a:rPr lang="en-AU"/>
            <a:t>support</a:t>
          </a:r>
        </a:p>
      </dgm:t>
    </dgm:pt>
    <dgm:pt modelId="{0E894400-F5CC-4E1B-A03F-20B1B6126104}" type="parTrans" cxnId="{7212F895-D133-4F23-8B28-9082E0E2A983}">
      <dgm:prSet/>
      <dgm:spPr/>
      <dgm:t>
        <a:bodyPr/>
        <a:lstStyle/>
        <a:p>
          <a:endParaRPr lang="en-AU"/>
        </a:p>
      </dgm:t>
    </dgm:pt>
    <dgm:pt modelId="{C3579C88-1ABC-44B7-9141-64330B0E441A}" type="sibTrans" cxnId="{7212F895-D133-4F23-8B28-9082E0E2A983}">
      <dgm:prSet/>
      <dgm:spPr/>
      <dgm:t>
        <a:bodyPr/>
        <a:lstStyle/>
        <a:p>
          <a:endParaRPr lang="en-AU"/>
        </a:p>
      </dgm:t>
    </dgm:pt>
    <dgm:pt modelId="{5DC51C47-A0E2-47BA-B3D1-B2CF5A429309}">
      <dgm:prSet phldrT="[Text]"/>
      <dgm:spPr/>
      <dgm:t>
        <a:bodyPr/>
        <a:lstStyle/>
        <a:p>
          <a:endParaRPr lang="en-AU"/>
        </a:p>
      </dgm:t>
    </dgm:pt>
    <dgm:pt modelId="{9A1F1CF8-711B-4635-B5FC-BF5C04557D18}" type="parTrans" cxnId="{070960D5-1B25-44EB-B5EB-3FBD4D60395B}">
      <dgm:prSet/>
      <dgm:spPr/>
      <dgm:t>
        <a:bodyPr/>
        <a:lstStyle/>
        <a:p>
          <a:endParaRPr lang="en-AU"/>
        </a:p>
      </dgm:t>
    </dgm:pt>
    <dgm:pt modelId="{DF642CD3-6ED3-4705-AAF1-934A2BC17930}" type="sibTrans" cxnId="{070960D5-1B25-44EB-B5EB-3FBD4D60395B}">
      <dgm:prSet/>
      <dgm:spPr/>
      <dgm:t>
        <a:bodyPr/>
        <a:lstStyle/>
        <a:p>
          <a:endParaRPr lang="en-AU"/>
        </a:p>
      </dgm:t>
    </dgm:pt>
    <dgm:pt modelId="{1E54016B-203C-477A-BEF6-8A15C1DD90EF}">
      <dgm:prSet phldrT="[Text]"/>
      <dgm:spPr/>
      <dgm:t>
        <a:bodyPr/>
        <a:lstStyle/>
        <a:p>
          <a:r>
            <a:rPr lang="en-AU"/>
            <a:t>classify</a:t>
          </a:r>
        </a:p>
      </dgm:t>
    </dgm:pt>
    <dgm:pt modelId="{00CB5818-71D4-4B12-85CE-E9AF567E3943}" type="parTrans" cxnId="{D62EB918-6E9A-43E1-8977-3BD39A4965F3}">
      <dgm:prSet/>
      <dgm:spPr/>
      <dgm:t>
        <a:bodyPr/>
        <a:lstStyle/>
        <a:p>
          <a:endParaRPr lang="en-AU"/>
        </a:p>
      </dgm:t>
    </dgm:pt>
    <dgm:pt modelId="{9F79CFF4-E9F1-42BD-A0F2-2362EF082CFD}" type="sibTrans" cxnId="{D62EB918-6E9A-43E1-8977-3BD39A4965F3}">
      <dgm:prSet/>
      <dgm:spPr/>
      <dgm:t>
        <a:bodyPr/>
        <a:lstStyle/>
        <a:p>
          <a:endParaRPr lang="en-AU"/>
        </a:p>
      </dgm:t>
    </dgm:pt>
    <dgm:pt modelId="{3711ECF5-3690-49C8-B412-BCFC3771FA8B}" type="pres">
      <dgm:prSet presAssocID="{4DF701DA-2427-436E-A511-87FED7CC244F}" presName="Name0" presStyleCnt="0">
        <dgm:presLayoutVars>
          <dgm:dir/>
          <dgm:resizeHandles val="exact"/>
        </dgm:presLayoutVars>
      </dgm:prSet>
      <dgm:spPr/>
      <dgm:t>
        <a:bodyPr/>
        <a:lstStyle/>
        <a:p>
          <a:endParaRPr lang="en-AU"/>
        </a:p>
      </dgm:t>
    </dgm:pt>
    <dgm:pt modelId="{95C518F6-4B82-4F07-ABD8-F81F9446847D}" type="pres">
      <dgm:prSet presAssocID="{480F6EF3-1587-494F-9160-6131407A81AC}" presName="node" presStyleLbl="node1" presStyleIdx="0" presStyleCnt="6">
        <dgm:presLayoutVars>
          <dgm:bulletEnabled val="1"/>
        </dgm:presLayoutVars>
      </dgm:prSet>
      <dgm:spPr/>
      <dgm:t>
        <a:bodyPr/>
        <a:lstStyle/>
        <a:p>
          <a:endParaRPr lang="en-AU"/>
        </a:p>
      </dgm:t>
    </dgm:pt>
    <dgm:pt modelId="{C73CCD5C-3BF0-49B0-B040-37A9794DAE3A}" type="pres">
      <dgm:prSet presAssocID="{9F3D9D75-F769-441A-A564-B24166474C33}" presName="sibTrans" presStyleCnt="0"/>
      <dgm:spPr/>
      <dgm:t>
        <a:bodyPr/>
        <a:lstStyle/>
        <a:p>
          <a:endParaRPr lang="en-AU"/>
        </a:p>
      </dgm:t>
    </dgm:pt>
    <dgm:pt modelId="{DDB1881D-5169-47F4-B7CB-1ECBC40CD396}" type="pres">
      <dgm:prSet presAssocID="{B5EC197B-0DE1-4FA6-81B6-D03F3668D9D5}" presName="node" presStyleLbl="node1" presStyleIdx="1" presStyleCnt="6">
        <dgm:presLayoutVars>
          <dgm:bulletEnabled val="1"/>
        </dgm:presLayoutVars>
      </dgm:prSet>
      <dgm:spPr/>
      <dgm:t>
        <a:bodyPr/>
        <a:lstStyle/>
        <a:p>
          <a:endParaRPr lang="en-AU"/>
        </a:p>
      </dgm:t>
    </dgm:pt>
    <dgm:pt modelId="{8F266B76-A85A-4C50-94B2-CD7F3E762DA5}" type="pres">
      <dgm:prSet presAssocID="{950FA910-A7F7-4597-ADA5-637EF9D56CD0}" presName="sibTrans" presStyleCnt="0"/>
      <dgm:spPr/>
      <dgm:t>
        <a:bodyPr/>
        <a:lstStyle/>
        <a:p>
          <a:endParaRPr lang="en-AU"/>
        </a:p>
      </dgm:t>
    </dgm:pt>
    <dgm:pt modelId="{1644BF78-B5AB-4FE8-8DB6-96F13CE77CB9}" type="pres">
      <dgm:prSet presAssocID="{7B99ED10-6C2A-4285-A24D-C7096B083806}" presName="node" presStyleLbl="node1" presStyleIdx="2" presStyleCnt="6">
        <dgm:presLayoutVars>
          <dgm:bulletEnabled val="1"/>
        </dgm:presLayoutVars>
      </dgm:prSet>
      <dgm:spPr/>
      <dgm:t>
        <a:bodyPr/>
        <a:lstStyle/>
        <a:p>
          <a:endParaRPr lang="en-AU"/>
        </a:p>
      </dgm:t>
    </dgm:pt>
    <dgm:pt modelId="{3068178B-4AEB-4D5A-86CC-66C302ABE899}" type="pres">
      <dgm:prSet presAssocID="{7FFDFC51-D3BB-4D75-9EF4-EDAC9629D6E2}" presName="sibTrans" presStyleCnt="0"/>
      <dgm:spPr/>
      <dgm:t>
        <a:bodyPr/>
        <a:lstStyle/>
        <a:p>
          <a:endParaRPr lang="en-AU"/>
        </a:p>
      </dgm:t>
    </dgm:pt>
    <dgm:pt modelId="{C9B9E4C4-432C-47DF-ABCD-D20DEAE50ADB}" type="pres">
      <dgm:prSet presAssocID="{E10FAFED-620A-40D5-BFA0-6936D1282A11}" presName="node" presStyleLbl="node1" presStyleIdx="3" presStyleCnt="6">
        <dgm:presLayoutVars>
          <dgm:bulletEnabled val="1"/>
        </dgm:presLayoutVars>
      </dgm:prSet>
      <dgm:spPr/>
      <dgm:t>
        <a:bodyPr/>
        <a:lstStyle/>
        <a:p>
          <a:endParaRPr lang="en-AU"/>
        </a:p>
      </dgm:t>
    </dgm:pt>
    <dgm:pt modelId="{D600C5BB-0B31-4FA5-BA00-A17668F0B46B}" type="pres">
      <dgm:prSet presAssocID="{040A6865-EAE1-4FC3-B6C3-8F38D56498F3}" presName="sibTrans" presStyleCnt="0"/>
      <dgm:spPr/>
      <dgm:t>
        <a:bodyPr/>
        <a:lstStyle/>
        <a:p>
          <a:endParaRPr lang="en-AU"/>
        </a:p>
      </dgm:t>
    </dgm:pt>
    <dgm:pt modelId="{8D4CEEEC-00D8-4564-A5DF-A955D0B7ED44}" type="pres">
      <dgm:prSet presAssocID="{991E4235-29FE-4F66-AAE5-178E08291198}" presName="node" presStyleLbl="node1" presStyleIdx="4" presStyleCnt="6" custLinFactX="98846" custLinFactNeighborX="100000">
        <dgm:presLayoutVars>
          <dgm:bulletEnabled val="1"/>
        </dgm:presLayoutVars>
      </dgm:prSet>
      <dgm:spPr/>
      <dgm:t>
        <a:bodyPr/>
        <a:lstStyle/>
        <a:p>
          <a:endParaRPr lang="en-AU"/>
        </a:p>
      </dgm:t>
    </dgm:pt>
    <dgm:pt modelId="{7E3E8019-B125-430B-9D0A-5BBD5B3D01DF}" type="pres">
      <dgm:prSet presAssocID="{791F2305-55FB-46C1-8C0A-6FF90E3132C7}" presName="sibTrans" presStyleCnt="0"/>
      <dgm:spPr/>
      <dgm:t>
        <a:bodyPr/>
        <a:lstStyle/>
        <a:p>
          <a:endParaRPr lang="en-AU"/>
        </a:p>
      </dgm:t>
    </dgm:pt>
    <dgm:pt modelId="{4FCA824A-D963-49C8-A890-01051A4266B0}" type="pres">
      <dgm:prSet presAssocID="{0B589473-F266-4473-8552-3D0025728D7D}" presName="node" presStyleLbl="node1" presStyleIdx="5" presStyleCnt="6" custLinFactX="-100000" custLinFactNeighborX="-110537">
        <dgm:presLayoutVars>
          <dgm:bulletEnabled val="1"/>
        </dgm:presLayoutVars>
      </dgm:prSet>
      <dgm:spPr/>
      <dgm:t>
        <a:bodyPr/>
        <a:lstStyle/>
        <a:p>
          <a:endParaRPr lang="en-AU"/>
        </a:p>
      </dgm:t>
    </dgm:pt>
  </dgm:ptLst>
  <dgm:cxnLst>
    <dgm:cxn modelId="{8B0A5680-EFD4-4BDC-B663-1A681CB94D8D}" type="presOf" srcId="{645F93CD-3313-472C-AF86-4216373CAF37}" destId="{C9B9E4C4-432C-47DF-ABCD-D20DEAE50ADB}" srcOrd="0" destOrd="3" presId="urn:microsoft.com/office/officeart/2005/8/layout/hList6"/>
    <dgm:cxn modelId="{A9158F1C-E68D-4885-9BF6-A05AB34EC5FD}" type="presOf" srcId="{E10FAFED-620A-40D5-BFA0-6936D1282A11}" destId="{C9B9E4C4-432C-47DF-ABCD-D20DEAE50ADB}" srcOrd="0" destOrd="0" presId="urn:microsoft.com/office/officeart/2005/8/layout/hList6"/>
    <dgm:cxn modelId="{4F16E017-1A6D-4E76-B43E-4D2ACF5C1D4E}" type="presOf" srcId="{8FEF1947-68F3-4C49-BB80-1E9BE66431AF}" destId="{C9B9E4C4-432C-47DF-ABCD-D20DEAE50ADB}" srcOrd="0" destOrd="1" presId="urn:microsoft.com/office/officeart/2005/8/layout/hList6"/>
    <dgm:cxn modelId="{8CE31581-5211-448A-98DF-9388C2356AFB}" type="presOf" srcId="{9AD613D7-7B1D-4DA9-9FAD-0919CCF93F41}" destId="{4FCA824A-D963-49C8-A890-01051A4266B0}" srcOrd="0" destOrd="1" presId="urn:microsoft.com/office/officeart/2005/8/layout/hList6"/>
    <dgm:cxn modelId="{7CE88CC6-1017-4E13-AB93-B5B6926D4834}" srcId="{0B589473-F266-4473-8552-3D0025728D7D}" destId="{9AD613D7-7B1D-4DA9-9FAD-0919CCF93F41}" srcOrd="0" destOrd="0" parTransId="{3F779B53-4945-4F6E-AB80-47DB450E0531}" sibTransId="{9D52C1FC-9F23-4610-9A84-225216E90888}"/>
    <dgm:cxn modelId="{2358586C-3EC1-4395-A037-ED595B964697}" type="presOf" srcId="{480F6EF3-1587-494F-9160-6131407A81AC}" destId="{95C518F6-4B82-4F07-ABD8-F81F9446847D}" srcOrd="0" destOrd="0" presId="urn:microsoft.com/office/officeart/2005/8/layout/hList6"/>
    <dgm:cxn modelId="{B9494E2B-91F8-467B-A3FA-9EE7718A29A2}" type="presOf" srcId="{B7EF9D9B-A0AE-42B9-82F3-4CE4313B2218}" destId="{8D4CEEEC-00D8-4564-A5DF-A955D0B7ED44}" srcOrd="0" destOrd="3" presId="urn:microsoft.com/office/officeart/2005/8/layout/hList6"/>
    <dgm:cxn modelId="{E017444F-D363-408E-9E35-0E668DCEEDE7}" srcId="{991E4235-29FE-4F66-AAE5-178E08291198}" destId="{1EC7AE89-B066-426E-A38D-45EC462C8051}" srcOrd="1" destOrd="0" parTransId="{9D7C1378-F5F6-4CB0-B228-688AC806A378}" sibTransId="{3BAC5C0C-4F7F-47A7-AE9B-608B6A085FA6}"/>
    <dgm:cxn modelId="{F4E65FED-8A57-4268-BB0E-0D43AE54A91D}" type="presOf" srcId="{4DF701DA-2427-436E-A511-87FED7CC244F}" destId="{3711ECF5-3690-49C8-B412-BCFC3771FA8B}" srcOrd="0" destOrd="0" presId="urn:microsoft.com/office/officeart/2005/8/layout/hList6"/>
    <dgm:cxn modelId="{5980ED17-AA9B-4F74-8F52-EA39F1D5A13A}" srcId="{7B99ED10-6C2A-4285-A24D-C7096B083806}" destId="{4EB8B655-35DD-49F0-AF60-6D89F5933F09}" srcOrd="2" destOrd="0" parTransId="{ED1F71A0-769F-4363-9F11-91E952ED8783}" sibTransId="{86AB775A-2B28-4D61-BDED-9AD4262D56D3}"/>
    <dgm:cxn modelId="{DEBB24D6-5F6E-40C0-ABA7-DBC9486A5B42}" srcId="{E10FAFED-620A-40D5-BFA0-6936D1282A11}" destId="{8FEF1947-68F3-4C49-BB80-1E9BE66431AF}" srcOrd="0" destOrd="0" parTransId="{A524ED4D-4795-4050-BDC5-3CDC5501007C}" sibTransId="{7362106E-1631-42B5-91C1-5A8E575E3DED}"/>
    <dgm:cxn modelId="{8BDA7B58-768E-45F0-9B43-3ABF06364228}" srcId="{480F6EF3-1587-494F-9160-6131407A81AC}" destId="{B478E612-3D5B-4078-95A4-484F136BD68B}" srcOrd="3" destOrd="0" parTransId="{EDC91E01-71B7-4D5B-B0C1-CDC3ABFB269C}" sibTransId="{87D40200-EFC8-46F4-A46F-A3ED40E81251}"/>
    <dgm:cxn modelId="{0AB3B33F-8678-4451-BDF2-12BC7115F102}" type="presOf" srcId="{242313B4-B29D-468A-8EAC-B512DF883CEB}" destId="{DDB1881D-5169-47F4-B7CB-1ECBC40CD396}" srcOrd="0" destOrd="3" presId="urn:microsoft.com/office/officeart/2005/8/layout/hList6"/>
    <dgm:cxn modelId="{B3F58D3B-91B8-49B7-B321-6E805B153B96}" type="presOf" srcId="{B478E612-3D5B-4078-95A4-484F136BD68B}" destId="{95C518F6-4B82-4F07-ABD8-F81F9446847D}" srcOrd="0" destOrd="4" presId="urn:microsoft.com/office/officeart/2005/8/layout/hList6"/>
    <dgm:cxn modelId="{2E337E2E-B43B-4944-B197-3EDA35B3E165}" type="presOf" srcId="{A155C586-66C7-4771-9C55-E7C4C27FF387}" destId="{1644BF78-B5AB-4FE8-8DB6-96F13CE77CB9}" srcOrd="0" destOrd="2" presId="urn:microsoft.com/office/officeart/2005/8/layout/hList6"/>
    <dgm:cxn modelId="{0134C1D4-4B99-4E35-BCC8-4267C36993FE}" type="presOf" srcId="{7B99ED10-6C2A-4285-A24D-C7096B083806}" destId="{1644BF78-B5AB-4FE8-8DB6-96F13CE77CB9}" srcOrd="0" destOrd="0" presId="urn:microsoft.com/office/officeart/2005/8/layout/hList6"/>
    <dgm:cxn modelId="{0F52D700-EC24-4C6B-BF4F-679EC4A38891}" type="presOf" srcId="{1E54016B-203C-477A-BEF6-8A15C1DD90EF}" destId="{DDB1881D-5169-47F4-B7CB-1ECBC40CD396}" srcOrd="0" destOrd="4" presId="urn:microsoft.com/office/officeart/2005/8/layout/hList6"/>
    <dgm:cxn modelId="{15AF3071-EB12-44A7-9698-472B55C8D67B}" type="presOf" srcId="{E035062D-CB54-42B1-A6D7-F2BF3508B2EB}" destId="{8D4CEEEC-00D8-4564-A5DF-A955D0B7ED44}" srcOrd="0" destOrd="1" presId="urn:microsoft.com/office/officeart/2005/8/layout/hList6"/>
    <dgm:cxn modelId="{5E47B299-EB92-4D79-B707-6798FABCDAFD}" type="presOf" srcId="{5DC51C47-A0E2-47BA-B3D1-B2CF5A429309}" destId="{DDB1881D-5169-47F4-B7CB-1ECBC40CD396}" srcOrd="0" destOrd="5" presId="urn:microsoft.com/office/officeart/2005/8/layout/hList6"/>
    <dgm:cxn modelId="{2700FCCB-AB21-4909-9DC2-E7DA4178DEFD}" srcId="{4DF701DA-2427-436E-A511-87FED7CC244F}" destId="{B5EC197B-0DE1-4FA6-81B6-D03F3668D9D5}" srcOrd="1" destOrd="0" parTransId="{1E9B8D0E-1942-4CB3-8D32-FC4936D01B67}" sibTransId="{950FA910-A7F7-4597-ADA5-637EF9D56CD0}"/>
    <dgm:cxn modelId="{2DBEAC81-7932-4275-B42F-76D3780B35E9}" srcId="{480F6EF3-1587-494F-9160-6131407A81AC}" destId="{EF863C53-05F4-4E8E-ACE5-9C7FC6745DF6}" srcOrd="0" destOrd="0" parTransId="{D1C909EC-490A-4C03-B601-0E49502E079A}" sibTransId="{BF960D66-E5B1-419B-B038-657860980669}"/>
    <dgm:cxn modelId="{BDD2D170-7C76-4531-9980-DC86A7DE74A8}" srcId="{4DF701DA-2427-436E-A511-87FED7CC244F}" destId="{7B99ED10-6C2A-4285-A24D-C7096B083806}" srcOrd="2" destOrd="0" parTransId="{BA8BFE87-64E7-4DF6-AD5C-AC959E0C884D}" sibTransId="{7FFDFC51-D3BB-4D75-9EF4-EDAC9629D6E2}"/>
    <dgm:cxn modelId="{4BC79371-962A-454D-9D52-AD0A9DC73C8D}" type="presOf" srcId="{1EC7AE89-B066-426E-A38D-45EC462C8051}" destId="{8D4CEEEC-00D8-4564-A5DF-A955D0B7ED44}" srcOrd="0" destOrd="2" presId="urn:microsoft.com/office/officeart/2005/8/layout/hList6"/>
    <dgm:cxn modelId="{C68CA1D3-908B-4B0B-8E5F-EBC9523FA907}" type="presOf" srcId="{6D0D6E08-8DE5-4348-87F3-DB175CD0530B}" destId="{1644BF78-B5AB-4FE8-8DB6-96F13CE77CB9}" srcOrd="0" destOrd="1" presId="urn:microsoft.com/office/officeart/2005/8/layout/hList6"/>
    <dgm:cxn modelId="{64B51F56-CCFD-4F49-87C9-DC3068DE3928}" srcId="{B5EC197B-0DE1-4FA6-81B6-D03F3668D9D5}" destId="{A22535D8-5940-4489-B406-C9CA4CE767C5}" srcOrd="0" destOrd="0" parTransId="{04A7731F-8BD3-44E7-BB04-2BE35D90F1AD}" sibTransId="{96935677-5669-45ED-932A-44F54CA6159E}"/>
    <dgm:cxn modelId="{93729C81-C862-4154-9E14-A561EF96C36C}" srcId="{7B99ED10-6C2A-4285-A24D-C7096B083806}" destId="{A155C586-66C7-4771-9C55-E7C4C27FF387}" srcOrd="1" destOrd="0" parTransId="{F2F9DABD-AF50-43E2-8C08-28A43F1F55A5}" sibTransId="{5C4ABA52-A3AC-4146-8748-42861BE60CDA}"/>
    <dgm:cxn modelId="{E6122A83-9FA5-47F3-88DF-11FCFABFFCDC}" type="presOf" srcId="{56CA345B-9E85-46F9-8E7F-DBC8D0255B85}" destId="{1644BF78-B5AB-4FE8-8DB6-96F13CE77CB9}" srcOrd="0" destOrd="4" presId="urn:microsoft.com/office/officeart/2005/8/layout/hList6"/>
    <dgm:cxn modelId="{D62EB918-6E9A-43E1-8977-3BD39A4965F3}" srcId="{B5EC197B-0DE1-4FA6-81B6-D03F3668D9D5}" destId="{1E54016B-203C-477A-BEF6-8A15C1DD90EF}" srcOrd="3" destOrd="0" parTransId="{00CB5818-71D4-4B12-85CE-E9AF567E3943}" sibTransId="{9F79CFF4-E9F1-42BD-A0F2-2362EF082CFD}"/>
    <dgm:cxn modelId="{7212F895-D133-4F23-8B28-9082E0E2A983}" srcId="{0B589473-F266-4473-8552-3D0025728D7D}" destId="{F1F88D82-CA6A-4685-A076-2F1508A45EF3}" srcOrd="3" destOrd="0" parTransId="{0E894400-F5CC-4E1B-A03F-20B1B6126104}" sibTransId="{C3579C88-1ABC-44B7-9141-64330B0E441A}"/>
    <dgm:cxn modelId="{572E51E0-DF2A-4BFE-A4A4-69880FAD8B0A}" type="presOf" srcId="{345DDC30-BC10-46BD-8D4D-A4A209BF8FD3}" destId="{C9B9E4C4-432C-47DF-ABCD-D20DEAE50ADB}" srcOrd="0" destOrd="4" presId="urn:microsoft.com/office/officeart/2005/8/layout/hList6"/>
    <dgm:cxn modelId="{2659682C-7DFA-4CAE-964C-F30C6A7D1E92}" type="presOf" srcId="{4EB8B655-35DD-49F0-AF60-6D89F5933F09}" destId="{1644BF78-B5AB-4FE8-8DB6-96F13CE77CB9}" srcOrd="0" destOrd="3" presId="urn:microsoft.com/office/officeart/2005/8/layout/hList6"/>
    <dgm:cxn modelId="{90399C05-5F87-4517-9F3F-93C8086651F5}" type="presOf" srcId="{A901A156-25AD-4457-8DD0-FB0D16125E52}" destId="{95C518F6-4B82-4F07-ABD8-F81F9446847D}" srcOrd="0" destOrd="3" presId="urn:microsoft.com/office/officeart/2005/8/layout/hList6"/>
    <dgm:cxn modelId="{863CB960-3C41-4DBD-9E23-485886CB2EBC}" srcId="{7B99ED10-6C2A-4285-A24D-C7096B083806}" destId="{56CA345B-9E85-46F9-8E7F-DBC8D0255B85}" srcOrd="3" destOrd="0" parTransId="{4264BF02-D9E9-40A6-BBE3-61248E3C2EF0}" sibTransId="{B7348023-93A5-43B1-B0DA-A0005CB23B7F}"/>
    <dgm:cxn modelId="{03B41B69-A304-4AF9-A1D6-BCD072AFE56A}" srcId="{4DF701DA-2427-436E-A511-87FED7CC244F}" destId="{E10FAFED-620A-40D5-BFA0-6936D1282A11}" srcOrd="3" destOrd="0" parTransId="{5C09AC39-9116-4771-90D7-F0F67DB8571B}" sibTransId="{040A6865-EAE1-4FC3-B6C3-8F38D56498F3}"/>
    <dgm:cxn modelId="{32DF9D61-BC04-4E4B-B431-AA91EF107E9D}" srcId="{991E4235-29FE-4F66-AAE5-178E08291198}" destId="{B7EF9D9B-A0AE-42B9-82F3-4CE4313B2218}" srcOrd="2" destOrd="0" parTransId="{18C844A1-C8AE-43FB-96BC-FC2A20EF51F3}" sibTransId="{760BC42A-21F5-44AC-B920-61B1B6090741}"/>
    <dgm:cxn modelId="{789E7A86-C15A-441A-9D7F-F8FBE87DAAB7}" type="presOf" srcId="{EF863C53-05F4-4E8E-ACE5-9C7FC6745DF6}" destId="{95C518F6-4B82-4F07-ABD8-F81F9446847D}" srcOrd="0" destOrd="1" presId="urn:microsoft.com/office/officeart/2005/8/layout/hList6"/>
    <dgm:cxn modelId="{8EA5F4A0-F6AD-4E1A-807A-CFCED37B5A1E}" type="presOf" srcId="{991E4235-29FE-4F66-AAE5-178E08291198}" destId="{8D4CEEEC-00D8-4564-A5DF-A955D0B7ED44}" srcOrd="0" destOrd="0" presId="urn:microsoft.com/office/officeart/2005/8/layout/hList6"/>
    <dgm:cxn modelId="{0F61583F-3202-4492-8839-5880FB1298A8}" srcId="{480F6EF3-1587-494F-9160-6131407A81AC}" destId="{27D692BD-ED1E-42B9-B54A-F8EAE946CED6}" srcOrd="1" destOrd="0" parTransId="{09CA5523-E0CB-4505-9566-16A630F4F8CF}" sibTransId="{5FF65ED4-C423-48EE-8553-F1B04848A881}"/>
    <dgm:cxn modelId="{A7E5F105-0AB2-4AB9-913D-1997CF1C307B}" srcId="{B5EC197B-0DE1-4FA6-81B6-D03F3668D9D5}" destId="{B180CA94-665D-48B3-AFE4-B9972B60C0D4}" srcOrd="1" destOrd="0" parTransId="{1D95C797-AE11-4ECF-81F4-59306FCA5236}" sibTransId="{33DC7272-BEF6-4672-BC42-9A813F0E5B5D}"/>
    <dgm:cxn modelId="{070960D5-1B25-44EB-B5EB-3FBD4D60395B}" srcId="{B5EC197B-0DE1-4FA6-81B6-D03F3668D9D5}" destId="{5DC51C47-A0E2-47BA-B3D1-B2CF5A429309}" srcOrd="4" destOrd="0" parTransId="{9A1F1CF8-711B-4635-B5FC-BF5C04557D18}" sibTransId="{DF642CD3-6ED3-4705-AAF1-934A2BC17930}"/>
    <dgm:cxn modelId="{4E5904AE-8D06-444E-BAE8-FFF280848EDA}" type="presOf" srcId="{0B589473-F266-4473-8552-3D0025728D7D}" destId="{4FCA824A-D963-49C8-A890-01051A4266B0}" srcOrd="0" destOrd="0" presId="urn:microsoft.com/office/officeart/2005/8/layout/hList6"/>
    <dgm:cxn modelId="{CBA75464-8390-408D-B3C5-A618AD697325}" srcId="{991E4235-29FE-4F66-AAE5-178E08291198}" destId="{5B91FD3E-2FEE-48F6-9618-B3A6613B8953}" srcOrd="3" destOrd="0" parTransId="{FE5DE3DB-2EC6-48C3-AB19-1220F6ADBC3D}" sibTransId="{B1F2891F-69E1-427D-BE50-DB0AE10CC367}"/>
    <dgm:cxn modelId="{A7CDAC4A-4917-40F1-B483-21D2B1DE4D84}" type="presOf" srcId="{B180CA94-665D-48B3-AFE4-B9972B60C0D4}" destId="{DDB1881D-5169-47F4-B7CB-1ECBC40CD396}" srcOrd="0" destOrd="2" presId="urn:microsoft.com/office/officeart/2005/8/layout/hList6"/>
    <dgm:cxn modelId="{FC41F3EF-AD16-4A02-B747-B03D08F7D135}" type="presOf" srcId="{A22535D8-5940-4489-B406-C9CA4CE767C5}" destId="{DDB1881D-5169-47F4-B7CB-1ECBC40CD396}" srcOrd="0" destOrd="1" presId="urn:microsoft.com/office/officeart/2005/8/layout/hList6"/>
    <dgm:cxn modelId="{902860B2-0FF6-421F-84D7-D3580EA87FDD}" srcId="{7B99ED10-6C2A-4285-A24D-C7096B083806}" destId="{6D0D6E08-8DE5-4348-87F3-DB175CD0530B}" srcOrd="0" destOrd="0" parTransId="{777C3F0F-0E5E-4023-8E88-691A5A4066EC}" sibTransId="{AD0B485A-261E-4BD3-A186-845275588412}"/>
    <dgm:cxn modelId="{FC1B5787-28A4-403D-841D-AE9A588C7F8B}" type="presOf" srcId="{6B7C6CDD-77FF-4734-84DB-108E73A1BE12}" destId="{4FCA824A-D963-49C8-A890-01051A4266B0}" srcOrd="0" destOrd="2" presId="urn:microsoft.com/office/officeart/2005/8/layout/hList6"/>
    <dgm:cxn modelId="{4947099C-21D3-44C9-BCC6-436D1498C594}" type="presOf" srcId="{B5EC197B-0DE1-4FA6-81B6-D03F3668D9D5}" destId="{DDB1881D-5169-47F4-B7CB-1ECBC40CD396}" srcOrd="0" destOrd="0" presId="urn:microsoft.com/office/officeart/2005/8/layout/hList6"/>
    <dgm:cxn modelId="{E0495E1B-AAE0-4EA0-82DD-9A774087F6DA}" srcId="{4DF701DA-2427-436E-A511-87FED7CC244F}" destId="{991E4235-29FE-4F66-AAE5-178E08291198}" srcOrd="4" destOrd="0" parTransId="{6050C635-5E46-4FA2-89F1-02D026046F77}" sibTransId="{791F2305-55FB-46C1-8C0A-6FF90E3132C7}"/>
    <dgm:cxn modelId="{8C0415E2-449F-4264-8293-DC3BE70CB453}" srcId="{4DF701DA-2427-436E-A511-87FED7CC244F}" destId="{480F6EF3-1587-494F-9160-6131407A81AC}" srcOrd="0" destOrd="0" parTransId="{BB0D58AC-117D-4C3F-A875-EA9663E700BC}" sibTransId="{9F3D9D75-F769-441A-A564-B24166474C33}"/>
    <dgm:cxn modelId="{12F0F280-C3C6-4099-8525-2A9B378152FD}" srcId="{991E4235-29FE-4F66-AAE5-178E08291198}" destId="{E035062D-CB54-42B1-A6D7-F2BF3508B2EB}" srcOrd="0" destOrd="0" parTransId="{7D761BC1-9B8E-4D7D-A58F-BC493F1F9FC9}" sibTransId="{F8F1C861-2E16-4D0B-B4CA-474FE305F9CF}"/>
    <dgm:cxn modelId="{61D118CD-25DB-4E18-B46D-7D6295E61C92}" type="presOf" srcId="{27D692BD-ED1E-42B9-B54A-F8EAE946CED6}" destId="{95C518F6-4B82-4F07-ABD8-F81F9446847D}" srcOrd="0" destOrd="2" presId="urn:microsoft.com/office/officeart/2005/8/layout/hList6"/>
    <dgm:cxn modelId="{C4FAF637-7CDE-47E0-ADFC-28F040E11A5F}" type="presOf" srcId="{18D1A580-D4C0-4740-B4D1-F48DFE1D4758}" destId="{C9B9E4C4-432C-47DF-ABCD-D20DEAE50ADB}" srcOrd="0" destOrd="2" presId="urn:microsoft.com/office/officeart/2005/8/layout/hList6"/>
    <dgm:cxn modelId="{9AA5D150-DFD4-44F9-9ACC-2E819A5AA552}" srcId="{0B589473-F266-4473-8552-3D0025728D7D}" destId="{6B7C6CDD-77FF-4734-84DB-108E73A1BE12}" srcOrd="1" destOrd="0" parTransId="{87BC24A5-FA08-4AC5-8414-3770DA0DF757}" sibTransId="{796E1662-B372-429A-A005-A77B9AD93302}"/>
    <dgm:cxn modelId="{46BBF390-7819-4564-8D86-3EF73D5F7D03}" srcId="{0B589473-F266-4473-8552-3D0025728D7D}" destId="{7F8E73FC-BB4D-447A-BCBD-F9F5B78844A6}" srcOrd="2" destOrd="0" parTransId="{DC151206-325D-4E68-B3A8-897E7268B83F}" sibTransId="{BDF06BE6-F60D-4481-98A7-0B8762CF86BB}"/>
    <dgm:cxn modelId="{20B1BDD8-B09A-432D-840F-2F3FEDDA5A4D}" type="presOf" srcId="{5B91FD3E-2FEE-48F6-9618-B3A6613B8953}" destId="{8D4CEEEC-00D8-4564-A5DF-A955D0B7ED44}" srcOrd="0" destOrd="4" presId="urn:microsoft.com/office/officeart/2005/8/layout/hList6"/>
    <dgm:cxn modelId="{72AB7172-6AB4-4520-856D-8DC50AECCFD4}" srcId="{4DF701DA-2427-436E-A511-87FED7CC244F}" destId="{0B589473-F266-4473-8552-3D0025728D7D}" srcOrd="5" destOrd="0" parTransId="{FD653395-C6A2-45BB-95EF-94491242F4BC}" sibTransId="{39138D65-4C1E-49EC-A41B-0E95F399ABB6}"/>
    <dgm:cxn modelId="{D0EF8419-6F1E-4499-885E-2B500E52AADB}" srcId="{B5EC197B-0DE1-4FA6-81B6-D03F3668D9D5}" destId="{242313B4-B29D-468A-8EAC-B512DF883CEB}" srcOrd="2" destOrd="0" parTransId="{B1D8E6A4-21FB-4994-92BA-8A2BA6950045}" sibTransId="{4FA860AC-3604-42ED-BAC3-3560FED9B4C6}"/>
    <dgm:cxn modelId="{D0CB0F76-916D-4A1C-BAD9-4ED123A7761C}" srcId="{E10FAFED-620A-40D5-BFA0-6936D1282A11}" destId="{645F93CD-3313-472C-AF86-4216373CAF37}" srcOrd="2" destOrd="0" parTransId="{3F3B9FF3-257F-43FB-AF7D-8D8B2C989430}" sibTransId="{002ECB67-CE73-43FD-8B63-08CF469D768C}"/>
    <dgm:cxn modelId="{CE0B1CBD-C86A-44E3-876E-83548B031C8D}" srcId="{E10FAFED-620A-40D5-BFA0-6936D1282A11}" destId="{345DDC30-BC10-46BD-8D4D-A4A209BF8FD3}" srcOrd="3" destOrd="0" parTransId="{9C195556-EF0F-42DC-8DEF-92719E3A0B0D}" sibTransId="{5516152D-27BA-49FC-BFDD-AD6F6741FA48}"/>
    <dgm:cxn modelId="{C3899AE3-75CA-4092-A118-49303A3CDEF6}" type="presOf" srcId="{7F8E73FC-BB4D-447A-BCBD-F9F5B78844A6}" destId="{4FCA824A-D963-49C8-A890-01051A4266B0}" srcOrd="0" destOrd="3" presId="urn:microsoft.com/office/officeart/2005/8/layout/hList6"/>
    <dgm:cxn modelId="{1CF92714-7935-4712-B5E7-3F2BBBE882A4}" srcId="{480F6EF3-1587-494F-9160-6131407A81AC}" destId="{A901A156-25AD-4457-8DD0-FB0D16125E52}" srcOrd="2" destOrd="0" parTransId="{D57D8249-AA8A-4B5C-BC8B-EC9B85F4FC3A}" sibTransId="{C7DFB34A-0235-4FE3-8105-2BB4C4EE53D4}"/>
    <dgm:cxn modelId="{DAF8D005-1EEB-4417-85C4-75967A9FB981}" type="presOf" srcId="{F1F88D82-CA6A-4685-A076-2F1508A45EF3}" destId="{4FCA824A-D963-49C8-A890-01051A4266B0}" srcOrd="0" destOrd="4" presId="urn:microsoft.com/office/officeart/2005/8/layout/hList6"/>
    <dgm:cxn modelId="{5CA3050F-3482-496C-9C8C-5265B4EF2B19}" srcId="{E10FAFED-620A-40D5-BFA0-6936D1282A11}" destId="{18D1A580-D4C0-4740-B4D1-F48DFE1D4758}" srcOrd="1" destOrd="0" parTransId="{F8CE56F7-DCDA-4C24-B782-138F0F8E229E}" sibTransId="{280E9766-997C-4B37-854A-077CB2221344}"/>
    <dgm:cxn modelId="{790CAA23-B90B-4F3C-B0E3-1C5D2F8ADA90}" type="presParOf" srcId="{3711ECF5-3690-49C8-B412-BCFC3771FA8B}" destId="{95C518F6-4B82-4F07-ABD8-F81F9446847D}" srcOrd="0" destOrd="0" presId="urn:microsoft.com/office/officeart/2005/8/layout/hList6"/>
    <dgm:cxn modelId="{EBC5A79F-40E9-4E7E-9298-157C2518928E}" type="presParOf" srcId="{3711ECF5-3690-49C8-B412-BCFC3771FA8B}" destId="{C73CCD5C-3BF0-49B0-B040-37A9794DAE3A}" srcOrd="1" destOrd="0" presId="urn:microsoft.com/office/officeart/2005/8/layout/hList6"/>
    <dgm:cxn modelId="{050868E8-37E1-40EF-B639-30B95370EB37}" type="presParOf" srcId="{3711ECF5-3690-49C8-B412-BCFC3771FA8B}" destId="{DDB1881D-5169-47F4-B7CB-1ECBC40CD396}" srcOrd="2" destOrd="0" presId="urn:microsoft.com/office/officeart/2005/8/layout/hList6"/>
    <dgm:cxn modelId="{C91296E7-0BE7-4748-B2A7-4991B05D260D}" type="presParOf" srcId="{3711ECF5-3690-49C8-B412-BCFC3771FA8B}" destId="{8F266B76-A85A-4C50-94B2-CD7F3E762DA5}" srcOrd="3" destOrd="0" presId="urn:microsoft.com/office/officeart/2005/8/layout/hList6"/>
    <dgm:cxn modelId="{611225E9-7924-49BA-9268-1D6E6A0E31F4}" type="presParOf" srcId="{3711ECF5-3690-49C8-B412-BCFC3771FA8B}" destId="{1644BF78-B5AB-4FE8-8DB6-96F13CE77CB9}" srcOrd="4" destOrd="0" presId="urn:microsoft.com/office/officeart/2005/8/layout/hList6"/>
    <dgm:cxn modelId="{8DBCDBA0-4731-4F6B-8C57-86B5CE0EF360}" type="presParOf" srcId="{3711ECF5-3690-49C8-B412-BCFC3771FA8B}" destId="{3068178B-4AEB-4D5A-86CC-66C302ABE899}" srcOrd="5" destOrd="0" presId="urn:microsoft.com/office/officeart/2005/8/layout/hList6"/>
    <dgm:cxn modelId="{71B073C5-4E36-4717-B0BF-427CF0A1D015}" type="presParOf" srcId="{3711ECF5-3690-49C8-B412-BCFC3771FA8B}" destId="{C9B9E4C4-432C-47DF-ABCD-D20DEAE50ADB}" srcOrd="6" destOrd="0" presId="urn:microsoft.com/office/officeart/2005/8/layout/hList6"/>
    <dgm:cxn modelId="{EA6C5446-BDAC-462E-8AE0-00B1D5FEAC24}" type="presParOf" srcId="{3711ECF5-3690-49C8-B412-BCFC3771FA8B}" destId="{D600C5BB-0B31-4FA5-BA00-A17668F0B46B}" srcOrd="7" destOrd="0" presId="urn:microsoft.com/office/officeart/2005/8/layout/hList6"/>
    <dgm:cxn modelId="{7B674F87-B627-480C-8358-AD0AA7FE511D}" type="presParOf" srcId="{3711ECF5-3690-49C8-B412-BCFC3771FA8B}" destId="{8D4CEEEC-00D8-4564-A5DF-A955D0B7ED44}" srcOrd="8" destOrd="0" presId="urn:microsoft.com/office/officeart/2005/8/layout/hList6"/>
    <dgm:cxn modelId="{847CC9D3-CD92-4536-BBCB-F2AF95C8CE57}" type="presParOf" srcId="{3711ECF5-3690-49C8-B412-BCFC3771FA8B}" destId="{7E3E8019-B125-430B-9D0A-5BBD5B3D01DF}" srcOrd="9" destOrd="0" presId="urn:microsoft.com/office/officeart/2005/8/layout/hList6"/>
    <dgm:cxn modelId="{D956A031-2A76-465C-BF17-35B0906A4A12}" type="presParOf" srcId="{3711ECF5-3690-49C8-B412-BCFC3771FA8B}" destId="{4FCA824A-D963-49C8-A890-01051A4266B0}" srcOrd="10" destOrd="0" presId="urn:microsoft.com/office/officeart/2005/8/layout/hList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010DB1-D0A6-4F32-BEB3-0B9DD3F1B3DA}">
      <dsp:nvSpPr>
        <dsp:cNvPr id="0" name=""/>
        <dsp:cNvSpPr/>
      </dsp:nvSpPr>
      <dsp:spPr>
        <a:xfrm>
          <a:off x="2666376" y="1474366"/>
          <a:ext cx="858497" cy="867731"/>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b="1" kern="1200"/>
            <a:t>Successful questioning techniques </a:t>
          </a:r>
        </a:p>
      </dsp:txBody>
      <dsp:txXfrm>
        <a:off x="2792100" y="1601442"/>
        <a:ext cx="607049" cy="613579"/>
      </dsp:txXfrm>
    </dsp:sp>
    <dsp:sp modelId="{815102B7-3B47-49AF-88D1-FAD087D0FF52}">
      <dsp:nvSpPr>
        <dsp:cNvPr id="0" name=""/>
        <dsp:cNvSpPr/>
      </dsp:nvSpPr>
      <dsp:spPr>
        <a:xfrm rot="16200000">
          <a:off x="2957288" y="1065333"/>
          <a:ext cx="256434" cy="268804"/>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AU" sz="900" kern="1200"/>
        </a:p>
      </dsp:txBody>
      <dsp:txXfrm>
        <a:off x="2995753" y="1157559"/>
        <a:ext cx="179504" cy="161282"/>
      </dsp:txXfrm>
    </dsp:sp>
    <dsp:sp modelId="{DEA1FE9D-54FF-4331-B065-B009F9B4F311}">
      <dsp:nvSpPr>
        <dsp:cNvPr id="0" name=""/>
        <dsp:cNvSpPr/>
      </dsp:nvSpPr>
      <dsp:spPr>
        <a:xfrm>
          <a:off x="2601499" y="2276"/>
          <a:ext cx="988251" cy="988251"/>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t>include open-ended questions</a:t>
          </a:r>
        </a:p>
      </dsp:txBody>
      <dsp:txXfrm>
        <a:off x="2746225" y="147002"/>
        <a:ext cx="698799" cy="698799"/>
      </dsp:txXfrm>
    </dsp:sp>
    <dsp:sp modelId="{716519A5-16E6-471D-92C3-32DCBF425F4D}">
      <dsp:nvSpPr>
        <dsp:cNvPr id="0" name=""/>
        <dsp:cNvSpPr/>
      </dsp:nvSpPr>
      <dsp:spPr>
        <a:xfrm rot="19285714">
          <a:off x="3488187" y="1357921"/>
          <a:ext cx="257939" cy="268804"/>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AU" sz="900" kern="1200"/>
        </a:p>
      </dsp:txBody>
      <dsp:txXfrm>
        <a:off x="3496628" y="1435805"/>
        <a:ext cx="180557" cy="161282"/>
      </dsp:txXfrm>
    </dsp:sp>
    <dsp:sp modelId="{7B88CF04-BE7A-4FDD-A4A6-48B621DE314F}">
      <dsp:nvSpPr>
        <dsp:cNvPr id="0" name=""/>
        <dsp:cNvSpPr/>
      </dsp:nvSpPr>
      <dsp:spPr>
        <a:xfrm>
          <a:off x="3705313" y="533844"/>
          <a:ext cx="988251" cy="988251"/>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t>provide students with an opportunity to talk</a:t>
          </a:r>
        </a:p>
      </dsp:txBody>
      <dsp:txXfrm>
        <a:off x="3850039" y="678570"/>
        <a:ext cx="698799" cy="698799"/>
      </dsp:txXfrm>
    </dsp:sp>
    <dsp:sp modelId="{D75DFF6B-3D3E-42B7-9757-83BB98CE7D23}">
      <dsp:nvSpPr>
        <dsp:cNvPr id="0" name=""/>
        <dsp:cNvSpPr/>
      </dsp:nvSpPr>
      <dsp:spPr>
        <a:xfrm rot="771429">
          <a:off x="3615805" y="1922088"/>
          <a:ext cx="258762" cy="268804"/>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AU" sz="900" kern="1200"/>
        </a:p>
      </dsp:txBody>
      <dsp:txXfrm>
        <a:off x="3616778" y="1967212"/>
        <a:ext cx="181133" cy="161282"/>
      </dsp:txXfrm>
    </dsp:sp>
    <dsp:sp modelId="{24F1E1F0-0678-480B-9950-A7AF87C870AA}">
      <dsp:nvSpPr>
        <dsp:cNvPr id="0" name=""/>
        <dsp:cNvSpPr/>
      </dsp:nvSpPr>
      <dsp:spPr>
        <a:xfrm>
          <a:off x="3977932" y="1728268"/>
          <a:ext cx="988251" cy="988251"/>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t>encourage in-depth reflection</a:t>
          </a:r>
        </a:p>
      </dsp:txBody>
      <dsp:txXfrm>
        <a:off x="4122658" y="1872994"/>
        <a:ext cx="698799" cy="698799"/>
      </dsp:txXfrm>
    </dsp:sp>
    <dsp:sp modelId="{56466A1C-2CA3-463C-A2B5-58B8D0F9DE7C}">
      <dsp:nvSpPr>
        <dsp:cNvPr id="0" name=""/>
        <dsp:cNvSpPr/>
      </dsp:nvSpPr>
      <dsp:spPr>
        <a:xfrm rot="3857143">
          <a:off x="3257040" y="2375744"/>
          <a:ext cx="256901" cy="268804"/>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AU" sz="900" kern="1200"/>
        </a:p>
      </dsp:txBody>
      <dsp:txXfrm>
        <a:off x="3278855" y="2394786"/>
        <a:ext cx="179831" cy="161282"/>
      </dsp:txXfrm>
    </dsp:sp>
    <dsp:sp modelId="{BAF46D27-E4DE-4747-87AA-E9074F7C80C8}">
      <dsp:nvSpPr>
        <dsp:cNvPr id="0" name=""/>
        <dsp:cNvSpPr/>
      </dsp:nvSpPr>
      <dsp:spPr>
        <a:xfrm>
          <a:off x="3214069" y="2686122"/>
          <a:ext cx="988251" cy="988251"/>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t>promote analysis and elaboration of answers</a:t>
          </a:r>
        </a:p>
      </dsp:txBody>
      <dsp:txXfrm>
        <a:off x="3358795" y="2830848"/>
        <a:ext cx="698799" cy="698799"/>
      </dsp:txXfrm>
    </dsp:sp>
    <dsp:sp modelId="{159F489B-D20A-4B79-BA90-78B11FCD29BC}">
      <dsp:nvSpPr>
        <dsp:cNvPr id="0" name=""/>
        <dsp:cNvSpPr/>
      </dsp:nvSpPr>
      <dsp:spPr>
        <a:xfrm rot="6942857">
          <a:off x="2677307" y="2375744"/>
          <a:ext cx="256901" cy="268804"/>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AU" sz="900" kern="1200"/>
        </a:p>
      </dsp:txBody>
      <dsp:txXfrm rot="10800000">
        <a:off x="2732562" y="2394786"/>
        <a:ext cx="179831" cy="161282"/>
      </dsp:txXfrm>
    </dsp:sp>
    <dsp:sp modelId="{656170B1-9D10-4EEA-AFFA-0D5BA388168A}">
      <dsp:nvSpPr>
        <dsp:cNvPr id="0" name=""/>
        <dsp:cNvSpPr/>
      </dsp:nvSpPr>
      <dsp:spPr>
        <a:xfrm>
          <a:off x="1988928" y="2686122"/>
          <a:ext cx="988251" cy="988251"/>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t>give students sufficient time to think about their answers</a:t>
          </a:r>
        </a:p>
      </dsp:txBody>
      <dsp:txXfrm>
        <a:off x="2133654" y="2830848"/>
        <a:ext cx="698799" cy="698799"/>
      </dsp:txXfrm>
    </dsp:sp>
    <dsp:sp modelId="{BAC7AEA0-1C9F-44A8-AD34-5216DC68DFD9}">
      <dsp:nvSpPr>
        <dsp:cNvPr id="0" name=""/>
        <dsp:cNvSpPr/>
      </dsp:nvSpPr>
      <dsp:spPr>
        <a:xfrm rot="10028571">
          <a:off x="2316682" y="1922088"/>
          <a:ext cx="258762" cy="268804"/>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AU" sz="900" kern="1200"/>
        </a:p>
      </dsp:txBody>
      <dsp:txXfrm rot="10800000">
        <a:off x="2393338" y="1967212"/>
        <a:ext cx="181133" cy="161282"/>
      </dsp:txXfrm>
    </dsp:sp>
    <dsp:sp modelId="{DDA1D3CB-F4C0-4F60-8EF5-43BD31608E27}">
      <dsp:nvSpPr>
        <dsp:cNvPr id="0" name=""/>
        <dsp:cNvSpPr/>
      </dsp:nvSpPr>
      <dsp:spPr>
        <a:xfrm>
          <a:off x="1225066" y="1728268"/>
          <a:ext cx="988251" cy="988251"/>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t>encourage higher order thinking skills</a:t>
          </a:r>
        </a:p>
      </dsp:txBody>
      <dsp:txXfrm>
        <a:off x="1369792" y="1872994"/>
        <a:ext cx="698799" cy="698799"/>
      </dsp:txXfrm>
    </dsp:sp>
    <dsp:sp modelId="{6D9091EC-8488-4E28-84A7-FF00E4BBEE32}">
      <dsp:nvSpPr>
        <dsp:cNvPr id="0" name=""/>
        <dsp:cNvSpPr/>
      </dsp:nvSpPr>
      <dsp:spPr>
        <a:xfrm rot="13114286">
          <a:off x="2445122" y="1357921"/>
          <a:ext cx="257939" cy="268804"/>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AU" sz="900" kern="1200"/>
        </a:p>
      </dsp:txBody>
      <dsp:txXfrm rot="10800000">
        <a:off x="2514063" y="1435805"/>
        <a:ext cx="180557" cy="161282"/>
      </dsp:txXfrm>
    </dsp:sp>
    <dsp:sp modelId="{683006F4-471A-4554-868E-11B9CAFF4B76}">
      <dsp:nvSpPr>
        <dsp:cNvPr id="0" name=""/>
        <dsp:cNvSpPr/>
      </dsp:nvSpPr>
      <dsp:spPr>
        <a:xfrm>
          <a:off x="1497685" y="533844"/>
          <a:ext cx="988251" cy="988251"/>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kern="1200"/>
            <a:t>are connected to the assessment design criteria</a:t>
          </a:r>
        </a:p>
      </dsp:txBody>
      <dsp:txXfrm>
        <a:off x="1642411" y="678570"/>
        <a:ext cx="698799" cy="6987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C518F6-4B82-4F07-ABD8-F81F9446847D}">
      <dsp:nvSpPr>
        <dsp:cNvPr id="0" name=""/>
        <dsp:cNvSpPr/>
      </dsp:nvSpPr>
      <dsp:spPr>
        <a:xfrm rot="16200000">
          <a:off x="-263183" y="265360"/>
          <a:ext cx="1390650" cy="859928"/>
        </a:xfrm>
        <a:prstGeom prst="flowChartManualOperati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0" tIns="0" rIns="63004" bIns="0" numCol="1" spcCol="1270" anchor="t" anchorCtr="0">
          <a:noAutofit/>
        </a:bodyPr>
        <a:lstStyle/>
        <a:p>
          <a:pPr lvl="0" algn="l" defTabSz="444500">
            <a:lnSpc>
              <a:spcPct val="90000"/>
            </a:lnSpc>
            <a:spcBef>
              <a:spcPct val="0"/>
            </a:spcBef>
            <a:spcAft>
              <a:spcPct val="35000"/>
            </a:spcAft>
          </a:pPr>
          <a:endParaRPr lang="en-AU" sz="1000" kern="1200"/>
        </a:p>
        <a:p>
          <a:pPr marL="57150" lvl="1" indent="-57150" algn="l" defTabSz="355600">
            <a:lnSpc>
              <a:spcPct val="90000"/>
            </a:lnSpc>
            <a:spcBef>
              <a:spcPct val="0"/>
            </a:spcBef>
            <a:spcAft>
              <a:spcPct val="15000"/>
            </a:spcAft>
            <a:buChar char="••"/>
          </a:pPr>
          <a:r>
            <a:rPr lang="en-AU" sz="800" kern="1200"/>
            <a:t>describe</a:t>
          </a:r>
        </a:p>
        <a:p>
          <a:pPr marL="57150" lvl="1" indent="-57150" algn="l" defTabSz="355600">
            <a:lnSpc>
              <a:spcPct val="90000"/>
            </a:lnSpc>
            <a:spcBef>
              <a:spcPct val="0"/>
            </a:spcBef>
            <a:spcAft>
              <a:spcPct val="15000"/>
            </a:spcAft>
            <a:buChar char="••"/>
          </a:pPr>
          <a:r>
            <a:rPr lang="en-AU" sz="800" kern="1200"/>
            <a:t>who</a:t>
          </a:r>
        </a:p>
        <a:p>
          <a:pPr marL="57150" lvl="1" indent="-57150" algn="l" defTabSz="355600">
            <a:lnSpc>
              <a:spcPct val="90000"/>
            </a:lnSpc>
            <a:spcBef>
              <a:spcPct val="0"/>
            </a:spcBef>
            <a:spcAft>
              <a:spcPct val="15000"/>
            </a:spcAft>
            <a:buChar char="••"/>
          </a:pPr>
          <a:r>
            <a:rPr lang="en-AU" sz="800" kern="1200"/>
            <a:t>where</a:t>
          </a:r>
        </a:p>
        <a:p>
          <a:pPr marL="57150" lvl="1" indent="-57150" algn="l" defTabSz="355600">
            <a:lnSpc>
              <a:spcPct val="90000"/>
            </a:lnSpc>
            <a:spcBef>
              <a:spcPct val="0"/>
            </a:spcBef>
            <a:spcAft>
              <a:spcPct val="15000"/>
            </a:spcAft>
            <a:buChar char="••"/>
          </a:pPr>
          <a:r>
            <a:rPr lang="en-AU" sz="800" kern="1200"/>
            <a:t>list</a:t>
          </a:r>
        </a:p>
      </dsp:txBody>
      <dsp:txXfrm rot="5400000">
        <a:off x="2178" y="278129"/>
        <a:ext cx="859928" cy="834390"/>
      </dsp:txXfrm>
    </dsp:sp>
    <dsp:sp modelId="{DDB1881D-5169-47F4-B7CB-1ECBC40CD396}">
      <dsp:nvSpPr>
        <dsp:cNvPr id="0" name=""/>
        <dsp:cNvSpPr/>
      </dsp:nvSpPr>
      <dsp:spPr>
        <a:xfrm rot="16200000">
          <a:off x="661239" y="265360"/>
          <a:ext cx="1390650" cy="859928"/>
        </a:xfrm>
        <a:prstGeom prst="flowChartManualOperati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0" tIns="0" rIns="63004" bIns="0" numCol="1" spcCol="1270" anchor="t" anchorCtr="0">
          <a:noAutofit/>
        </a:bodyPr>
        <a:lstStyle/>
        <a:p>
          <a:pPr lvl="0" algn="l" defTabSz="444500">
            <a:lnSpc>
              <a:spcPct val="90000"/>
            </a:lnSpc>
            <a:spcBef>
              <a:spcPct val="0"/>
            </a:spcBef>
            <a:spcAft>
              <a:spcPct val="35000"/>
            </a:spcAft>
          </a:pPr>
          <a:endParaRPr lang="en-AU" sz="1000" kern="1200"/>
        </a:p>
        <a:p>
          <a:pPr marL="57150" lvl="1" indent="-57150" algn="l" defTabSz="355600">
            <a:lnSpc>
              <a:spcPct val="90000"/>
            </a:lnSpc>
            <a:spcBef>
              <a:spcPct val="0"/>
            </a:spcBef>
            <a:spcAft>
              <a:spcPct val="15000"/>
            </a:spcAft>
            <a:buChar char="••"/>
          </a:pPr>
          <a:r>
            <a:rPr lang="en-AU" sz="800" kern="1200"/>
            <a:t>summarise</a:t>
          </a:r>
        </a:p>
        <a:p>
          <a:pPr marL="57150" lvl="1" indent="-57150" algn="l" defTabSz="355600">
            <a:lnSpc>
              <a:spcPct val="90000"/>
            </a:lnSpc>
            <a:spcBef>
              <a:spcPct val="0"/>
            </a:spcBef>
            <a:spcAft>
              <a:spcPct val="15000"/>
            </a:spcAft>
            <a:buChar char="••"/>
          </a:pPr>
          <a:r>
            <a:rPr lang="en-AU" sz="800" kern="1200"/>
            <a:t>illustrate</a:t>
          </a:r>
        </a:p>
        <a:p>
          <a:pPr marL="57150" lvl="1" indent="-57150" algn="l" defTabSz="355600">
            <a:lnSpc>
              <a:spcPct val="90000"/>
            </a:lnSpc>
            <a:spcBef>
              <a:spcPct val="0"/>
            </a:spcBef>
            <a:spcAft>
              <a:spcPct val="15000"/>
            </a:spcAft>
            <a:buChar char="••"/>
          </a:pPr>
          <a:r>
            <a:rPr lang="en-AU" sz="800" kern="1200"/>
            <a:t>restate</a:t>
          </a:r>
        </a:p>
        <a:p>
          <a:pPr marL="57150" lvl="1" indent="-57150" algn="l" defTabSz="355600">
            <a:lnSpc>
              <a:spcPct val="90000"/>
            </a:lnSpc>
            <a:spcBef>
              <a:spcPct val="0"/>
            </a:spcBef>
            <a:spcAft>
              <a:spcPct val="15000"/>
            </a:spcAft>
            <a:buChar char="••"/>
          </a:pPr>
          <a:r>
            <a:rPr lang="en-AU" sz="800" kern="1200"/>
            <a:t>classify</a:t>
          </a:r>
        </a:p>
        <a:p>
          <a:pPr marL="57150" lvl="1" indent="-57150" algn="l" defTabSz="355600">
            <a:lnSpc>
              <a:spcPct val="90000"/>
            </a:lnSpc>
            <a:spcBef>
              <a:spcPct val="0"/>
            </a:spcBef>
            <a:spcAft>
              <a:spcPct val="15000"/>
            </a:spcAft>
            <a:buChar char="••"/>
          </a:pPr>
          <a:endParaRPr lang="en-AU" sz="800" kern="1200"/>
        </a:p>
      </dsp:txBody>
      <dsp:txXfrm rot="5400000">
        <a:off x="926600" y="278129"/>
        <a:ext cx="859928" cy="834390"/>
      </dsp:txXfrm>
    </dsp:sp>
    <dsp:sp modelId="{1644BF78-B5AB-4FE8-8DB6-96F13CE77CB9}">
      <dsp:nvSpPr>
        <dsp:cNvPr id="0" name=""/>
        <dsp:cNvSpPr/>
      </dsp:nvSpPr>
      <dsp:spPr>
        <a:xfrm rot="16200000">
          <a:off x="1585663" y="265360"/>
          <a:ext cx="1390650" cy="859928"/>
        </a:xfrm>
        <a:prstGeom prst="flowChartManualOperati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0" tIns="0" rIns="63004" bIns="0" numCol="1" spcCol="1270" anchor="t" anchorCtr="0">
          <a:noAutofit/>
        </a:bodyPr>
        <a:lstStyle/>
        <a:p>
          <a:pPr lvl="0" algn="l" defTabSz="444500">
            <a:lnSpc>
              <a:spcPct val="90000"/>
            </a:lnSpc>
            <a:spcBef>
              <a:spcPct val="0"/>
            </a:spcBef>
            <a:spcAft>
              <a:spcPct val="35000"/>
            </a:spcAft>
          </a:pPr>
          <a:endParaRPr lang="en-AU" sz="1000" kern="1200"/>
        </a:p>
        <a:p>
          <a:pPr marL="57150" lvl="1" indent="-57150" algn="l" defTabSz="355600">
            <a:lnSpc>
              <a:spcPct val="90000"/>
            </a:lnSpc>
            <a:spcBef>
              <a:spcPct val="0"/>
            </a:spcBef>
            <a:spcAft>
              <a:spcPct val="15000"/>
            </a:spcAft>
            <a:buChar char="••"/>
          </a:pPr>
          <a:r>
            <a:rPr lang="en-AU" sz="800" kern="1200"/>
            <a:t>demonstrate</a:t>
          </a:r>
        </a:p>
        <a:p>
          <a:pPr marL="57150" lvl="1" indent="-57150" algn="l" defTabSz="355600">
            <a:lnSpc>
              <a:spcPct val="90000"/>
            </a:lnSpc>
            <a:spcBef>
              <a:spcPct val="0"/>
            </a:spcBef>
            <a:spcAft>
              <a:spcPct val="15000"/>
            </a:spcAft>
            <a:buChar char="••"/>
          </a:pPr>
          <a:r>
            <a:rPr lang="en-AU" sz="800" kern="1200"/>
            <a:t>develop</a:t>
          </a:r>
        </a:p>
        <a:p>
          <a:pPr marL="57150" lvl="1" indent="-57150" algn="l" defTabSz="355600">
            <a:lnSpc>
              <a:spcPct val="90000"/>
            </a:lnSpc>
            <a:spcBef>
              <a:spcPct val="0"/>
            </a:spcBef>
            <a:spcAft>
              <a:spcPct val="15000"/>
            </a:spcAft>
            <a:buChar char="••"/>
          </a:pPr>
          <a:r>
            <a:rPr lang="en-AU" sz="800" kern="1200"/>
            <a:t>plan</a:t>
          </a:r>
        </a:p>
        <a:p>
          <a:pPr marL="57150" lvl="1" indent="-57150" algn="l" defTabSz="355600">
            <a:lnSpc>
              <a:spcPct val="90000"/>
            </a:lnSpc>
            <a:spcBef>
              <a:spcPct val="0"/>
            </a:spcBef>
            <a:spcAft>
              <a:spcPct val="15000"/>
            </a:spcAft>
            <a:buChar char="••"/>
          </a:pPr>
          <a:r>
            <a:rPr lang="en-AU" sz="800" kern="1200"/>
            <a:t>organise</a:t>
          </a:r>
        </a:p>
      </dsp:txBody>
      <dsp:txXfrm rot="5400000">
        <a:off x="1851024" y="278129"/>
        <a:ext cx="859928" cy="834390"/>
      </dsp:txXfrm>
    </dsp:sp>
    <dsp:sp modelId="{C9B9E4C4-432C-47DF-ABCD-D20DEAE50ADB}">
      <dsp:nvSpPr>
        <dsp:cNvPr id="0" name=""/>
        <dsp:cNvSpPr/>
      </dsp:nvSpPr>
      <dsp:spPr>
        <a:xfrm rot="16200000">
          <a:off x="2510086" y="265360"/>
          <a:ext cx="1390650" cy="859928"/>
        </a:xfrm>
        <a:prstGeom prst="flowChartManualOperati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0" tIns="0" rIns="63004" bIns="0" numCol="1" spcCol="1270" anchor="t" anchorCtr="0">
          <a:noAutofit/>
        </a:bodyPr>
        <a:lstStyle/>
        <a:p>
          <a:pPr lvl="0" algn="l" defTabSz="444500">
            <a:lnSpc>
              <a:spcPct val="90000"/>
            </a:lnSpc>
            <a:spcBef>
              <a:spcPct val="0"/>
            </a:spcBef>
            <a:spcAft>
              <a:spcPct val="35000"/>
            </a:spcAft>
          </a:pPr>
          <a:endParaRPr lang="en-AU" sz="1000" kern="1200"/>
        </a:p>
        <a:p>
          <a:pPr marL="57150" lvl="1" indent="-57150" algn="l" defTabSz="355600">
            <a:lnSpc>
              <a:spcPct val="90000"/>
            </a:lnSpc>
            <a:spcBef>
              <a:spcPct val="0"/>
            </a:spcBef>
            <a:spcAft>
              <a:spcPct val="15000"/>
            </a:spcAft>
            <a:buChar char="••"/>
          </a:pPr>
          <a:r>
            <a:rPr lang="en-AU" sz="800" kern="1200"/>
            <a:t>analyse</a:t>
          </a:r>
        </a:p>
        <a:p>
          <a:pPr marL="57150" lvl="1" indent="-57150" algn="l" defTabSz="355600">
            <a:lnSpc>
              <a:spcPct val="90000"/>
            </a:lnSpc>
            <a:spcBef>
              <a:spcPct val="0"/>
            </a:spcBef>
            <a:spcAft>
              <a:spcPct val="15000"/>
            </a:spcAft>
            <a:buChar char="••"/>
          </a:pPr>
          <a:r>
            <a:rPr lang="en-AU" sz="800" kern="1200"/>
            <a:t>compare</a:t>
          </a:r>
        </a:p>
        <a:p>
          <a:pPr marL="57150" lvl="1" indent="-57150" algn="l" defTabSz="355600">
            <a:lnSpc>
              <a:spcPct val="90000"/>
            </a:lnSpc>
            <a:spcBef>
              <a:spcPct val="0"/>
            </a:spcBef>
            <a:spcAft>
              <a:spcPct val="15000"/>
            </a:spcAft>
            <a:buChar char="••"/>
          </a:pPr>
          <a:r>
            <a:rPr lang="en-AU" sz="800" kern="1200"/>
            <a:t>examine</a:t>
          </a:r>
        </a:p>
        <a:p>
          <a:pPr marL="57150" lvl="1" indent="-57150" algn="l" defTabSz="355600">
            <a:lnSpc>
              <a:spcPct val="90000"/>
            </a:lnSpc>
            <a:spcBef>
              <a:spcPct val="0"/>
            </a:spcBef>
            <a:spcAft>
              <a:spcPct val="15000"/>
            </a:spcAft>
            <a:buChar char="••"/>
          </a:pPr>
          <a:r>
            <a:rPr lang="en-AU" sz="800" kern="1200"/>
            <a:t>explain</a:t>
          </a:r>
        </a:p>
      </dsp:txBody>
      <dsp:txXfrm rot="5400000">
        <a:off x="2775447" y="278129"/>
        <a:ext cx="859928" cy="834390"/>
      </dsp:txXfrm>
    </dsp:sp>
    <dsp:sp modelId="{8D4CEEEC-00D8-4564-A5DF-A955D0B7ED44}">
      <dsp:nvSpPr>
        <dsp:cNvPr id="0" name=""/>
        <dsp:cNvSpPr/>
      </dsp:nvSpPr>
      <dsp:spPr>
        <a:xfrm rot="16200000">
          <a:off x="4349010" y="265360"/>
          <a:ext cx="1390650" cy="859928"/>
        </a:xfrm>
        <a:prstGeom prst="flowChartManualOperati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0" tIns="0" rIns="63004" bIns="0" numCol="1" spcCol="1270" anchor="t" anchorCtr="0">
          <a:noAutofit/>
        </a:bodyPr>
        <a:lstStyle/>
        <a:p>
          <a:pPr lvl="0" algn="l" defTabSz="444500">
            <a:lnSpc>
              <a:spcPct val="90000"/>
            </a:lnSpc>
            <a:spcBef>
              <a:spcPct val="0"/>
            </a:spcBef>
            <a:spcAft>
              <a:spcPct val="35000"/>
            </a:spcAft>
          </a:pPr>
          <a:endParaRPr lang="en-AU" sz="1000" kern="1200"/>
        </a:p>
        <a:p>
          <a:pPr marL="57150" lvl="1" indent="-57150" algn="l" defTabSz="355600">
            <a:lnSpc>
              <a:spcPct val="90000"/>
            </a:lnSpc>
            <a:spcBef>
              <a:spcPct val="0"/>
            </a:spcBef>
            <a:spcAft>
              <a:spcPct val="15000"/>
            </a:spcAft>
            <a:buChar char="••"/>
          </a:pPr>
          <a:r>
            <a:rPr lang="en-AU" sz="800" kern="1200"/>
            <a:t>design</a:t>
          </a:r>
        </a:p>
        <a:p>
          <a:pPr marL="57150" lvl="1" indent="-57150" algn="l" defTabSz="355600">
            <a:lnSpc>
              <a:spcPct val="90000"/>
            </a:lnSpc>
            <a:spcBef>
              <a:spcPct val="0"/>
            </a:spcBef>
            <a:spcAft>
              <a:spcPct val="15000"/>
            </a:spcAft>
            <a:buChar char="••"/>
          </a:pPr>
          <a:r>
            <a:rPr lang="en-AU" sz="800" kern="1200"/>
            <a:t>combine</a:t>
          </a:r>
        </a:p>
        <a:p>
          <a:pPr marL="57150" lvl="1" indent="-57150" algn="l" defTabSz="355600">
            <a:lnSpc>
              <a:spcPct val="90000"/>
            </a:lnSpc>
            <a:spcBef>
              <a:spcPct val="0"/>
            </a:spcBef>
            <a:spcAft>
              <a:spcPct val="15000"/>
            </a:spcAft>
            <a:buChar char="••"/>
          </a:pPr>
          <a:r>
            <a:rPr lang="en-AU" sz="800" kern="1200"/>
            <a:t>predict</a:t>
          </a:r>
        </a:p>
        <a:p>
          <a:pPr marL="57150" lvl="1" indent="-57150" algn="l" defTabSz="355600">
            <a:lnSpc>
              <a:spcPct val="90000"/>
            </a:lnSpc>
            <a:spcBef>
              <a:spcPct val="0"/>
            </a:spcBef>
            <a:spcAft>
              <a:spcPct val="15000"/>
            </a:spcAft>
            <a:buChar char="••"/>
          </a:pPr>
          <a:r>
            <a:rPr lang="en-AU" sz="800" kern="1200"/>
            <a:t>change</a:t>
          </a:r>
        </a:p>
      </dsp:txBody>
      <dsp:txXfrm rot="5400000">
        <a:off x="4614371" y="278129"/>
        <a:ext cx="859928" cy="834390"/>
      </dsp:txXfrm>
    </dsp:sp>
    <dsp:sp modelId="{4FCA824A-D963-49C8-A890-01051A4266B0}">
      <dsp:nvSpPr>
        <dsp:cNvPr id="0" name=""/>
        <dsp:cNvSpPr/>
      </dsp:nvSpPr>
      <dsp:spPr>
        <a:xfrm rot="16200000">
          <a:off x="3427714" y="265360"/>
          <a:ext cx="1390650" cy="859928"/>
        </a:xfrm>
        <a:prstGeom prst="flowChartManualOperati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0" tIns="0" rIns="63004" bIns="0" numCol="1" spcCol="1270" anchor="t" anchorCtr="0">
          <a:noAutofit/>
        </a:bodyPr>
        <a:lstStyle/>
        <a:p>
          <a:pPr lvl="0" algn="l" defTabSz="444500">
            <a:lnSpc>
              <a:spcPct val="90000"/>
            </a:lnSpc>
            <a:spcBef>
              <a:spcPct val="0"/>
            </a:spcBef>
            <a:spcAft>
              <a:spcPct val="35000"/>
            </a:spcAft>
          </a:pPr>
          <a:endParaRPr lang="en-AU" sz="1000" kern="1200"/>
        </a:p>
        <a:p>
          <a:pPr marL="57150" lvl="1" indent="-57150" algn="l" defTabSz="355600">
            <a:lnSpc>
              <a:spcPct val="90000"/>
            </a:lnSpc>
            <a:spcBef>
              <a:spcPct val="0"/>
            </a:spcBef>
            <a:spcAft>
              <a:spcPct val="15000"/>
            </a:spcAft>
            <a:buChar char="••"/>
          </a:pPr>
          <a:r>
            <a:rPr lang="en-AU" sz="800" kern="1200"/>
            <a:t>evaluate</a:t>
          </a:r>
        </a:p>
        <a:p>
          <a:pPr marL="57150" lvl="1" indent="-57150" algn="l" defTabSz="355600">
            <a:lnSpc>
              <a:spcPct val="90000"/>
            </a:lnSpc>
            <a:spcBef>
              <a:spcPct val="0"/>
            </a:spcBef>
            <a:spcAft>
              <a:spcPct val="15000"/>
            </a:spcAft>
            <a:buChar char="••"/>
          </a:pPr>
          <a:r>
            <a:rPr lang="en-AU" sz="800" kern="1200"/>
            <a:t>justify</a:t>
          </a:r>
        </a:p>
        <a:p>
          <a:pPr marL="57150" lvl="1" indent="-57150" algn="l" defTabSz="355600">
            <a:lnSpc>
              <a:spcPct val="90000"/>
            </a:lnSpc>
            <a:spcBef>
              <a:spcPct val="0"/>
            </a:spcBef>
            <a:spcAft>
              <a:spcPct val="15000"/>
            </a:spcAft>
            <a:buChar char="••"/>
          </a:pPr>
          <a:r>
            <a:rPr lang="en-AU" sz="800" kern="1200"/>
            <a:t>assess</a:t>
          </a:r>
        </a:p>
        <a:p>
          <a:pPr marL="57150" lvl="1" indent="-57150" algn="l" defTabSz="355600">
            <a:lnSpc>
              <a:spcPct val="90000"/>
            </a:lnSpc>
            <a:spcBef>
              <a:spcPct val="0"/>
            </a:spcBef>
            <a:spcAft>
              <a:spcPct val="15000"/>
            </a:spcAft>
            <a:buChar char="••"/>
          </a:pPr>
          <a:r>
            <a:rPr lang="en-AU" sz="800" kern="1200"/>
            <a:t>support</a:t>
          </a:r>
        </a:p>
      </dsp:txBody>
      <dsp:txXfrm rot="5400000">
        <a:off x="3693075" y="278129"/>
        <a:ext cx="859928" cy="834390"/>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133E2-02CB-464A-B7F5-9FEA4B30E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9436</CharactersWithSpaces>
  <SharedDoc>false</SharedDoc>
  <HLinks>
    <vt:vector size="60" baseType="variant">
      <vt:variant>
        <vt:i4>4718623</vt:i4>
      </vt:variant>
      <vt:variant>
        <vt:i4>27</vt:i4>
      </vt:variant>
      <vt:variant>
        <vt:i4>0</vt:i4>
      </vt:variant>
      <vt:variant>
        <vt:i4>5</vt:i4>
      </vt:variant>
      <vt:variant>
        <vt:lpwstr>http://amow.boardofstudies.nsw.edu.au/module1/module1s1.html</vt:lpwstr>
      </vt:variant>
      <vt:variant>
        <vt:lpwstr/>
      </vt:variant>
      <vt:variant>
        <vt:i4>1572950</vt:i4>
      </vt:variant>
      <vt:variant>
        <vt:i4>24</vt:i4>
      </vt:variant>
      <vt:variant>
        <vt:i4>0</vt:i4>
      </vt:variant>
      <vt:variant>
        <vt:i4>5</vt:i4>
      </vt:variant>
      <vt:variant>
        <vt:lpwstr>http://www.cshe.unimelb.edu.au/assessinglearning/03/plagMain.html</vt:lpwstr>
      </vt:variant>
      <vt:variant>
        <vt:lpwstr/>
      </vt:variant>
      <vt:variant>
        <vt:i4>4325410</vt:i4>
      </vt:variant>
      <vt:variant>
        <vt:i4>21</vt:i4>
      </vt:variant>
      <vt:variant>
        <vt:i4>0</vt:i4>
      </vt:variant>
      <vt:variant>
        <vt:i4>5</vt:i4>
      </vt:variant>
      <vt:variant>
        <vt:lpwstr>http://www.bsss.act.edu.au/__data/assets/pdf_file/0019/102277/plagiarism_advice_-TEACHERS.pdf</vt:lpwstr>
      </vt:variant>
      <vt:variant>
        <vt:lpwstr/>
      </vt:variant>
      <vt:variant>
        <vt:i4>40</vt:i4>
      </vt:variant>
      <vt:variant>
        <vt:i4>18</vt:i4>
      </vt:variant>
      <vt:variant>
        <vt:i4>0</vt:i4>
      </vt:variant>
      <vt:variant>
        <vt:i4>5</vt:i4>
      </vt:variant>
      <vt:variant>
        <vt:lpwstr>mailto:katec@saceboard.sa.gov.au</vt:lpwstr>
      </vt:variant>
      <vt:variant>
        <vt:lpwstr/>
      </vt:variant>
      <vt:variant>
        <vt:i4>3276845</vt:i4>
      </vt:variant>
      <vt:variant>
        <vt:i4>15</vt:i4>
      </vt:variant>
      <vt:variant>
        <vt:i4>0</vt:i4>
      </vt:variant>
      <vt:variant>
        <vt:i4>5</vt:i4>
      </vt:variant>
      <vt:variant>
        <vt:lpwstr>http://www.sace.sa.edu.au/documents/652891/b2012746-9bb3-4147-8316-5a76d6a4f2c9?v=1</vt:lpwstr>
      </vt:variant>
      <vt:variant>
        <vt:lpwstr/>
      </vt:variant>
      <vt:variant>
        <vt:i4>7012399</vt:i4>
      </vt:variant>
      <vt:variant>
        <vt:i4>12</vt:i4>
      </vt:variant>
      <vt:variant>
        <vt:i4>0</vt:i4>
      </vt:variant>
      <vt:variant>
        <vt:i4>5</vt:i4>
      </vt:variant>
      <vt:variant>
        <vt:lpwstr>http://www.sace.sa.edu.au/documents/652891/0838a37e-b3f3-4224-86a5-5b31289d1870?v=1</vt:lpwstr>
      </vt:variant>
      <vt:variant>
        <vt:lpwstr/>
      </vt:variant>
      <vt:variant>
        <vt:i4>3080237</vt:i4>
      </vt:variant>
      <vt:variant>
        <vt:i4>9</vt:i4>
      </vt:variant>
      <vt:variant>
        <vt:i4>0</vt:i4>
      </vt:variant>
      <vt:variant>
        <vt:i4>5</vt:i4>
      </vt:variant>
      <vt:variant>
        <vt:lpwstr>http://www.sace.sa.edu.au/documents/652891/705824/SACE+Policy+Framework.pdf?v=1</vt:lpwstr>
      </vt:variant>
      <vt:variant>
        <vt:lpwstr/>
      </vt:variant>
      <vt:variant>
        <vt:i4>6750331</vt:i4>
      </vt:variant>
      <vt:variant>
        <vt:i4>6</vt:i4>
      </vt:variant>
      <vt:variant>
        <vt:i4>0</vt:i4>
      </vt:variant>
      <vt:variant>
        <vt:i4>5</vt:i4>
      </vt:variant>
      <vt:variant>
        <vt:lpwstr>http://www.sace.sa.edu.au/documents/652891/91d6c2ae-1e6d-4d07-8c03-6abd619f1070?v=1</vt:lpwstr>
      </vt:variant>
      <vt:variant>
        <vt:lpwstr/>
      </vt:variant>
      <vt:variant>
        <vt:i4>7471212</vt:i4>
      </vt:variant>
      <vt:variant>
        <vt:i4>3</vt:i4>
      </vt:variant>
      <vt:variant>
        <vt:i4>0</vt:i4>
      </vt:variant>
      <vt:variant>
        <vt:i4>5</vt:i4>
      </vt:variant>
      <vt:variant>
        <vt:lpwstr>http://www.sace.sa.edu.au/the-sace/students-families/exams/research-advice</vt:lpwstr>
      </vt:variant>
      <vt:variant>
        <vt:lpwstr/>
      </vt:variant>
      <vt:variant>
        <vt:i4>1310815</vt:i4>
      </vt:variant>
      <vt:variant>
        <vt:i4>0</vt:i4>
      </vt:variant>
      <vt:variant>
        <vt:i4>0</vt:i4>
      </vt:variant>
      <vt:variant>
        <vt:i4>5</vt:i4>
      </vt:variant>
      <vt:variant>
        <vt:lpwstr>http://www.sace.sa.edu.au/documents/652891/705824/Ethical+Conduct+of+Research.pdf?v=1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Bayre</dc:creator>
  <cp:lastModifiedBy>Paula Dimmell</cp:lastModifiedBy>
  <cp:revision>19</cp:revision>
  <cp:lastPrinted>2014-08-29T02:58:00Z</cp:lastPrinted>
  <dcterms:created xsi:type="dcterms:W3CDTF">2014-08-25T04:03:00Z</dcterms:created>
  <dcterms:modified xsi:type="dcterms:W3CDTF">2014-09-10T06:09:00Z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A388113</vt:lpwstr>
  </property>
  <property fmtid="{D5CDD505-2E9C-101B-9397-08002B2CF9AE}" pid="3" name="Objective-Title">
    <vt:lpwstr>Discussions used in Assessments Guidelines for Teachers</vt:lpwstr>
  </property>
  <property fmtid="{D5CDD505-2E9C-101B-9397-08002B2CF9AE}" pid="4" name="Objective-Comment">
    <vt:lpwstr/>
  </property>
  <property fmtid="{D5CDD505-2E9C-101B-9397-08002B2CF9AE}" pid="5" name="Objective-CreationStamp">
    <vt:filetime>2014-08-29T02:45:26Z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2014-09-10T06:08:14Z</vt:filetime>
  </property>
  <property fmtid="{D5CDD505-2E9C-101B-9397-08002B2CF9AE}" pid="10" name="Objective-Owner">
    <vt:lpwstr>Paula Dimmell</vt:lpwstr>
  </property>
  <property fmtid="{D5CDD505-2E9C-101B-9397-08002B2CF9AE}" pid="11" name="Objective-Path">
    <vt:lpwstr>Objective Global Folder:SACE Support Materials:SACE Support Materials Combined Stage 1 and Stage 2:Advice and Strategies:Advice &amp; Strategies:</vt:lpwstr>
  </property>
  <property fmtid="{D5CDD505-2E9C-101B-9397-08002B2CF9AE}" pid="12" name="Objective-Parent">
    <vt:lpwstr>Advice &amp; Strategies</vt:lpwstr>
  </property>
  <property fmtid="{D5CDD505-2E9C-101B-9397-08002B2CF9AE}" pid="13" name="Objective-State">
    <vt:lpwstr>Being Edited</vt:lpwstr>
  </property>
  <property fmtid="{D5CDD505-2E9C-101B-9397-08002B2CF9AE}" pid="14" name="Objective-Version">
    <vt:lpwstr>0.5</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qA6062</vt:lpwstr>
  </property>
  <property fmtid="{D5CDD505-2E9C-101B-9397-08002B2CF9AE}" pid="18" name="Objective-Classification">
    <vt:lpwstr>[Inherited - none]</vt:lpwstr>
  </property>
  <property fmtid="{D5CDD505-2E9C-101B-9397-08002B2CF9AE}" pid="19" name="Objective-Caveats">
    <vt:lpwstr/>
  </property>
</Properties>
</file>