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3674EB">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3674EB">
        <w:rPr>
          <w:rFonts w:cs="Arial"/>
          <w:b/>
          <w:bCs/>
          <w:sz w:val="28"/>
          <w:szCs w:val="28"/>
        </w:rPr>
        <w:t>Visual Arts–Design</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3674EB" w:rsidP="00BA2185">
            <w:pPr>
              <w:jc w:val="center"/>
              <w:rPr>
                <w:b/>
              </w:rPr>
            </w:pPr>
            <w:r>
              <w:rPr>
                <w:b/>
              </w:rPr>
              <w:t>V</w:t>
            </w:r>
          </w:p>
        </w:tc>
        <w:tc>
          <w:tcPr>
            <w:tcW w:w="500" w:type="dxa"/>
            <w:shd w:val="clear" w:color="auto" w:fill="auto"/>
            <w:vAlign w:val="center"/>
          </w:tcPr>
          <w:p w:rsidR="006A2B3D" w:rsidRPr="00F66744" w:rsidRDefault="003674EB" w:rsidP="00BA2185">
            <w:pPr>
              <w:jc w:val="center"/>
              <w:rPr>
                <w:b/>
              </w:rPr>
            </w:pPr>
            <w:r>
              <w:rPr>
                <w:b/>
              </w:rPr>
              <w:t>A</w:t>
            </w:r>
          </w:p>
        </w:tc>
        <w:tc>
          <w:tcPr>
            <w:tcW w:w="500" w:type="dxa"/>
            <w:shd w:val="clear" w:color="auto" w:fill="auto"/>
            <w:vAlign w:val="center"/>
          </w:tcPr>
          <w:p w:rsidR="006A2B3D" w:rsidRPr="003B2B0E" w:rsidRDefault="003674EB" w:rsidP="00BA2185">
            <w:pPr>
              <w:jc w:val="center"/>
              <w:rPr>
                <w:b/>
              </w:rPr>
            </w:pPr>
            <w:r>
              <w:rPr>
                <w:b/>
              </w:rPr>
              <w:t>D</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default" r:id="rId9"/>
          <w:footerReference w:type="default" r:id="rId10"/>
          <w:headerReference w:type="first" r:id="rId11"/>
          <w:footerReference w:type="first" r:id="rId12"/>
          <w:pgSz w:w="11906" w:h="16838" w:code="237"/>
          <w:pgMar w:top="1134" w:right="1134" w:bottom="1134" w:left="1134" w:header="397" w:footer="170" w:gutter="0"/>
          <w:cols w:space="708"/>
          <w:formProt w:val="0"/>
          <w:titlePg/>
          <w:docGrid w:linePitch="360"/>
        </w:sectPr>
      </w:pPr>
    </w:p>
    <w:p w:rsidR="002A53B7" w:rsidRPr="004963F3" w:rsidRDefault="002A53B7" w:rsidP="003674EB">
      <w:pPr>
        <w:pStyle w:val="LAPHeading"/>
      </w:pPr>
      <w:r w:rsidRPr="004963F3">
        <w:lastRenderedPageBreak/>
        <w:t xml:space="preserve">Stage </w:t>
      </w:r>
      <w:r>
        <w:t xml:space="preserve">1 </w:t>
      </w:r>
      <w:r w:rsidR="003674EB">
        <w:t>Visual Arts–Design</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Default="002A53B7" w:rsidP="002A53B7">
      <w:pPr>
        <w:rPr>
          <w:rFonts w:cs="Arial"/>
          <w:sz w:val="8"/>
          <w:szCs w:val="8"/>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080"/>
        <w:gridCol w:w="850"/>
        <w:gridCol w:w="851"/>
        <w:gridCol w:w="708"/>
        <w:gridCol w:w="3261"/>
      </w:tblGrid>
      <w:tr w:rsidR="003674EB" w:rsidRPr="004963F3" w:rsidTr="00DF7495">
        <w:trPr>
          <w:trHeight w:val="345"/>
          <w:tblHeader/>
        </w:trPr>
        <w:tc>
          <w:tcPr>
            <w:tcW w:w="2093" w:type="dxa"/>
            <w:vMerge w:val="restart"/>
            <w:shd w:val="clear" w:color="auto" w:fill="auto"/>
            <w:vAlign w:val="center"/>
          </w:tcPr>
          <w:p w:rsidR="003674EB" w:rsidRPr="00DF7495" w:rsidRDefault="003674EB" w:rsidP="006421FB">
            <w:pPr>
              <w:pStyle w:val="LAPTableText"/>
              <w:jc w:val="center"/>
              <w:rPr>
                <w:b/>
                <w:sz w:val="19"/>
                <w:szCs w:val="19"/>
                <w:lang w:val="en-US"/>
              </w:rPr>
            </w:pPr>
            <w:r w:rsidRPr="00DF7495">
              <w:rPr>
                <w:b/>
                <w:sz w:val="19"/>
                <w:szCs w:val="19"/>
                <w:lang w:val="en-US"/>
              </w:rPr>
              <w:t>Assessment Type and Weighting</w:t>
            </w:r>
          </w:p>
        </w:tc>
        <w:tc>
          <w:tcPr>
            <w:tcW w:w="8080" w:type="dxa"/>
            <w:vMerge w:val="restart"/>
            <w:shd w:val="clear" w:color="auto" w:fill="auto"/>
            <w:vAlign w:val="center"/>
          </w:tcPr>
          <w:p w:rsidR="003674EB" w:rsidRPr="00DF7495" w:rsidRDefault="003674EB" w:rsidP="006421FB">
            <w:pPr>
              <w:pStyle w:val="ACLAPTableText"/>
              <w:jc w:val="center"/>
              <w:rPr>
                <w:b/>
                <w:sz w:val="19"/>
                <w:szCs w:val="19"/>
              </w:rPr>
            </w:pPr>
            <w:r w:rsidRPr="00DF7495">
              <w:rPr>
                <w:b/>
                <w:sz w:val="19"/>
                <w:szCs w:val="19"/>
              </w:rPr>
              <w:t>Details of assessment</w:t>
            </w:r>
          </w:p>
        </w:tc>
        <w:tc>
          <w:tcPr>
            <w:tcW w:w="2409" w:type="dxa"/>
            <w:gridSpan w:val="3"/>
            <w:shd w:val="clear" w:color="auto" w:fill="auto"/>
            <w:vAlign w:val="center"/>
          </w:tcPr>
          <w:p w:rsidR="003674EB" w:rsidRPr="00DF7495" w:rsidRDefault="003674EB" w:rsidP="006421FB">
            <w:pPr>
              <w:pStyle w:val="ACLAPTableText"/>
              <w:jc w:val="center"/>
              <w:rPr>
                <w:b/>
                <w:sz w:val="19"/>
                <w:szCs w:val="19"/>
              </w:rPr>
            </w:pPr>
            <w:r w:rsidRPr="00DF7495">
              <w:rPr>
                <w:b/>
                <w:sz w:val="19"/>
                <w:szCs w:val="19"/>
              </w:rPr>
              <w:t>Assessment Design Criteria</w:t>
            </w:r>
          </w:p>
        </w:tc>
        <w:tc>
          <w:tcPr>
            <w:tcW w:w="3261" w:type="dxa"/>
            <w:vMerge w:val="restart"/>
            <w:shd w:val="clear" w:color="auto" w:fill="auto"/>
            <w:vAlign w:val="center"/>
          </w:tcPr>
          <w:p w:rsidR="003674EB" w:rsidRPr="00DF7495" w:rsidRDefault="003674EB" w:rsidP="006421FB">
            <w:pPr>
              <w:pStyle w:val="ACLAPTableText"/>
              <w:jc w:val="center"/>
              <w:rPr>
                <w:b/>
                <w:sz w:val="19"/>
                <w:szCs w:val="19"/>
              </w:rPr>
            </w:pPr>
            <w:r w:rsidRPr="00DF7495">
              <w:rPr>
                <w:b/>
                <w:sz w:val="19"/>
                <w:szCs w:val="19"/>
              </w:rPr>
              <w:t>Assessment conditions</w:t>
            </w:r>
          </w:p>
          <w:p w:rsidR="003674EB" w:rsidRPr="00DF7495" w:rsidRDefault="003674EB" w:rsidP="006421FB">
            <w:pPr>
              <w:pStyle w:val="ACLAPTableText"/>
              <w:jc w:val="center"/>
              <w:rPr>
                <w:sz w:val="18"/>
                <w:szCs w:val="18"/>
              </w:rPr>
            </w:pPr>
            <w:r w:rsidRPr="00DF7495">
              <w:rPr>
                <w:sz w:val="18"/>
                <w:szCs w:val="18"/>
              </w:rPr>
              <w:t>(e.g. task type, word length, time allocated, supervision)</w:t>
            </w:r>
          </w:p>
        </w:tc>
      </w:tr>
      <w:tr w:rsidR="00DF7495" w:rsidRPr="004963F3" w:rsidTr="00DF7495">
        <w:trPr>
          <w:trHeight w:val="245"/>
          <w:tblHeader/>
        </w:trPr>
        <w:tc>
          <w:tcPr>
            <w:tcW w:w="2093" w:type="dxa"/>
            <w:vMerge/>
            <w:shd w:val="clear" w:color="auto" w:fill="auto"/>
            <w:vAlign w:val="center"/>
          </w:tcPr>
          <w:p w:rsidR="003674EB" w:rsidRPr="00DF7495" w:rsidRDefault="003674EB" w:rsidP="006421FB">
            <w:pPr>
              <w:jc w:val="center"/>
              <w:rPr>
                <w:rFonts w:cs="Arial"/>
                <w:b/>
                <w:bCs/>
                <w:sz w:val="19"/>
                <w:szCs w:val="19"/>
                <w:lang w:val="en-US"/>
              </w:rPr>
            </w:pPr>
          </w:p>
        </w:tc>
        <w:tc>
          <w:tcPr>
            <w:tcW w:w="8080" w:type="dxa"/>
            <w:vMerge/>
            <w:shd w:val="clear" w:color="auto" w:fill="auto"/>
            <w:vAlign w:val="center"/>
          </w:tcPr>
          <w:p w:rsidR="003674EB" w:rsidRPr="004963F3" w:rsidRDefault="003674EB" w:rsidP="006421FB">
            <w:pPr>
              <w:jc w:val="center"/>
              <w:rPr>
                <w:rFonts w:cs="Arial"/>
                <w:b/>
                <w:bCs/>
                <w:sz w:val="20"/>
                <w:szCs w:val="20"/>
                <w:lang w:val="en-US"/>
              </w:rPr>
            </w:pPr>
          </w:p>
        </w:tc>
        <w:tc>
          <w:tcPr>
            <w:tcW w:w="850" w:type="dxa"/>
            <w:shd w:val="clear" w:color="auto" w:fill="auto"/>
            <w:vAlign w:val="bottom"/>
          </w:tcPr>
          <w:p w:rsidR="003674EB" w:rsidRPr="00DF7495" w:rsidRDefault="003674EB" w:rsidP="00DF7495">
            <w:pPr>
              <w:jc w:val="center"/>
              <w:rPr>
                <w:rFonts w:cs="Arial"/>
                <w:b/>
                <w:bCs/>
                <w:sz w:val="18"/>
                <w:szCs w:val="20"/>
                <w:lang w:val="en-US"/>
              </w:rPr>
            </w:pPr>
            <w:r w:rsidRPr="00DF7495">
              <w:rPr>
                <w:rFonts w:cs="Arial"/>
                <w:b/>
                <w:bCs/>
                <w:sz w:val="18"/>
                <w:szCs w:val="20"/>
                <w:lang w:val="en-US"/>
              </w:rPr>
              <w:t>PA</w:t>
            </w:r>
          </w:p>
        </w:tc>
        <w:tc>
          <w:tcPr>
            <w:tcW w:w="851" w:type="dxa"/>
            <w:shd w:val="clear" w:color="auto" w:fill="auto"/>
            <w:vAlign w:val="bottom"/>
          </w:tcPr>
          <w:p w:rsidR="003674EB" w:rsidRPr="00DF7495" w:rsidRDefault="003674EB" w:rsidP="00DF7495">
            <w:pPr>
              <w:jc w:val="center"/>
              <w:rPr>
                <w:rFonts w:cs="Arial"/>
                <w:b/>
                <w:bCs/>
                <w:sz w:val="18"/>
                <w:szCs w:val="20"/>
                <w:lang w:val="en-US"/>
              </w:rPr>
            </w:pPr>
            <w:r w:rsidRPr="00DF7495">
              <w:rPr>
                <w:rFonts w:cs="Arial"/>
                <w:b/>
                <w:bCs/>
                <w:sz w:val="18"/>
                <w:szCs w:val="20"/>
                <w:lang w:val="en-US"/>
              </w:rPr>
              <w:t>KU</w:t>
            </w:r>
          </w:p>
        </w:tc>
        <w:tc>
          <w:tcPr>
            <w:tcW w:w="708" w:type="dxa"/>
            <w:shd w:val="clear" w:color="auto" w:fill="auto"/>
            <w:vAlign w:val="bottom"/>
          </w:tcPr>
          <w:p w:rsidR="003674EB" w:rsidRPr="00DF7495" w:rsidRDefault="003674EB" w:rsidP="00DF7495">
            <w:pPr>
              <w:jc w:val="center"/>
              <w:rPr>
                <w:rFonts w:cs="Arial"/>
                <w:b/>
                <w:bCs/>
                <w:sz w:val="18"/>
                <w:szCs w:val="20"/>
                <w:lang w:val="en-US"/>
              </w:rPr>
            </w:pPr>
            <w:r w:rsidRPr="00DF7495">
              <w:rPr>
                <w:rFonts w:cs="Arial"/>
                <w:b/>
                <w:bCs/>
                <w:sz w:val="18"/>
                <w:szCs w:val="20"/>
                <w:lang w:val="en-US"/>
              </w:rPr>
              <w:t>AR</w:t>
            </w:r>
          </w:p>
        </w:tc>
        <w:tc>
          <w:tcPr>
            <w:tcW w:w="3261" w:type="dxa"/>
            <w:vMerge/>
            <w:shd w:val="clear" w:color="auto" w:fill="auto"/>
            <w:vAlign w:val="center"/>
          </w:tcPr>
          <w:p w:rsidR="003674EB" w:rsidRPr="004963F3" w:rsidRDefault="003674EB" w:rsidP="006421FB">
            <w:pPr>
              <w:rPr>
                <w:rFonts w:cs="Arial"/>
                <w:sz w:val="20"/>
                <w:szCs w:val="20"/>
                <w:lang w:val="en-US"/>
              </w:rPr>
            </w:pPr>
          </w:p>
        </w:tc>
      </w:tr>
      <w:tr w:rsidR="00DF7495" w:rsidRPr="004963F3" w:rsidTr="00DF7495">
        <w:trPr>
          <w:trHeight w:val="4559"/>
        </w:trPr>
        <w:tc>
          <w:tcPr>
            <w:tcW w:w="2093" w:type="dxa"/>
            <w:tcBorders>
              <w:bottom w:val="single" w:sz="4" w:space="0" w:color="auto"/>
            </w:tcBorders>
            <w:shd w:val="clear" w:color="auto" w:fill="auto"/>
            <w:vAlign w:val="center"/>
          </w:tcPr>
          <w:p w:rsidR="003674EB" w:rsidRPr="00DF7495" w:rsidRDefault="003674EB" w:rsidP="006421FB">
            <w:pPr>
              <w:pStyle w:val="LAPTableText"/>
              <w:jc w:val="center"/>
              <w:rPr>
                <w:b/>
                <w:sz w:val="19"/>
                <w:szCs w:val="19"/>
                <w:lang w:val="en-US"/>
              </w:rPr>
            </w:pPr>
            <w:r w:rsidRPr="00DF7495">
              <w:rPr>
                <w:b/>
                <w:sz w:val="19"/>
                <w:szCs w:val="19"/>
                <w:lang w:val="en-US"/>
              </w:rPr>
              <w:t>Assessment Type 1: Folio</w:t>
            </w:r>
          </w:p>
          <w:p w:rsidR="003674EB" w:rsidRPr="00DF7495" w:rsidRDefault="003674EB" w:rsidP="006421FB">
            <w:pPr>
              <w:pStyle w:val="LAPTableText"/>
              <w:jc w:val="center"/>
              <w:rPr>
                <w:b/>
                <w:sz w:val="19"/>
                <w:szCs w:val="19"/>
                <w:lang w:val="en-US"/>
              </w:rPr>
            </w:pPr>
          </w:p>
          <w:p w:rsidR="003674EB" w:rsidRPr="00DF7495" w:rsidRDefault="003674EB" w:rsidP="006421FB">
            <w:pPr>
              <w:pStyle w:val="LAPTableText"/>
              <w:jc w:val="center"/>
              <w:rPr>
                <w:b/>
                <w:sz w:val="19"/>
                <w:szCs w:val="19"/>
                <w:lang w:val="en-US"/>
              </w:rPr>
            </w:pPr>
            <w:r w:rsidRPr="00DF7495">
              <w:rPr>
                <w:b/>
                <w:sz w:val="19"/>
                <w:szCs w:val="19"/>
                <w:lang w:val="en-US"/>
              </w:rPr>
              <w:t xml:space="preserve">Weighting </w:t>
            </w:r>
            <w:r w:rsidR="00C312ED" w:rsidRPr="00DF7495">
              <w:rPr>
                <w:b/>
                <w:sz w:val="19"/>
                <w:szCs w:val="19"/>
                <w:lang w:val="en-US"/>
              </w:rPr>
              <w:t>40</w:t>
            </w:r>
            <w:r w:rsidRPr="00DF7495">
              <w:rPr>
                <w:b/>
                <w:sz w:val="19"/>
                <w:szCs w:val="19"/>
                <w:lang w:val="en-US"/>
              </w:rPr>
              <w:t>%</w:t>
            </w:r>
          </w:p>
        </w:tc>
        <w:tc>
          <w:tcPr>
            <w:tcW w:w="8080" w:type="dxa"/>
            <w:tcBorders>
              <w:bottom w:val="single" w:sz="4" w:space="0" w:color="auto"/>
            </w:tcBorders>
            <w:shd w:val="clear" w:color="auto" w:fill="auto"/>
            <w:vAlign w:val="center"/>
          </w:tcPr>
          <w:p w:rsidR="00D810A4" w:rsidRPr="002D73AC" w:rsidRDefault="00D810A4" w:rsidP="00DF7495">
            <w:pPr>
              <w:pStyle w:val="body"/>
              <w:spacing w:before="60" w:after="60"/>
              <w:rPr>
                <w:rFonts w:ascii="Arial" w:hAnsi="Arial" w:cs="Arial"/>
                <w:sz w:val="18"/>
                <w:szCs w:val="18"/>
                <w:lang w:val="en-AU"/>
              </w:rPr>
            </w:pPr>
            <w:r>
              <w:rPr>
                <w:rFonts w:ascii="Arial" w:hAnsi="Arial" w:cs="Arial"/>
                <w:sz w:val="18"/>
                <w:szCs w:val="18"/>
                <w:lang w:val="en-AU"/>
              </w:rPr>
              <w:t xml:space="preserve">The </w:t>
            </w:r>
            <w:r w:rsidRPr="002D73AC">
              <w:rPr>
                <w:rFonts w:ascii="Arial" w:hAnsi="Arial" w:cs="Arial"/>
                <w:sz w:val="18"/>
                <w:szCs w:val="18"/>
                <w:lang w:val="en-AU"/>
              </w:rPr>
              <w:t>Folio support</w:t>
            </w:r>
            <w:r>
              <w:rPr>
                <w:rFonts w:ascii="Arial" w:hAnsi="Arial" w:cs="Arial"/>
                <w:sz w:val="18"/>
                <w:szCs w:val="18"/>
                <w:lang w:val="en-AU"/>
              </w:rPr>
              <w:t>s</w:t>
            </w:r>
            <w:r w:rsidRPr="002D73AC">
              <w:rPr>
                <w:rFonts w:ascii="Arial" w:hAnsi="Arial" w:cs="Arial"/>
                <w:sz w:val="18"/>
                <w:szCs w:val="18"/>
                <w:lang w:val="en-AU"/>
              </w:rPr>
              <w:t xml:space="preserve"> the pr</w:t>
            </w:r>
            <w:r>
              <w:rPr>
                <w:rFonts w:ascii="Arial" w:hAnsi="Arial" w:cs="Arial"/>
                <w:sz w:val="18"/>
                <w:szCs w:val="18"/>
                <w:lang w:val="en-AU"/>
              </w:rPr>
              <w:t>actical component and includes:</w:t>
            </w:r>
          </w:p>
          <w:p w:rsidR="00D810A4" w:rsidRPr="002D73AC" w:rsidRDefault="00D810A4" w:rsidP="00DF7495">
            <w:pPr>
              <w:pStyle w:val="body"/>
              <w:numPr>
                <w:ilvl w:val="0"/>
                <w:numId w:val="15"/>
              </w:numPr>
              <w:spacing w:before="40"/>
              <w:rPr>
                <w:rFonts w:ascii="Arial" w:hAnsi="Arial" w:cs="Arial"/>
                <w:sz w:val="18"/>
                <w:szCs w:val="18"/>
                <w:lang w:val="en-AU"/>
              </w:rPr>
            </w:pPr>
            <w:proofErr w:type="gramStart"/>
            <w:r>
              <w:rPr>
                <w:rFonts w:ascii="Arial" w:hAnsi="Arial" w:cs="Arial"/>
                <w:sz w:val="18"/>
                <w:szCs w:val="18"/>
                <w:lang w:val="en-AU"/>
              </w:rPr>
              <w:t>a</w:t>
            </w:r>
            <w:proofErr w:type="gramEnd"/>
            <w:r w:rsidRPr="002D73AC">
              <w:rPr>
                <w:rFonts w:ascii="Arial" w:hAnsi="Arial" w:cs="Arial"/>
                <w:sz w:val="18"/>
                <w:szCs w:val="18"/>
                <w:lang w:val="en-AU"/>
              </w:rPr>
              <w:t xml:space="preserve"> brief to cover the de</w:t>
            </w:r>
            <w:r>
              <w:rPr>
                <w:rFonts w:ascii="Arial" w:hAnsi="Arial" w:cs="Arial"/>
                <w:sz w:val="18"/>
                <w:szCs w:val="18"/>
                <w:lang w:val="en-AU"/>
              </w:rPr>
              <w:t>sired outcome of the practical (</w:t>
            </w:r>
            <w:smartTag w:uri="urn:schemas-microsoft-com:office:smarttags" w:element="place">
              <w:smartTag w:uri="urn:schemas-microsoft-com:office:smarttags" w:element="PlaceName">
                <w:r w:rsidRPr="002D73AC">
                  <w:rPr>
                    <w:rFonts w:ascii="Arial" w:hAnsi="Arial" w:cs="Arial"/>
                    <w:sz w:val="18"/>
                    <w:szCs w:val="18"/>
                    <w:lang w:val="en-AU"/>
                  </w:rPr>
                  <w:t>Public</w:t>
                </w:r>
              </w:smartTag>
              <w:r w:rsidRPr="002D73AC">
                <w:rPr>
                  <w:rFonts w:ascii="Arial" w:hAnsi="Arial" w:cs="Arial"/>
                  <w:sz w:val="18"/>
                  <w:szCs w:val="18"/>
                  <w:lang w:val="en-AU"/>
                </w:rPr>
                <w:t xml:space="preserve"> </w:t>
              </w:r>
              <w:smartTag w:uri="urn:schemas-microsoft-com:office:smarttags" w:element="PlaceName">
                <w:r w:rsidRPr="002D73AC">
                  <w:rPr>
                    <w:rFonts w:ascii="Arial" w:hAnsi="Arial" w:cs="Arial"/>
                    <w:sz w:val="18"/>
                    <w:szCs w:val="18"/>
                    <w:lang w:val="en-AU"/>
                  </w:rPr>
                  <w:t>Contemporary</w:t>
                </w:r>
              </w:smartTag>
              <w:r w:rsidRPr="002D73AC">
                <w:rPr>
                  <w:rFonts w:ascii="Arial" w:hAnsi="Arial" w:cs="Arial"/>
                  <w:sz w:val="18"/>
                  <w:szCs w:val="18"/>
                  <w:lang w:val="en-AU"/>
                </w:rPr>
                <w:t xml:space="preserve"> </w:t>
              </w:r>
              <w:smartTag w:uri="urn:schemas-microsoft-com:office:smarttags" w:element="PlaceType">
                <w:r w:rsidRPr="002D73AC">
                  <w:rPr>
                    <w:rFonts w:ascii="Arial" w:hAnsi="Arial" w:cs="Arial"/>
                    <w:sz w:val="18"/>
                    <w:szCs w:val="18"/>
                    <w:lang w:val="en-AU"/>
                  </w:rPr>
                  <w:t>Building</w:t>
                </w:r>
              </w:smartTag>
            </w:smartTag>
            <w:r w:rsidRPr="002D73AC">
              <w:rPr>
                <w:rFonts w:ascii="Arial" w:hAnsi="Arial" w:cs="Arial"/>
                <w:sz w:val="18"/>
                <w:szCs w:val="18"/>
                <w:lang w:val="en-AU"/>
              </w:rPr>
              <w:t xml:space="preserve"> an</w:t>
            </w:r>
            <w:r>
              <w:rPr>
                <w:rFonts w:ascii="Arial" w:hAnsi="Arial" w:cs="Arial"/>
                <w:sz w:val="18"/>
                <w:szCs w:val="18"/>
                <w:lang w:val="en-AU"/>
              </w:rPr>
              <w:t>d Contemporary Domestic designs). Students complete a suite of one or two</w:t>
            </w:r>
            <w:r w:rsidRPr="002D73AC">
              <w:rPr>
                <w:rFonts w:ascii="Arial" w:hAnsi="Arial" w:cs="Arial"/>
                <w:sz w:val="18"/>
                <w:szCs w:val="18"/>
                <w:lang w:val="en-AU"/>
              </w:rPr>
              <w:t xml:space="preserve"> resolved architectural designs.</w:t>
            </w:r>
          </w:p>
          <w:p w:rsidR="00D810A4" w:rsidRPr="002D73AC" w:rsidRDefault="00D810A4" w:rsidP="00DF7495">
            <w:pPr>
              <w:pStyle w:val="body"/>
              <w:numPr>
                <w:ilvl w:val="0"/>
                <w:numId w:val="16"/>
              </w:numPr>
              <w:spacing w:before="40" w:after="40"/>
              <w:rPr>
                <w:rFonts w:ascii="Arial" w:hAnsi="Arial" w:cs="Arial"/>
                <w:sz w:val="18"/>
                <w:szCs w:val="18"/>
                <w:lang w:val="en-AU"/>
              </w:rPr>
            </w:pPr>
            <w:r>
              <w:rPr>
                <w:rFonts w:ascii="Arial" w:hAnsi="Arial" w:cs="Arial"/>
                <w:sz w:val="18"/>
                <w:szCs w:val="18"/>
                <w:lang w:val="en-AU"/>
              </w:rPr>
              <w:t>the design process, which includes:</w:t>
            </w:r>
          </w:p>
          <w:p w:rsidR="00D810A4" w:rsidRPr="002D73AC" w:rsidRDefault="00D810A4" w:rsidP="00DF7495">
            <w:pPr>
              <w:pStyle w:val="body"/>
              <w:numPr>
                <w:ilvl w:val="0"/>
                <w:numId w:val="14"/>
              </w:numPr>
              <w:tabs>
                <w:tab w:val="clear" w:pos="405"/>
                <w:tab w:val="num" w:pos="714"/>
              </w:tabs>
              <w:ind w:left="714" w:hanging="283"/>
              <w:rPr>
                <w:rFonts w:ascii="Arial" w:hAnsi="Arial" w:cs="Arial"/>
                <w:sz w:val="18"/>
                <w:szCs w:val="18"/>
                <w:lang w:val="en-AU"/>
              </w:rPr>
            </w:pPr>
            <w:proofErr w:type="gramStart"/>
            <w:r>
              <w:rPr>
                <w:rFonts w:ascii="Arial" w:hAnsi="Arial" w:cs="Arial"/>
                <w:sz w:val="18"/>
                <w:szCs w:val="18"/>
                <w:lang w:val="en-AU"/>
              </w:rPr>
              <w:t>a</w:t>
            </w:r>
            <w:proofErr w:type="gramEnd"/>
            <w:r w:rsidRPr="002D73AC">
              <w:rPr>
                <w:rFonts w:ascii="Arial" w:hAnsi="Arial" w:cs="Arial"/>
                <w:sz w:val="18"/>
                <w:szCs w:val="18"/>
                <w:lang w:val="en-AU"/>
              </w:rPr>
              <w:t xml:space="preserve"> digital folio of ideas including experiments with form. This includes tutorials that allow students to exp</w:t>
            </w:r>
            <w:r>
              <w:rPr>
                <w:rFonts w:ascii="Arial" w:hAnsi="Arial" w:cs="Arial"/>
                <w:sz w:val="18"/>
                <w:szCs w:val="18"/>
                <w:lang w:val="en-AU"/>
              </w:rPr>
              <w:t xml:space="preserve">erience software potential, </w:t>
            </w:r>
            <w:proofErr w:type="spellStart"/>
            <w:r w:rsidRPr="002D73AC">
              <w:rPr>
                <w:rFonts w:ascii="Arial" w:hAnsi="Arial" w:cs="Arial"/>
                <w:sz w:val="18"/>
                <w:szCs w:val="18"/>
                <w:lang w:val="en-AU"/>
              </w:rPr>
              <w:t>e</w:t>
            </w:r>
            <w:r>
              <w:rPr>
                <w:rFonts w:ascii="Arial" w:hAnsi="Arial" w:cs="Arial"/>
                <w:sz w:val="18"/>
                <w:szCs w:val="18"/>
                <w:lang w:val="en-AU"/>
              </w:rPr>
              <w:t>.</w:t>
            </w:r>
            <w:r w:rsidRPr="002D73AC">
              <w:rPr>
                <w:rFonts w:ascii="Arial" w:hAnsi="Arial" w:cs="Arial"/>
                <w:sz w:val="18"/>
                <w:szCs w:val="18"/>
                <w:lang w:val="en-AU"/>
              </w:rPr>
              <w:t>g</w:t>
            </w:r>
            <w:proofErr w:type="spellEnd"/>
            <w:r w:rsidRPr="002D73AC">
              <w:rPr>
                <w:rFonts w:ascii="Arial" w:hAnsi="Arial" w:cs="Arial"/>
                <w:sz w:val="18"/>
                <w:szCs w:val="18"/>
                <w:lang w:val="en-AU"/>
              </w:rPr>
              <w:t xml:space="preserve"> Cinema 4D, vector drawings, sc</w:t>
            </w:r>
            <w:r w:rsidRPr="00DF7495">
              <w:rPr>
                <w:rFonts w:ascii="Arial" w:hAnsi="Arial" w:cs="Arial"/>
                <w:szCs w:val="18"/>
                <w:lang w:val="en-AU"/>
              </w:rPr>
              <w:t>a</w:t>
            </w:r>
            <w:r w:rsidRPr="002D73AC">
              <w:rPr>
                <w:rFonts w:ascii="Arial" w:hAnsi="Arial" w:cs="Arial"/>
                <w:sz w:val="18"/>
                <w:szCs w:val="18"/>
                <w:lang w:val="en-AU"/>
              </w:rPr>
              <w:t>ns of images from books and magazines and downloaded images from the internet.</w:t>
            </w:r>
            <w:r>
              <w:rPr>
                <w:rFonts w:ascii="Arial" w:hAnsi="Arial" w:cs="Arial"/>
                <w:sz w:val="18"/>
                <w:szCs w:val="18"/>
                <w:lang w:val="en-AU"/>
              </w:rPr>
              <w:t xml:space="preserve"> </w:t>
            </w:r>
            <w:r w:rsidRPr="002D73AC">
              <w:rPr>
                <w:rFonts w:ascii="Arial" w:hAnsi="Arial" w:cs="Arial"/>
                <w:sz w:val="18"/>
                <w:szCs w:val="18"/>
                <w:lang w:val="en-AU"/>
              </w:rPr>
              <w:t>Images</w:t>
            </w:r>
            <w:r>
              <w:rPr>
                <w:rFonts w:ascii="Arial" w:hAnsi="Arial" w:cs="Arial"/>
                <w:sz w:val="18"/>
                <w:szCs w:val="18"/>
                <w:lang w:val="en-AU"/>
              </w:rPr>
              <w:t xml:space="preserve"> are</w:t>
            </w:r>
            <w:r w:rsidRPr="002D73AC">
              <w:rPr>
                <w:rFonts w:ascii="Arial" w:hAnsi="Arial" w:cs="Arial"/>
                <w:sz w:val="18"/>
                <w:szCs w:val="18"/>
                <w:lang w:val="en-AU"/>
              </w:rPr>
              <w:t xml:space="preserve"> supp</w:t>
            </w:r>
            <w:r>
              <w:rPr>
                <w:rFonts w:ascii="Arial" w:hAnsi="Arial" w:cs="Arial"/>
                <w:sz w:val="18"/>
                <w:szCs w:val="18"/>
                <w:lang w:val="en-AU"/>
              </w:rPr>
              <w:t>orted by appropriate notation and h</w:t>
            </w:r>
            <w:r w:rsidRPr="002D73AC">
              <w:rPr>
                <w:rFonts w:ascii="Arial" w:hAnsi="Arial" w:cs="Arial"/>
                <w:sz w:val="18"/>
                <w:szCs w:val="18"/>
                <w:lang w:val="en-AU"/>
              </w:rPr>
              <w:t>and drawn scans of ideas</w:t>
            </w:r>
            <w:r>
              <w:rPr>
                <w:rFonts w:ascii="Arial" w:hAnsi="Arial" w:cs="Arial"/>
                <w:sz w:val="18"/>
                <w:szCs w:val="18"/>
                <w:lang w:val="en-AU"/>
              </w:rPr>
              <w:t xml:space="preserve"> are</w:t>
            </w:r>
            <w:r w:rsidRPr="002D73AC">
              <w:rPr>
                <w:rFonts w:ascii="Arial" w:hAnsi="Arial" w:cs="Arial"/>
                <w:sz w:val="18"/>
                <w:szCs w:val="18"/>
                <w:lang w:val="en-AU"/>
              </w:rPr>
              <w:t xml:space="preserve"> included</w:t>
            </w:r>
            <w:r>
              <w:rPr>
                <w:rFonts w:ascii="Arial" w:hAnsi="Arial" w:cs="Arial"/>
                <w:sz w:val="18"/>
                <w:szCs w:val="18"/>
                <w:lang w:val="en-AU"/>
              </w:rPr>
              <w:t>.</w:t>
            </w:r>
          </w:p>
          <w:p w:rsidR="00D810A4" w:rsidRPr="002D73AC" w:rsidRDefault="00D810A4" w:rsidP="00DF7495">
            <w:pPr>
              <w:pStyle w:val="body"/>
              <w:numPr>
                <w:ilvl w:val="0"/>
                <w:numId w:val="14"/>
              </w:numPr>
              <w:tabs>
                <w:tab w:val="clear" w:pos="405"/>
                <w:tab w:val="num" w:pos="714"/>
              </w:tabs>
              <w:ind w:left="714" w:hanging="283"/>
              <w:rPr>
                <w:rFonts w:ascii="Arial" w:hAnsi="Arial" w:cs="Arial"/>
                <w:sz w:val="18"/>
                <w:szCs w:val="18"/>
                <w:lang w:val="en-AU"/>
              </w:rPr>
            </w:pPr>
            <w:proofErr w:type="gramStart"/>
            <w:r w:rsidRPr="002D73AC">
              <w:rPr>
                <w:rFonts w:cs="Arial"/>
                <w:sz w:val="18"/>
                <w:szCs w:val="18"/>
              </w:rPr>
              <w:t>several</w:t>
            </w:r>
            <w:proofErr w:type="gramEnd"/>
            <w:r w:rsidRPr="002D73AC">
              <w:rPr>
                <w:rFonts w:cs="Arial"/>
                <w:sz w:val="18"/>
                <w:szCs w:val="18"/>
              </w:rPr>
              <w:t xml:space="preserve"> software programs that relate to the w</w:t>
            </w:r>
            <w:r>
              <w:rPr>
                <w:rFonts w:cs="Arial"/>
                <w:sz w:val="18"/>
                <w:szCs w:val="18"/>
              </w:rPr>
              <w:t xml:space="preserve">ork of contemporary architects (e.g. </w:t>
            </w:r>
            <w:r w:rsidRPr="002D73AC">
              <w:rPr>
                <w:rFonts w:cs="Arial"/>
                <w:sz w:val="18"/>
                <w:szCs w:val="18"/>
              </w:rPr>
              <w:t>Pe</w:t>
            </w:r>
            <w:r>
              <w:rPr>
                <w:rFonts w:cs="Arial"/>
                <w:sz w:val="18"/>
                <w:szCs w:val="18"/>
              </w:rPr>
              <w:t xml:space="preserve">i, </w:t>
            </w:r>
            <w:proofErr w:type="spellStart"/>
            <w:r>
              <w:rPr>
                <w:rFonts w:cs="Arial"/>
                <w:sz w:val="18"/>
                <w:szCs w:val="18"/>
              </w:rPr>
              <w:t>Gehry</w:t>
            </w:r>
            <w:proofErr w:type="spellEnd"/>
            <w:r>
              <w:rPr>
                <w:rFonts w:cs="Arial"/>
                <w:sz w:val="18"/>
                <w:szCs w:val="18"/>
              </w:rPr>
              <w:t xml:space="preserve"> and </w:t>
            </w:r>
            <w:proofErr w:type="spellStart"/>
            <w:r>
              <w:rPr>
                <w:rFonts w:cs="Arial"/>
                <w:sz w:val="18"/>
                <w:szCs w:val="18"/>
              </w:rPr>
              <w:t>Hadid</w:t>
            </w:r>
            <w:proofErr w:type="spellEnd"/>
            <w:r>
              <w:rPr>
                <w:rFonts w:cs="Arial"/>
                <w:sz w:val="18"/>
                <w:szCs w:val="18"/>
              </w:rPr>
              <w:t xml:space="preserve">) being viewed and discussed. Students </w:t>
            </w:r>
            <w:proofErr w:type="spellStart"/>
            <w:r>
              <w:rPr>
                <w:rFonts w:cs="Arial"/>
                <w:sz w:val="18"/>
                <w:szCs w:val="18"/>
              </w:rPr>
              <w:t>a</w:t>
            </w:r>
            <w:r w:rsidRPr="002D73AC">
              <w:rPr>
                <w:rFonts w:cs="Arial"/>
                <w:sz w:val="18"/>
                <w:szCs w:val="18"/>
              </w:rPr>
              <w:t>nalys</w:t>
            </w:r>
            <w:r>
              <w:rPr>
                <w:rFonts w:cs="Arial"/>
                <w:sz w:val="18"/>
                <w:szCs w:val="18"/>
              </w:rPr>
              <w:t>e</w:t>
            </w:r>
            <w:proofErr w:type="spellEnd"/>
            <w:r w:rsidRPr="002D73AC">
              <w:rPr>
                <w:rFonts w:cs="Arial"/>
                <w:sz w:val="18"/>
                <w:szCs w:val="18"/>
              </w:rPr>
              <w:t xml:space="preserve"> </w:t>
            </w:r>
            <w:r>
              <w:rPr>
                <w:rFonts w:cs="Arial"/>
                <w:sz w:val="18"/>
                <w:szCs w:val="18"/>
              </w:rPr>
              <w:t>the</w:t>
            </w:r>
            <w:r w:rsidRPr="002D73AC">
              <w:rPr>
                <w:rFonts w:cs="Arial"/>
                <w:sz w:val="18"/>
                <w:szCs w:val="18"/>
              </w:rPr>
              <w:t xml:space="preserve"> </w:t>
            </w:r>
            <w:r>
              <w:rPr>
                <w:rFonts w:cs="Arial"/>
                <w:sz w:val="18"/>
                <w:szCs w:val="18"/>
              </w:rPr>
              <w:t xml:space="preserve">examples and keep experiments to </w:t>
            </w:r>
            <w:r w:rsidRPr="002D73AC">
              <w:rPr>
                <w:rFonts w:cs="Arial"/>
                <w:sz w:val="18"/>
                <w:szCs w:val="18"/>
              </w:rPr>
              <w:t>reflect the depth of involvement with the program</w:t>
            </w:r>
            <w:r>
              <w:rPr>
                <w:rFonts w:cs="Arial"/>
                <w:sz w:val="18"/>
                <w:szCs w:val="18"/>
              </w:rPr>
              <w:t xml:space="preserve">. </w:t>
            </w:r>
            <w:r w:rsidRPr="002D73AC">
              <w:rPr>
                <w:rFonts w:cs="Arial"/>
                <w:sz w:val="18"/>
                <w:szCs w:val="18"/>
              </w:rPr>
              <w:t>The paths plotted by these experiments allow students to reflect on and refine their ideas</w:t>
            </w:r>
            <w:r>
              <w:rPr>
                <w:rFonts w:cs="Arial"/>
                <w:sz w:val="18"/>
                <w:szCs w:val="18"/>
              </w:rPr>
              <w:t xml:space="preserve"> and</w:t>
            </w:r>
            <w:r w:rsidRPr="002D73AC">
              <w:rPr>
                <w:rFonts w:cs="Arial"/>
                <w:sz w:val="18"/>
                <w:szCs w:val="18"/>
              </w:rPr>
              <w:t xml:space="preserve"> lead to the generation of a final form</w:t>
            </w:r>
            <w:r>
              <w:rPr>
                <w:rFonts w:cs="Arial"/>
                <w:sz w:val="18"/>
                <w:szCs w:val="18"/>
              </w:rPr>
              <w:t>.</w:t>
            </w:r>
          </w:p>
          <w:p w:rsidR="00D810A4" w:rsidRPr="002D73AC" w:rsidRDefault="00D810A4" w:rsidP="00DF7495">
            <w:pPr>
              <w:pStyle w:val="body"/>
              <w:numPr>
                <w:ilvl w:val="0"/>
                <w:numId w:val="14"/>
              </w:numPr>
              <w:tabs>
                <w:tab w:val="clear" w:pos="405"/>
                <w:tab w:val="num" w:pos="714"/>
              </w:tabs>
              <w:ind w:left="714" w:hanging="283"/>
              <w:rPr>
                <w:rFonts w:ascii="Arial" w:hAnsi="Arial" w:cs="Arial"/>
                <w:sz w:val="18"/>
                <w:szCs w:val="18"/>
                <w:lang w:val="en-AU"/>
              </w:rPr>
            </w:pPr>
            <w:proofErr w:type="gramStart"/>
            <w:r w:rsidRPr="002D73AC">
              <w:rPr>
                <w:rFonts w:cs="Arial"/>
                <w:sz w:val="18"/>
                <w:szCs w:val="18"/>
              </w:rPr>
              <w:t>an</w:t>
            </w:r>
            <w:proofErr w:type="gramEnd"/>
            <w:r w:rsidRPr="002D73AC">
              <w:rPr>
                <w:rFonts w:cs="Arial"/>
                <w:sz w:val="18"/>
                <w:szCs w:val="18"/>
              </w:rPr>
              <w:t xml:space="preserve"> understanding of the complexity and everyday problems associated </w:t>
            </w:r>
            <w:r>
              <w:rPr>
                <w:rFonts w:cs="Arial"/>
                <w:sz w:val="18"/>
                <w:szCs w:val="18"/>
              </w:rPr>
              <w:t>with domestic building</w:t>
            </w:r>
            <w:r w:rsidRPr="002D73AC">
              <w:rPr>
                <w:rFonts w:cs="Arial"/>
                <w:sz w:val="18"/>
                <w:szCs w:val="18"/>
              </w:rPr>
              <w:t xml:space="preserve"> by viewing and discussing a v</w:t>
            </w:r>
            <w:r>
              <w:rPr>
                <w:rFonts w:cs="Arial"/>
                <w:sz w:val="18"/>
                <w:szCs w:val="18"/>
              </w:rPr>
              <w:t xml:space="preserve">ariety of examples, for instance, in the ABC series </w:t>
            </w:r>
            <w:r w:rsidRPr="002D73AC">
              <w:rPr>
                <w:rFonts w:cs="Arial"/>
                <w:i/>
                <w:sz w:val="18"/>
                <w:szCs w:val="18"/>
              </w:rPr>
              <w:t>Grand</w:t>
            </w:r>
            <w:r>
              <w:rPr>
                <w:rFonts w:cs="Arial"/>
                <w:sz w:val="18"/>
                <w:szCs w:val="18"/>
              </w:rPr>
              <w:t xml:space="preserve"> </w:t>
            </w:r>
            <w:r w:rsidRPr="002D73AC">
              <w:rPr>
                <w:rFonts w:cs="Arial"/>
                <w:i/>
                <w:sz w:val="18"/>
                <w:szCs w:val="18"/>
              </w:rPr>
              <w:t>Designs</w:t>
            </w:r>
            <w:r>
              <w:rPr>
                <w:rFonts w:cs="Arial"/>
                <w:sz w:val="18"/>
                <w:szCs w:val="18"/>
              </w:rPr>
              <w:t>.</w:t>
            </w:r>
            <w:r w:rsidRPr="002D73AC">
              <w:rPr>
                <w:rFonts w:cs="Arial"/>
                <w:sz w:val="18"/>
                <w:szCs w:val="18"/>
              </w:rPr>
              <w:t xml:space="preserve"> Students are encouraged to explore local as well as national domestic architecture to enhance their understanding of a variety of designs and what makes them effective for the present and the future</w:t>
            </w:r>
            <w:r>
              <w:rPr>
                <w:rFonts w:cs="Arial"/>
                <w:sz w:val="18"/>
                <w:szCs w:val="18"/>
              </w:rPr>
              <w:t>.</w:t>
            </w:r>
          </w:p>
          <w:p w:rsidR="003674EB" w:rsidRPr="00DF7495" w:rsidRDefault="00D810A4" w:rsidP="00DF7495">
            <w:pPr>
              <w:pStyle w:val="body"/>
              <w:numPr>
                <w:ilvl w:val="0"/>
                <w:numId w:val="14"/>
              </w:numPr>
              <w:tabs>
                <w:tab w:val="clear" w:pos="405"/>
                <w:tab w:val="num" w:pos="714"/>
              </w:tabs>
              <w:ind w:left="714" w:hanging="283"/>
              <w:rPr>
                <w:rFonts w:ascii="Arial" w:hAnsi="Arial" w:cs="Arial"/>
                <w:sz w:val="18"/>
                <w:szCs w:val="18"/>
                <w:lang w:val="en-AU"/>
              </w:rPr>
            </w:pPr>
            <w:proofErr w:type="gramStart"/>
            <w:r>
              <w:rPr>
                <w:rFonts w:ascii="Arial" w:hAnsi="Arial" w:cs="Arial"/>
                <w:sz w:val="18"/>
                <w:szCs w:val="18"/>
                <w:lang w:val="en-AU"/>
              </w:rPr>
              <w:t>t</w:t>
            </w:r>
            <w:r w:rsidRPr="00F74B34">
              <w:rPr>
                <w:rFonts w:ascii="Arial" w:hAnsi="Arial" w:cs="Arial"/>
                <w:sz w:val="18"/>
                <w:szCs w:val="18"/>
                <w:lang w:val="en-AU"/>
              </w:rPr>
              <w:t>he</w:t>
            </w:r>
            <w:proofErr w:type="gramEnd"/>
            <w:r w:rsidRPr="00F74B34">
              <w:rPr>
                <w:rFonts w:ascii="Arial" w:hAnsi="Arial" w:cs="Arial"/>
                <w:sz w:val="18"/>
                <w:szCs w:val="18"/>
                <w:lang w:val="en-AU"/>
              </w:rPr>
              <w:t xml:space="preserve"> steps leading up to the development of final designs</w:t>
            </w:r>
            <w:r>
              <w:rPr>
                <w:rFonts w:ascii="Arial" w:hAnsi="Arial" w:cs="Arial"/>
                <w:sz w:val="18"/>
                <w:szCs w:val="18"/>
                <w:lang w:val="en-AU"/>
              </w:rPr>
              <w:t>.</w:t>
            </w:r>
          </w:p>
        </w:tc>
        <w:tc>
          <w:tcPr>
            <w:tcW w:w="850" w:type="dxa"/>
            <w:tcBorders>
              <w:bottom w:val="single" w:sz="4" w:space="0" w:color="auto"/>
            </w:tcBorders>
            <w:shd w:val="clear" w:color="auto" w:fill="auto"/>
            <w:vAlign w:val="center"/>
          </w:tcPr>
          <w:p w:rsidR="003674EB" w:rsidRPr="00DF7495" w:rsidRDefault="00DF7495" w:rsidP="00DF7495">
            <w:pPr>
              <w:pStyle w:val="ACLAPTableText"/>
              <w:jc w:val="center"/>
              <w:rPr>
                <w:sz w:val="18"/>
                <w:lang w:val="en-US"/>
              </w:rPr>
            </w:pPr>
            <w:r>
              <w:rPr>
                <w:sz w:val="18"/>
                <w:lang w:val="en-US"/>
              </w:rPr>
              <w:t>1,2,3,4</w:t>
            </w:r>
          </w:p>
        </w:tc>
        <w:tc>
          <w:tcPr>
            <w:tcW w:w="851" w:type="dxa"/>
            <w:tcBorders>
              <w:bottom w:val="single" w:sz="4" w:space="0" w:color="auto"/>
            </w:tcBorders>
            <w:shd w:val="clear" w:color="auto" w:fill="auto"/>
            <w:vAlign w:val="center"/>
          </w:tcPr>
          <w:p w:rsidR="003674EB" w:rsidRPr="00DF7495" w:rsidRDefault="00DF7495" w:rsidP="00DF7495">
            <w:pPr>
              <w:pStyle w:val="ACLAPTableText"/>
              <w:jc w:val="center"/>
              <w:rPr>
                <w:sz w:val="18"/>
                <w:lang w:val="en-US"/>
              </w:rPr>
            </w:pPr>
            <w:r>
              <w:rPr>
                <w:sz w:val="18"/>
                <w:lang w:val="en-US"/>
              </w:rPr>
              <w:t>1,2,3</w:t>
            </w:r>
          </w:p>
        </w:tc>
        <w:tc>
          <w:tcPr>
            <w:tcW w:w="708" w:type="dxa"/>
            <w:tcBorders>
              <w:bottom w:val="single" w:sz="4" w:space="0" w:color="auto"/>
            </w:tcBorders>
            <w:shd w:val="clear" w:color="auto" w:fill="auto"/>
            <w:vAlign w:val="center"/>
          </w:tcPr>
          <w:p w:rsidR="003674EB" w:rsidRPr="00DF7495" w:rsidRDefault="00DF7495" w:rsidP="00DF7495">
            <w:pPr>
              <w:pStyle w:val="ACLAPTableText"/>
              <w:jc w:val="center"/>
              <w:rPr>
                <w:sz w:val="18"/>
                <w:lang w:val="en-US"/>
              </w:rPr>
            </w:pPr>
            <w:r>
              <w:rPr>
                <w:sz w:val="18"/>
                <w:lang w:val="en-US"/>
              </w:rPr>
              <w:t>1,2</w:t>
            </w:r>
          </w:p>
        </w:tc>
        <w:tc>
          <w:tcPr>
            <w:tcW w:w="3261" w:type="dxa"/>
            <w:tcBorders>
              <w:bottom w:val="single" w:sz="4" w:space="0" w:color="auto"/>
            </w:tcBorders>
            <w:shd w:val="clear" w:color="auto" w:fill="auto"/>
            <w:vAlign w:val="center"/>
          </w:tcPr>
          <w:p w:rsidR="00D810A4" w:rsidRDefault="00D810A4" w:rsidP="00DF7495">
            <w:pPr>
              <w:tabs>
                <w:tab w:val="left" w:pos="954"/>
              </w:tabs>
              <w:rPr>
                <w:rFonts w:cs="Arial"/>
                <w:sz w:val="18"/>
                <w:szCs w:val="18"/>
                <w:lang w:val="en-US"/>
              </w:rPr>
            </w:pPr>
          </w:p>
          <w:p w:rsidR="003674EB" w:rsidRPr="00D810A4" w:rsidRDefault="00D810A4" w:rsidP="00251453">
            <w:pPr>
              <w:tabs>
                <w:tab w:val="left" w:pos="954"/>
              </w:tabs>
            </w:pPr>
            <w:r>
              <w:rPr>
                <w:rFonts w:cs="Arial"/>
                <w:sz w:val="18"/>
                <w:szCs w:val="18"/>
                <w:lang w:val="en-US"/>
              </w:rPr>
              <w:t>Fifteen A3 sheets (or equivalent) of visual and written and/</w:t>
            </w:r>
            <w:r w:rsidR="00251453">
              <w:rPr>
                <w:rFonts w:cs="Arial"/>
                <w:sz w:val="18"/>
                <w:szCs w:val="18"/>
                <w:lang w:val="en-US"/>
              </w:rPr>
              <w:t xml:space="preserve">or oral evidence to support one resolved </w:t>
            </w:r>
            <w:r>
              <w:rPr>
                <w:rFonts w:cs="Arial"/>
                <w:sz w:val="18"/>
                <w:szCs w:val="18"/>
                <w:lang w:val="en-US"/>
              </w:rPr>
              <w:t>practical work</w:t>
            </w:r>
            <w:r w:rsidR="00251453">
              <w:rPr>
                <w:rFonts w:cs="Arial"/>
                <w:sz w:val="18"/>
                <w:szCs w:val="18"/>
                <w:lang w:val="en-US"/>
              </w:rPr>
              <w:t>.</w:t>
            </w:r>
            <w:bookmarkStart w:id="0" w:name="_GoBack"/>
            <w:bookmarkEnd w:id="0"/>
          </w:p>
        </w:tc>
      </w:tr>
      <w:tr w:rsidR="00DF7495" w:rsidRPr="004963F3" w:rsidTr="00DF7495">
        <w:trPr>
          <w:trHeight w:val="510"/>
        </w:trPr>
        <w:tc>
          <w:tcPr>
            <w:tcW w:w="2093" w:type="dxa"/>
            <w:tcBorders>
              <w:top w:val="single" w:sz="4" w:space="0" w:color="auto"/>
            </w:tcBorders>
            <w:shd w:val="clear" w:color="auto" w:fill="auto"/>
            <w:vAlign w:val="center"/>
          </w:tcPr>
          <w:p w:rsidR="00D810A4" w:rsidRPr="00DF7495" w:rsidRDefault="00D810A4" w:rsidP="006421FB">
            <w:pPr>
              <w:pStyle w:val="LAPTableText"/>
              <w:jc w:val="center"/>
              <w:rPr>
                <w:b/>
                <w:sz w:val="19"/>
                <w:szCs w:val="19"/>
                <w:lang w:val="en-US"/>
              </w:rPr>
            </w:pPr>
            <w:r w:rsidRPr="00DF7495">
              <w:rPr>
                <w:b/>
                <w:sz w:val="19"/>
                <w:szCs w:val="19"/>
                <w:lang w:val="en-US"/>
              </w:rPr>
              <w:t>Assessment Type 2: Practical</w:t>
            </w:r>
          </w:p>
          <w:p w:rsidR="00D810A4" w:rsidRPr="00DF7495" w:rsidRDefault="00D810A4" w:rsidP="006421FB">
            <w:pPr>
              <w:pStyle w:val="LAPTableText"/>
              <w:jc w:val="center"/>
              <w:rPr>
                <w:b/>
                <w:sz w:val="19"/>
                <w:szCs w:val="19"/>
                <w:lang w:val="en-US"/>
              </w:rPr>
            </w:pPr>
          </w:p>
          <w:p w:rsidR="00D810A4" w:rsidRPr="00DF7495" w:rsidRDefault="00D810A4" w:rsidP="006421FB">
            <w:pPr>
              <w:pStyle w:val="LAPTableText"/>
              <w:jc w:val="center"/>
              <w:rPr>
                <w:b/>
                <w:sz w:val="19"/>
                <w:szCs w:val="19"/>
                <w:lang w:val="en-US"/>
              </w:rPr>
            </w:pPr>
          </w:p>
          <w:p w:rsidR="00D810A4" w:rsidRPr="00DF7495" w:rsidRDefault="00D810A4" w:rsidP="00C312ED">
            <w:pPr>
              <w:pStyle w:val="LAPTableText"/>
              <w:jc w:val="center"/>
              <w:rPr>
                <w:b/>
                <w:sz w:val="19"/>
                <w:szCs w:val="19"/>
                <w:lang w:val="en-US"/>
              </w:rPr>
            </w:pPr>
            <w:r w:rsidRPr="00DF7495">
              <w:rPr>
                <w:b/>
                <w:sz w:val="19"/>
                <w:szCs w:val="19"/>
                <w:lang w:val="en-US"/>
              </w:rPr>
              <w:t>Weighting 30%</w:t>
            </w:r>
          </w:p>
          <w:p w:rsidR="00D810A4" w:rsidRPr="00DF7495" w:rsidRDefault="00D810A4" w:rsidP="006421FB">
            <w:pPr>
              <w:pStyle w:val="LAPTableText"/>
              <w:jc w:val="center"/>
              <w:rPr>
                <w:b/>
                <w:sz w:val="19"/>
                <w:szCs w:val="19"/>
                <w:lang w:val="en-US"/>
              </w:rPr>
            </w:pPr>
          </w:p>
        </w:tc>
        <w:tc>
          <w:tcPr>
            <w:tcW w:w="8080" w:type="dxa"/>
            <w:tcBorders>
              <w:top w:val="single" w:sz="4" w:space="0" w:color="auto"/>
            </w:tcBorders>
            <w:shd w:val="clear" w:color="auto" w:fill="auto"/>
            <w:vAlign w:val="center"/>
          </w:tcPr>
          <w:p w:rsidR="00DF7495" w:rsidRPr="00DF7495" w:rsidRDefault="00DF7495" w:rsidP="00DF7495">
            <w:pPr>
              <w:spacing w:before="60" w:after="60"/>
              <w:rPr>
                <w:rFonts w:cs="Arial"/>
                <w:sz w:val="2"/>
                <w:szCs w:val="18"/>
              </w:rPr>
            </w:pPr>
          </w:p>
          <w:p w:rsidR="00D810A4" w:rsidRPr="00D648D4" w:rsidRDefault="00D810A4" w:rsidP="00DF7495">
            <w:pPr>
              <w:spacing w:before="60" w:after="60"/>
              <w:rPr>
                <w:rFonts w:cs="Arial"/>
                <w:sz w:val="18"/>
                <w:szCs w:val="18"/>
              </w:rPr>
            </w:pPr>
            <w:r>
              <w:rPr>
                <w:rFonts w:cs="Arial"/>
                <w:sz w:val="18"/>
                <w:szCs w:val="18"/>
              </w:rPr>
              <w:t>Students produce resolved</w:t>
            </w:r>
            <w:r w:rsidRPr="00D648D4">
              <w:rPr>
                <w:rFonts w:cs="Arial"/>
                <w:sz w:val="18"/>
                <w:szCs w:val="18"/>
              </w:rPr>
              <w:t xml:space="preserve"> final designs presented as a suite of </w:t>
            </w:r>
            <w:r>
              <w:rPr>
                <w:rFonts w:cs="Arial"/>
                <w:sz w:val="18"/>
                <w:szCs w:val="18"/>
              </w:rPr>
              <w:t xml:space="preserve">one or </w:t>
            </w:r>
            <w:r w:rsidRPr="00D648D4">
              <w:rPr>
                <w:rFonts w:cs="Arial"/>
                <w:sz w:val="18"/>
                <w:szCs w:val="18"/>
              </w:rPr>
              <w:t>two prints.</w:t>
            </w:r>
            <w:r>
              <w:rPr>
                <w:rFonts w:cs="Arial"/>
                <w:sz w:val="18"/>
                <w:szCs w:val="18"/>
              </w:rPr>
              <w:t xml:space="preserve"> The design topic(s) is chosen from the following:</w:t>
            </w:r>
          </w:p>
          <w:p w:rsidR="00D810A4" w:rsidRPr="00D648D4" w:rsidRDefault="00D810A4" w:rsidP="00DF7495">
            <w:pPr>
              <w:tabs>
                <w:tab w:val="left" w:pos="289"/>
              </w:tabs>
              <w:spacing w:after="60"/>
              <w:ind w:left="289" w:hanging="289"/>
              <w:rPr>
                <w:rFonts w:cs="Arial"/>
                <w:sz w:val="18"/>
                <w:szCs w:val="18"/>
              </w:rPr>
            </w:pPr>
            <w:r w:rsidRPr="00D648D4">
              <w:rPr>
                <w:rFonts w:cs="Arial"/>
                <w:sz w:val="18"/>
                <w:szCs w:val="18"/>
              </w:rPr>
              <w:t>1.</w:t>
            </w:r>
            <w:r w:rsidRPr="00D648D4">
              <w:rPr>
                <w:rFonts w:cs="Arial"/>
                <w:sz w:val="18"/>
                <w:szCs w:val="18"/>
              </w:rPr>
              <w:tab/>
              <w:t>Public architectural design in a large-scale format.</w:t>
            </w:r>
            <w:r>
              <w:rPr>
                <w:rFonts w:cs="Arial"/>
                <w:sz w:val="18"/>
                <w:szCs w:val="18"/>
              </w:rPr>
              <w:t xml:space="preserve"> </w:t>
            </w:r>
            <w:r w:rsidRPr="00D648D4">
              <w:rPr>
                <w:rFonts w:cs="Arial"/>
                <w:sz w:val="18"/>
                <w:szCs w:val="18"/>
              </w:rPr>
              <w:t>Students demonstrate that they have experimented with form that encloses space and that the purpose, materials, location, and environmental factors have been considered. Details specific to location and environment are only expected</w:t>
            </w:r>
            <w:r>
              <w:rPr>
                <w:rFonts w:cs="Arial"/>
                <w:sz w:val="18"/>
                <w:szCs w:val="18"/>
              </w:rPr>
              <w:t xml:space="preserve"> in the final image and may be ‘retouched’</w:t>
            </w:r>
            <w:r w:rsidRPr="00D648D4">
              <w:rPr>
                <w:rFonts w:cs="Arial"/>
                <w:sz w:val="18"/>
                <w:szCs w:val="18"/>
              </w:rPr>
              <w:t xml:space="preserve"> to produce the best visual result before printing.</w:t>
            </w:r>
          </w:p>
          <w:p w:rsidR="00D810A4" w:rsidRDefault="00D810A4" w:rsidP="00DF7495">
            <w:pPr>
              <w:tabs>
                <w:tab w:val="left" w:pos="289"/>
                <w:tab w:val="left" w:pos="1800"/>
              </w:tabs>
              <w:spacing w:after="60"/>
              <w:ind w:left="289" w:hanging="289"/>
              <w:rPr>
                <w:rFonts w:cs="Arial"/>
                <w:sz w:val="18"/>
                <w:szCs w:val="18"/>
              </w:rPr>
            </w:pPr>
            <w:r w:rsidRPr="00D648D4">
              <w:rPr>
                <w:rFonts w:cs="Arial"/>
                <w:sz w:val="18"/>
                <w:szCs w:val="18"/>
              </w:rPr>
              <w:t>2.</w:t>
            </w:r>
            <w:r w:rsidRPr="00D648D4">
              <w:rPr>
                <w:rFonts w:cs="Arial"/>
                <w:sz w:val="18"/>
                <w:szCs w:val="18"/>
              </w:rPr>
              <w:tab/>
              <w:t xml:space="preserve">The more intimate scale of domestic architecture allows the students to develop their knowledge of domestic architectural forms and the software’s potential in producing architectural detail that relates to human inhabitants. Students </w:t>
            </w:r>
            <w:r>
              <w:rPr>
                <w:rFonts w:cs="Arial"/>
                <w:sz w:val="18"/>
                <w:szCs w:val="18"/>
              </w:rPr>
              <w:t xml:space="preserve">may </w:t>
            </w:r>
            <w:r w:rsidRPr="00D648D4">
              <w:rPr>
                <w:rFonts w:cs="Arial"/>
                <w:sz w:val="18"/>
                <w:szCs w:val="18"/>
              </w:rPr>
              <w:t xml:space="preserve">opt </w:t>
            </w:r>
            <w:r>
              <w:rPr>
                <w:rFonts w:cs="Arial"/>
                <w:sz w:val="18"/>
                <w:szCs w:val="18"/>
              </w:rPr>
              <w:t>to create an</w:t>
            </w:r>
            <w:r w:rsidRPr="00D648D4">
              <w:rPr>
                <w:rFonts w:cs="Arial"/>
                <w:sz w:val="18"/>
                <w:szCs w:val="18"/>
              </w:rPr>
              <w:t xml:space="preserve"> interior or exterior design.</w:t>
            </w:r>
          </w:p>
          <w:p w:rsidR="00D810A4" w:rsidRPr="00D648D4" w:rsidRDefault="00DF7495" w:rsidP="00DF7495">
            <w:pPr>
              <w:spacing w:after="60"/>
              <w:rPr>
                <w:rFonts w:cs="Arial"/>
                <w:sz w:val="18"/>
                <w:szCs w:val="18"/>
              </w:rPr>
            </w:pPr>
            <w:r>
              <w:rPr>
                <w:rFonts w:cs="Arial"/>
                <w:sz w:val="18"/>
                <w:szCs w:val="18"/>
              </w:rPr>
              <w:br/>
            </w:r>
            <w:r w:rsidR="00D810A4">
              <w:rPr>
                <w:rFonts w:cs="Arial"/>
                <w:sz w:val="18"/>
                <w:szCs w:val="18"/>
              </w:rPr>
              <w:t>Students produce a</w:t>
            </w:r>
            <w:r w:rsidR="00D810A4" w:rsidRPr="00D648D4">
              <w:rPr>
                <w:rFonts w:cs="Arial"/>
                <w:sz w:val="18"/>
                <w:szCs w:val="18"/>
              </w:rPr>
              <w:t xml:space="preserve"> </w:t>
            </w:r>
            <w:r w:rsidR="00D810A4">
              <w:rPr>
                <w:rFonts w:cs="Arial"/>
                <w:sz w:val="18"/>
                <w:szCs w:val="18"/>
              </w:rPr>
              <w:t>Practitioner’s</w:t>
            </w:r>
            <w:r w:rsidR="00D810A4" w:rsidRPr="00D648D4">
              <w:rPr>
                <w:rFonts w:cs="Arial"/>
                <w:sz w:val="18"/>
                <w:szCs w:val="18"/>
              </w:rPr>
              <w:t xml:space="preserve"> Statement to demonstrate </w:t>
            </w:r>
            <w:r w:rsidR="00D810A4">
              <w:rPr>
                <w:rFonts w:cs="Arial"/>
                <w:sz w:val="18"/>
                <w:szCs w:val="18"/>
              </w:rPr>
              <w:t xml:space="preserve">their </w:t>
            </w:r>
            <w:r w:rsidR="00D810A4" w:rsidRPr="00D648D4">
              <w:rPr>
                <w:rFonts w:cs="Arial"/>
                <w:sz w:val="18"/>
                <w:szCs w:val="18"/>
              </w:rPr>
              <w:t xml:space="preserve">understanding of aesthetic qualities in </w:t>
            </w:r>
            <w:r w:rsidR="00D810A4">
              <w:rPr>
                <w:rFonts w:cs="Arial"/>
                <w:sz w:val="18"/>
                <w:szCs w:val="18"/>
              </w:rPr>
              <w:t xml:space="preserve">their </w:t>
            </w:r>
            <w:r w:rsidR="00D810A4" w:rsidRPr="00D648D4">
              <w:rPr>
                <w:rFonts w:cs="Arial"/>
                <w:sz w:val="18"/>
                <w:szCs w:val="18"/>
              </w:rPr>
              <w:t>architectural design</w:t>
            </w:r>
            <w:r w:rsidR="00D810A4">
              <w:rPr>
                <w:rFonts w:cs="Arial"/>
                <w:sz w:val="18"/>
                <w:szCs w:val="18"/>
              </w:rPr>
              <w:t xml:space="preserve">. The Statement </w:t>
            </w:r>
            <w:r w:rsidR="00D810A4" w:rsidRPr="00D648D4">
              <w:rPr>
                <w:rFonts w:cs="Arial"/>
                <w:sz w:val="18"/>
                <w:szCs w:val="18"/>
              </w:rPr>
              <w:t>includes:</w:t>
            </w:r>
          </w:p>
          <w:p w:rsidR="00D810A4" w:rsidRPr="00D648D4" w:rsidRDefault="00D810A4" w:rsidP="00DF7495">
            <w:pPr>
              <w:numPr>
                <w:ilvl w:val="0"/>
                <w:numId w:val="13"/>
              </w:numPr>
              <w:rPr>
                <w:rFonts w:cs="Arial"/>
                <w:sz w:val="18"/>
                <w:szCs w:val="18"/>
              </w:rPr>
            </w:pPr>
            <w:r>
              <w:rPr>
                <w:rFonts w:cs="Arial"/>
                <w:sz w:val="18"/>
                <w:szCs w:val="18"/>
              </w:rPr>
              <w:t xml:space="preserve">a </w:t>
            </w:r>
            <w:r w:rsidRPr="00D648D4">
              <w:rPr>
                <w:rFonts w:cs="Arial"/>
                <w:sz w:val="18"/>
                <w:szCs w:val="18"/>
              </w:rPr>
              <w:t>brief description of the design process and feedback provided on concepts</w:t>
            </w:r>
          </w:p>
          <w:p w:rsidR="00D810A4" w:rsidRDefault="00D810A4" w:rsidP="00DF7495">
            <w:pPr>
              <w:numPr>
                <w:ilvl w:val="0"/>
                <w:numId w:val="13"/>
              </w:numPr>
              <w:rPr>
                <w:rFonts w:cs="Arial"/>
                <w:sz w:val="18"/>
                <w:szCs w:val="18"/>
              </w:rPr>
            </w:pPr>
            <w:r>
              <w:rPr>
                <w:rFonts w:cs="Arial"/>
                <w:sz w:val="18"/>
                <w:szCs w:val="18"/>
              </w:rPr>
              <w:lastRenderedPageBreak/>
              <w:t>a</w:t>
            </w:r>
            <w:r w:rsidRPr="00D648D4">
              <w:rPr>
                <w:rFonts w:cs="Arial"/>
                <w:sz w:val="18"/>
                <w:szCs w:val="18"/>
              </w:rPr>
              <w:t>n evaluation of how well the design resolutions meet the</w:t>
            </w:r>
            <w:r>
              <w:rPr>
                <w:rFonts w:cs="Arial"/>
                <w:sz w:val="18"/>
                <w:szCs w:val="18"/>
              </w:rPr>
              <w:t xml:space="preserve"> parameters of the design brief</w:t>
            </w:r>
          </w:p>
          <w:p w:rsidR="00D810A4" w:rsidRPr="00DF7495" w:rsidRDefault="00D810A4" w:rsidP="00DF7495">
            <w:pPr>
              <w:numPr>
                <w:ilvl w:val="0"/>
                <w:numId w:val="13"/>
              </w:numPr>
              <w:rPr>
                <w:rFonts w:cs="Arial"/>
                <w:sz w:val="18"/>
                <w:szCs w:val="18"/>
              </w:rPr>
            </w:pPr>
            <w:proofErr w:type="gramStart"/>
            <w:r>
              <w:rPr>
                <w:rFonts w:cs="Arial"/>
                <w:sz w:val="18"/>
                <w:szCs w:val="18"/>
              </w:rPr>
              <w:t>the</w:t>
            </w:r>
            <w:proofErr w:type="gramEnd"/>
            <w:r>
              <w:rPr>
                <w:rFonts w:cs="Arial"/>
                <w:sz w:val="18"/>
                <w:szCs w:val="18"/>
              </w:rPr>
              <w:t xml:space="preserve"> student’s own evaluation of their practical work(s).</w:t>
            </w:r>
          </w:p>
        </w:tc>
        <w:tc>
          <w:tcPr>
            <w:tcW w:w="850" w:type="dxa"/>
            <w:tcBorders>
              <w:top w:val="single" w:sz="4" w:space="0" w:color="auto"/>
            </w:tcBorders>
            <w:shd w:val="clear" w:color="auto" w:fill="auto"/>
            <w:vAlign w:val="center"/>
          </w:tcPr>
          <w:p w:rsidR="00D810A4" w:rsidRPr="00DF7495" w:rsidRDefault="00DF7495" w:rsidP="00DF7495">
            <w:pPr>
              <w:pStyle w:val="ACLAPTableText"/>
              <w:jc w:val="center"/>
              <w:rPr>
                <w:sz w:val="18"/>
                <w:lang w:val="en-US"/>
              </w:rPr>
            </w:pPr>
            <w:r>
              <w:rPr>
                <w:sz w:val="18"/>
                <w:lang w:val="en-US"/>
              </w:rPr>
              <w:lastRenderedPageBreak/>
              <w:t>1,2,4</w:t>
            </w:r>
          </w:p>
        </w:tc>
        <w:tc>
          <w:tcPr>
            <w:tcW w:w="851" w:type="dxa"/>
            <w:tcBorders>
              <w:top w:val="single" w:sz="4" w:space="0" w:color="auto"/>
            </w:tcBorders>
            <w:shd w:val="clear" w:color="auto" w:fill="auto"/>
            <w:vAlign w:val="center"/>
          </w:tcPr>
          <w:p w:rsidR="00D810A4" w:rsidRPr="00DF7495" w:rsidRDefault="00D810A4" w:rsidP="00DF7495">
            <w:pPr>
              <w:pStyle w:val="ACLAPTableText"/>
              <w:jc w:val="center"/>
              <w:rPr>
                <w:sz w:val="18"/>
                <w:lang w:val="en-US"/>
              </w:rPr>
            </w:pPr>
          </w:p>
        </w:tc>
        <w:tc>
          <w:tcPr>
            <w:tcW w:w="708" w:type="dxa"/>
            <w:tcBorders>
              <w:top w:val="single" w:sz="4" w:space="0" w:color="auto"/>
            </w:tcBorders>
            <w:shd w:val="clear" w:color="auto" w:fill="auto"/>
            <w:vAlign w:val="center"/>
          </w:tcPr>
          <w:p w:rsidR="00D810A4" w:rsidRPr="00DF7495" w:rsidRDefault="00D810A4" w:rsidP="00DF7495">
            <w:pPr>
              <w:pStyle w:val="ACLAPTableText"/>
              <w:jc w:val="center"/>
              <w:rPr>
                <w:sz w:val="18"/>
                <w:lang w:val="en-US"/>
              </w:rPr>
            </w:pPr>
            <w:r w:rsidRPr="00DF7495">
              <w:rPr>
                <w:sz w:val="18"/>
                <w:lang w:val="en-US"/>
              </w:rPr>
              <w:t>3</w:t>
            </w:r>
          </w:p>
        </w:tc>
        <w:tc>
          <w:tcPr>
            <w:tcW w:w="3261" w:type="dxa"/>
            <w:tcBorders>
              <w:top w:val="single" w:sz="4" w:space="0" w:color="auto"/>
            </w:tcBorders>
            <w:shd w:val="clear" w:color="auto" w:fill="auto"/>
            <w:vAlign w:val="center"/>
          </w:tcPr>
          <w:p w:rsidR="00D810A4" w:rsidRPr="0025552C" w:rsidRDefault="00D810A4" w:rsidP="00DF7495">
            <w:pPr>
              <w:rPr>
                <w:rFonts w:cs="Arial"/>
                <w:sz w:val="18"/>
                <w:szCs w:val="18"/>
              </w:rPr>
            </w:pPr>
            <w:r w:rsidRPr="0025552C">
              <w:rPr>
                <w:rFonts w:cs="Arial"/>
                <w:sz w:val="18"/>
                <w:szCs w:val="18"/>
              </w:rPr>
              <w:t xml:space="preserve">Final requirement: </w:t>
            </w:r>
          </w:p>
          <w:p w:rsidR="00D810A4" w:rsidRDefault="00D810A4" w:rsidP="00DF7495">
            <w:pPr>
              <w:rPr>
                <w:rFonts w:cs="Arial"/>
                <w:sz w:val="18"/>
                <w:szCs w:val="18"/>
              </w:rPr>
            </w:pPr>
            <w:r w:rsidRPr="0025552C">
              <w:rPr>
                <w:rFonts w:cs="Arial"/>
                <w:sz w:val="18"/>
                <w:szCs w:val="18"/>
              </w:rPr>
              <w:t>Two digital prints ready A2 size PSD files in layers which allows for correction that is not possible with a flattened image.</w:t>
            </w:r>
            <w:r w:rsidRPr="002D73AC">
              <w:rPr>
                <w:rFonts w:cs="Arial"/>
                <w:sz w:val="18"/>
                <w:szCs w:val="18"/>
              </w:rPr>
              <w:t xml:space="preserve"> </w:t>
            </w:r>
          </w:p>
          <w:p w:rsidR="00D810A4" w:rsidRDefault="00D810A4" w:rsidP="00DF7495">
            <w:pPr>
              <w:rPr>
                <w:rFonts w:cs="Arial"/>
                <w:sz w:val="18"/>
                <w:szCs w:val="18"/>
              </w:rPr>
            </w:pPr>
          </w:p>
          <w:p w:rsidR="00D810A4" w:rsidRPr="00F9690F" w:rsidRDefault="00D810A4" w:rsidP="00DF7495">
            <w:pPr>
              <w:rPr>
                <w:rFonts w:cs="Arial"/>
                <w:sz w:val="18"/>
                <w:szCs w:val="18"/>
              </w:rPr>
            </w:pPr>
          </w:p>
          <w:p w:rsidR="00D810A4" w:rsidRPr="002D73AC" w:rsidRDefault="00D810A4" w:rsidP="00DF7495">
            <w:pPr>
              <w:rPr>
                <w:rFonts w:cs="Arial"/>
                <w:sz w:val="18"/>
                <w:szCs w:val="18"/>
              </w:rPr>
            </w:pPr>
            <w:r>
              <w:rPr>
                <w:rFonts w:cs="Arial"/>
                <w:sz w:val="18"/>
                <w:szCs w:val="18"/>
              </w:rPr>
              <w:t xml:space="preserve">One Practitioner’s Statement of </w:t>
            </w:r>
            <w:r w:rsidRPr="00F9690F">
              <w:rPr>
                <w:rFonts w:cs="Arial"/>
                <w:sz w:val="18"/>
                <w:szCs w:val="18"/>
              </w:rPr>
              <w:t>250 words</w:t>
            </w:r>
            <w:r>
              <w:rPr>
                <w:rFonts w:cs="Arial"/>
                <w:sz w:val="18"/>
                <w:szCs w:val="18"/>
              </w:rPr>
              <w:t>.</w:t>
            </w:r>
          </w:p>
        </w:tc>
      </w:tr>
      <w:tr w:rsidR="00DF7495" w:rsidRPr="004963F3" w:rsidTr="00DF7495">
        <w:trPr>
          <w:trHeight w:val="836"/>
        </w:trPr>
        <w:tc>
          <w:tcPr>
            <w:tcW w:w="2093" w:type="dxa"/>
            <w:shd w:val="clear" w:color="auto" w:fill="auto"/>
            <w:vAlign w:val="center"/>
          </w:tcPr>
          <w:p w:rsidR="00D810A4" w:rsidRPr="00DF7495" w:rsidRDefault="00D810A4" w:rsidP="006421FB">
            <w:pPr>
              <w:pStyle w:val="LAPTableText"/>
              <w:jc w:val="center"/>
              <w:rPr>
                <w:b/>
                <w:sz w:val="19"/>
                <w:szCs w:val="19"/>
                <w:lang w:val="en-US"/>
              </w:rPr>
            </w:pPr>
            <w:r w:rsidRPr="00DF7495">
              <w:rPr>
                <w:b/>
                <w:sz w:val="19"/>
                <w:szCs w:val="19"/>
                <w:lang w:val="en-US"/>
              </w:rPr>
              <w:lastRenderedPageBreak/>
              <w:t>Assessment Type 3: Visual Study</w:t>
            </w:r>
          </w:p>
          <w:p w:rsidR="00D810A4" w:rsidRPr="00DF7495" w:rsidRDefault="00D810A4" w:rsidP="00C312ED">
            <w:pPr>
              <w:rPr>
                <w:sz w:val="19"/>
                <w:szCs w:val="19"/>
                <w:lang w:val="en-US"/>
              </w:rPr>
            </w:pPr>
          </w:p>
          <w:p w:rsidR="00D810A4" w:rsidRPr="00DF7495" w:rsidRDefault="00D810A4" w:rsidP="00C312ED">
            <w:pPr>
              <w:pStyle w:val="LAPTableText"/>
              <w:jc w:val="center"/>
              <w:rPr>
                <w:b/>
                <w:sz w:val="19"/>
                <w:szCs w:val="19"/>
                <w:lang w:val="en-US"/>
              </w:rPr>
            </w:pPr>
            <w:r w:rsidRPr="00DF7495">
              <w:rPr>
                <w:b/>
                <w:sz w:val="19"/>
                <w:szCs w:val="19"/>
                <w:lang w:val="en-US"/>
              </w:rPr>
              <w:t>Weighting 30%</w:t>
            </w:r>
          </w:p>
          <w:p w:rsidR="00D810A4" w:rsidRPr="00DF7495" w:rsidRDefault="00D810A4" w:rsidP="00C312ED">
            <w:pPr>
              <w:rPr>
                <w:sz w:val="19"/>
                <w:szCs w:val="19"/>
                <w:lang w:val="en-US"/>
              </w:rPr>
            </w:pPr>
          </w:p>
        </w:tc>
        <w:tc>
          <w:tcPr>
            <w:tcW w:w="8080" w:type="dxa"/>
            <w:shd w:val="clear" w:color="auto" w:fill="auto"/>
            <w:vAlign w:val="center"/>
          </w:tcPr>
          <w:p w:rsidR="00D810A4" w:rsidRPr="00554E39" w:rsidRDefault="00D810A4" w:rsidP="00DF7495">
            <w:pPr>
              <w:spacing w:before="120" w:after="120"/>
              <w:rPr>
                <w:rFonts w:cs="Arial"/>
                <w:sz w:val="18"/>
                <w:szCs w:val="18"/>
              </w:rPr>
            </w:pPr>
            <w:r w:rsidRPr="00554E39">
              <w:rPr>
                <w:rFonts w:cs="Arial"/>
                <w:sz w:val="18"/>
                <w:szCs w:val="18"/>
              </w:rPr>
              <w:t>Students choose a topic that does not repeat any resear</w:t>
            </w:r>
            <w:r>
              <w:rPr>
                <w:rFonts w:cs="Arial"/>
                <w:sz w:val="18"/>
                <w:szCs w:val="18"/>
              </w:rPr>
              <w:t>ch or analysis already covered in their folios, selecting topics from a range of options provided by the teacher.</w:t>
            </w:r>
            <w:r w:rsidRPr="00554E39">
              <w:rPr>
                <w:rFonts w:cs="Arial"/>
                <w:sz w:val="18"/>
                <w:szCs w:val="18"/>
              </w:rPr>
              <w:t xml:space="preserve"> </w:t>
            </w:r>
            <w:r>
              <w:rPr>
                <w:rFonts w:cs="Arial"/>
                <w:sz w:val="18"/>
                <w:szCs w:val="18"/>
              </w:rPr>
              <w:t>They</w:t>
            </w:r>
            <w:r w:rsidRPr="00554E39">
              <w:rPr>
                <w:rFonts w:cs="Arial"/>
                <w:sz w:val="18"/>
                <w:szCs w:val="18"/>
              </w:rPr>
              <w:t xml:space="preserve"> investigate, analyse examples, explore </w:t>
            </w:r>
            <w:r>
              <w:rPr>
                <w:rFonts w:cs="Arial"/>
                <w:sz w:val="18"/>
                <w:szCs w:val="18"/>
              </w:rPr>
              <w:t xml:space="preserve">their </w:t>
            </w:r>
            <w:r w:rsidRPr="00554E39">
              <w:rPr>
                <w:rFonts w:cs="Arial"/>
                <w:sz w:val="18"/>
                <w:szCs w:val="18"/>
              </w:rPr>
              <w:t>own ideas and present</w:t>
            </w:r>
            <w:r>
              <w:rPr>
                <w:rFonts w:cs="Arial"/>
                <w:sz w:val="18"/>
                <w:szCs w:val="18"/>
              </w:rPr>
              <w:t xml:space="preserve"> them</w:t>
            </w:r>
            <w:r w:rsidRPr="00554E39">
              <w:rPr>
                <w:rFonts w:cs="Arial"/>
                <w:sz w:val="18"/>
                <w:szCs w:val="18"/>
              </w:rPr>
              <w:t xml:space="preserve"> using technology.</w:t>
            </w:r>
            <w:r>
              <w:rPr>
                <w:rFonts w:cs="Arial"/>
                <w:sz w:val="18"/>
                <w:szCs w:val="18"/>
              </w:rPr>
              <w:t xml:space="preserve"> </w:t>
            </w:r>
            <w:r w:rsidRPr="00554E39">
              <w:rPr>
                <w:rFonts w:cs="Arial"/>
                <w:sz w:val="18"/>
                <w:szCs w:val="18"/>
              </w:rPr>
              <w:t xml:space="preserve">The final presentation covers an analysis of examples of architecture and a series of hand-drawn (and scanned) or software generated concepts of </w:t>
            </w:r>
            <w:r>
              <w:rPr>
                <w:rFonts w:cs="Arial"/>
                <w:sz w:val="18"/>
                <w:szCs w:val="18"/>
              </w:rPr>
              <w:t>their own ideas inspired by</w:t>
            </w:r>
            <w:r w:rsidRPr="00554E39">
              <w:rPr>
                <w:rFonts w:cs="Arial"/>
                <w:sz w:val="18"/>
                <w:szCs w:val="18"/>
              </w:rPr>
              <w:t xml:space="preserve"> the</w:t>
            </w:r>
            <w:r>
              <w:rPr>
                <w:rFonts w:cs="Arial"/>
                <w:sz w:val="18"/>
                <w:szCs w:val="18"/>
              </w:rPr>
              <w:t>se examples</w:t>
            </w:r>
            <w:r w:rsidRPr="00554E39">
              <w:rPr>
                <w:rFonts w:cs="Arial"/>
                <w:sz w:val="18"/>
                <w:szCs w:val="18"/>
              </w:rPr>
              <w:t>. Ima</w:t>
            </w:r>
            <w:r>
              <w:rPr>
                <w:rFonts w:cs="Arial"/>
                <w:sz w:val="18"/>
                <w:szCs w:val="18"/>
              </w:rPr>
              <w:t>ges presented are annotated and accompanying written or oral work</w:t>
            </w:r>
            <w:r w:rsidRPr="00554E39">
              <w:rPr>
                <w:rFonts w:cs="Arial"/>
                <w:sz w:val="18"/>
                <w:szCs w:val="18"/>
              </w:rPr>
              <w:t xml:space="preserve"> </w:t>
            </w:r>
            <w:r>
              <w:rPr>
                <w:rFonts w:cs="Arial"/>
                <w:sz w:val="18"/>
                <w:szCs w:val="18"/>
              </w:rPr>
              <w:t>demonstrates perceptive analysis and interpretation of the design works.</w:t>
            </w:r>
            <w:r w:rsidRPr="00554E39">
              <w:rPr>
                <w:rFonts w:cs="Arial"/>
                <w:sz w:val="18"/>
                <w:szCs w:val="18"/>
              </w:rPr>
              <w:t xml:space="preserve"> </w:t>
            </w:r>
            <w:r>
              <w:rPr>
                <w:rFonts w:cs="Arial"/>
                <w:sz w:val="18"/>
                <w:szCs w:val="18"/>
              </w:rPr>
              <w:t xml:space="preserve">Clear and consistent use of Visual Arts language is used to interpret and respond to these works. </w:t>
            </w:r>
            <w:r w:rsidRPr="00554E39">
              <w:rPr>
                <w:rFonts w:cs="Arial"/>
                <w:sz w:val="18"/>
                <w:szCs w:val="18"/>
              </w:rPr>
              <w:t>Students are encouraged to design their presentations to reflect the contemporary nature o</w:t>
            </w:r>
            <w:r>
              <w:rPr>
                <w:rFonts w:cs="Arial"/>
                <w:sz w:val="18"/>
                <w:szCs w:val="18"/>
              </w:rPr>
              <w:t>f the material. Presentations can be in PowerPoint or Keynote</w:t>
            </w:r>
            <w:r w:rsidRPr="00554E39">
              <w:rPr>
                <w:rFonts w:cs="Arial"/>
                <w:sz w:val="18"/>
                <w:szCs w:val="18"/>
              </w:rPr>
              <w:t>.</w:t>
            </w:r>
          </w:p>
        </w:tc>
        <w:tc>
          <w:tcPr>
            <w:tcW w:w="850" w:type="dxa"/>
            <w:shd w:val="clear" w:color="auto" w:fill="auto"/>
            <w:vAlign w:val="center"/>
          </w:tcPr>
          <w:p w:rsidR="00D810A4" w:rsidRPr="00DF7495" w:rsidRDefault="00DF7495" w:rsidP="00DF7495">
            <w:pPr>
              <w:pStyle w:val="ACLAPTableText"/>
              <w:jc w:val="center"/>
              <w:rPr>
                <w:sz w:val="18"/>
                <w:lang w:val="en-US"/>
              </w:rPr>
            </w:pPr>
            <w:r>
              <w:rPr>
                <w:sz w:val="18"/>
                <w:lang w:val="en-US"/>
              </w:rPr>
              <w:t>1,3</w:t>
            </w:r>
          </w:p>
        </w:tc>
        <w:tc>
          <w:tcPr>
            <w:tcW w:w="851" w:type="dxa"/>
            <w:shd w:val="clear" w:color="auto" w:fill="auto"/>
            <w:vAlign w:val="center"/>
          </w:tcPr>
          <w:p w:rsidR="00D810A4" w:rsidRPr="00DF7495" w:rsidRDefault="00DF7495" w:rsidP="00DF7495">
            <w:pPr>
              <w:pStyle w:val="ACLAPTableText"/>
              <w:jc w:val="center"/>
              <w:rPr>
                <w:sz w:val="18"/>
                <w:lang w:val="en-US"/>
              </w:rPr>
            </w:pPr>
            <w:r>
              <w:rPr>
                <w:sz w:val="18"/>
                <w:lang w:val="en-US"/>
              </w:rPr>
              <w:t>1,2,3,4</w:t>
            </w:r>
          </w:p>
        </w:tc>
        <w:tc>
          <w:tcPr>
            <w:tcW w:w="708" w:type="dxa"/>
            <w:shd w:val="clear" w:color="auto" w:fill="auto"/>
            <w:vAlign w:val="center"/>
          </w:tcPr>
          <w:p w:rsidR="00D810A4" w:rsidRPr="00DF7495" w:rsidRDefault="00DF7495" w:rsidP="00DF7495">
            <w:pPr>
              <w:pStyle w:val="ACLAPTableText"/>
              <w:jc w:val="center"/>
              <w:rPr>
                <w:sz w:val="18"/>
                <w:lang w:val="en-US"/>
              </w:rPr>
            </w:pPr>
            <w:r>
              <w:rPr>
                <w:sz w:val="18"/>
                <w:lang w:val="en-US"/>
              </w:rPr>
              <w:t>1,2,3</w:t>
            </w:r>
          </w:p>
        </w:tc>
        <w:tc>
          <w:tcPr>
            <w:tcW w:w="3261" w:type="dxa"/>
            <w:shd w:val="clear" w:color="auto" w:fill="auto"/>
            <w:vAlign w:val="center"/>
          </w:tcPr>
          <w:p w:rsidR="00D810A4" w:rsidRPr="000C75AD" w:rsidRDefault="00D810A4" w:rsidP="00DF7495">
            <w:pPr>
              <w:rPr>
                <w:rFonts w:cs="Arial"/>
                <w:sz w:val="18"/>
                <w:szCs w:val="18"/>
                <w:lang w:val="en-US"/>
              </w:rPr>
            </w:pPr>
            <w:r>
              <w:rPr>
                <w:rFonts w:cs="Arial"/>
                <w:sz w:val="18"/>
                <w:szCs w:val="18"/>
                <w:lang w:val="en-US"/>
              </w:rPr>
              <w:t>Eight to twelve pages of practical study or a digital recording of 3 – 4 minutes.</w:t>
            </w:r>
          </w:p>
          <w:p w:rsidR="00D810A4" w:rsidRDefault="00D810A4" w:rsidP="00DF7495">
            <w:pPr>
              <w:rPr>
                <w:rFonts w:cs="Arial"/>
                <w:sz w:val="18"/>
                <w:szCs w:val="18"/>
                <w:lang w:val="en-US"/>
              </w:rPr>
            </w:pPr>
          </w:p>
          <w:p w:rsidR="00D810A4" w:rsidRPr="004963F3" w:rsidRDefault="00D810A4" w:rsidP="00DF7495">
            <w:pPr>
              <w:pStyle w:val="ACLAPTableText"/>
              <w:rPr>
                <w:sz w:val="24"/>
                <w:szCs w:val="24"/>
              </w:rPr>
            </w:pPr>
            <w:r>
              <w:rPr>
                <w:sz w:val="18"/>
                <w:szCs w:val="18"/>
                <w:lang w:val="en-US"/>
              </w:rPr>
              <w:t>Support materials to a maximum of 750 words if written, a maximum of 5 minutes if oral or the equivalent in multimodal form.</w:t>
            </w:r>
          </w:p>
        </w:tc>
      </w:tr>
    </w:tbl>
    <w:p w:rsidR="003674EB" w:rsidRPr="00460FB4" w:rsidRDefault="003674EB" w:rsidP="002A53B7">
      <w:pPr>
        <w:rPr>
          <w:rFonts w:cs="Arial"/>
          <w:sz w:val="8"/>
          <w:szCs w:val="8"/>
          <w:lang w:val="en-US"/>
        </w:rPr>
      </w:pPr>
    </w:p>
    <w:p w:rsidR="002A53B7" w:rsidRPr="003674EB" w:rsidRDefault="002A53B7" w:rsidP="002A53B7">
      <w:pPr>
        <w:rPr>
          <w:lang w:val="en-US"/>
        </w:rPr>
      </w:pPr>
    </w:p>
    <w:p w:rsidR="003674EB" w:rsidRDefault="003674EB" w:rsidP="003674EB">
      <w:pPr>
        <w:rPr>
          <w:rFonts w:cs="Arial"/>
          <w:i/>
          <w:iCs/>
          <w:sz w:val="20"/>
          <w:szCs w:val="20"/>
          <w:lang w:val="en-US"/>
        </w:rPr>
      </w:pPr>
      <w:proofErr w:type="gramStart"/>
      <w:r>
        <w:rPr>
          <w:rFonts w:cs="Arial"/>
          <w:b/>
          <w:bCs/>
          <w:i/>
          <w:iCs/>
          <w:sz w:val="20"/>
          <w:szCs w:val="20"/>
          <w:lang w:val="en-US"/>
        </w:rPr>
        <w:t>Three to four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Visual Arts subject o</w:t>
      </w:r>
      <w:r w:rsidRPr="004963F3">
        <w:rPr>
          <w:rFonts w:cs="Arial"/>
          <w:i/>
          <w:iCs/>
          <w:sz w:val="20"/>
          <w:szCs w:val="20"/>
          <w:lang w:val="en-US"/>
        </w:rPr>
        <w:t>utline.</w:t>
      </w:r>
    </w:p>
    <w:p w:rsidR="00D732EE" w:rsidRDefault="00D732EE" w:rsidP="00E021FF">
      <w:pPr>
        <w:rPr>
          <w:rFonts w:cs="Arial"/>
          <w:i/>
          <w:iCs/>
          <w:sz w:val="20"/>
          <w:szCs w:val="20"/>
          <w:lang w:val="en-US"/>
        </w:rPr>
      </w:pPr>
    </w:p>
    <w:p w:rsidR="00D732EE" w:rsidRPr="00493F70" w:rsidRDefault="00D732EE" w:rsidP="00E021FF">
      <w:pPr>
        <w:rPr>
          <w:rFonts w:cs="Arial"/>
        </w:rPr>
      </w:pPr>
    </w:p>
    <w:sectPr w:rsidR="00D732EE" w:rsidRPr="00493F70" w:rsidSect="00DF7495">
      <w:headerReference w:type="first" r:id="rId13"/>
      <w:footerReference w:type="first" r:id="rId14"/>
      <w:pgSz w:w="16838" w:h="11906" w:orient="landscape" w:code="237"/>
      <w:pgMar w:top="422" w:right="567" w:bottom="567" w:left="567" w:header="284"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ED" w:rsidRDefault="005922ED">
      <w:r>
        <w:separator/>
      </w:r>
    </w:p>
  </w:endnote>
  <w:endnote w:type="continuationSeparator" w:id="0">
    <w:p w:rsidR="005922ED" w:rsidRDefault="0059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95" w:rsidRDefault="00DF7495" w:rsidP="00DF7495">
    <w:pPr>
      <w:pStyle w:val="LAPFooter"/>
      <w:tabs>
        <w:tab w:val="clear" w:pos="9639"/>
        <w:tab w:val="clear" w:pos="14742"/>
        <w:tab w:val="right" w:pos="15451"/>
        <w:tab w:val="right" w:pos="15735"/>
      </w:tabs>
    </w:pPr>
    <w:r w:rsidRPr="00D128A8">
      <w:fldChar w:fldCharType="begin"/>
    </w:r>
    <w:r w:rsidRPr="00D128A8">
      <w:instrText xml:space="preserve"> PAGE </w:instrText>
    </w:r>
    <w:r w:rsidRPr="00D128A8">
      <w:fldChar w:fldCharType="separate"/>
    </w:r>
    <w:r w:rsidR="00251453">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51453">
      <w:rPr>
        <w:noProof/>
      </w:rPr>
      <w:t>3</w:t>
    </w:r>
    <w:r w:rsidRPr="00D128A8">
      <w:fldChar w:fldCharType="end"/>
    </w:r>
    <w:r>
      <w:rPr>
        <w:sz w:val="18"/>
      </w:rPr>
      <w:tab/>
    </w:r>
    <w:r>
      <w:t xml:space="preserve">Stage 1 Subject pre-approved LAP – </w:t>
    </w:r>
    <w:proofErr w:type="gramStart"/>
    <w:r>
      <w:t>01  (</w:t>
    </w:r>
    <w:proofErr w:type="gramEnd"/>
    <w:r>
      <w:t>for use from 2017)</w:t>
    </w:r>
  </w:p>
  <w:p w:rsidR="00DF7495" w:rsidRPr="00AD3BD3" w:rsidRDefault="00DF7495" w:rsidP="00DF7495">
    <w:pPr>
      <w:pStyle w:val="LAPFooter"/>
      <w:tabs>
        <w:tab w:val="clear" w:pos="9639"/>
        <w:tab w:val="clear" w:pos="14742"/>
        <w:tab w:val="right" w:pos="15451"/>
        <w:tab w:val="right" w:pos="15735"/>
      </w:tabs>
    </w:pPr>
    <w:r w:rsidRPr="00AD3BD3">
      <w:tab/>
      <w:t xml:space="preserve">Ref: </w:t>
    </w:r>
    <w:r>
      <w:t xml:space="preserve">A601640 </w:t>
    </w:r>
    <w:r w:rsidRPr="00AD3BD3">
      <w:t>(</w:t>
    </w:r>
    <w:r>
      <w:t>created December 2015)</w:t>
    </w:r>
  </w:p>
  <w:p w:rsidR="00DF7495" w:rsidRDefault="00DF7495" w:rsidP="00DF7495">
    <w:pPr>
      <w:pStyle w:val="LAPFooter"/>
      <w:tabs>
        <w:tab w:val="clear" w:pos="9639"/>
        <w:tab w:val="clear" w:pos="14742"/>
        <w:tab w:val="right" w:pos="15451"/>
        <w:tab w:val="right" w:pos="15735"/>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251453">
      <w:rPr>
        <w:noProof/>
      </w:rPr>
      <w:t>1</w:t>
    </w:r>
    <w:r w:rsidRPr="00D732EE">
      <w:fldChar w:fldCharType="end"/>
    </w:r>
    <w:r w:rsidRPr="00D732EE">
      <w:t xml:space="preserve"> of </w:t>
    </w:r>
    <w:r w:rsidR="005922ED">
      <w:fldChar w:fldCharType="begin"/>
    </w:r>
    <w:r w:rsidR="005922ED">
      <w:instrText xml:space="preserve"> NUMPAGES  \* MERGEFORMAT </w:instrText>
    </w:r>
    <w:r w:rsidR="005922ED">
      <w:fldChar w:fldCharType="separate"/>
    </w:r>
    <w:r w:rsidR="00251453">
      <w:rPr>
        <w:noProof/>
      </w:rPr>
      <w:t>3</w:t>
    </w:r>
    <w:r w:rsidR="005922ED">
      <w:rPr>
        <w:noProof/>
      </w:rPr>
      <w:fldChar w:fldCharType="end"/>
    </w:r>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25145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51453">
      <w:rPr>
        <w:noProof/>
      </w:rPr>
      <w:t>3</w:t>
    </w:r>
    <w:r w:rsidRPr="00D128A8">
      <w:fldChar w:fldCharType="end"/>
    </w:r>
    <w:r>
      <w:rPr>
        <w:sz w:val="18"/>
      </w:rPr>
      <w:tab/>
    </w:r>
    <w:r>
      <w:t xml:space="preserve">Stage 1 </w:t>
    </w:r>
    <w:r w:rsidR="00A52A60">
      <w:t>Subject</w:t>
    </w:r>
    <w:r>
      <w:t xml:space="preserve"> pre-approved </w:t>
    </w:r>
    <w:r w:rsidR="00DF7495">
      <w:t xml:space="preserve">LAP – </w:t>
    </w:r>
    <w:proofErr w:type="gramStart"/>
    <w:r w:rsidR="00DF7495">
      <w:t xml:space="preserve">01 </w:t>
    </w:r>
    <w:r w:rsidR="00E021FF">
      <w:t xml:space="preserve"> (</w:t>
    </w:r>
    <w:proofErr w:type="gramEnd"/>
    <w:r w:rsidR="00E021FF">
      <w:t>for use from 2017</w:t>
    </w:r>
    <w:r>
      <w:t>)</w:t>
    </w:r>
  </w:p>
  <w:p w:rsidR="002A53B7" w:rsidRPr="00AD3BD3" w:rsidRDefault="002A53B7" w:rsidP="00D732EE">
    <w:pPr>
      <w:pStyle w:val="LAPFooter"/>
      <w:tabs>
        <w:tab w:val="clear" w:pos="9639"/>
        <w:tab w:val="right" w:pos="10206"/>
      </w:tabs>
    </w:pPr>
    <w:r w:rsidRPr="00AD3BD3">
      <w:tab/>
      <w:t xml:space="preserve">Ref: </w:t>
    </w:r>
    <w:r w:rsidR="00DF7495">
      <w:t xml:space="preserve">A601640 </w:t>
    </w:r>
    <w:r w:rsidRPr="00AD3BD3">
      <w:t>(</w:t>
    </w:r>
    <w:r>
      <w:t xml:space="preserve">created </w:t>
    </w:r>
    <w:r w:rsidR="00E021FF">
      <w:t>December 2015</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95" w:rsidRPr="00D732EE" w:rsidRDefault="00DF7495" w:rsidP="00DF7495">
    <w:pPr>
      <w:pStyle w:val="LAPFooter"/>
      <w:tabs>
        <w:tab w:val="clear" w:pos="9639"/>
        <w:tab w:val="right" w:pos="10206"/>
      </w:tabs>
    </w:pPr>
    <w:r w:rsidRPr="00D732EE">
      <w:tab/>
    </w:r>
    <w:r w:rsidRPr="00D732EE">
      <w:tab/>
    </w:r>
  </w:p>
  <w:p w:rsidR="00DF7495" w:rsidRDefault="00DF7495" w:rsidP="00DF7495">
    <w:pPr>
      <w:pStyle w:val="LAPFooter"/>
      <w:tabs>
        <w:tab w:val="clear" w:pos="9639"/>
        <w:tab w:val="clear" w:pos="14742"/>
        <w:tab w:val="right" w:pos="15451"/>
        <w:tab w:val="right" w:pos="15876"/>
      </w:tabs>
    </w:pPr>
    <w:r w:rsidRPr="00D128A8">
      <w:fldChar w:fldCharType="begin"/>
    </w:r>
    <w:r w:rsidRPr="00D128A8">
      <w:instrText xml:space="preserve"> PAGE </w:instrText>
    </w:r>
    <w:r w:rsidRPr="00D128A8">
      <w:fldChar w:fldCharType="separate"/>
    </w:r>
    <w:r w:rsidR="00251453">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51453">
      <w:rPr>
        <w:noProof/>
      </w:rPr>
      <w:t>3</w:t>
    </w:r>
    <w:r w:rsidRPr="00D128A8">
      <w:fldChar w:fldCharType="end"/>
    </w:r>
    <w:r>
      <w:rPr>
        <w:sz w:val="18"/>
      </w:rPr>
      <w:tab/>
    </w:r>
    <w:r>
      <w:t xml:space="preserve">Stage 1 Subject pre-approved LAP – </w:t>
    </w:r>
    <w:proofErr w:type="gramStart"/>
    <w:r>
      <w:t>01  (</w:t>
    </w:r>
    <w:proofErr w:type="gramEnd"/>
    <w:r>
      <w:t>for use from 2017)</w:t>
    </w:r>
  </w:p>
  <w:p w:rsidR="00DF7495" w:rsidRPr="00AD3BD3" w:rsidRDefault="00DF7495" w:rsidP="00DF7495">
    <w:pPr>
      <w:pStyle w:val="LAPFooter"/>
      <w:tabs>
        <w:tab w:val="clear" w:pos="9639"/>
        <w:tab w:val="clear" w:pos="14742"/>
        <w:tab w:val="right" w:pos="15451"/>
        <w:tab w:val="right" w:pos="15876"/>
      </w:tabs>
    </w:pPr>
    <w:r w:rsidRPr="00AD3BD3">
      <w:tab/>
      <w:t xml:space="preserve">Ref: </w:t>
    </w:r>
    <w:r>
      <w:t xml:space="preserve">A601640 </w:t>
    </w:r>
    <w:r w:rsidRPr="00AD3BD3">
      <w:t>(</w:t>
    </w:r>
    <w:r>
      <w:t>created December 2015)</w:t>
    </w:r>
  </w:p>
  <w:p w:rsidR="00BA2185" w:rsidRPr="00DF7495" w:rsidRDefault="00DF7495" w:rsidP="00DF7495">
    <w:pPr>
      <w:pStyle w:val="LAPFooter"/>
      <w:tabs>
        <w:tab w:val="clear" w:pos="9639"/>
        <w:tab w:val="clear" w:pos="14742"/>
        <w:tab w:val="right" w:pos="15451"/>
        <w:tab w:val="right" w:pos="15876"/>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ED" w:rsidRDefault="005922ED">
      <w:r>
        <w:separator/>
      </w:r>
    </w:p>
  </w:footnote>
  <w:footnote w:type="continuationSeparator" w:id="0">
    <w:p w:rsidR="005922ED" w:rsidRDefault="0059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95" w:rsidRDefault="00DF7495">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D90F6D">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6C6D4A"/>
    <w:multiLevelType w:val="hybridMultilevel"/>
    <w:tmpl w:val="2318964C"/>
    <w:lvl w:ilvl="0" w:tplc="BD8C2510">
      <w:start w:val="1"/>
      <w:numFmt w:val="bullet"/>
      <w:lvlText w:val=""/>
      <w:lvlJc w:val="left"/>
      <w:pPr>
        <w:tabs>
          <w:tab w:val="num" w:pos="405"/>
        </w:tabs>
        <w:ind w:left="405" w:hanging="360"/>
      </w:pPr>
      <w:rPr>
        <w:rFonts w:ascii="Symbol" w:hAnsi="Symbol" w:hint="default"/>
        <w:sz w:val="16"/>
      </w:rPr>
    </w:lvl>
    <w:lvl w:ilvl="1" w:tplc="0C090003">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2E3778"/>
    <w:multiLevelType w:val="hybridMultilevel"/>
    <w:tmpl w:val="6DE0AB96"/>
    <w:lvl w:ilvl="0" w:tplc="9C62CCD2">
      <w:start w:val="1"/>
      <w:numFmt w:val="bullet"/>
      <w:lvlText w:val=""/>
      <w:lvlJc w:val="left"/>
      <w:pPr>
        <w:tabs>
          <w:tab w:val="num" w:pos="405"/>
        </w:tabs>
        <w:ind w:left="405" w:hanging="360"/>
      </w:pPr>
      <w:rPr>
        <w:rFonts w:ascii="Symbol" w:hAnsi="Symbol" w:hint="default"/>
        <w:color w:val="auto"/>
        <w:sz w:val="16"/>
      </w:rPr>
    </w:lvl>
    <w:lvl w:ilvl="1" w:tplc="0C090003">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6">
    <w:nsid w:val="35D32871"/>
    <w:multiLevelType w:val="hybridMultilevel"/>
    <w:tmpl w:val="41A4B508"/>
    <w:lvl w:ilvl="0" w:tplc="BD8C2510">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7791E68"/>
    <w:multiLevelType w:val="hybridMultilevel"/>
    <w:tmpl w:val="5D5C2342"/>
    <w:lvl w:ilvl="0" w:tplc="9C62CCD2">
      <w:start w:val="1"/>
      <w:numFmt w:val="bullet"/>
      <w:lvlText w:val=""/>
      <w:lvlJc w:val="left"/>
      <w:pPr>
        <w:tabs>
          <w:tab w:val="num" w:pos="405"/>
        </w:tabs>
        <w:ind w:left="405" w:hanging="360"/>
      </w:pPr>
      <w:rPr>
        <w:rFonts w:ascii="Symbol" w:hAnsi="Symbol" w:hint="default"/>
        <w:color w:val="auto"/>
        <w:sz w:val="16"/>
      </w:rPr>
    </w:lvl>
    <w:lvl w:ilvl="1" w:tplc="0C090003">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8">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1"/>
  </w:num>
  <w:num w:numId="8">
    <w:abstractNumId w:val="0"/>
  </w:num>
  <w:num w:numId="9">
    <w:abstractNumId w:val="13"/>
  </w:num>
  <w:num w:numId="10">
    <w:abstractNumId w:val="4"/>
  </w:num>
  <w:num w:numId="11">
    <w:abstractNumId w:val="9"/>
  </w:num>
  <w:num w:numId="12">
    <w:abstractNumId w:val="12"/>
  </w:num>
  <w:num w:numId="13">
    <w:abstractNumId w:val="6"/>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1421"/>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35E83"/>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1453"/>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674EB"/>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22ED"/>
    <w:rsid w:val="005963A4"/>
    <w:rsid w:val="005A07A8"/>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271B5"/>
    <w:rsid w:val="00636855"/>
    <w:rsid w:val="006375B6"/>
    <w:rsid w:val="00637CA4"/>
    <w:rsid w:val="006421FB"/>
    <w:rsid w:val="00646ED5"/>
    <w:rsid w:val="00652856"/>
    <w:rsid w:val="00663E4C"/>
    <w:rsid w:val="006718C1"/>
    <w:rsid w:val="0067208D"/>
    <w:rsid w:val="006830D6"/>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5"/>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12ED"/>
    <w:rsid w:val="00C34B96"/>
    <w:rsid w:val="00C3579E"/>
    <w:rsid w:val="00C41436"/>
    <w:rsid w:val="00C42A81"/>
    <w:rsid w:val="00C463C6"/>
    <w:rsid w:val="00C67081"/>
    <w:rsid w:val="00C85B9F"/>
    <w:rsid w:val="00C93EA3"/>
    <w:rsid w:val="00C94E68"/>
    <w:rsid w:val="00C97C4C"/>
    <w:rsid w:val="00CA234C"/>
    <w:rsid w:val="00CB0F63"/>
    <w:rsid w:val="00CB1E70"/>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10A4"/>
    <w:rsid w:val="00D84D45"/>
    <w:rsid w:val="00D85280"/>
    <w:rsid w:val="00D90F6D"/>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DF7495"/>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D447-98A9-4224-8153-D51836F8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2</cp:revision>
  <cp:lastPrinted>2015-09-01T21:53:00Z</cp:lastPrinted>
  <dcterms:created xsi:type="dcterms:W3CDTF">2018-02-15T04:39:00Z</dcterms:created>
  <dcterms:modified xsi:type="dcterms:W3CDTF">2018-02-15T04:39:00Z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A601640</vt:lpwstr>
  </property>
  <property fmtid="{D5CDD505-2E9C-101B-9397-08002B2CF9AE}" pid="3" name="Objective-Title">
    <vt:lpwstr>Visual Arts - Design - pre-approved LAP 1 2017</vt:lpwstr>
  </property>
  <property fmtid="{D5CDD505-2E9C-101B-9397-08002B2CF9AE}" pid="4" name="Objective-Comment">
    <vt:lpwstr/>
  </property>
  <property fmtid="{D5CDD505-2E9C-101B-9397-08002B2CF9AE}" pid="5" name="Objective-CreationStamp">
    <vt:filetime>2017-01-16T22:32:07Z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2017-01-18T23:23:29Z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1:Arts:Visual Arts - Design:LAPs:Pre-approved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qA6436</vt:lpwstr>
  </property>
  <property fmtid="{D5CDD505-2E9C-101B-9397-08002B2CF9AE}" pid="18" name="Objective-Classification">
    <vt:lpwstr>[Inherited - none]</vt:lpwstr>
  </property>
  <property fmtid="{D5CDD505-2E9C-101B-9397-08002B2CF9AE}" pid="19" name="Objective-Caveats">
    <vt:lpwstr/>
  </property>
</Properties>
</file>