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DA8C1" w14:textId="7A927686" w:rsidR="005D6C38" w:rsidRPr="00183397" w:rsidRDefault="009B7824" w:rsidP="00183397">
      <w:pPr>
        <w:pStyle w:val="Heading1"/>
        <w:jc w:val="center"/>
        <w:rPr>
          <w:rFonts w:ascii="Helvetica" w:hAnsi="Helvetica"/>
          <w:b/>
          <w:lang w:val="en-US"/>
        </w:rPr>
      </w:pPr>
      <w:r w:rsidRPr="00183397">
        <w:rPr>
          <w:rFonts w:ascii="Helvetica" w:hAnsi="Helvetica"/>
          <w:b/>
        </w:rPr>
        <w:t>Learning</w:t>
      </w:r>
      <w:r w:rsidRPr="00183397">
        <w:rPr>
          <w:rFonts w:ascii="Helvetica" w:hAnsi="Helvetica"/>
          <w:b/>
          <w:lang w:val="en-US"/>
        </w:rPr>
        <w:t xml:space="preserve"> </w:t>
      </w:r>
      <w:r w:rsidRPr="00183397">
        <w:rPr>
          <w:rFonts w:ascii="Helvetica" w:hAnsi="Helvetica"/>
          <w:b/>
        </w:rPr>
        <w:t>and</w:t>
      </w:r>
      <w:r w:rsidRPr="00183397">
        <w:rPr>
          <w:rFonts w:ascii="Helvetica" w:hAnsi="Helvetica"/>
          <w:b/>
          <w:lang w:val="en-US"/>
        </w:rPr>
        <w:t xml:space="preserve"> </w:t>
      </w:r>
      <w:r w:rsidRPr="00183397">
        <w:rPr>
          <w:rFonts w:ascii="Helvetica" w:hAnsi="Helvetica"/>
          <w:b/>
        </w:rPr>
        <w:t>Assessment</w:t>
      </w:r>
      <w:r w:rsidRPr="00183397">
        <w:rPr>
          <w:rFonts w:ascii="Helvetica" w:hAnsi="Helvetica"/>
          <w:b/>
          <w:lang w:val="en-US"/>
        </w:rPr>
        <w:t xml:space="preserve"> Plan</w:t>
      </w:r>
    </w:p>
    <w:p w14:paraId="188DCE7A" w14:textId="07EB0B3E" w:rsidR="00153C12" w:rsidRPr="00183397" w:rsidRDefault="00A323DB" w:rsidP="00AD4048">
      <w:pPr>
        <w:pStyle w:val="Subtitle"/>
        <w:spacing w:before="240"/>
        <w:jc w:val="center"/>
        <w:rPr>
          <w:rFonts w:ascii="Helvetica" w:hAnsi="Helvetica"/>
        </w:rPr>
      </w:pPr>
      <w:r w:rsidRPr="00183397">
        <w:rPr>
          <w:rFonts w:ascii="Helvetica" w:hAnsi="Helvetica"/>
        </w:rPr>
        <w:t>Stage 2</w:t>
      </w:r>
      <w:r w:rsidR="00FF5B14" w:rsidRPr="00183397">
        <w:rPr>
          <w:rFonts w:ascii="Helvetica" w:hAnsi="Helvetica"/>
        </w:rPr>
        <w:t xml:space="preserve"> </w:t>
      </w:r>
      <w:r w:rsidR="00EC6F67" w:rsidRPr="00183397">
        <w:rPr>
          <w:rFonts w:ascii="Helvetica" w:hAnsi="Helvetica"/>
        </w:rPr>
        <w:t>Australian Languages — First Language —</w:t>
      </w:r>
      <w:r w:rsidR="007F60BC" w:rsidRPr="00183397">
        <w:rPr>
          <w:rFonts w:ascii="Helvetica" w:hAnsi="Helvetica"/>
        </w:rPr>
        <w:t xml:space="preserve"> </w:t>
      </w:r>
      <w:proofErr w:type="spellStart"/>
      <w:r w:rsidR="00183397" w:rsidRPr="00183397">
        <w:rPr>
          <w:rFonts w:ascii="Helvetica" w:hAnsi="Helvetica"/>
        </w:rPr>
        <w:t>Yol</w:t>
      </w:r>
      <w:proofErr w:type="spellEnd"/>
      <w:r w:rsidR="00183397" w:rsidRPr="00183397">
        <w:rPr>
          <w:rFonts w:ascii="Helvetica" w:hAnsi="Helvetica"/>
          <w:lang w:val="yo-NG"/>
        </w:rPr>
        <w:t>ŋu Matha</w:t>
      </w:r>
      <w:r w:rsidR="00EC6F67" w:rsidRPr="00183397">
        <w:rPr>
          <w:rFonts w:ascii="Helvetica" w:hAnsi="Helvetica"/>
        </w:rPr>
        <w:t xml:space="preserve"> </w:t>
      </w:r>
      <w:r w:rsidR="00B314AF" w:rsidRPr="00183397">
        <w:rPr>
          <w:rFonts w:ascii="Helvetica" w:hAnsi="Helvetica"/>
        </w:rPr>
        <w:t>-</w:t>
      </w:r>
      <w:r w:rsidR="007F60BC" w:rsidRPr="00183397">
        <w:rPr>
          <w:rFonts w:ascii="Helvetica" w:hAnsi="Helvetica"/>
        </w:rPr>
        <w:t xml:space="preserve"> </w:t>
      </w:r>
      <w:r w:rsidR="00B314AF" w:rsidRPr="00183397">
        <w:rPr>
          <w:rFonts w:ascii="Helvetica" w:hAnsi="Helvetica"/>
        </w:rPr>
        <w:t>20 credits</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42"/>
        <w:gridCol w:w="3133"/>
        <w:gridCol w:w="1349"/>
        <w:gridCol w:w="4282"/>
      </w:tblGrid>
      <w:tr w:rsidR="005D6C38" w:rsidRPr="00183397" w14:paraId="2D038697" w14:textId="77777777" w:rsidTr="00183397">
        <w:trPr>
          <w:trHeight w:hRule="exact" w:val="567"/>
        </w:trPr>
        <w:tc>
          <w:tcPr>
            <w:tcW w:w="817" w:type="dxa"/>
            <w:tcBorders>
              <w:bottom w:val="nil"/>
            </w:tcBorders>
            <w:shd w:val="clear" w:color="auto" w:fill="auto"/>
            <w:vAlign w:val="bottom"/>
          </w:tcPr>
          <w:p w14:paraId="1336E355" w14:textId="64C5371E" w:rsidR="00153C12" w:rsidRPr="00183397" w:rsidRDefault="00153C12" w:rsidP="00111A42">
            <w:pPr>
              <w:rPr>
                <w:rFonts w:ascii="Helvetica" w:hAnsi="Helvetica"/>
                <w:b/>
                <w:szCs w:val="20"/>
                <w:lang w:val="yo-NG"/>
              </w:rPr>
            </w:pPr>
            <w:r w:rsidRPr="00183397">
              <w:rPr>
                <w:rFonts w:ascii="Helvetica" w:hAnsi="Helvetica"/>
                <w:b/>
                <w:szCs w:val="20"/>
              </w:rPr>
              <w:t>School</w:t>
            </w:r>
            <w:r w:rsidR="00183397">
              <w:rPr>
                <w:rFonts w:ascii="Helvetica" w:hAnsi="Helvetica"/>
                <w:b/>
                <w:szCs w:val="20"/>
                <w:lang w:val="yo-NG"/>
              </w:rPr>
              <w:t>:</w:t>
            </w:r>
          </w:p>
        </w:tc>
        <w:tc>
          <w:tcPr>
            <w:tcW w:w="3143" w:type="dxa"/>
            <w:shd w:val="clear" w:color="auto" w:fill="auto"/>
            <w:vAlign w:val="bottom"/>
          </w:tcPr>
          <w:p w14:paraId="3BBBF285" w14:textId="32ED9B25" w:rsidR="00153C12" w:rsidRPr="00183397" w:rsidRDefault="00183397" w:rsidP="00183397">
            <w:pPr>
              <w:jc w:val="center"/>
              <w:rPr>
                <w:rFonts w:ascii="Helvetica" w:hAnsi="Helvetica"/>
                <w:szCs w:val="20"/>
                <w:lang w:val="yo-NG"/>
              </w:rPr>
            </w:pPr>
            <w:r w:rsidRPr="00183397">
              <w:rPr>
                <w:rFonts w:ascii="Helvetica" w:hAnsi="Helvetica"/>
                <w:szCs w:val="20"/>
                <w:lang w:val="yo-NG"/>
              </w:rPr>
              <w:t>Yirrkala Schoo</w:t>
            </w:r>
            <w:r>
              <w:rPr>
                <w:rFonts w:ascii="Helvetica" w:hAnsi="Helvetica"/>
                <w:szCs w:val="20"/>
                <w:lang w:val="yo-NG"/>
              </w:rPr>
              <w:t>l</w:t>
            </w:r>
          </w:p>
        </w:tc>
        <w:tc>
          <w:tcPr>
            <w:tcW w:w="1350" w:type="dxa"/>
            <w:tcBorders>
              <w:bottom w:val="nil"/>
            </w:tcBorders>
            <w:shd w:val="clear" w:color="auto" w:fill="auto"/>
            <w:vAlign w:val="bottom"/>
          </w:tcPr>
          <w:p w14:paraId="3453AC76" w14:textId="7C2BCE0F" w:rsidR="00153C12" w:rsidRPr="00183397" w:rsidRDefault="00153C12" w:rsidP="00111A42">
            <w:pPr>
              <w:rPr>
                <w:rFonts w:ascii="Helvetica" w:hAnsi="Helvetica"/>
                <w:b/>
                <w:szCs w:val="20"/>
                <w:lang w:val="yo-NG"/>
              </w:rPr>
            </w:pPr>
            <w:r w:rsidRPr="00183397">
              <w:rPr>
                <w:rFonts w:ascii="Helvetica" w:hAnsi="Helvetica"/>
                <w:b/>
                <w:szCs w:val="20"/>
              </w:rPr>
              <w:t>Teacher(s)</w:t>
            </w:r>
            <w:r w:rsidR="00183397">
              <w:rPr>
                <w:rFonts w:ascii="Helvetica" w:hAnsi="Helvetica"/>
                <w:b/>
                <w:szCs w:val="20"/>
                <w:lang w:val="yo-NG"/>
              </w:rPr>
              <w:t>:</w:t>
            </w:r>
          </w:p>
        </w:tc>
        <w:tc>
          <w:tcPr>
            <w:tcW w:w="4296" w:type="dxa"/>
            <w:shd w:val="clear" w:color="auto" w:fill="auto"/>
            <w:vAlign w:val="bottom"/>
          </w:tcPr>
          <w:p w14:paraId="090C0409" w14:textId="22AB5E1B" w:rsidR="00153C12" w:rsidRPr="00183397" w:rsidRDefault="00183397" w:rsidP="00183397">
            <w:pPr>
              <w:jc w:val="center"/>
              <w:rPr>
                <w:rFonts w:ascii="Helvetica" w:hAnsi="Helvetica"/>
                <w:szCs w:val="20"/>
                <w:lang w:val="yo-NG"/>
              </w:rPr>
            </w:pPr>
            <w:r>
              <w:rPr>
                <w:rFonts w:ascii="Helvetica" w:hAnsi="Helvetica"/>
                <w:szCs w:val="20"/>
                <w:lang w:val="yo-NG"/>
              </w:rPr>
              <w:t>Vanessa Marika &amp; Daniel Yore</w:t>
            </w:r>
          </w:p>
        </w:tc>
      </w:tr>
    </w:tbl>
    <w:p w14:paraId="7B4F26F8" w14:textId="77777777" w:rsidR="00153C12" w:rsidRPr="00183397" w:rsidRDefault="00153C12" w:rsidP="00781916">
      <w:pPr>
        <w:rPr>
          <w:rFonts w:ascii="Helvetica" w:hAnsi="Helvetica"/>
        </w:rPr>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183397" w14:paraId="43C7A753" w14:textId="77777777" w:rsidTr="00111A42">
        <w:trPr>
          <w:trHeight w:val="308"/>
        </w:trPr>
        <w:tc>
          <w:tcPr>
            <w:tcW w:w="1843" w:type="dxa"/>
            <w:gridSpan w:val="3"/>
            <w:vMerge w:val="restart"/>
            <w:shd w:val="clear" w:color="auto" w:fill="auto"/>
            <w:vAlign w:val="center"/>
          </w:tcPr>
          <w:p w14:paraId="2696E950" w14:textId="77777777" w:rsidR="00153C12" w:rsidRPr="00183397" w:rsidRDefault="00153C12" w:rsidP="005D1617">
            <w:pPr>
              <w:pStyle w:val="LAPTableTextCentered"/>
              <w:rPr>
                <w:rFonts w:ascii="Helvetica" w:hAnsi="Helvetica"/>
              </w:rPr>
            </w:pPr>
            <w:r w:rsidRPr="00183397">
              <w:rPr>
                <w:rFonts w:ascii="Helvetica" w:hAnsi="Helvetica"/>
              </w:rPr>
              <w:t>SACE</w:t>
            </w:r>
            <w:r w:rsidR="00A44DC9" w:rsidRPr="00183397">
              <w:rPr>
                <w:rFonts w:ascii="Helvetica" w:hAnsi="Helvetica"/>
              </w:rPr>
              <w:t xml:space="preserve"> </w:t>
            </w:r>
            <w:r w:rsidR="005D1617" w:rsidRPr="00183397">
              <w:rPr>
                <w:rFonts w:ascii="Helvetica" w:hAnsi="Helvetica"/>
              </w:rPr>
              <w:t>s</w:t>
            </w:r>
            <w:r w:rsidRPr="00183397">
              <w:rPr>
                <w:rFonts w:ascii="Helvetica" w:hAnsi="Helvetica"/>
              </w:rPr>
              <w:t xml:space="preserve">chool </w:t>
            </w:r>
            <w:r w:rsidR="005D1617" w:rsidRPr="00183397">
              <w:rPr>
                <w:rFonts w:ascii="Helvetica" w:hAnsi="Helvetica"/>
              </w:rPr>
              <w:t>c</w:t>
            </w:r>
            <w:r w:rsidRPr="00183397">
              <w:rPr>
                <w:rFonts w:ascii="Helvetica" w:hAnsi="Helvetica"/>
              </w:rPr>
              <w:t>ode</w:t>
            </w:r>
          </w:p>
        </w:tc>
        <w:tc>
          <w:tcPr>
            <w:tcW w:w="425" w:type="dxa"/>
            <w:vMerge w:val="restart"/>
            <w:tcBorders>
              <w:top w:val="nil"/>
              <w:bottom w:val="nil"/>
            </w:tcBorders>
            <w:shd w:val="clear" w:color="auto" w:fill="auto"/>
          </w:tcPr>
          <w:p w14:paraId="0681673A" w14:textId="77777777" w:rsidR="00153C12" w:rsidRPr="00183397" w:rsidRDefault="00153C12" w:rsidP="00A44DC9">
            <w:pPr>
              <w:pStyle w:val="LAPTableText"/>
              <w:jc w:val="center"/>
              <w:rPr>
                <w:rFonts w:ascii="Helvetica" w:hAnsi="Helvetica"/>
              </w:rPr>
            </w:pPr>
          </w:p>
        </w:tc>
        <w:tc>
          <w:tcPr>
            <w:tcW w:w="1276" w:type="dxa"/>
            <w:vMerge w:val="restart"/>
            <w:shd w:val="clear" w:color="auto" w:fill="auto"/>
            <w:vAlign w:val="center"/>
          </w:tcPr>
          <w:p w14:paraId="2D61C249" w14:textId="77777777" w:rsidR="00153C12" w:rsidRPr="00183397" w:rsidRDefault="00153C12" w:rsidP="00781916">
            <w:pPr>
              <w:pStyle w:val="LAPTableTextCentered"/>
              <w:rPr>
                <w:rFonts w:ascii="Helvetica" w:hAnsi="Helvetica"/>
              </w:rPr>
            </w:pPr>
            <w:r w:rsidRPr="00183397">
              <w:rPr>
                <w:rFonts w:ascii="Helvetica" w:hAnsi="Helvetica"/>
              </w:rPr>
              <w:t>Year</w:t>
            </w:r>
          </w:p>
        </w:tc>
        <w:tc>
          <w:tcPr>
            <w:tcW w:w="425" w:type="dxa"/>
            <w:vMerge w:val="restart"/>
            <w:tcBorders>
              <w:top w:val="nil"/>
              <w:bottom w:val="nil"/>
            </w:tcBorders>
            <w:shd w:val="clear" w:color="auto" w:fill="auto"/>
          </w:tcPr>
          <w:p w14:paraId="1A67366D" w14:textId="77777777" w:rsidR="00153C12" w:rsidRPr="00183397" w:rsidRDefault="00153C12" w:rsidP="00A44DC9">
            <w:pPr>
              <w:pStyle w:val="LAPTableText"/>
              <w:rPr>
                <w:rFonts w:ascii="Helvetica" w:hAnsi="Helvetica"/>
              </w:rPr>
            </w:pPr>
          </w:p>
        </w:tc>
        <w:tc>
          <w:tcPr>
            <w:tcW w:w="3969" w:type="dxa"/>
            <w:gridSpan w:val="5"/>
            <w:shd w:val="clear" w:color="auto" w:fill="auto"/>
            <w:vAlign w:val="center"/>
          </w:tcPr>
          <w:p w14:paraId="049FA727" w14:textId="77777777" w:rsidR="00153C12" w:rsidRPr="00183397" w:rsidRDefault="00153C12" w:rsidP="005D1617">
            <w:pPr>
              <w:pStyle w:val="LAPTableTextCentered"/>
              <w:rPr>
                <w:rFonts w:ascii="Helvetica" w:hAnsi="Helvetica"/>
              </w:rPr>
            </w:pPr>
            <w:r w:rsidRPr="00183397">
              <w:rPr>
                <w:rFonts w:ascii="Helvetica" w:hAnsi="Helvetica"/>
              </w:rPr>
              <w:t xml:space="preserve">Enrolment </w:t>
            </w:r>
            <w:r w:rsidR="005D1617" w:rsidRPr="00183397">
              <w:rPr>
                <w:rFonts w:ascii="Helvetica" w:hAnsi="Helvetica"/>
              </w:rPr>
              <w:t>c</w:t>
            </w:r>
            <w:r w:rsidRPr="00183397">
              <w:rPr>
                <w:rFonts w:ascii="Helvetica" w:hAnsi="Helvetica"/>
              </w:rPr>
              <w:t>ode</w:t>
            </w:r>
          </w:p>
        </w:tc>
        <w:tc>
          <w:tcPr>
            <w:tcW w:w="426" w:type="dxa"/>
            <w:vMerge w:val="restart"/>
            <w:tcBorders>
              <w:top w:val="nil"/>
              <w:bottom w:val="nil"/>
            </w:tcBorders>
            <w:shd w:val="clear" w:color="auto" w:fill="auto"/>
          </w:tcPr>
          <w:p w14:paraId="7BDC3571" w14:textId="77777777" w:rsidR="00153C12" w:rsidRPr="00183397" w:rsidRDefault="00153C12" w:rsidP="00A44DC9">
            <w:pPr>
              <w:pStyle w:val="LAPTableText"/>
              <w:rPr>
                <w:rFonts w:ascii="Helvetica" w:hAnsi="Helvetica"/>
              </w:rPr>
            </w:pPr>
          </w:p>
        </w:tc>
        <w:tc>
          <w:tcPr>
            <w:tcW w:w="1134" w:type="dxa"/>
            <w:vMerge w:val="restart"/>
            <w:shd w:val="clear" w:color="auto" w:fill="auto"/>
            <w:vAlign w:val="center"/>
          </w:tcPr>
          <w:p w14:paraId="49FB2BAF" w14:textId="77777777" w:rsidR="00153C12" w:rsidRPr="00183397" w:rsidRDefault="00153C12" w:rsidP="005D1617">
            <w:pPr>
              <w:pStyle w:val="LAPTableTextCentered"/>
              <w:rPr>
                <w:rFonts w:ascii="Helvetica" w:hAnsi="Helvetica"/>
              </w:rPr>
            </w:pPr>
            <w:r w:rsidRPr="00183397">
              <w:rPr>
                <w:rFonts w:ascii="Helvetica" w:hAnsi="Helvetica"/>
              </w:rPr>
              <w:t xml:space="preserve">Program </w:t>
            </w:r>
            <w:r w:rsidR="005D1617" w:rsidRPr="00183397">
              <w:rPr>
                <w:rFonts w:ascii="Helvetica" w:hAnsi="Helvetica"/>
              </w:rPr>
              <w:t>v</w:t>
            </w:r>
            <w:r w:rsidRPr="00183397">
              <w:rPr>
                <w:rFonts w:ascii="Helvetica" w:hAnsi="Helvetica"/>
              </w:rPr>
              <w:t xml:space="preserve">ariant </w:t>
            </w:r>
            <w:r w:rsidR="005D1617" w:rsidRPr="00183397">
              <w:rPr>
                <w:rFonts w:ascii="Helvetica" w:hAnsi="Helvetica"/>
              </w:rPr>
              <w:t>c</w:t>
            </w:r>
            <w:r w:rsidRPr="00183397">
              <w:rPr>
                <w:rFonts w:ascii="Helvetica" w:hAnsi="Helvetica"/>
              </w:rPr>
              <w:t>ode (A–W)</w:t>
            </w:r>
          </w:p>
        </w:tc>
      </w:tr>
      <w:tr w:rsidR="00111A42" w:rsidRPr="00183397" w14:paraId="50685024" w14:textId="77777777" w:rsidTr="00111A42">
        <w:trPr>
          <w:trHeight w:val="307"/>
        </w:trPr>
        <w:tc>
          <w:tcPr>
            <w:tcW w:w="1843" w:type="dxa"/>
            <w:gridSpan w:val="3"/>
            <w:vMerge/>
            <w:shd w:val="clear" w:color="auto" w:fill="auto"/>
          </w:tcPr>
          <w:p w14:paraId="5D6AF152" w14:textId="77777777" w:rsidR="00153C12" w:rsidRPr="00183397" w:rsidRDefault="00153C12" w:rsidP="00A44DC9">
            <w:pPr>
              <w:pStyle w:val="LAPTableText"/>
              <w:rPr>
                <w:rFonts w:ascii="Helvetica" w:hAnsi="Helvetica"/>
              </w:rPr>
            </w:pPr>
          </w:p>
        </w:tc>
        <w:tc>
          <w:tcPr>
            <w:tcW w:w="425" w:type="dxa"/>
            <w:vMerge/>
            <w:tcBorders>
              <w:bottom w:val="nil"/>
            </w:tcBorders>
            <w:shd w:val="clear" w:color="auto" w:fill="auto"/>
          </w:tcPr>
          <w:p w14:paraId="6AB8AC48" w14:textId="77777777" w:rsidR="00153C12" w:rsidRPr="00183397" w:rsidRDefault="00153C12" w:rsidP="00A44DC9">
            <w:pPr>
              <w:pStyle w:val="LAPTableText"/>
              <w:rPr>
                <w:rFonts w:ascii="Helvetica" w:hAnsi="Helvetica"/>
              </w:rPr>
            </w:pPr>
          </w:p>
        </w:tc>
        <w:tc>
          <w:tcPr>
            <w:tcW w:w="1276" w:type="dxa"/>
            <w:vMerge/>
            <w:shd w:val="clear" w:color="auto" w:fill="auto"/>
          </w:tcPr>
          <w:p w14:paraId="49B629A9" w14:textId="77777777" w:rsidR="00153C12" w:rsidRPr="00183397" w:rsidRDefault="00153C12" w:rsidP="00A44DC9">
            <w:pPr>
              <w:pStyle w:val="LAPTableText"/>
              <w:rPr>
                <w:rFonts w:ascii="Helvetica" w:hAnsi="Helvetica"/>
              </w:rPr>
            </w:pPr>
          </w:p>
        </w:tc>
        <w:tc>
          <w:tcPr>
            <w:tcW w:w="425" w:type="dxa"/>
            <w:vMerge/>
            <w:tcBorders>
              <w:bottom w:val="nil"/>
            </w:tcBorders>
            <w:shd w:val="clear" w:color="auto" w:fill="auto"/>
          </w:tcPr>
          <w:p w14:paraId="6C691AA0" w14:textId="77777777" w:rsidR="00153C12" w:rsidRPr="00183397" w:rsidRDefault="00153C12" w:rsidP="00A44DC9">
            <w:pPr>
              <w:pStyle w:val="LAPTableText"/>
              <w:rPr>
                <w:rFonts w:ascii="Helvetica" w:hAnsi="Helvetica"/>
              </w:rPr>
            </w:pPr>
          </w:p>
        </w:tc>
        <w:tc>
          <w:tcPr>
            <w:tcW w:w="709" w:type="dxa"/>
            <w:shd w:val="clear" w:color="auto" w:fill="auto"/>
            <w:vAlign w:val="center"/>
          </w:tcPr>
          <w:p w14:paraId="172F4AFD" w14:textId="77777777" w:rsidR="00153C12" w:rsidRPr="00183397" w:rsidRDefault="00153C12" w:rsidP="00781916">
            <w:pPr>
              <w:pStyle w:val="LAPTableTextCentered"/>
              <w:rPr>
                <w:rFonts w:ascii="Helvetica" w:hAnsi="Helvetica"/>
              </w:rPr>
            </w:pPr>
            <w:r w:rsidRPr="00183397">
              <w:rPr>
                <w:rFonts w:ascii="Helvetica" w:hAnsi="Helvetica"/>
              </w:rPr>
              <w:t>Stage</w:t>
            </w:r>
          </w:p>
        </w:tc>
        <w:tc>
          <w:tcPr>
            <w:tcW w:w="1985" w:type="dxa"/>
            <w:gridSpan w:val="3"/>
            <w:shd w:val="clear" w:color="auto" w:fill="auto"/>
            <w:vAlign w:val="center"/>
          </w:tcPr>
          <w:p w14:paraId="0C5C7DE4" w14:textId="77777777" w:rsidR="00153C12" w:rsidRPr="00183397" w:rsidRDefault="00153C12" w:rsidP="005D1617">
            <w:pPr>
              <w:pStyle w:val="LAPTableTextCentered"/>
              <w:rPr>
                <w:rFonts w:ascii="Helvetica" w:hAnsi="Helvetica"/>
              </w:rPr>
            </w:pPr>
            <w:r w:rsidRPr="00183397">
              <w:rPr>
                <w:rFonts w:ascii="Helvetica" w:hAnsi="Helvetica"/>
              </w:rPr>
              <w:t xml:space="preserve">Subject </w:t>
            </w:r>
            <w:r w:rsidR="005D1617" w:rsidRPr="00183397">
              <w:rPr>
                <w:rFonts w:ascii="Helvetica" w:hAnsi="Helvetica"/>
              </w:rPr>
              <w:t>c</w:t>
            </w:r>
            <w:r w:rsidRPr="00183397">
              <w:rPr>
                <w:rFonts w:ascii="Helvetica" w:hAnsi="Helvetica"/>
              </w:rPr>
              <w:t>ode</w:t>
            </w:r>
          </w:p>
        </w:tc>
        <w:tc>
          <w:tcPr>
            <w:tcW w:w="1275" w:type="dxa"/>
            <w:shd w:val="clear" w:color="auto" w:fill="auto"/>
            <w:vAlign w:val="center"/>
          </w:tcPr>
          <w:p w14:paraId="53564D39" w14:textId="77777777" w:rsidR="00153C12" w:rsidRPr="00183397" w:rsidRDefault="00153C12" w:rsidP="005D1617">
            <w:pPr>
              <w:pStyle w:val="LAPTableTextCentered"/>
              <w:rPr>
                <w:rFonts w:ascii="Helvetica" w:hAnsi="Helvetica"/>
              </w:rPr>
            </w:pPr>
            <w:r w:rsidRPr="00183397">
              <w:rPr>
                <w:rFonts w:ascii="Helvetica" w:hAnsi="Helvetica"/>
              </w:rPr>
              <w:t xml:space="preserve">No. of </w:t>
            </w:r>
            <w:r w:rsidR="005D1617" w:rsidRPr="00183397">
              <w:rPr>
                <w:rFonts w:ascii="Helvetica" w:hAnsi="Helvetica"/>
              </w:rPr>
              <w:t>c</w:t>
            </w:r>
            <w:r w:rsidRPr="00183397">
              <w:rPr>
                <w:rFonts w:ascii="Helvetica" w:hAnsi="Helvetica"/>
              </w:rPr>
              <w:t>redits (10 or 20)</w:t>
            </w:r>
          </w:p>
        </w:tc>
        <w:tc>
          <w:tcPr>
            <w:tcW w:w="426" w:type="dxa"/>
            <w:vMerge/>
            <w:tcBorders>
              <w:bottom w:val="nil"/>
            </w:tcBorders>
            <w:shd w:val="clear" w:color="auto" w:fill="auto"/>
          </w:tcPr>
          <w:p w14:paraId="30DD62CB" w14:textId="77777777" w:rsidR="00153C12" w:rsidRPr="00183397" w:rsidRDefault="00153C12" w:rsidP="00A44DC9">
            <w:pPr>
              <w:pStyle w:val="LAPTableText"/>
              <w:rPr>
                <w:rFonts w:ascii="Helvetica" w:hAnsi="Helvetica"/>
              </w:rPr>
            </w:pPr>
          </w:p>
        </w:tc>
        <w:tc>
          <w:tcPr>
            <w:tcW w:w="1134" w:type="dxa"/>
            <w:vMerge/>
            <w:shd w:val="clear" w:color="auto" w:fill="auto"/>
          </w:tcPr>
          <w:p w14:paraId="3823CC7B" w14:textId="77777777" w:rsidR="00153C12" w:rsidRPr="00183397" w:rsidRDefault="00153C12" w:rsidP="00A44DC9">
            <w:pPr>
              <w:pStyle w:val="LAPTableText"/>
              <w:rPr>
                <w:rFonts w:ascii="Helvetica" w:hAnsi="Helvetica"/>
              </w:rPr>
            </w:pPr>
          </w:p>
        </w:tc>
      </w:tr>
      <w:tr w:rsidR="00111A42" w:rsidRPr="00183397" w14:paraId="7D679817" w14:textId="77777777" w:rsidTr="00111A42">
        <w:trPr>
          <w:trHeight w:val="380"/>
        </w:trPr>
        <w:tc>
          <w:tcPr>
            <w:tcW w:w="614" w:type="dxa"/>
            <w:shd w:val="clear" w:color="auto" w:fill="auto"/>
            <w:vAlign w:val="center"/>
          </w:tcPr>
          <w:p w14:paraId="4CD75D87" w14:textId="32D67F12" w:rsidR="00153C12" w:rsidRPr="004D4CFC" w:rsidRDefault="00183397" w:rsidP="004D4CFC">
            <w:pPr>
              <w:pStyle w:val="LAPTableText"/>
              <w:jc w:val="center"/>
              <w:rPr>
                <w:rFonts w:ascii="Helvetica" w:hAnsi="Helvetica"/>
                <w:b/>
                <w:lang w:val="yo-NG"/>
              </w:rPr>
            </w:pPr>
            <w:r w:rsidRPr="004D4CFC">
              <w:rPr>
                <w:rFonts w:ascii="Helvetica" w:hAnsi="Helvetica"/>
                <w:b/>
                <w:lang w:val="yo-NG"/>
              </w:rPr>
              <w:t>9</w:t>
            </w:r>
          </w:p>
        </w:tc>
        <w:tc>
          <w:tcPr>
            <w:tcW w:w="614" w:type="dxa"/>
            <w:shd w:val="clear" w:color="auto" w:fill="auto"/>
            <w:vAlign w:val="center"/>
          </w:tcPr>
          <w:p w14:paraId="7D2BE5D2" w14:textId="765AD0AB" w:rsidR="00153C12" w:rsidRPr="004D4CFC" w:rsidRDefault="00183397" w:rsidP="004D4CFC">
            <w:pPr>
              <w:pStyle w:val="LAPTableText"/>
              <w:jc w:val="center"/>
              <w:rPr>
                <w:rFonts w:ascii="Helvetica" w:hAnsi="Helvetica"/>
                <w:b/>
                <w:lang w:val="yo-NG"/>
              </w:rPr>
            </w:pPr>
            <w:r w:rsidRPr="004D4CFC">
              <w:rPr>
                <w:rFonts w:ascii="Helvetica" w:hAnsi="Helvetica"/>
                <w:b/>
                <w:lang w:val="yo-NG"/>
              </w:rPr>
              <w:t>2</w:t>
            </w:r>
          </w:p>
        </w:tc>
        <w:tc>
          <w:tcPr>
            <w:tcW w:w="615" w:type="dxa"/>
            <w:shd w:val="clear" w:color="auto" w:fill="auto"/>
            <w:vAlign w:val="center"/>
          </w:tcPr>
          <w:p w14:paraId="181CAB11" w14:textId="2F8907BD" w:rsidR="00153C12" w:rsidRPr="004D4CFC" w:rsidRDefault="00183397" w:rsidP="004D4CFC">
            <w:pPr>
              <w:pStyle w:val="LAPTableText"/>
              <w:jc w:val="center"/>
              <w:rPr>
                <w:rFonts w:ascii="Helvetica" w:hAnsi="Helvetica"/>
                <w:b/>
                <w:lang w:val="yo-NG"/>
              </w:rPr>
            </w:pPr>
            <w:r w:rsidRPr="004D4CFC">
              <w:rPr>
                <w:rFonts w:ascii="Helvetica" w:hAnsi="Helvetica"/>
                <w:b/>
                <w:lang w:val="yo-NG"/>
              </w:rPr>
              <w:t>6</w:t>
            </w:r>
          </w:p>
        </w:tc>
        <w:tc>
          <w:tcPr>
            <w:tcW w:w="425" w:type="dxa"/>
            <w:vMerge/>
            <w:tcBorders>
              <w:bottom w:val="nil"/>
            </w:tcBorders>
            <w:shd w:val="clear" w:color="auto" w:fill="auto"/>
            <w:vAlign w:val="center"/>
          </w:tcPr>
          <w:p w14:paraId="1EDB75BB" w14:textId="77777777" w:rsidR="00153C12" w:rsidRPr="00183397" w:rsidRDefault="00153C12" w:rsidP="00A44DC9">
            <w:pPr>
              <w:pStyle w:val="LAPTableText"/>
              <w:rPr>
                <w:rFonts w:ascii="Helvetica" w:hAnsi="Helvetica"/>
              </w:rPr>
            </w:pPr>
          </w:p>
        </w:tc>
        <w:tc>
          <w:tcPr>
            <w:tcW w:w="1276" w:type="dxa"/>
            <w:shd w:val="clear" w:color="auto" w:fill="auto"/>
            <w:vAlign w:val="center"/>
          </w:tcPr>
          <w:p w14:paraId="64405681" w14:textId="47D0E02C" w:rsidR="00153C12" w:rsidRPr="004D4CFC" w:rsidRDefault="00183397" w:rsidP="004D4CFC">
            <w:pPr>
              <w:pStyle w:val="LAPTableText"/>
              <w:jc w:val="center"/>
              <w:rPr>
                <w:rFonts w:ascii="Helvetica" w:hAnsi="Helvetica"/>
                <w:b/>
                <w:lang w:val="yo-NG"/>
              </w:rPr>
            </w:pPr>
            <w:r w:rsidRPr="004D4CFC">
              <w:rPr>
                <w:rFonts w:ascii="Helvetica" w:hAnsi="Helvetica"/>
                <w:b/>
                <w:lang w:val="yo-NG"/>
              </w:rPr>
              <w:t>2020</w:t>
            </w:r>
          </w:p>
        </w:tc>
        <w:tc>
          <w:tcPr>
            <w:tcW w:w="425" w:type="dxa"/>
            <w:vMerge/>
            <w:tcBorders>
              <w:bottom w:val="nil"/>
            </w:tcBorders>
            <w:shd w:val="clear" w:color="auto" w:fill="auto"/>
            <w:vAlign w:val="center"/>
          </w:tcPr>
          <w:p w14:paraId="13438F52" w14:textId="77777777" w:rsidR="00153C12" w:rsidRPr="00183397" w:rsidRDefault="00153C12" w:rsidP="00A44DC9">
            <w:pPr>
              <w:pStyle w:val="LAPTableText"/>
              <w:rPr>
                <w:rFonts w:ascii="Helvetica" w:hAnsi="Helvetica"/>
              </w:rPr>
            </w:pPr>
          </w:p>
        </w:tc>
        <w:tc>
          <w:tcPr>
            <w:tcW w:w="709" w:type="dxa"/>
            <w:shd w:val="clear" w:color="auto" w:fill="auto"/>
            <w:vAlign w:val="center"/>
          </w:tcPr>
          <w:p w14:paraId="21DE0B51" w14:textId="77777777" w:rsidR="00153C12" w:rsidRPr="00183397" w:rsidRDefault="001606DE" w:rsidP="00A44DC9">
            <w:pPr>
              <w:pStyle w:val="LAPTableText"/>
              <w:jc w:val="center"/>
              <w:rPr>
                <w:rFonts w:ascii="Helvetica" w:hAnsi="Helvetica"/>
                <w:b/>
                <w:sz w:val="20"/>
              </w:rPr>
            </w:pPr>
            <w:r w:rsidRPr="00183397">
              <w:rPr>
                <w:rFonts w:ascii="Helvetica" w:hAnsi="Helvetica"/>
                <w:b/>
                <w:sz w:val="20"/>
              </w:rPr>
              <w:t>2</w:t>
            </w:r>
          </w:p>
        </w:tc>
        <w:tc>
          <w:tcPr>
            <w:tcW w:w="661" w:type="dxa"/>
            <w:shd w:val="clear" w:color="auto" w:fill="auto"/>
            <w:vAlign w:val="center"/>
          </w:tcPr>
          <w:p w14:paraId="5E64E3B0" w14:textId="0E0D7BBC" w:rsidR="00153C12" w:rsidRPr="00183397" w:rsidRDefault="00B314AF" w:rsidP="00A44DC9">
            <w:pPr>
              <w:pStyle w:val="LAPTableText"/>
              <w:jc w:val="center"/>
              <w:rPr>
                <w:rFonts w:ascii="Helvetica" w:hAnsi="Helvetica"/>
                <w:b/>
                <w:sz w:val="20"/>
              </w:rPr>
            </w:pPr>
            <w:r w:rsidRPr="00183397">
              <w:rPr>
                <w:rFonts w:ascii="Helvetica" w:hAnsi="Helvetica"/>
                <w:b/>
                <w:sz w:val="20"/>
              </w:rPr>
              <w:t>A</w:t>
            </w:r>
          </w:p>
        </w:tc>
        <w:tc>
          <w:tcPr>
            <w:tcW w:w="662" w:type="dxa"/>
            <w:shd w:val="clear" w:color="auto" w:fill="auto"/>
            <w:vAlign w:val="center"/>
          </w:tcPr>
          <w:p w14:paraId="5F7FB8CB" w14:textId="42C3F4D9" w:rsidR="00153C12" w:rsidRPr="00183397" w:rsidRDefault="00B314AF" w:rsidP="00A44DC9">
            <w:pPr>
              <w:pStyle w:val="LAPTableText"/>
              <w:jc w:val="center"/>
              <w:rPr>
                <w:rFonts w:ascii="Helvetica" w:hAnsi="Helvetica"/>
                <w:b/>
                <w:sz w:val="20"/>
              </w:rPr>
            </w:pPr>
            <w:r w:rsidRPr="00183397">
              <w:rPr>
                <w:rFonts w:ascii="Helvetica" w:hAnsi="Helvetica"/>
                <w:b/>
                <w:sz w:val="20"/>
              </w:rPr>
              <w:t>F</w:t>
            </w:r>
          </w:p>
        </w:tc>
        <w:tc>
          <w:tcPr>
            <w:tcW w:w="662" w:type="dxa"/>
            <w:shd w:val="clear" w:color="auto" w:fill="auto"/>
            <w:vAlign w:val="center"/>
          </w:tcPr>
          <w:p w14:paraId="41E12621" w14:textId="07CD3EAD" w:rsidR="00153C12" w:rsidRPr="00183397" w:rsidRDefault="00B314AF" w:rsidP="00A44DC9">
            <w:pPr>
              <w:pStyle w:val="LAPTableText"/>
              <w:jc w:val="center"/>
              <w:rPr>
                <w:rFonts w:ascii="Helvetica" w:hAnsi="Helvetica"/>
                <w:b/>
                <w:sz w:val="20"/>
              </w:rPr>
            </w:pPr>
            <w:r w:rsidRPr="00183397">
              <w:rPr>
                <w:rFonts w:ascii="Helvetica" w:hAnsi="Helvetica"/>
                <w:b/>
                <w:sz w:val="20"/>
              </w:rPr>
              <w:t>L</w:t>
            </w:r>
          </w:p>
        </w:tc>
        <w:tc>
          <w:tcPr>
            <w:tcW w:w="1275" w:type="dxa"/>
            <w:shd w:val="clear" w:color="auto" w:fill="auto"/>
            <w:vAlign w:val="center"/>
          </w:tcPr>
          <w:p w14:paraId="7580866B" w14:textId="77777777" w:rsidR="00153C12" w:rsidRPr="00183397" w:rsidRDefault="00212B19" w:rsidP="00A44DC9">
            <w:pPr>
              <w:pStyle w:val="LAPTableText"/>
              <w:jc w:val="center"/>
              <w:rPr>
                <w:rFonts w:ascii="Helvetica" w:hAnsi="Helvetica"/>
                <w:b/>
                <w:sz w:val="20"/>
              </w:rPr>
            </w:pPr>
            <w:r w:rsidRPr="00183397">
              <w:rPr>
                <w:rFonts w:ascii="Helvetica" w:hAnsi="Helvetica"/>
                <w:b/>
                <w:sz w:val="20"/>
              </w:rPr>
              <w:t>20</w:t>
            </w:r>
          </w:p>
        </w:tc>
        <w:tc>
          <w:tcPr>
            <w:tcW w:w="426" w:type="dxa"/>
            <w:vMerge/>
            <w:tcBorders>
              <w:bottom w:val="nil"/>
            </w:tcBorders>
            <w:shd w:val="clear" w:color="auto" w:fill="auto"/>
            <w:vAlign w:val="center"/>
          </w:tcPr>
          <w:p w14:paraId="5EB1AD2E" w14:textId="77777777" w:rsidR="00153C12" w:rsidRPr="00183397" w:rsidRDefault="00153C12" w:rsidP="00A44DC9">
            <w:pPr>
              <w:pStyle w:val="LAPTableText"/>
              <w:rPr>
                <w:rFonts w:ascii="Helvetica" w:hAnsi="Helvetica"/>
              </w:rPr>
            </w:pPr>
          </w:p>
        </w:tc>
        <w:tc>
          <w:tcPr>
            <w:tcW w:w="1134" w:type="dxa"/>
            <w:shd w:val="clear" w:color="auto" w:fill="auto"/>
            <w:vAlign w:val="center"/>
          </w:tcPr>
          <w:p w14:paraId="614DB6B8" w14:textId="2B6F3231" w:rsidR="00153C12" w:rsidRPr="004D4CFC" w:rsidRDefault="00183397" w:rsidP="001B642C">
            <w:pPr>
              <w:pStyle w:val="LAPTableText"/>
              <w:jc w:val="center"/>
              <w:rPr>
                <w:rFonts w:ascii="Helvetica" w:hAnsi="Helvetica"/>
                <w:b/>
                <w:lang w:val="yo-NG"/>
              </w:rPr>
            </w:pPr>
            <w:r w:rsidRPr="004D4CFC">
              <w:rPr>
                <w:rFonts w:ascii="Helvetica" w:hAnsi="Helvetica"/>
                <w:b/>
                <w:lang w:val="yo-NG"/>
              </w:rPr>
              <w:t>A</w:t>
            </w:r>
          </w:p>
        </w:tc>
      </w:tr>
    </w:tbl>
    <w:p w14:paraId="0A42B61A" w14:textId="77777777" w:rsidR="00153C12" w:rsidRPr="00183397" w:rsidRDefault="00153C12" w:rsidP="00693A24">
      <w:pPr>
        <w:pStyle w:val="AddendumendorsmentHeading"/>
        <w:rPr>
          <w:rFonts w:ascii="Helvetica" w:hAnsi="Helvetica"/>
        </w:rPr>
      </w:pPr>
      <w:r w:rsidRPr="00183397">
        <w:rPr>
          <w:rFonts w:ascii="Helvetica" w:hAnsi="Helvetica"/>
        </w:rPr>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183397" w14:paraId="22AED63A" w14:textId="77777777" w:rsidTr="00237370">
        <w:trPr>
          <w:trHeight w:val="5491"/>
        </w:trPr>
        <w:tc>
          <w:tcPr>
            <w:tcW w:w="9475" w:type="dxa"/>
          </w:tcPr>
          <w:p w14:paraId="3C50ADC8" w14:textId="77777777" w:rsidR="00153C12" w:rsidRPr="00183397" w:rsidRDefault="00153C12" w:rsidP="00781916">
            <w:pPr>
              <w:pStyle w:val="AddendumTableText"/>
              <w:rPr>
                <w:rFonts w:ascii="Helvetica" w:hAnsi="Helvetica"/>
              </w:rPr>
            </w:pPr>
            <w:r w:rsidRPr="00183397">
              <w:rPr>
                <w:rFonts w:ascii="Helvetica" w:hAnsi="Helvetica"/>
              </w:rPr>
              <w:t>Describe any changes made to the pre-approved learning and assessment plan to support students to be successful in meeting the requirements of the subject. In your description, please explain:</w:t>
            </w:r>
          </w:p>
          <w:p w14:paraId="46BBD0E0" w14:textId="77777777" w:rsidR="00183397" w:rsidRDefault="00183397" w:rsidP="00183397">
            <w:pPr>
              <w:ind w:left="170" w:hanging="170"/>
              <w:rPr>
                <w:rFonts w:ascii="Helvetica" w:hAnsi="Helvetica"/>
              </w:rPr>
            </w:pPr>
          </w:p>
          <w:p w14:paraId="54CEF58C" w14:textId="227D7EA3" w:rsidR="00153C12" w:rsidRPr="004A6F30" w:rsidRDefault="001B642C" w:rsidP="00AA5A43">
            <w:pPr>
              <w:rPr>
                <w:rFonts w:ascii="Helvetica" w:hAnsi="Helvetica"/>
                <w:lang w:val="yo-NG"/>
              </w:rPr>
            </w:pPr>
            <w:r>
              <w:rPr>
                <w:rFonts w:ascii="Helvetica" w:hAnsi="Helvetica"/>
                <w:lang w:val="yo-NG"/>
              </w:rPr>
              <w:t xml:space="preserve">AT1D: </w:t>
            </w:r>
            <w:r w:rsidR="004A6F30">
              <w:rPr>
                <w:rFonts w:ascii="Helvetica" w:hAnsi="Helvetica"/>
              </w:rPr>
              <w:t xml:space="preserve">It was </w:t>
            </w:r>
            <w:proofErr w:type="spellStart"/>
            <w:r w:rsidR="004A6F30">
              <w:rPr>
                <w:rFonts w:ascii="Helvetica" w:hAnsi="Helvetica"/>
              </w:rPr>
              <w:t>inten</w:t>
            </w:r>
            <w:proofErr w:type="spellEnd"/>
            <w:r w:rsidR="004A6F30">
              <w:rPr>
                <w:rFonts w:ascii="Helvetica" w:hAnsi="Helvetica"/>
                <w:lang w:val="yo-NG"/>
              </w:rPr>
              <w:t xml:space="preserve">ded that AT1D would take place out on the Lanhapuy homelands with extensive collaboration with Yolŋu elders. Due to the biosecruity zone measures introduced as a response to Covid-19 global pandemic this event was unable to go ahead which signifcantly </w:t>
            </w:r>
            <w:r w:rsidR="00AA5A43">
              <w:rPr>
                <w:rFonts w:ascii="Helvetica" w:hAnsi="Helvetica"/>
              </w:rPr>
              <w:t>a</w:t>
            </w:r>
            <w:r w:rsidR="004A6F30">
              <w:rPr>
                <w:rFonts w:ascii="Helvetica" w:hAnsi="Helvetica"/>
                <w:lang w:val="yo-NG"/>
              </w:rPr>
              <w:t>ffected the depth and breadth that students were able to reach within this assessment task.</w:t>
            </w:r>
          </w:p>
        </w:tc>
      </w:tr>
    </w:tbl>
    <w:p w14:paraId="285D24CC" w14:textId="77777777" w:rsidR="00153C12" w:rsidRPr="00183397" w:rsidRDefault="00153C12" w:rsidP="00693A24">
      <w:pPr>
        <w:pStyle w:val="AddendumendorsmentHeading"/>
        <w:rPr>
          <w:rFonts w:ascii="Helvetica" w:hAnsi="Helvetica"/>
        </w:rPr>
      </w:pPr>
      <w:r w:rsidRPr="00183397">
        <w:rPr>
          <w:rFonts w:ascii="Helvetica" w:hAnsi="Helvetica"/>
        </w:rPr>
        <w:t xml:space="preserve">Endorsement </w:t>
      </w:r>
    </w:p>
    <w:p w14:paraId="185962A7" w14:textId="3C0044E2" w:rsidR="007117C2" w:rsidRDefault="00153C12" w:rsidP="00693A24">
      <w:pPr>
        <w:pStyle w:val="AddendumTableText"/>
        <w:rPr>
          <w:rFonts w:ascii="Helvetica" w:hAnsi="Helvetica"/>
        </w:rPr>
      </w:pPr>
      <w:r w:rsidRPr="00183397">
        <w:rPr>
          <w:rFonts w:ascii="Helvetica" w:hAnsi="Helvetica"/>
        </w:rPr>
        <w:t>The use of the learning and assessment plan is approved for use in the school. Any changes made to the plan support student achievement of the performance standards and retain alignment with the subject outline.</w:t>
      </w:r>
    </w:p>
    <w:p w14:paraId="0667300D" w14:textId="77777777" w:rsidR="00183397" w:rsidRPr="00183397" w:rsidRDefault="00183397" w:rsidP="00693A24">
      <w:pPr>
        <w:pStyle w:val="AddendumTableText"/>
        <w:rPr>
          <w:rFonts w:ascii="Helvetica" w:hAnsi="Helvetica"/>
        </w:rPr>
      </w:pP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183397" w14:paraId="74E1494B" w14:textId="77777777" w:rsidTr="00111A42">
        <w:trPr>
          <w:trHeight w:hRule="exact" w:val="567"/>
        </w:trPr>
        <w:tc>
          <w:tcPr>
            <w:tcW w:w="2802" w:type="dxa"/>
            <w:tcBorders>
              <w:bottom w:val="nil"/>
            </w:tcBorders>
            <w:shd w:val="clear" w:color="auto" w:fill="auto"/>
            <w:vAlign w:val="bottom"/>
          </w:tcPr>
          <w:p w14:paraId="241797CF" w14:textId="18CEE18A" w:rsidR="00153C12" w:rsidRPr="00183397" w:rsidRDefault="00153C12" w:rsidP="007F60BC">
            <w:pPr>
              <w:pStyle w:val="AddendumTableText"/>
              <w:spacing w:after="0"/>
              <w:rPr>
                <w:rFonts w:ascii="Helvetica" w:hAnsi="Helvetica"/>
              </w:rPr>
            </w:pPr>
            <w:r w:rsidRPr="00183397">
              <w:rPr>
                <w:rFonts w:ascii="Helvetica" w:hAnsi="Helvetica"/>
              </w:rPr>
              <w:t>Signature of principal or delegate</w:t>
            </w:r>
          </w:p>
        </w:tc>
        <w:tc>
          <w:tcPr>
            <w:tcW w:w="4394" w:type="dxa"/>
            <w:shd w:val="clear" w:color="auto" w:fill="auto"/>
            <w:vAlign w:val="bottom"/>
          </w:tcPr>
          <w:p w14:paraId="3827AC8D" w14:textId="715F572F" w:rsidR="00153C12" w:rsidRPr="00183397" w:rsidRDefault="00183397" w:rsidP="00111A42">
            <w:pPr>
              <w:rPr>
                <w:rFonts w:ascii="Helvetica" w:hAnsi="Helvetica"/>
                <w:sz w:val="18"/>
                <w:lang w:val="en-US"/>
              </w:rPr>
            </w:pPr>
            <w:r>
              <w:rPr>
                <w:rFonts w:ascii="Helvetica" w:hAnsi="Helvetica"/>
                <w:noProof/>
                <w:sz w:val="18"/>
                <w:lang w:eastAsia="en-AU"/>
              </w:rPr>
              <w:drawing>
                <wp:anchor distT="0" distB="0" distL="114300" distR="114300" simplePos="0" relativeHeight="251658240" behindDoc="1" locked="0" layoutInCell="1" allowOverlap="1" wp14:anchorId="2B7544E6" wp14:editId="0B9CA76F">
                  <wp:simplePos x="0" y="0"/>
                  <wp:positionH relativeFrom="column">
                    <wp:posOffset>612140</wp:posOffset>
                  </wp:positionH>
                  <wp:positionV relativeFrom="paragraph">
                    <wp:posOffset>-217805</wp:posOffset>
                  </wp:positionV>
                  <wp:extent cx="1104265" cy="666115"/>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n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104265" cy="666115"/>
                          </a:xfrm>
                          <a:prstGeom prst="rect">
                            <a:avLst/>
                          </a:prstGeom>
                        </pic:spPr>
                      </pic:pic>
                    </a:graphicData>
                  </a:graphic>
                  <wp14:sizeRelH relativeFrom="page">
                    <wp14:pctWidth>0</wp14:pctWidth>
                  </wp14:sizeRelH>
                  <wp14:sizeRelV relativeFrom="page">
                    <wp14:pctHeight>0</wp14:pctHeight>
                  </wp14:sizeRelV>
                </wp:anchor>
              </w:drawing>
            </w:r>
          </w:p>
        </w:tc>
        <w:tc>
          <w:tcPr>
            <w:tcW w:w="567" w:type="dxa"/>
            <w:tcBorders>
              <w:bottom w:val="nil"/>
            </w:tcBorders>
            <w:shd w:val="clear" w:color="auto" w:fill="auto"/>
            <w:vAlign w:val="bottom"/>
          </w:tcPr>
          <w:p w14:paraId="65137A95" w14:textId="77777777" w:rsidR="00153C12" w:rsidRPr="00183397" w:rsidRDefault="00153C12" w:rsidP="00111A42">
            <w:pPr>
              <w:pStyle w:val="AddendumTableText"/>
              <w:spacing w:after="0"/>
              <w:rPr>
                <w:rFonts w:ascii="Helvetica" w:hAnsi="Helvetica"/>
              </w:rPr>
            </w:pPr>
            <w:r w:rsidRPr="00183397">
              <w:rPr>
                <w:rFonts w:ascii="Helvetica" w:hAnsi="Helvetica"/>
              </w:rPr>
              <w:t>Date</w:t>
            </w:r>
          </w:p>
        </w:tc>
        <w:tc>
          <w:tcPr>
            <w:tcW w:w="1843" w:type="dxa"/>
            <w:shd w:val="clear" w:color="auto" w:fill="auto"/>
            <w:vAlign w:val="bottom"/>
          </w:tcPr>
          <w:p w14:paraId="37528C68" w14:textId="2D3CF75D" w:rsidR="00153C12" w:rsidRPr="00183397" w:rsidRDefault="00183397" w:rsidP="00111A42">
            <w:pPr>
              <w:rPr>
                <w:rFonts w:ascii="Helvetica" w:hAnsi="Helvetica"/>
                <w:lang w:val="yo-NG"/>
              </w:rPr>
            </w:pPr>
            <w:r>
              <w:rPr>
                <w:rFonts w:ascii="Helvetica" w:hAnsi="Helvetica"/>
                <w:lang w:val="yo-NG"/>
              </w:rPr>
              <w:t>2/3/2020</w:t>
            </w:r>
          </w:p>
        </w:tc>
      </w:tr>
    </w:tbl>
    <w:p w14:paraId="01C5C872" w14:textId="3541ADFF" w:rsidR="00FF5B14" w:rsidRDefault="00FF5B14" w:rsidP="009B7824">
      <w:pPr>
        <w:rPr>
          <w:rFonts w:ascii="Helvetica" w:hAnsi="Helvetica"/>
          <w:sz w:val="28"/>
          <w:szCs w:val="28"/>
        </w:rPr>
      </w:pPr>
    </w:p>
    <w:p w14:paraId="33BCD3BF" w14:textId="55E2132D" w:rsidR="00183397" w:rsidRDefault="00183397" w:rsidP="009B7824">
      <w:pPr>
        <w:rPr>
          <w:rFonts w:ascii="Helvetica" w:hAnsi="Helvetica"/>
          <w:sz w:val="28"/>
          <w:szCs w:val="28"/>
        </w:rPr>
      </w:pPr>
    </w:p>
    <w:p w14:paraId="5D067E5C" w14:textId="77777777" w:rsidR="00183397" w:rsidRPr="00183397" w:rsidRDefault="00183397" w:rsidP="009B7824">
      <w:pPr>
        <w:rPr>
          <w:rFonts w:ascii="Helvetica" w:hAnsi="Helvetica"/>
          <w:sz w:val="28"/>
          <w:szCs w:val="28"/>
        </w:rPr>
        <w:sectPr w:rsidR="00183397" w:rsidRPr="00183397" w:rsidSect="00237370">
          <w:headerReference w:type="default" r:id="rId10"/>
          <w:footerReference w:type="default" r:id="rId11"/>
          <w:headerReference w:type="first" r:id="rId12"/>
          <w:footerReference w:type="first" r:id="rId13"/>
          <w:pgSz w:w="11906" w:h="16838" w:code="9"/>
          <w:pgMar w:top="2410" w:right="1134" w:bottom="1134" w:left="1418" w:header="284" w:footer="397" w:gutter="0"/>
          <w:cols w:space="567"/>
          <w:titlePg/>
          <w:docGrid w:linePitch="360"/>
        </w:sectPr>
      </w:pPr>
    </w:p>
    <w:p w14:paraId="1BA77D2E" w14:textId="77777777" w:rsidR="00483E68" w:rsidRPr="00183397" w:rsidRDefault="00483E68" w:rsidP="004D4CFC">
      <w:pPr>
        <w:pStyle w:val="Heading1"/>
        <w:spacing w:after="240"/>
        <w:jc w:val="center"/>
        <w:rPr>
          <w:rFonts w:ascii="Helvetica" w:eastAsia="SimSun" w:hAnsi="Helvetica"/>
          <w:b/>
          <w:lang w:val="en-US"/>
        </w:rPr>
      </w:pPr>
      <w:r w:rsidRPr="00183397">
        <w:rPr>
          <w:rFonts w:ascii="Helvetica" w:eastAsia="SimSun" w:hAnsi="Helvetica"/>
          <w:b/>
          <w:lang w:val="en-US"/>
        </w:rPr>
        <w:lastRenderedPageBreak/>
        <w:t xml:space="preserve">Assessment </w:t>
      </w:r>
      <w:r w:rsidR="005D1617" w:rsidRPr="00183397">
        <w:rPr>
          <w:rFonts w:ascii="Helvetica" w:eastAsia="SimSun" w:hAnsi="Helvetica"/>
          <w:b/>
          <w:lang w:val="en-US"/>
        </w:rPr>
        <w:t>o</w:t>
      </w:r>
      <w:r w:rsidRPr="00183397">
        <w:rPr>
          <w:rFonts w:ascii="Helvetica" w:eastAsia="SimSun" w:hAnsi="Helvetica"/>
          <w:b/>
          <w:lang w:val="en-US"/>
        </w:rPr>
        <w:t>verview</w:t>
      </w:r>
    </w:p>
    <w:p w14:paraId="037A174C" w14:textId="677C9F2D" w:rsidR="002F39D1" w:rsidRPr="00183397" w:rsidRDefault="009C4C9E" w:rsidP="004D4CFC">
      <w:pPr>
        <w:pStyle w:val="Subtitle"/>
        <w:jc w:val="center"/>
        <w:rPr>
          <w:rFonts w:ascii="Helvetica" w:eastAsia="SimSun" w:hAnsi="Helvetica"/>
          <w:sz w:val="26"/>
          <w:szCs w:val="26"/>
          <w:lang w:val="en-US"/>
        </w:rPr>
      </w:pPr>
      <w:r w:rsidRPr="00183397">
        <w:rPr>
          <w:rFonts w:ascii="Helvetica" w:eastAsia="SimSun" w:hAnsi="Helvetica"/>
          <w:sz w:val="26"/>
          <w:szCs w:val="26"/>
        </w:rPr>
        <w:t xml:space="preserve">Stage </w:t>
      </w:r>
      <w:r w:rsidR="00A323DB" w:rsidRPr="00183397">
        <w:rPr>
          <w:rFonts w:ascii="Helvetica" w:eastAsia="SimSun" w:hAnsi="Helvetica"/>
          <w:sz w:val="26"/>
          <w:szCs w:val="26"/>
        </w:rPr>
        <w:t>2</w:t>
      </w:r>
      <w:r w:rsidR="002F39D1" w:rsidRPr="00183397">
        <w:rPr>
          <w:rFonts w:ascii="Helvetica" w:eastAsia="SimSun" w:hAnsi="Helvetica"/>
          <w:sz w:val="26"/>
          <w:szCs w:val="26"/>
        </w:rPr>
        <w:t xml:space="preserve"> </w:t>
      </w:r>
      <w:r w:rsidR="00EC6F67" w:rsidRPr="00183397">
        <w:rPr>
          <w:rFonts w:ascii="Helvetica" w:hAnsi="Helvetica"/>
          <w:sz w:val="26"/>
          <w:szCs w:val="26"/>
        </w:rPr>
        <w:t xml:space="preserve">Australian Languages — First Language — </w:t>
      </w:r>
      <w:r w:rsidR="00183397" w:rsidRPr="00183397">
        <w:rPr>
          <w:rFonts w:ascii="Helvetica" w:hAnsi="Helvetica"/>
          <w:sz w:val="26"/>
          <w:szCs w:val="26"/>
          <w:lang w:val="yo-NG"/>
        </w:rPr>
        <w:t>Yolŋu Matha</w:t>
      </w:r>
      <w:r w:rsidR="00EC6F67" w:rsidRPr="00183397">
        <w:rPr>
          <w:rFonts w:ascii="Helvetica" w:hAnsi="Helvetica"/>
          <w:sz w:val="26"/>
          <w:szCs w:val="26"/>
        </w:rPr>
        <w:t xml:space="preserve"> </w:t>
      </w:r>
      <w:r w:rsidR="00212B19" w:rsidRPr="00183397">
        <w:rPr>
          <w:rFonts w:ascii="Helvetica" w:eastAsia="SimSun" w:hAnsi="Helvetica"/>
          <w:sz w:val="26"/>
          <w:szCs w:val="26"/>
        </w:rPr>
        <w:t>– 20</w:t>
      </w:r>
      <w:r w:rsidR="002F39D1" w:rsidRPr="00183397">
        <w:rPr>
          <w:rFonts w:ascii="Helvetica" w:eastAsia="SimSun" w:hAnsi="Helvetica"/>
          <w:sz w:val="26"/>
          <w:szCs w:val="26"/>
        </w:rPr>
        <w:t xml:space="preserve"> credits</w:t>
      </w:r>
    </w:p>
    <w:p w14:paraId="6A4A6A88" w14:textId="6419E544" w:rsidR="00E92BB6" w:rsidRPr="00183397" w:rsidRDefault="00153C12" w:rsidP="004D4CFC">
      <w:pPr>
        <w:pStyle w:val="SOFinalBodyText"/>
        <w:jc w:val="center"/>
        <w:rPr>
          <w:rFonts w:ascii="Helvetica" w:hAnsi="Helvetica"/>
        </w:rPr>
      </w:pPr>
      <w:r w:rsidRPr="00183397">
        <w:rPr>
          <w:rFonts w:ascii="Helvetica" w:hAnsi="Helvetica"/>
        </w:rPr>
        <w:t>The table below provides details of the planned tasks and shows where students have the opportunity to provide evidence for each of the specific features of all of the assessment design criteria.</w:t>
      </w:r>
    </w:p>
    <w:p w14:paraId="41C2CA57" w14:textId="30474767" w:rsidR="00183397" w:rsidRPr="0057076E" w:rsidRDefault="00AD3260" w:rsidP="00E92BB6">
      <w:pPr>
        <w:spacing w:before="240"/>
        <w:jc w:val="center"/>
        <w:rPr>
          <w:rFonts w:ascii="Helvetica" w:hAnsi="Helvetica"/>
          <w:b/>
          <w:sz w:val="24"/>
          <w:lang w:val="yo-NG"/>
        </w:rPr>
      </w:pPr>
      <w:r w:rsidRPr="0057076E">
        <w:rPr>
          <w:rFonts w:ascii="Helvetica" w:hAnsi="Helvetica"/>
          <w:b/>
          <w:sz w:val="24"/>
        </w:rPr>
        <w:t>Assessment Type 1:</w:t>
      </w:r>
      <w:r w:rsidR="001606DE" w:rsidRPr="0057076E">
        <w:rPr>
          <w:rFonts w:ascii="Helvetica" w:hAnsi="Helvetica"/>
          <w:b/>
          <w:sz w:val="24"/>
        </w:rPr>
        <w:t xml:space="preserve"> </w:t>
      </w:r>
      <w:r w:rsidR="001606DE" w:rsidRPr="0057076E">
        <w:rPr>
          <w:rFonts w:ascii="Helvetica" w:hAnsi="Helvetica"/>
          <w:b/>
          <w:i/>
          <w:sz w:val="24"/>
        </w:rPr>
        <w:t xml:space="preserve"> </w:t>
      </w:r>
      <w:r w:rsidR="00EC6F67" w:rsidRPr="0057076E">
        <w:rPr>
          <w:rFonts w:ascii="Helvetica" w:hAnsi="Helvetica"/>
          <w:b/>
          <w:sz w:val="24"/>
        </w:rPr>
        <w:t>Creating and responding</w:t>
      </w:r>
      <w:r w:rsidRPr="0057076E">
        <w:rPr>
          <w:rFonts w:ascii="Helvetica" w:hAnsi="Helvetica"/>
          <w:b/>
          <w:sz w:val="24"/>
        </w:rPr>
        <w:t xml:space="preserve"> –</w:t>
      </w:r>
      <w:r w:rsidR="00183397" w:rsidRPr="0057076E">
        <w:rPr>
          <w:rFonts w:ascii="Helvetica" w:hAnsi="Helvetica"/>
          <w:b/>
          <w:sz w:val="24"/>
          <w:lang w:val="yo-NG"/>
        </w:rPr>
        <w:t xml:space="preserve"> (</w:t>
      </w:r>
      <w:r w:rsidR="00EC6F67" w:rsidRPr="0057076E">
        <w:rPr>
          <w:rFonts w:ascii="Helvetica" w:hAnsi="Helvetica"/>
          <w:b/>
          <w:sz w:val="24"/>
        </w:rPr>
        <w:t>4</w:t>
      </w:r>
      <w:r w:rsidR="00212B19" w:rsidRPr="0057076E">
        <w:rPr>
          <w:rFonts w:ascii="Helvetica" w:hAnsi="Helvetica"/>
          <w:b/>
          <w:sz w:val="24"/>
        </w:rPr>
        <w:t>0</w:t>
      </w:r>
      <w:r w:rsidRPr="0057076E">
        <w:rPr>
          <w:rFonts w:ascii="Helvetica" w:hAnsi="Helvetica"/>
          <w:b/>
          <w:sz w:val="24"/>
        </w:rPr>
        <w:t>%</w:t>
      </w:r>
      <w:r w:rsidR="00183397" w:rsidRPr="0057076E">
        <w:rPr>
          <w:rFonts w:ascii="Helvetica" w:hAnsi="Helvetica"/>
          <w:b/>
          <w:sz w:val="24"/>
          <w:lang w:val="yo-NG"/>
        </w:rPr>
        <w:t>)</w:t>
      </w:r>
    </w:p>
    <w:p w14:paraId="398AFBC2" w14:textId="77777777" w:rsidR="00E92BB6" w:rsidRPr="00E92BB6" w:rsidRDefault="00E92BB6" w:rsidP="00183397">
      <w:pPr>
        <w:spacing w:before="240"/>
        <w:rPr>
          <w:rFonts w:ascii="Helvetica" w:hAnsi="Helvetica"/>
          <w:b/>
          <w:sz w:val="2"/>
          <w:lang w:val="yo-NG"/>
        </w:rPr>
      </w:pPr>
    </w:p>
    <w:tbl>
      <w:tblPr>
        <w:tblW w:w="10206"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245"/>
        <w:gridCol w:w="803"/>
        <w:gridCol w:w="803"/>
        <w:gridCol w:w="803"/>
        <w:gridCol w:w="2552"/>
      </w:tblGrid>
      <w:tr w:rsidR="00111A42" w:rsidRPr="00183397" w14:paraId="0D707561" w14:textId="77777777" w:rsidTr="00D044BB">
        <w:trPr>
          <w:trHeight w:val="397"/>
        </w:trPr>
        <w:tc>
          <w:tcPr>
            <w:tcW w:w="5245" w:type="dxa"/>
            <w:vMerge w:val="restart"/>
            <w:shd w:val="clear" w:color="auto" w:fill="D9D9D9" w:themeFill="background1" w:themeFillShade="D9"/>
            <w:vAlign w:val="center"/>
          </w:tcPr>
          <w:p w14:paraId="7E6E29DC" w14:textId="77777777" w:rsidR="00111A42" w:rsidRPr="00183397" w:rsidRDefault="00111A42" w:rsidP="005D1617">
            <w:pPr>
              <w:pStyle w:val="SOTableText"/>
              <w:rPr>
                <w:rFonts w:ascii="Helvetica" w:hAnsi="Helvetica"/>
                <w:i/>
              </w:rPr>
            </w:pPr>
            <w:r w:rsidRPr="00183397">
              <w:rPr>
                <w:rFonts w:ascii="Helvetica" w:hAnsi="Helvetica"/>
              </w:rPr>
              <w:t xml:space="preserve">Assessment </w:t>
            </w:r>
            <w:r w:rsidR="005D1617" w:rsidRPr="00183397">
              <w:rPr>
                <w:rFonts w:ascii="Helvetica" w:hAnsi="Helvetica"/>
              </w:rPr>
              <w:t>d</w:t>
            </w:r>
            <w:r w:rsidRPr="00183397">
              <w:rPr>
                <w:rFonts w:ascii="Helvetica" w:hAnsi="Helvetica"/>
              </w:rPr>
              <w:t>etails</w:t>
            </w:r>
          </w:p>
        </w:tc>
        <w:tc>
          <w:tcPr>
            <w:tcW w:w="2409" w:type="dxa"/>
            <w:gridSpan w:val="3"/>
            <w:shd w:val="clear" w:color="auto" w:fill="D9D9D9" w:themeFill="background1" w:themeFillShade="D9"/>
            <w:vAlign w:val="center"/>
          </w:tcPr>
          <w:p w14:paraId="6348D2DB" w14:textId="77777777" w:rsidR="00111A42" w:rsidRPr="00183397" w:rsidRDefault="00111A42" w:rsidP="005D1617">
            <w:pPr>
              <w:pStyle w:val="SOTableHeadings"/>
              <w:jc w:val="center"/>
              <w:rPr>
                <w:rFonts w:ascii="Helvetica" w:hAnsi="Helvetica"/>
              </w:rPr>
            </w:pPr>
            <w:r w:rsidRPr="00183397">
              <w:rPr>
                <w:rFonts w:ascii="Helvetica" w:hAnsi="Helvetica"/>
              </w:rPr>
              <w:t xml:space="preserve">Assessment </w:t>
            </w:r>
            <w:r w:rsidR="005D1617" w:rsidRPr="00183397">
              <w:rPr>
                <w:rFonts w:ascii="Helvetica" w:hAnsi="Helvetica"/>
              </w:rPr>
              <w:t>d</w:t>
            </w:r>
            <w:r w:rsidRPr="00183397">
              <w:rPr>
                <w:rFonts w:ascii="Helvetica" w:hAnsi="Helvetica"/>
              </w:rPr>
              <w:t xml:space="preserve">esign </w:t>
            </w:r>
            <w:r w:rsidR="005D1617" w:rsidRPr="00183397">
              <w:rPr>
                <w:rFonts w:ascii="Helvetica" w:hAnsi="Helvetica"/>
              </w:rPr>
              <w:t>c</w:t>
            </w:r>
            <w:r w:rsidRPr="00183397">
              <w:rPr>
                <w:rFonts w:ascii="Helvetica" w:hAnsi="Helvetica"/>
              </w:rPr>
              <w:t>riteria</w:t>
            </w:r>
          </w:p>
        </w:tc>
        <w:tc>
          <w:tcPr>
            <w:tcW w:w="2552" w:type="dxa"/>
            <w:vMerge w:val="restart"/>
            <w:shd w:val="clear" w:color="auto" w:fill="D9D9D9" w:themeFill="background1" w:themeFillShade="D9"/>
            <w:vAlign w:val="center"/>
          </w:tcPr>
          <w:p w14:paraId="7BCE1829" w14:textId="4E113255" w:rsidR="00111A42" w:rsidRPr="00183397" w:rsidRDefault="00111A42" w:rsidP="00BA6222">
            <w:pPr>
              <w:pStyle w:val="SOTableHeadings"/>
              <w:jc w:val="center"/>
              <w:rPr>
                <w:rFonts w:ascii="Helvetica" w:hAnsi="Helvetica"/>
              </w:rPr>
            </w:pPr>
            <w:r w:rsidRPr="00183397">
              <w:rPr>
                <w:rFonts w:ascii="Helvetica" w:hAnsi="Helvetica"/>
              </w:rPr>
              <w:t>Assessment conditions</w:t>
            </w:r>
          </w:p>
          <w:p w14:paraId="2C81DFB9" w14:textId="77777777" w:rsidR="00111A42" w:rsidRPr="00183397" w:rsidRDefault="00111A42" w:rsidP="00BA6222">
            <w:pPr>
              <w:pStyle w:val="SOTableText"/>
              <w:jc w:val="center"/>
              <w:rPr>
                <w:rFonts w:ascii="Helvetica" w:hAnsi="Helvetica"/>
              </w:rPr>
            </w:pPr>
            <w:r w:rsidRPr="00183397">
              <w:rPr>
                <w:rFonts w:ascii="Helvetica" w:hAnsi="Helvetica"/>
              </w:rPr>
              <w:t>(e.g. task type, word length, time allocated, supervision)</w:t>
            </w:r>
          </w:p>
        </w:tc>
      </w:tr>
      <w:tr w:rsidR="00164873" w:rsidRPr="00183397" w14:paraId="5AA02C13" w14:textId="77777777" w:rsidTr="00D044BB">
        <w:trPr>
          <w:trHeight w:val="397"/>
        </w:trPr>
        <w:tc>
          <w:tcPr>
            <w:tcW w:w="5245" w:type="dxa"/>
            <w:vMerge/>
            <w:shd w:val="clear" w:color="auto" w:fill="D9D9D9" w:themeFill="background1" w:themeFillShade="D9"/>
            <w:vAlign w:val="center"/>
          </w:tcPr>
          <w:p w14:paraId="2E53D46B" w14:textId="77777777" w:rsidR="00164873" w:rsidRPr="00183397" w:rsidRDefault="00164873" w:rsidP="00103D79">
            <w:pPr>
              <w:pStyle w:val="SOTableText"/>
              <w:rPr>
                <w:rFonts w:ascii="Helvetica" w:hAnsi="Helvetica"/>
                <w:i/>
              </w:rPr>
            </w:pPr>
          </w:p>
        </w:tc>
        <w:tc>
          <w:tcPr>
            <w:tcW w:w="803" w:type="dxa"/>
            <w:shd w:val="clear" w:color="auto" w:fill="D9D9D9" w:themeFill="background1" w:themeFillShade="D9"/>
            <w:vAlign w:val="center"/>
          </w:tcPr>
          <w:p w14:paraId="6108DFF7" w14:textId="118600C4" w:rsidR="00164873" w:rsidRPr="00183397" w:rsidRDefault="00EC6F67" w:rsidP="0026715B">
            <w:pPr>
              <w:pStyle w:val="SOTableHeadings"/>
              <w:jc w:val="center"/>
              <w:rPr>
                <w:rFonts w:ascii="Helvetica" w:hAnsi="Helvetica"/>
              </w:rPr>
            </w:pPr>
            <w:r w:rsidRPr="00183397">
              <w:rPr>
                <w:rFonts w:ascii="Helvetica" w:hAnsi="Helvetica"/>
              </w:rPr>
              <w:t>C</w:t>
            </w:r>
          </w:p>
        </w:tc>
        <w:tc>
          <w:tcPr>
            <w:tcW w:w="803" w:type="dxa"/>
            <w:shd w:val="clear" w:color="auto" w:fill="D9D9D9" w:themeFill="background1" w:themeFillShade="D9"/>
            <w:vAlign w:val="center"/>
          </w:tcPr>
          <w:p w14:paraId="2C84F16E" w14:textId="69888218" w:rsidR="00164873" w:rsidRPr="00183397" w:rsidRDefault="00EC6F67" w:rsidP="0026715B">
            <w:pPr>
              <w:pStyle w:val="SOTableHeadings"/>
              <w:jc w:val="center"/>
              <w:rPr>
                <w:rFonts w:ascii="Helvetica" w:hAnsi="Helvetica"/>
              </w:rPr>
            </w:pPr>
            <w:r w:rsidRPr="00183397">
              <w:rPr>
                <w:rFonts w:ascii="Helvetica" w:hAnsi="Helvetica"/>
              </w:rPr>
              <w:t>AA</w:t>
            </w:r>
          </w:p>
        </w:tc>
        <w:tc>
          <w:tcPr>
            <w:tcW w:w="803" w:type="dxa"/>
            <w:shd w:val="clear" w:color="auto" w:fill="D9D9D9" w:themeFill="background1" w:themeFillShade="D9"/>
            <w:vAlign w:val="center"/>
          </w:tcPr>
          <w:p w14:paraId="032ED59E" w14:textId="7B7C2322" w:rsidR="00164873" w:rsidRPr="00183397" w:rsidRDefault="00EC6F67" w:rsidP="0026715B">
            <w:pPr>
              <w:pStyle w:val="SOTableHeadings"/>
              <w:jc w:val="center"/>
              <w:rPr>
                <w:rFonts w:ascii="Helvetica" w:hAnsi="Helvetica"/>
              </w:rPr>
            </w:pPr>
            <w:r w:rsidRPr="00183397">
              <w:rPr>
                <w:rFonts w:ascii="Helvetica" w:hAnsi="Helvetica"/>
              </w:rPr>
              <w:t>IE</w:t>
            </w:r>
          </w:p>
        </w:tc>
        <w:tc>
          <w:tcPr>
            <w:tcW w:w="2552" w:type="dxa"/>
            <w:vMerge/>
            <w:shd w:val="clear" w:color="auto" w:fill="auto"/>
            <w:vAlign w:val="center"/>
          </w:tcPr>
          <w:p w14:paraId="36C5BAE8" w14:textId="77777777" w:rsidR="00164873" w:rsidRPr="00183397" w:rsidRDefault="00164873" w:rsidP="00103D79">
            <w:pPr>
              <w:pStyle w:val="SOTableText"/>
              <w:rPr>
                <w:rFonts w:ascii="Helvetica" w:hAnsi="Helvetica"/>
              </w:rPr>
            </w:pPr>
          </w:p>
        </w:tc>
      </w:tr>
      <w:tr w:rsidR="000E756E" w:rsidRPr="00183397" w14:paraId="4187AE14" w14:textId="77777777" w:rsidTr="000E756E">
        <w:trPr>
          <w:trHeight w:val="1457"/>
        </w:trPr>
        <w:tc>
          <w:tcPr>
            <w:tcW w:w="5245" w:type="dxa"/>
            <w:shd w:val="clear" w:color="auto" w:fill="auto"/>
            <w:vAlign w:val="center"/>
          </w:tcPr>
          <w:p w14:paraId="1E27D423" w14:textId="50EE6D02" w:rsidR="000E756E" w:rsidRPr="00183397" w:rsidRDefault="001B642C" w:rsidP="00D044BB">
            <w:pPr>
              <w:pStyle w:val="SOTableHeadLarge"/>
              <w:rPr>
                <w:rFonts w:ascii="Helvetica" w:hAnsi="Helvetica"/>
              </w:rPr>
            </w:pPr>
            <w:r>
              <w:rPr>
                <w:rFonts w:ascii="Helvetica" w:hAnsi="Helvetica"/>
                <w:lang w:val="yo-NG"/>
              </w:rPr>
              <w:t xml:space="preserve">AT1A: </w:t>
            </w:r>
            <w:r w:rsidR="000E756E" w:rsidRPr="00183397">
              <w:rPr>
                <w:rFonts w:ascii="Helvetica" w:hAnsi="Helvetica"/>
              </w:rPr>
              <w:t xml:space="preserve">Response to </w:t>
            </w:r>
            <w:r w:rsidR="000E756E">
              <w:rPr>
                <w:rFonts w:ascii="Helvetica" w:hAnsi="Helvetica"/>
              </w:rPr>
              <w:t>resource 1</w:t>
            </w:r>
          </w:p>
          <w:p w14:paraId="2D2E5D0B" w14:textId="4EC7ED19" w:rsidR="000E756E" w:rsidRPr="00183397" w:rsidRDefault="000E756E" w:rsidP="00EC6F67">
            <w:pPr>
              <w:pStyle w:val="SOTableText"/>
              <w:rPr>
                <w:rFonts w:ascii="Helvetica" w:hAnsi="Helvetica"/>
              </w:rPr>
            </w:pPr>
            <w:r w:rsidRPr="00183397">
              <w:rPr>
                <w:rFonts w:ascii="Helvetica" w:hAnsi="Helvetica"/>
              </w:rPr>
              <w:t xml:space="preserve">Students read and view </w:t>
            </w:r>
            <w:r>
              <w:rPr>
                <w:rFonts w:ascii="Helvetica" w:hAnsi="Helvetica"/>
                <w:lang w:val="yo-NG"/>
              </w:rPr>
              <w:t xml:space="preserve">the text </w:t>
            </w:r>
            <w:r>
              <w:rPr>
                <w:rFonts w:ascii="Helvetica" w:hAnsi="Helvetica"/>
                <w:i/>
                <w:lang w:val="yo-NG"/>
              </w:rPr>
              <w:t>Bamapama</w:t>
            </w:r>
            <w:r w:rsidRPr="00183397">
              <w:rPr>
                <w:rFonts w:ascii="Helvetica" w:hAnsi="Helvetica"/>
              </w:rPr>
              <w:t xml:space="preserve"> and res</w:t>
            </w:r>
            <w:r>
              <w:rPr>
                <w:rFonts w:ascii="Helvetica" w:hAnsi="Helvetica"/>
              </w:rPr>
              <w:t>pond to the meaning of the text</w:t>
            </w:r>
            <w:r w:rsidRPr="00183397">
              <w:rPr>
                <w:rFonts w:ascii="Helvetica" w:hAnsi="Helvetica"/>
              </w:rPr>
              <w:t>, including an analysis of the linguistic, cultural and stylistic features. The analysis should consider the following:</w:t>
            </w:r>
          </w:p>
          <w:p w14:paraId="66B42D1C" w14:textId="09CD1648" w:rsidR="000E756E" w:rsidRPr="00183397" w:rsidRDefault="000E756E" w:rsidP="00EC6F67">
            <w:pPr>
              <w:pStyle w:val="SOTableText"/>
              <w:numPr>
                <w:ilvl w:val="0"/>
                <w:numId w:val="8"/>
              </w:numPr>
              <w:rPr>
                <w:rFonts w:ascii="Helvetica" w:hAnsi="Helvetica"/>
              </w:rPr>
            </w:pPr>
            <w:r w:rsidRPr="00183397">
              <w:rPr>
                <w:rFonts w:ascii="Helvetica" w:hAnsi="Helvetica"/>
              </w:rPr>
              <w:t xml:space="preserve">Language and linguistic structures </w:t>
            </w:r>
          </w:p>
          <w:p w14:paraId="370CAF5A" w14:textId="28A25B35" w:rsidR="000E756E" w:rsidRPr="00183397" w:rsidRDefault="000E756E" w:rsidP="00EC6F67">
            <w:pPr>
              <w:pStyle w:val="SOTableText"/>
              <w:numPr>
                <w:ilvl w:val="0"/>
                <w:numId w:val="8"/>
              </w:numPr>
              <w:rPr>
                <w:rFonts w:ascii="Helvetica" w:hAnsi="Helvetica"/>
              </w:rPr>
            </w:pPr>
            <w:r w:rsidRPr="00183397">
              <w:rPr>
                <w:rFonts w:ascii="Helvetica" w:hAnsi="Helvetica"/>
              </w:rPr>
              <w:t>Relationship between language, culture and communities</w:t>
            </w:r>
          </w:p>
          <w:p w14:paraId="03DA5A6B" w14:textId="6E47C216" w:rsidR="000E756E" w:rsidRPr="000E756E" w:rsidRDefault="000E756E" w:rsidP="000E756E">
            <w:pPr>
              <w:pStyle w:val="SOTableText"/>
              <w:numPr>
                <w:ilvl w:val="0"/>
                <w:numId w:val="8"/>
              </w:numPr>
              <w:rPr>
                <w:rFonts w:ascii="Helvetica" w:hAnsi="Helvetica"/>
              </w:rPr>
            </w:pPr>
            <w:r w:rsidRPr="00183397">
              <w:rPr>
                <w:rFonts w:ascii="Helvetica" w:hAnsi="Helvetica"/>
              </w:rPr>
              <w:t>Sociocultural representations</w:t>
            </w:r>
          </w:p>
        </w:tc>
        <w:tc>
          <w:tcPr>
            <w:tcW w:w="803" w:type="dxa"/>
            <w:vMerge w:val="restart"/>
            <w:shd w:val="clear" w:color="auto" w:fill="auto"/>
            <w:vAlign w:val="center"/>
          </w:tcPr>
          <w:p w14:paraId="6ACB75B0" w14:textId="734C7A99" w:rsidR="000E756E" w:rsidRPr="00800F32" w:rsidRDefault="00800F32" w:rsidP="00103D79">
            <w:pPr>
              <w:pStyle w:val="SOTableText"/>
              <w:jc w:val="center"/>
              <w:rPr>
                <w:rFonts w:ascii="Helvetica" w:hAnsi="Helvetica"/>
                <w:lang w:val="yo-NG"/>
              </w:rPr>
            </w:pPr>
            <w:r>
              <w:rPr>
                <w:rFonts w:ascii="Helvetica" w:hAnsi="Helvetica"/>
                <w:lang w:val="yo-NG"/>
              </w:rPr>
              <w:t>2</w:t>
            </w:r>
          </w:p>
        </w:tc>
        <w:tc>
          <w:tcPr>
            <w:tcW w:w="803" w:type="dxa"/>
            <w:vMerge w:val="restart"/>
            <w:shd w:val="clear" w:color="auto" w:fill="auto"/>
            <w:vAlign w:val="center"/>
          </w:tcPr>
          <w:p w14:paraId="1A6ED155" w14:textId="55A26CBB" w:rsidR="000E756E" w:rsidRPr="00183397" w:rsidRDefault="00BD288A" w:rsidP="00103D79">
            <w:pPr>
              <w:pStyle w:val="SOTableText"/>
              <w:jc w:val="center"/>
              <w:rPr>
                <w:rFonts w:ascii="Helvetica" w:hAnsi="Helvetica"/>
              </w:rPr>
            </w:pPr>
            <w:r>
              <w:rPr>
                <w:rFonts w:ascii="Helvetica" w:hAnsi="Helvetica"/>
                <w:lang w:val="yo-NG"/>
              </w:rPr>
              <w:t>2</w:t>
            </w:r>
            <w:r w:rsidR="00960E92">
              <w:rPr>
                <w:rFonts w:ascii="Helvetica" w:hAnsi="Helvetica"/>
                <w:lang w:val="yo-NG"/>
              </w:rPr>
              <w:t xml:space="preserve"> </w:t>
            </w:r>
            <w:r w:rsidR="000E756E" w:rsidRPr="00183397">
              <w:rPr>
                <w:rFonts w:ascii="Helvetica" w:hAnsi="Helvetica"/>
              </w:rPr>
              <w:t>3</w:t>
            </w:r>
          </w:p>
        </w:tc>
        <w:tc>
          <w:tcPr>
            <w:tcW w:w="803" w:type="dxa"/>
            <w:vMerge w:val="restart"/>
            <w:shd w:val="clear" w:color="auto" w:fill="auto"/>
            <w:vAlign w:val="center"/>
          </w:tcPr>
          <w:p w14:paraId="28616F0A" w14:textId="23F2FE8F" w:rsidR="000E756E" w:rsidRPr="00183397" w:rsidRDefault="00960E92" w:rsidP="00103D79">
            <w:pPr>
              <w:pStyle w:val="SOTableText"/>
              <w:jc w:val="center"/>
              <w:rPr>
                <w:rFonts w:ascii="Helvetica" w:hAnsi="Helvetica"/>
              </w:rPr>
            </w:pPr>
            <w:r>
              <w:rPr>
                <w:rFonts w:ascii="Helvetica" w:hAnsi="Helvetica"/>
              </w:rPr>
              <w:t xml:space="preserve">2 </w:t>
            </w:r>
            <w:r w:rsidR="00800F32">
              <w:rPr>
                <w:rFonts w:ascii="Helvetica" w:hAnsi="Helvetica"/>
              </w:rPr>
              <w:t>4</w:t>
            </w:r>
          </w:p>
        </w:tc>
        <w:tc>
          <w:tcPr>
            <w:tcW w:w="2552" w:type="dxa"/>
            <w:vMerge w:val="restart"/>
            <w:shd w:val="clear" w:color="auto" w:fill="auto"/>
            <w:vAlign w:val="center"/>
          </w:tcPr>
          <w:p w14:paraId="6487CC5E" w14:textId="1B706C5C" w:rsidR="00800F32" w:rsidRDefault="000E756E" w:rsidP="00D4082B">
            <w:pPr>
              <w:pStyle w:val="SOTableText"/>
              <w:rPr>
                <w:rFonts w:ascii="Helvetica" w:hAnsi="Helvetica"/>
                <w:lang w:val="yo-NG"/>
              </w:rPr>
            </w:pPr>
            <w:r>
              <w:rPr>
                <w:rFonts w:ascii="Helvetica" w:hAnsi="Helvetica"/>
                <w:lang w:val="yo-NG"/>
              </w:rPr>
              <w:t xml:space="preserve">Students read and </w:t>
            </w:r>
            <w:r w:rsidR="00800F32">
              <w:rPr>
                <w:rFonts w:ascii="Helvetica" w:hAnsi="Helvetica"/>
                <w:lang w:val="yo-NG"/>
              </w:rPr>
              <w:t>an</w:t>
            </w:r>
            <w:r>
              <w:rPr>
                <w:rFonts w:ascii="Helvetica" w:hAnsi="Helvetica"/>
                <w:lang w:val="yo-NG"/>
              </w:rPr>
              <w:t>alyse the book</w:t>
            </w:r>
            <w:r w:rsidR="00800F32">
              <w:rPr>
                <w:rFonts w:ascii="Helvetica" w:hAnsi="Helvetica"/>
                <w:lang w:val="yo-NG"/>
              </w:rPr>
              <w:t xml:space="preserve"> and its concepts with their Yolŋu Matha teacher and class across the term. </w:t>
            </w:r>
          </w:p>
          <w:p w14:paraId="715E163A" w14:textId="2B74B580" w:rsidR="000E756E" w:rsidRPr="00183397" w:rsidRDefault="00800F32" w:rsidP="00841A9B">
            <w:pPr>
              <w:pStyle w:val="SOTableText"/>
              <w:rPr>
                <w:rFonts w:ascii="Helvetica" w:hAnsi="Helvetica"/>
              </w:rPr>
            </w:pPr>
            <w:r>
              <w:rPr>
                <w:rFonts w:ascii="Helvetica" w:hAnsi="Helvetica"/>
                <w:lang w:val="yo-NG"/>
              </w:rPr>
              <w:t>Student</w:t>
            </w:r>
            <w:r w:rsidR="00841A9B">
              <w:rPr>
                <w:rFonts w:ascii="Helvetica" w:hAnsi="Helvetica"/>
                <w:lang w:val="yo-NG"/>
              </w:rPr>
              <w:t>s</w:t>
            </w:r>
            <w:r>
              <w:rPr>
                <w:rFonts w:ascii="Helvetica" w:hAnsi="Helvetica"/>
                <w:lang w:val="yo-NG"/>
              </w:rPr>
              <w:t xml:space="preserve"> will respond </w:t>
            </w:r>
            <w:r w:rsidRPr="00960E92">
              <w:rPr>
                <w:rFonts w:ascii="Helvetica" w:hAnsi="Helvetica"/>
                <w:b/>
                <w:u w:val="single"/>
                <w:lang w:val="yo-NG"/>
              </w:rPr>
              <w:t>orally</w:t>
            </w:r>
            <w:r>
              <w:rPr>
                <w:rFonts w:ascii="Helvetica" w:hAnsi="Helvetica"/>
                <w:b/>
                <w:lang w:val="yo-NG"/>
              </w:rPr>
              <w:t xml:space="preserve"> in Yolŋu Matha </w:t>
            </w:r>
            <w:r>
              <w:rPr>
                <w:rFonts w:ascii="Helvetica" w:hAnsi="Helvetica"/>
                <w:lang w:val="yo-NG"/>
              </w:rPr>
              <w:t>to a series of discussion questions with</w:t>
            </w:r>
            <w:r w:rsidR="00E45036">
              <w:rPr>
                <w:rFonts w:ascii="Helvetica" w:hAnsi="Helvetica"/>
                <w:lang w:val="yo-NG"/>
              </w:rPr>
              <w:t xml:space="preserve"> the</w:t>
            </w:r>
            <w:r>
              <w:rPr>
                <w:rFonts w:ascii="Helvetica" w:hAnsi="Helvetica"/>
                <w:lang w:val="yo-NG"/>
              </w:rPr>
              <w:t xml:space="preserve"> teacher.</w:t>
            </w:r>
            <w:r w:rsidR="00841A9B">
              <w:rPr>
                <w:rFonts w:ascii="Helvetica" w:hAnsi="Helvetica"/>
              </w:rPr>
              <w:t xml:space="preserve"> </w:t>
            </w:r>
            <w:r w:rsidR="00E45036">
              <w:rPr>
                <w:rFonts w:ascii="Helvetica" w:hAnsi="Helvetica"/>
              </w:rPr>
              <w:t>R</w:t>
            </w:r>
            <w:r w:rsidR="00E45036" w:rsidRPr="00183397">
              <w:rPr>
                <w:rFonts w:ascii="Helvetica" w:hAnsi="Helvetica"/>
              </w:rPr>
              <w:t>esponse</w:t>
            </w:r>
            <w:r w:rsidR="00E45036">
              <w:rPr>
                <w:rFonts w:ascii="Helvetica" w:hAnsi="Helvetica"/>
                <w:lang w:val="yo-NG"/>
              </w:rPr>
              <w:t>s</w:t>
            </w:r>
            <w:r w:rsidR="00E45036">
              <w:rPr>
                <w:rFonts w:ascii="Helvetica" w:hAnsi="Helvetica"/>
              </w:rPr>
              <w:t xml:space="preserve"> should be in the range </w:t>
            </w:r>
            <w:r w:rsidR="00E45036" w:rsidRPr="00183397">
              <w:rPr>
                <w:rFonts w:ascii="Helvetica" w:hAnsi="Helvetica"/>
              </w:rPr>
              <w:t>of 4</w:t>
            </w:r>
            <w:r w:rsidR="00E45036">
              <w:rPr>
                <w:rFonts w:ascii="Helvetica" w:hAnsi="Helvetica"/>
                <w:lang w:val="yo-NG"/>
              </w:rPr>
              <w:t>-6</w:t>
            </w:r>
            <w:r w:rsidR="00E45036">
              <w:rPr>
                <w:rFonts w:ascii="Helvetica" w:hAnsi="Helvetica"/>
              </w:rPr>
              <w:t xml:space="preserve"> minutes</w:t>
            </w:r>
            <w:r w:rsidR="000E756E" w:rsidRPr="00183397">
              <w:rPr>
                <w:rFonts w:ascii="Helvetica" w:hAnsi="Helvetica"/>
              </w:rPr>
              <w:t>.</w:t>
            </w:r>
          </w:p>
        </w:tc>
      </w:tr>
      <w:tr w:rsidR="000E756E" w:rsidRPr="00183397" w14:paraId="7BA93D61" w14:textId="77777777" w:rsidTr="00800F32">
        <w:trPr>
          <w:trHeight w:val="54"/>
        </w:trPr>
        <w:tc>
          <w:tcPr>
            <w:tcW w:w="5245" w:type="dxa"/>
            <w:shd w:val="clear" w:color="auto" w:fill="F2F2F2" w:themeFill="background1" w:themeFillShade="F2"/>
            <w:vAlign w:val="center"/>
          </w:tcPr>
          <w:p w14:paraId="2A70A329" w14:textId="4298B26A" w:rsidR="000E756E" w:rsidRPr="00800F32" w:rsidRDefault="000E756E" w:rsidP="00D044BB">
            <w:pPr>
              <w:pStyle w:val="SOTableHeadLarge"/>
              <w:rPr>
                <w:rFonts w:ascii="Helvetica" w:hAnsi="Helvetica"/>
                <w:i/>
                <w:lang w:val="yo-NG"/>
              </w:rPr>
            </w:pPr>
            <w:r w:rsidRPr="00800F32">
              <w:rPr>
                <w:rFonts w:ascii="Helvetica" w:hAnsi="Helvetica"/>
                <w:i/>
                <w:sz w:val="18"/>
              </w:rPr>
              <w:t xml:space="preserve">Cert III: CALOCS301 AT1: Responding to a </w:t>
            </w:r>
            <w:proofErr w:type="spellStart"/>
            <w:r w:rsidRPr="00800F32">
              <w:rPr>
                <w:rFonts w:ascii="Helvetica" w:hAnsi="Helvetica"/>
                <w:i/>
                <w:sz w:val="18"/>
              </w:rPr>
              <w:t>Gurru</w:t>
            </w:r>
            <w:proofErr w:type="spellEnd"/>
            <w:r w:rsidRPr="00800F32">
              <w:rPr>
                <w:rFonts w:ascii="Helvetica" w:hAnsi="Helvetica"/>
                <w:i/>
                <w:sz w:val="18"/>
                <w:lang w:val="yo-NG"/>
              </w:rPr>
              <w:t>ṯu Story</w:t>
            </w:r>
          </w:p>
        </w:tc>
        <w:tc>
          <w:tcPr>
            <w:tcW w:w="803" w:type="dxa"/>
            <w:vMerge/>
            <w:shd w:val="clear" w:color="auto" w:fill="auto"/>
            <w:vAlign w:val="center"/>
          </w:tcPr>
          <w:p w14:paraId="3E3018BD" w14:textId="77777777" w:rsidR="000E756E" w:rsidRPr="00183397" w:rsidRDefault="000E756E" w:rsidP="00103D79">
            <w:pPr>
              <w:pStyle w:val="SOTableText"/>
              <w:jc w:val="center"/>
              <w:rPr>
                <w:rFonts w:ascii="Helvetica" w:hAnsi="Helvetica"/>
              </w:rPr>
            </w:pPr>
          </w:p>
        </w:tc>
        <w:tc>
          <w:tcPr>
            <w:tcW w:w="803" w:type="dxa"/>
            <w:vMerge/>
            <w:shd w:val="clear" w:color="auto" w:fill="auto"/>
            <w:vAlign w:val="center"/>
          </w:tcPr>
          <w:p w14:paraId="5631D104" w14:textId="77777777" w:rsidR="000E756E" w:rsidRPr="00183397" w:rsidRDefault="000E756E" w:rsidP="00103D79">
            <w:pPr>
              <w:pStyle w:val="SOTableText"/>
              <w:jc w:val="center"/>
              <w:rPr>
                <w:rFonts w:ascii="Helvetica" w:hAnsi="Helvetica"/>
              </w:rPr>
            </w:pPr>
          </w:p>
        </w:tc>
        <w:tc>
          <w:tcPr>
            <w:tcW w:w="803" w:type="dxa"/>
            <w:vMerge/>
            <w:shd w:val="clear" w:color="auto" w:fill="auto"/>
            <w:vAlign w:val="center"/>
          </w:tcPr>
          <w:p w14:paraId="502C75CC" w14:textId="77777777" w:rsidR="000E756E" w:rsidRPr="00183397" w:rsidRDefault="000E756E" w:rsidP="00103D79">
            <w:pPr>
              <w:pStyle w:val="SOTableText"/>
              <w:jc w:val="center"/>
              <w:rPr>
                <w:rFonts w:ascii="Helvetica" w:hAnsi="Helvetica"/>
              </w:rPr>
            </w:pPr>
          </w:p>
        </w:tc>
        <w:tc>
          <w:tcPr>
            <w:tcW w:w="2552" w:type="dxa"/>
            <w:vMerge/>
            <w:shd w:val="clear" w:color="auto" w:fill="auto"/>
            <w:vAlign w:val="center"/>
          </w:tcPr>
          <w:p w14:paraId="54AFE9CD" w14:textId="77777777" w:rsidR="000E756E" w:rsidRPr="00183397" w:rsidRDefault="000E756E" w:rsidP="00D4082B">
            <w:pPr>
              <w:pStyle w:val="SOTableText"/>
              <w:rPr>
                <w:rFonts w:ascii="Helvetica" w:hAnsi="Helvetica"/>
              </w:rPr>
            </w:pPr>
          </w:p>
        </w:tc>
      </w:tr>
      <w:tr w:rsidR="00800F32" w:rsidRPr="00183397" w14:paraId="2BFE0C51" w14:textId="77777777" w:rsidTr="00800F32">
        <w:trPr>
          <w:trHeight w:val="966"/>
        </w:trPr>
        <w:tc>
          <w:tcPr>
            <w:tcW w:w="5245" w:type="dxa"/>
            <w:shd w:val="clear" w:color="auto" w:fill="auto"/>
            <w:vAlign w:val="center"/>
          </w:tcPr>
          <w:p w14:paraId="7E94A820" w14:textId="722BF012" w:rsidR="00800F32" w:rsidRPr="00183397" w:rsidRDefault="001B642C" w:rsidP="00D044BB">
            <w:pPr>
              <w:pStyle w:val="SOTableHeadLarge"/>
              <w:rPr>
                <w:rFonts w:ascii="Helvetica" w:hAnsi="Helvetica"/>
              </w:rPr>
            </w:pPr>
            <w:r>
              <w:rPr>
                <w:rFonts w:ascii="Helvetica" w:hAnsi="Helvetica"/>
                <w:lang w:val="yo-NG"/>
              </w:rPr>
              <w:t xml:space="preserve">AT1B: </w:t>
            </w:r>
            <w:r w:rsidR="00800F32" w:rsidRPr="00183397">
              <w:rPr>
                <w:rFonts w:ascii="Helvetica" w:hAnsi="Helvetica"/>
              </w:rPr>
              <w:t>Resource creation</w:t>
            </w:r>
            <w:r w:rsidR="00800F32">
              <w:rPr>
                <w:rFonts w:ascii="Helvetica" w:hAnsi="Helvetica"/>
              </w:rPr>
              <w:t xml:space="preserve"> 1</w:t>
            </w:r>
          </w:p>
          <w:p w14:paraId="42AC3D67" w14:textId="1571FE6F" w:rsidR="00800F32" w:rsidRDefault="00800F32" w:rsidP="00800F32">
            <w:pPr>
              <w:pStyle w:val="SOTableText"/>
              <w:rPr>
                <w:rFonts w:ascii="Helvetica" w:hAnsi="Helvetica"/>
                <w:lang w:val="yo-NG"/>
              </w:rPr>
            </w:pPr>
            <w:r>
              <w:rPr>
                <w:rFonts w:ascii="Helvetica" w:hAnsi="Helvetica"/>
                <w:lang w:val="yo-NG"/>
              </w:rPr>
              <w:t>Student will create a professional presentation document on the Corona Virus pandemic. The presentation should include an overview of:</w:t>
            </w:r>
          </w:p>
          <w:p w14:paraId="3AB3FD59" w14:textId="6A12D53C" w:rsidR="00800F32" w:rsidRDefault="00800F32" w:rsidP="00800F32">
            <w:pPr>
              <w:pStyle w:val="SOTableText"/>
              <w:numPr>
                <w:ilvl w:val="0"/>
                <w:numId w:val="14"/>
              </w:numPr>
              <w:rPr>
                <w:rFonts w:ascii="Helvetica" w:hAnsi="Helvetica"/>
                <w:lang w:val="yo-NG"/>
              </w:rPr>
            </w:pPr>
            <w:r>
              <w:rPr>
                <w:rFonts w:ascii="Helvetica" w:hAnsi="Helvetica"/>
                <w:lang w:val="yo-NG"/>
              </w:rPr>
              <w:t>What the virus is and</w:t>
            </w:r>
            <w:r w:rsidR="001B642C">
              <w:rPr>
                <w:rFonts w:ascii="Helvetica" w:hAnsi="Helvetica"/>
              </w:rPr>
              <w:t xml:space="preserve"> how</w:t>
            </w:r>
            <w:r>
              <w:rPr>
                <w:rFonts w:ascii="Helvetica" w:hAnsi="Helvetica"/>
                <w:lang w:val="yo-NG"/>
              </w:rPr>
              <w:t xml:space="preserve"> it makes people sick.</w:t>
            </w:r>
          </w:p>
          <w:p w14:paraId="71348997" w14:textId="04AA0457" w:rsidR="00800F32" w:rsidRDefault="00800F32" w:rsidP="00800F32">
            <w:pPr>
              <w:pStyle w:val="SOTableText"/>
              <w:numPr>
                <w:ilvl w:val="0"/>
                <w:numId w:val="14"/>
              </w:numPr>
              <w:rPr>
                <w:rFonts w:ascii="Helvetica" w:hAnsi="Helvetica"/>
                <w:lang w:val="yo-NG"/>
              </w:rPr>
            </w:pPr>
            <w:r>
              <w:rPr>
                <w:rFonts w:ascii="Helvetica" w:hAnsi="Helvetica"/>
                <w:lang w:val="yo-NG"/>
              </w:rPr>
              <w:t>Sy</w:t>
            </w:r>
            <w:proofErr w:type="spellStart"/>
            <w:r w:rsidR="00FE57DE">
              <w:rPr>
                <w:rFonts w:ascii="Helvetica" w:hAnsi="Helvetica"/>
                <w:lang w:val="en-AU"/>
              </w:rPr>
              <w:t>mp</w:t>
            </w:r>
            <w:proofErr w:type="spellEnd"/>
            <w:r>
              <w:rPr>
                <w:rFonts w:ascii="Helvetica" w:hAnsi="Helvetica"/>
                <w:lang w:val="yo-NG"/>
              </w:rPr>
              <w:t xml:space="preserve">toms and actions </w:t>
            </w:r>
            <w:r w:rsidR="00E45036">
              <w:rPr>
                <w:rFonts w:ascii="Helvetica" w:hAnsi="Helvetica"/>
                <w:lang w:val="yo-NG"/>
              </w:rPr>
              <w:t>on should</w:t>
            </w:r>
            <w:r>
              <w:rPr>
                <w:rFonts w:ascii="Helvetica" w:hAnsi="Helvetica"/>
                <w:lang w:val="yo-NG"/>
              </w:rPr>
              <w:t xml:space="preserve"> </w:t>
            </w:r>
            <w:r w:rsidR="00E45036">
              <w:rPr>
                <w:rFonts w:ascii="Helvetica" w:hAnsi="Helvetica"/>
                <w:lang w:val="yo-NG"/>
              </w:rPr>
              <w:t>take if one sus</w:t>
            </w:r>
            <w:r>
              <w:rPr>
                <w:rFonts w:ascii="Helvetica" w:hAnsi="Helvetica"/>
                <w:lang w:val="yo-NG"/>
              </w:rPr>
              <w:t xml:space="preserve">pects they are infected </w:t>
            </w:r>
          </w:p>
          <w:p w14:paraId="23B839C2" w14:textId="29C89659" w:rsidR="00800F32" w:rsidRDefault="00800F32" w:rsidP="00800F32">
            <w:pPr>
              <w:pStyle w:val="SOTableText"/>
              <w:numPr>
                <w:ilvl w:val="0"/>
                <w:numId w:val="14"/>
              </w:numPr>
              <w:rPr>
                <w:rFonts w:ascii="Helvetica" w:hAnsi="Helvetica"/>
                <w:lang w:val="yo-NG"/>
              </w:rPr>
            </w:pPr>
            <w:r>
              <w:rPr>
                <w:rFonts w:ascii="Helvetica" w:hAnsi="Helvetica"/>
                <w:lang w:val="yo-NG"/>
              </w:rPr>
              <w:t>Treatment and vaccine</w:t>
            </w:r>
            <w:r w:rsidR="00E45036">
              <w:rPr>
                <w:rFonts w:ascii="Helvetica" w:hAnsi="Helvetica"/>
                <w:lang w:val="yo-NG"/>
              </w:rPr>
              <w:t xml:space="preserve"> developments</w:t>
            </w:r>
          </w:p>
          <w:p w14:paraId="67205128" w14:textId="0236F6A4" w:rsidR="00800F32" w:rsidRPr="00800F32" w:rsidRDefault="00800F32" w:rsidP="00800F32">
            <w:pPr>
              <w:pStyle w:val="SOTableText"/>
              <w:numPr>
                <w:ilvl w:val="0"/>
                <w:numId w:val="14"/>
              </w:numPr>
              <w:rPr>
                <w:rFonts w:ascii="Helvetica" w:hAnsi="Helvetica"/>
                <w:lang w:val="yo-NG"/>
              </w:rPr>
            </w:pPr>
            <w:r>
              <w:rPr>
                <w:rFonts w:ascii="Helvetica" w:hAnsi="Helvetica"/>
                <w:lang w:val="yo-NG"/>
              </w:rPr>
              <w:t>Public Health Prevention measures (e.g. social distancing)</w:t>
            </w:r>
          </w:p>
        </w:tc>
        <w:tc>
          <w:tcPr>
            <w:tcW w:w="803" w:type="dxa"/>
            <w:vMerge w:val="restart"/>
            <w:shd w:val="clear" w:color="auto" w:fill="auto"/>
            <w:vAlign w:val="center"/>
          </w:tcPr>
          <w:p w14:paraId="5DD64931" w14:textId="47B21E86" w:rsidR="00800F32" w:rsidRPr="00183397" w:rsidRDefault="00960E92" w:rsidP="00103D79">
            <w:pPr>
              <w:pStyle w:val="SOTableText"/>
              <w:jc w:val="center"/>
              <w:rPr>
                <w:rFonts w:ascii="Helvetica" w:hAnsi="Helvetica"/>
              </w:rPr>
            </w:pPr>
            <w:r>
              <w:rPr>
                <w:rFonts w:ascii="Helvetica" w:hAnsi="Helvetica"/>
              </w:rPr>
              <w:t xml:space="preserve">1 </w:t>
            </w:r>
            <w:r w:rsidR="00800F32" w:rsidRPr="00183397">
              <w:rPr>
                <w:rFonts w:ascii="Helvetica" w:hAnsi="Helvetica"/>
              </w:rPr>
              <w:t>2</w:t>
            </w:r>
          </w:p>
        </w:tc>
        <w:tc>
          <w:tcPr>
            <w:tcW w:w="803" w:type="dxa"/>
            <w:vMerge w:val="restart"/>
            <w:shd w:val="clear" w:color="auto" w:fill="auto"/>
            <w:vAlign w:val="center"/>
          </w:tcPr>
          <w:p w14:paraId="00C2B898" w14:textId="1A38B181" w:rsidR="00800F32" w:rsidRPr="00183397" w:rsidRDefault="00800F32" w:rsidP="00103D79">
            <w:pPr>
              <w:pStyle w:val="SOTableText"/>
              <w:jc w:val="center"/>
              <w:rPr>
                <w:rFonts w:ascii="Helvetica" w:hAnsi="Helvetica"/>
              </w:rPr>
            </w:pPr>
            <w:r w:rsidRPr="00183397">
              <w:rPr>
                <w:rFonts w:ascii="Helvetica" w:hAnsi="Helvetica"/>
              </w:rPr>
              <w:t>1</w:t>
            </w:r>
          </w:p>
        </w:tc>
        <w:tc>
          <w:tcPr>
            <w:tcW w:w="803" w:type="dxa"/>
            <w:vMerge w:val="restart"/>
            <w:shd w:val="clear" w:color="auto" w:fill="auto"/>
            <w:vAlign w:val="center"/>
          </w:tcPr>
          <w:p w14:paraId="49303FE3" w14:textId="255700B7" w:rsidR="00800F32" w:rsidRPr="00183397" w:rsidRDefault="00800F32" w:rsidP="00103D79">
            <w:pPr>
              <w:pStyle w:val="SOTableText"/>
              <w:jc w:val="center"/>
              <w:rPr>
                <w:rFonts w:ascii="Helvetica" w:hAnsi="Helvetica"/>
              </w:rPr>
            </w:pPr>
          </w:p>
        </w:tc>
        <w:tc>
          <w:tcPr>
            <w:tcW w:w="2552" w:type="dxa"/>
            <w:vMerge w:val="restart"/>
            <w:shd w:val="clear" w:color="auto" w:fill="auto"/>
            <w:vAlign w:val="center"/>
          </w:tcPr>
          <w:p w14:paraId="197A9C4B" w14:textId="77777777" w:rsidR="00800F32" w:rsidRPr="00183397" w:rsidRDefault="00800F32" w:rsidP="008419E5">
            <w:pPr>
              <w:pStyle w:val="SOTableText"/>
              <w:rPr>
                <w:rFonts w:ascii="Helvetica" w:hAnsi="Helvetica"/>
              </w:rPr>
            </w:pPr>
            <w:r w:rsidRPr="00183397">
              <w:rPr>
                <w:rFonts w:ascii="Helvetica" w:hAnsi="Helvetica"/>
              </w:rPr>
              <w:t xml:space="preserve">2 weeks to plan, research and create. </w:t>
            </w:r>
          </w:p>
          <w:p w14:paraId="2252568E" w14:textId="77777777" w:rsidR="00800F32" w:rsidRPr="00183397" w:rsidRDefault="00800F32" w:rsidP="008419E5">
            <w:pPr>
              <w:pStyle w:val="SOTableText"/>
              <w:rPr>
                <w:rFonts w:ascii="Helvetica" w:hAnsi="Helvetica"/>
              </w:rPr>
            </w:pPr>
            <w:r w:rsidRPr="00183397">
              <w:rPr>
                <w:rFonts w:ascii="Helvetica" w:hAnsi="Helvetica"/>
              </w:rPr>
              <w:t>Format of multimodal response may be negotiated.</w:t>
            </w:r>
          </w:p>
          <w:p w14:paraId="7F27914C" w14:textId="610D4706" w:rsidR="00800F32" w:rsidRPr="00800F32" w:rsidRDefault="00800F32" w:rsidP="00800F32">
            <w:pPr>
              <w:pStyle w:val="SOTableText"/>
              <w:rPr>
                <w:rFonts w:ascii="Helvetica" w:hAnsi="Helvetica"/>
                <w:lang w:val="yo-NG"/>
              </w:rPr>
            </w:pPr>
            <w:r w:rsidRPr="00183397">
              <w:rPr>
                <w:rFonts w:ascii="Helvetica" w:hAnsi="Helvetica"/>
              </w:rPr>
              <w:t xml:space="preserve">Length of response should be the equivalent of </w:t>
            </w:r>
            <w:r>
              <w:rPr>
                <w:rFonts w:ascii="Helvetica" w:hAnsi="Helvetica"/>
                <w:lang w:val="yo-NG"/>
              </w:rPr>
              <w:t xml:space="preserve">1000 words </w:t>
            </w:r>
            <w:r w:rsidRPr="00960E92">
              <w:rPr>
                <w:rFonts w:ascii="Helvetica" w:hAnsi="Helvetica"/>
                <w:b/>
                <w:u w:val="single"/>
                <w:lang w:val="yo-NG"/>
              </w:rPr>
              <w:t>written</w:t>
            </w:r>
            <w:r>
              <w:rPr>
                <w:rFonts w:ascii="Helvetica" w:hAnsi="Helvetica"/>
                <w:b/>
                <w:lang w:val="yo-NG"/>
              </w:rPr>
              <w:t xml:space="preserve"> in Yolŋu Matha</w:t>
            </w:r>
            <w:r>
              <w:rPr>
                <w:rFonts w:ascii="Helvetica" w:hAnsi="Helvetica"/>
                <w:lang w:val="yo-NG"/>
              </w:rPr>
              <w:t xml:space="preserve">. </w:t>
            </w:r>
          </w:p>
        </w:tc>
      </w:tr>
      <w:tr w:rsidR="00800F32" w:rsidRPr="00183397" w14:paraId="6AF0FDF3" w14:textId="77777777" w:rsidTr="00800F32">
        <w:trPr>
          <w:trHeight w:val="174"/>
        </w:trPr>
        <w:tc>
          <w:tcPr>
            <w:tcW w:w="5245" w:type="dxa"/>
            <w:shd w:val="clear" w:color="auto" w:fill="F2F2F2" w:themeFill="background1" w:themeFillShade="F2"/>
            <w:vAlign w:val="center"/>
          </w:tcPr>
          <w:p w14:paraId="20BD0366" w14:textId="433405F7" w:rsidR="00800F32" w:rsidRPr="00800F32" w:rsidRDefault="00800F32" w:rsidP="00800F32">
            <w:pPr>
              <w:pStyle w:val="SOTableHeadLarge"/>
              <w:rPr>
                <w:rFonts w:ascii="Helvetica" w:hAnsi="Helvetica"/>
                <w:sz w:val="18"/>
                <w:szCs w:val="18"/>
                <w:lang w:val="yo-NG"/>
              </w:rPr>
            </w:pPr>
            <w:r w:rsidRPr="00800F32">
              <w:rPr>
                <w:rFonts w:ascii="Helvetica" w:hAnsi="Helvetica"/>
                <w:i/>
                <w:sz w:val="18"/>
              </w:rPr>
              <w:t xml:space="preserve">Cert III: </w:t>
            </w:r>
            <w:r>
              <w:rPr>
                <w:rFonts w:ascii="Helvetica" w:hAnsi="Helvetica"/>
                <w:i/>
                <w:sz w:val="18"/>
              </w:rPr>
              <w:t>CALRWW304 AT1</w:t>
            </w:r>
            <w:r w:rsidRPr="00800F32">
              <w:rPr>
                <w:rFonts w:ascii="Helvetica" w:hAnsi="Helvetica"/>
                <w:i/>
                <w:sz w:val="18"/>
              </w:rPr>
              <w:t xml:space="preserve">: </w:t>
            </w:r>
            <w:r>
              <w:rPr>
                <w:rFonts w:ascii="Helvetica" w:hAnsi="Helvetica"/>
                <w:i/>
                <w:sz w:val="18"/>
                <w:lang w:val="yo-NG"/>
              </w:rPr>
              <w:t xml:space="preserve">Corona Virus Presentation </w:t>
            </w:r>
          </w:p>
        </w:tc>
        <w:tc>
          <w:tcPr>
            <w:tcW w:w="803" w:type="dxa"/>
            <w:vMerge/>
            <w:shd w:val="clear" w:color="auto" w:fill="auto"/>
            <w:vAlign w:val="center"/>
          </w:tcPr>
          <w:p w14:paraId="0E3829B6" w14:textId="77777777" w:rsidR="00800F32" w:rsidRPr="00183397" w:rsidRDefault="00800F32" w:rsidP="00103D79">
            <w:pPr>
              <w:pStyle w:val="SOTableText"/>
              <w:jc w:val="center"/>
              <w:rPr>
                <w:rFonts w:ascii="Helvetica" w:hAnsi="Helvetica"/>
              </w:rPr>
            </w:pPr>
          </w:p>
        </w:tc>
        <w:tc>
          <w:tcPr>
            <w:tcW w:w="803" w:type="dxa"/>
            <w:vMerge/>
            <w:shd w:val="clear" w:color="auto" w:fill="auto"/>
            <w:vAlign w:val="center"/>
          </w:tcPr>
          <w:p w14:paraId="1BA4F3CD" w14:textId="77777777" w:rsidR="00800F32" w:rsidRPr="00183397" w:rsidRDefault="00800F32" w:rsidP="00103D79">
            <w:pPr>
              <w:pStyle w:val="SOTableText"/>
              <w:jc w:val="center"/>
              <w:rPr>
                <w:rFonts w:ascii="Helvetica" w:hAnsi="Helvetica"/>
              </w:rPr>
            </w:pPr>
          </w:p>
        </w:tc>
        <w:tc>
          <w:tcPr>
            <w:tcW w:w="803" w:type="dxa"/>
            <w:vMerge/>
            <w:shd w:val="clear" w:color="auto" w:fill="auto"/>
            <w:vAlign w:val="center"/>
          </w:tcPr>
          <w:p w14:paraId="2229BA4B" w14:textId="77777777" w:rsidR="00800F32" w:rsidRPr="00183397" w:rsidRDefault="00800F32" w:rsidP="00103D79">
            <w:pPr>
              <w:pStyle w:val="SOTableText"/>
              <w:jc w:val="center"/>
              <w:rPr>
                <w:rFonts w:ascii="Helvetica" w:hAnsi="Helvetica"/>
              </w:rPr>
            </w:pPr>
          </w:p>
        </w:tc>
        <w:tc>
          <w:tcPr>
            <w:tcW w:w="2552" w:type="dxa"/>
            <w:vMerge/>
            <w:shd w:val="clear" w:color="auto" w:fill="auto"/>
            <w:vAlign w:val="center"/>
          </w:tcPr>
          <w:p w14:paraId="35DC9947" w14:textId="77777777" w:rsidR="00800F32" w:rsidRPr="00183397" w:rsidRDefault="00800F32" w:rsidP="008419E5">
            <w:pPr>
              <w:pStyle w:val="SOTableText"/>
              <w:rPr>
                <w:rFonts w:ascii="Helvetica" w:hAnsi="Helvetica"/>
              </w:rPr>
            </w:pPr>
          </w:p>
        </w:tc>
      </w:tr>
      <w:tr w:rsidR="00C20BC6" w:rsidRPr="00183397" w14:paraId="357DD772" w14:textId="77777777" w:rsidTr="00C20BC6">
        <w:trPr>
          <w:trHeight w:val="1302"/>
        </w:trPr>
        <w:tc>
          <w:tcPr>
            <w:tcW w:w="5245" w:type="dxa"/>
            <w:shd w:val="clear" w:color="auto" w:fill="auto"/>
            <w:vAlign w:val="center"/>
          </w:tcPr>
          <w:p w14:paraId="01EFB854" w14:textId="078378A3" w:rsidR="00C20BC6" w:rsidRPr="00183397" w:rsidRDefault="001B642C" w:rsidP="00D044BB">
            <w:pPr>
              <w:pStyle w:val="SOTableHeadLarge"/>
              <w:rPr>
                <w:rFonts w:ascii="Helvetica" w:hAnsi="Helvetica"/>
              </w:rPr>
            </w:pPr>
            <w:r>
              <w:rPr>
                <w:rFonts w:ascii="Helvetica" w:hAnsi="Helvetica"/>
                <w:lang w:val="yo-NG"/>
              </w:rPr>
              <w:t xml:space="preserve">AT1C: </w:t>
            </w:r>
            <w:r w:rsidR="00C20BC6" w:rsidRPr="00183397">
              <w:rPr>
                <w:rFonts w:ascii="Helvetica" w:hAnsi="Helvetica"/>
              </w:rPr>
              <w:t xml:space="preserve">Response to </w:t>
            </w:r>
            <w:r w:rsidR="00C20BC6">
              <w:rPr>
                <w:rFonts w:ascii="Helvetica" w:hAnsi="Helvetica"/>
              </w:rPr>
              <w:t>resource 2</w:t>
            </w:r>
          </w:p>
          <w:p w14:paraId="356B5E9E" w14:textId="1D3B1E46" w:rsidR="00C20BC6" w:rsidRPr="00183397" w:rsidRDefault="00C20BC6" w:rsidP="001B642C">
            <w:pPr>
              <w:pStyle w:val="SOTableText"/>
              <w:rPr>
                <w:rFonts w:ascii="Helvetica" w:hAnsi="Helvetica"/>
              </w:rPr>
            </w:pPr>
            <w:r w:rsidRPr="00183397">
              <w:rPr>
                <w:rFonts w:ascii="Helvetica" w:hAnsi="Helvetica"/>
              </w:rPr>
              <w:t xml:space="preserve">Students </w:t>
            </w:r>
            <w:r>
              <w:rPr>
                <w:rFonts w:ascii="Helvetica" w:hAnsi="Helvetica"/>
                <w:lang w:val="yo-NG"/>
              </w:rPr>
              <w:t>will</w:t>
            </w:r>
            <w:r w:rsidRPr="00183397">
              <w:rPr>
                <w:rFonts w:ascii="Helvetica" w:hAnsi="Helvetica"/>
              </w:rPr>
              <w:t xml:space="preserve"> </w:t>
            </w:r>
            <w:r w:rsidR="001B642C">
              <w:rPr>
                <w:rFonts w:ascii="Helvetica" w:hAnsi="Helvetica"/>
              </w:rPr>
              <w:t>read and view</w:t>
            </w:r>
            <w:r w:rsidRPr="00183397">
              <w:rPr>
                <w:rFonts w:ascii="Helvetica" w:hAnsi="Helvetica"/>
              </w:rPr>
              <w:t xml:space="preserve"> </w:t>
            </w:r>
            <w:r>
              <w:rPr>
                <w:rFonts w:ascii="Helvetica" w:hAnsi="Helvetica"/>
                <w:lang w:val="yo-NG"/>
              </w:rPr>
              <w:t xml:space="preserve">the </w:t>
            </w:r>
            <w:r w:rsidR="001B642C">
              <w:rPr>
                <w:rFonts w:ascii="Helvetica" w:hAnsi="Helvetica"/>
              </w:rPr>
              <w:t>book</w:t>
            </w:r>
            <w:r>
              <w:rPr>
                <w:rFonts w:ascii="Helvetica" w:hAnsi="Helvetica"/>
                <w:lang w:val="yo-NG"/>
              </w:rPr>
              <w:t xml:space="preserve"> </w:t>
            </w:r>
            <w:r w:rsidR="001B642C">
              <w:rPr>
                <w:rFonts w:ascii="Helvetica" w:hAnsi="Helvetica"/>
                <w:i/>
              </w:rPr>
              <w:t>Dh</w:t>
            </w:r>
            <w:r w:rsidR="001B642C">
              <w:rPr>
                <w:rFonts w:ascii="Helvetica" w:hAnsi="Helvetica"/>
                <w:i/>
                <w:lang w:val="yo-NG"/>
              </w:rPr>
              <w:t>äruk: Life &amp; Language in Yirrkala</w:t>
            </w:r>
            <w:r w:rsidRPr="00183397">
              <w:rPr>
                <w:rFonts w:ascii="Helvetica" w:hAnsi="Helvetica"/>
              </w:rPr>
              <w:t xml:space="preserve"> </w:t>
            </w:r>
            <w:r>
              <w:rPr>
                <w:rFonts w:ascii="Helvetica" w:hAnsi="Helvetica"/>
                <w:lang w:val="yo-NG"/>
              </w:rPr>
              <w:t xml:space="preserve">and </w:t>
            </w:r>
            <w:r w:rsidRPr="00183397">
              <w:rPr>
                <w:rFonts w:ascii="Helvetica" w:hAnsi="Helvetica"/>
              </w:rPr>
              <w:t xml:space="preserve">respond to </w:t>
            </w:r>
            <w:r>
              <w:rPr>
                <w:rFonts w:ascii="Helvetica" w:hAnsi="Helvetica"/>
                <w:lang w:val="yo-NG"/>
              </w:rPr>
              <w:t xml:space="preserve">a series of </w:t>
            </w:r>
            <w:r w:rsidR="00960E92">
              <w:rPr>
                <w:rFonts w:ascii="Helvetica" w:hAnsi="Helvetica"/>
                <w:lang w:val="yo-NG"/>
              </w:rPr>
              <w:t xml:space="preserve">discussion </w:t>
            </w:r>
            <w:r>
              <w:rPr>
                <w:rFonts w:ascii="Helvetica" w:hAnsi="Helvetica"/>
                <w:lang w:val="yo-NG"/>
              </w:rPr>
              <w:t xml:space="preserve">questions </w:t>
            </w:r>
            <w:r w:rsidR="00E45036">
              <w:rPr>
                <w:rFonts w:ascii="Helvetica" w:hAnsi="Helvetica"/>
                <w:lang w:val="yo-NG"/>
              </w:rPr>
              <w:t>that explore</w:t>
            </w:r>
            <w:r w:rsidR="00960E92">
              <w:rPr>
                <w:rFonts w:ascii="Helvetica" w:hAnsi="Helvetica"/>
                <w:lang w:val="yo-NG"/>
              </w:rPr>
              <w:t xml:space="preserve"> the</w:t>
            </w:r>
            <w:r w:rsidR="00E45036">
              <w:rPr>
                <w:rFonts w:ascii="Helvetica" w:hAnsi="Helvetica"/>
                <w:lang w:val="yo-NG"/>
              </w:rPr>
              <w:t xml:space="preserve"> historical and contemporary</w:t>
            </w:r>
            <w:r w:rsidR="00960E92">
              <w:rPr>
                <w:rFonts w:ascii="Helvetica" w:hAnsi="Helvetica"/>
                <w:lang w:val="yo-NG"/>
              </w:rPr>
              <w:t xml:space="preserve"> impact of colonsiation on culture and language. </w:t>
            </w:r>
          </w:p>
        </w:tc>
        <w:tc>
          <w:tcPr>
            <w:tcW w:w="803" w:type="dxa"/>
            <w:vMerge w:val="restart"/>
            <w:shd w:val="clear" w:color="auto" w:fill="auto"/>
            <w:vAlign w:val="center"/>
          </w:tcPr>
          <w:p w14:paraId="7319AD62" w14:textId="5534850E" w:rsidR="00C20BC6" w:rsidRPr="00183397" w:rsidRDefault="00C20BC6" w:rsidP="00D4082B">
            <w:pPr>
              <w:pStyle w:val="SOTableText"/>
              <w:jc w:val="center"/>
              <w:rPr>
                <w:rFonts w:ascii="Helvetica" w:hAnsi="Helvetica"/>
              </w:rPr>
            </w:pPr>
          </w:p>
        </w:tc>
        <w:tc>
          <w:tcPr>
            <w:tcW w:w="803" w:type="dxa"/>
            <w:vMerge w:val="restart"/>
            <w:shd w:val="clear" w:color="auto" w:fill="auto"/>
            <w:vAlign w:val="center"/>
          </w:tcPr>
          <w:p w14:paraId="3B1D8E93" w14:textId="6AC46CC0" w:rsidR="00C20BC6" w:rsidRPr="00183397" w:rsidRDefault="00960E92" w:rsidP="00103D79">
            <w:pPr>
              <w:pStyle w:val="SOTableText"/>
              <w:jc w:val="center"/>
              <w:rPr>
                <w:rFonts w:ascii="Helvetica" w:hAnsi="Helvetica"/>
              </w:rPr>
            </w:pPr>
            <w:r>
              <w:rPr>
                <w:rFonts w:ascii="Helvetica" w:hAnsi="Helvetica"/>
              </w:rPr>
              <w:t xml:space="preserve">2 </w:t>
            </w:r>
            <w:r w:rsidR="00C20BC6" w:rsidRPr="00183397">
              <w:rPr>
                <w:rFonts w:ascii="Helvetica" w:hAnsi="Helvetica"/>
              </w:rPr>
              <w:t>3</w:t>
            </w:r>
          </w:p>
        </w:tc>
        <w:tc>
          <w:tcPr>
            <w:tcW w:w="803" w:type="dxa"/>
            <w:vMerge w:val="restart"/>
            <w:shd w:val="clear" w:color="auto" w:fill="auto"/>
            <w:vAlign w:val="center"/>
          </w:tcPr>
          <w:p w14:paraId="77F36E8C" w14:textId="53DB4D9B" w:rsidR="00C20BC6" w:rsidRPr="00960E92" w:rsidRDefault="00960E92" w:rsidP="00103D79">
            <w:pPr>
              <w:pStyle w:val="SOTableText"/>
              <w:jc w:val="center"/>
              <w:rPr>
                <w:rFonts w:ascii="Helvetica" w:hAnsi="Helvetica"/>
                <w:lang w:val="yo-NG"/>
              </w:rPr>
            </w:pPr>
            <w:r>
              <w:rPr>
                <w:rFonts w:ascii="Helvetica" w:hAnsi="Helvetica"/>
              </w:rPr>
              <w:t xml:space="preserve">1 </w:t>
            </w:r>
            <w:r>
              <w:rPr>
                <w:rFonts w:ascii="Helvetica" w:hAnsi="Helvetica"/>
                <w:lang w:val="yo-NG"/>
              </w:rPr>
              <w:t xml:space="preserve">2 </w:t>
            </w:r>
            <w:r>
              <w:rPr>
                <w:rFonts w:ascii="Helvetica" w:hAnsi="Helvetica"/>
              </w:rPr>
              <w:t xml:space="preserve">3 </w:t>
            </w:r>
            <w:r>
              <w:rPr>
                <w:rFonts w:ascii="Helvetica" w:hAnsi="Helvetica"/>
                <w:lang w:val="yo-NG"/>
              </w:rPr>
              <w:t>4</w:t>
            </w:r>
          </w:p>
        </w:tc>
        <w:tc>
          <w:tcPr>
            <w:tcW w:w="2552" w:type="dxa"/>
            <w:vMerge w:val="restart"/>
            <w:shd w:val="clear" w:color="auto" w:fill="auto"/>
            <w:vAlign w:val="center"/>
          </w:tcPr>
          <w:p w14:paraId="14A26809" w14:textId="335BF00A" w:rsidR="00C20BC6" w:rsidRPr="00183397" w:rsidRDefault="00960E92" w:rsidP="00E45036">
            <w:pPr>
              <w:pStyle w:val="SOTableText"/>
              <w:rPr>
                <w:rFonts w:ascii="Helvetica" w:hAnsi="Helvetica"/>
              </w:rPr>
            </w:pPr>
            <w:r>
              <w:rPr>
                <w:rFonts w:ascii="Helvetica" w:hAnsi="Helvetica"/>
                <w:lang w:val="yo-NG"/>
              </w:rPr>
              <w:t xml:space="preserve">Students will respond </w:t>
            </w:r>
            <w:r w:rsidRPr="00960E92">
              <w:rPr>
                <w:rFonts w:ascii="Helvetica" w:hAnsi="Helvetica"/>
                <w:b/>
                <w:u w:val="single"/>
                <w:lang w:val="yo-NG"/>
              </w:rPr>
              <w:t>orally</w:t>
            </w:r>
            <w:r>
              <w:rPr>
                <w:rFonts w:ascii="Helvetica" w:hAnsi="Helvetica"/>
                <w:b/>
                <w:lang w:val="yo-NG"/>
              </w:rPr>
              <w:t xml:space="preserve"> in Yolŋu Matha </w:t>
            </w:r>
            <w:r>
              <w:rPr>
                <w:rFonts w:ascii="Helvetica" w:hAnsi="Helvetica"/>
                <w:lang w:val="yo-NG"/>
              </w:rPr>
              <w:t xml:space="preserve">to a series of discussion questions with teacher. </w:t>
            </w:r>
            <w:r>
              <w:rPr>
                <w:rFonts w:ascii="Helvetica" w:hAnsi="Helvetica"/>
              </w:rPr>
              <w:t>R</w:t>
            </w:r>
            <w:r w:rsidRPr="00183397">
              <w:rPr>
                <w:rFonts w:ascii="Helvetica" w:hAnsi="Helvetica"/>
              </w:rPr>
              <w:t>esponse</w:t>
            </w:r>
            <w:r>
              <w:rPr>
                <w:rFonts w:ascii="Helvetica" w:hAnsi="Helvetica"/>
                <w:lang w:val="yo-NG"/>
              </w:rPr>
              <w:t>s</w:t>
            </w:r>
            <w:r w:rsidR="00E45036">
              <w:rPr>
                <w:rFonts w:ascii="Helvetica" w:hAnsi="Helvetica"/>
              </w:rPr>
              <w:t xml:space="preserve"> should be in the range </w:t>
            </w:r>
            <w:r w:rsidRPr="00183397">
              <w:rPr>
                <w:rFonts w:ascii="Helvetica" w:hAnsi="Helvetica"/>
              </w:rPr>
              <w:t>of 4</w:t>
            </w:r>
            <w:r>
              <w:rPr>
                <w:rFonts w:ascii="Helvetica" w:hAnsi="Helvetica"/>
                <w:lang w:val="yo-NG"/>
              </w:rPr>
              <w:t>-6</w:t>
            </w:r>
            <w:r w:rsidRPr="00183397">
              <w:rPr>
                <w:rFonts w:ascii="Helvetica" w:hAnsi="Helvetica"/>
              </w:rPr>
              <w:t xml:space="preserve"> minutes.</w:t>
            </w:r>
          </w:p>
        </w:tc>
      </w:tr>
      <w:tr w:rsidR="00C20BC6" w:rsidRPr="00183397" w14:paraId="0C20E606" w14:textId="77777777" w:rsidTr="00C20BC6">
        <w:trPr>
          <w:trHeight w:val="228"/>
        </w:trPr>
        <w:tc>
          <w:tcPr>
            <w:tcW w:w="5245" w:type="dxa"/>
            <w:shd w:val="clear" w:color="auto" w:fill="F2F2F2" w:themeFill="background1" w:themeFillShade="F2"/>
            <w:vAlign w:val="center"/>
          </w:tcPr>
          <w:p w14:paraId="1B52BD05" w14:textId="69FFABEB" w:rsidR="00C20BC6" w:rsidRPr="00C20BC6" w:rsidRDefault="00C20BC6" w:rsidP="00C20BC6">
            <w:pPr>
              <w:pStyle w:val="SOTableHeadLarge"/>
              <w:rPr>
                <w:rFonts w:ascii="Helvetica" w:hAnsi="Helvetica"/>
                <w:sz w:val="18"/>
                <w:szCs w:val="18"/>
                <w:lang w:val="yo-NG"/>
              </w:rPr>
            </w:pPr>
            <w:r w:rsidRPr="00800F32">
              <w:rPr>
                <w:rFonts w:ascii="Helvetica" w:hAnsi="Helvetica"/>
                <w:i/>
                <w:sz w:val="18"/>
              </w:rPr>
              <w:t>Cert III: CALOCS301</w:t>
            </w:r>
            <w:r>
              <w:rPr>
                <w:rFonts w:ascii="Helvetica" w:hAnsi="Helvetica"/>
                <w:i/>
                <w:sz w:val="18"/>
              </w:rPr>
              <w:t xml:space="preserve"> AT2</w:t>
            </w:r>
            <w:r w:rsidRPr="00800F32">
              <w:rPr>
                <w:rFonts w:ascii="Helvetica" w:hAnsi="Helvetica"/>
                <w:i/>
                <w:sz w:val="18"/>
              </w:rPr>
              <w:t xml:space="preserve">: </w:t>
            </w:r>
            <w:r>
              <w:rPr>
                <w:rFonts w:ascii="Helvetica" w:hAnsi="Helvetica"/>
                <w:i/>
                <w:sz w:val="18"/>
                <w:lang w:val="yo-NG"/>
              </w:rPr>
              <w:t xml:space="preserve">Changing life and language </w:t>
            </w:r>
          </w:p>
        </w:tc>
        <w:tc>
          <w:tcPr>
            <w:tcW w:w="803" w:type="dxa"/>
            <w:vMerge/>
            <w:shd w:val="clear" w:color="auto" w:fill="auto"/>
            <w:vAlign w:val="center"/>
          </w:tcPr>
          <w:p w14:paraId="502A176C" w14:textId="77777777" w:rsidR="00C20BC6" w:rsidRPr="00183397" w:rsidRDefault="00C20BC6" w:rsidP="00C20BC6">
            <w:pPr>
              <w:pStyle w:val="SOTableText"/>
              <w:jc w:val="center"/>
              <w:rPr>
                <w:rFonts w:ascii="Helvetica" w:hAnsi="Helvetica"/>
              </w:rPr>
            </w:pPr>
          </w:p>
        </w:tc>
        <w:tc>
          <w:tcPr>
            <w:tcW w:w="803" w:type="dxa"/>
            <w:vMerge/>
            <w:shd w:val="clear" w:color="auto" w:fill="auto"/>
            <w:vAlign w:val="center"/>
          </w:tcPr>
          <w:p w14:paraId="79D16352" w14:textId="77777777" w:rsidR="00C20BC6" w:rsidRPr="00183397" w:rsidRDefault="00C20BC6" w:rsidP="00C20BC6">
            <w:pPr>
              <w:pStyle w:val="SOTableText"/>
              <w:jc w:val="center"/>
              <w:rPr>
                <w:rFonts w:ascii="Helvetica" w:hAnsi="Helvetica"/>
              </w:rPr>
            </w:pPr>
          </w:p>
        </w:tc>
        <w:tc>
          <w:tcPr>
            <w:tcW w:w="803" w:type="dxa"/>
            <w:vMerge/>
            <w:shd w:val="clear" w:color="auto" w:fill="auto"/>
            <w:vAlign w:val="center"/>
          </w:tcPr>
          <w:p w14:paraId="70DC3FDD" w14:textId="77777777" w:rsidR="00C20BC6" w:rsidRPr="00183397" w:rsidRDefault="00C20BC6" w:rsidP="00C20BC6">
            <w:pPr>
              <w:pStyle w:val="SOTableText"/>
              <w:jc w:val="center"/>
              <w:rPr>
                <w:rFonts w:ascii="Helvetica" w:hAnsi="Helvetica"/>
              </w:rPr>
            </w:pPr>
          </w:p>
        </w:tc>
        <w:tc>
          <w:tcPr>
            <w:tcW w:w="2552" w:type="dxa"/>
            <w:vMerge/>
            <w:shd w:val="clear" w:color="auto" w:fill="auto"/>
            <w:vAlign w:val="center"/>
          </w:tcPr>
          <w:p w14:paraId="4C8B03E2" w14:textId="77777777" w:rsidR="00C20BC6" w:rsidRPr="00183397" w:rsidRDefault="00C20BC6" w:rsidP="00C20BC6">
            <w:pPr>
              <w:pStyle w:val="SOTableText"/>
              <w:rPr>
                <w:rFonts w:ascii="Helvetica" w:hAnsi="Helvetica"/>
              </w:rPr>
            </w:pPr>
          </w:p>
        </w:tc>
      </w:tr>
      <w:tr w:rsidR="00C20BC6" w:rsidRPr="00183397" w14:paraId="4EDF366C" w14:textId="77777777" w:rsidTr="00C20BC6">
        <w:trPr>
          <w:trHeight w:val="1434"/>
        </w:trPr>
        <w:tc>
          <w:tcPr>
            <w:tcW w:w="5245" w:type="dxa"/>
            <w:shd w:val="clear" w:color="auto" w:fill="auto"/>
            <w:vAlign w:val="center"/>
          </w:tcPr>
          <w:p w14:paraId="529BCDFB" w14:textId="5C1017C8" w:rsidR="00C20BC6" w:rsidRPr="00183397" w:rsidRDefault="001B642C" w:rsidP="00C20BC6">
            <w:pPr>
              <w:pStyle w:val="SOTableHeadLarge"/>
              <w:rPr>
                <w:rFonts w:ascii="Helvetica" w:hAnsi="Helvetica"/>
              </w:rPr>
            </w:pPr>
            <w:r>
              <w:rPr>
                <w:rFonts w:ascii="Helvetica" w:hAnsi="Helvetica"/>
                <w:lang w:val="yo-NG"/>
              </w:rPr>
              <w:t xml:space="preserve">AT1D: </w:t>
            </w:r>
            <w:r w:rsidR="00C20BC6" w:rsidRPr="00183397">
              <w:rPr>
                <w:rFonts w:ascii="Helvetica" w:hAnsi="Helvetica"/>
              </w:rPr>
              <w:t>Resource creation</w:t>
            </w:r>
            <w:r w:rsidR="00C20BC6">
              <w:rPr>
                <w:rFonts w:ascii="Helvetica" w:hAnsi="Helvetica"/>
              </w:rPr>
              <w:t xml:space="preserve"> 2</w:t>
            </w:r>
          </w:p>
          <w:p w14:paraId="33197DE7" w14:textId="6A0AC5B8" w:rsidR="00C20BC6" w:rsidRPr="00C20BC6" w:rsidRDefault="00C20BC6" w:rsidP="001B642C">
            <w:pPr>
              <w:pStyle w:val="SOTableText"/>
              <w:rPr>
                <w:rFonts w:ascii="Helvetica" w:hAnsi="Helvetica"/>
                <w:lang w:val="yo-NG"/>
              </w:rPr>
            </w:pPr>
            <w:r>
              <w:rPr>
                <w:rFonts w:ascii="Helvetica" w:hAnsi="Helvetica"/>
                <w:lang w:val="yo-NG"/>
              </w:rPr>
              <w:t>Students will create a public introductory speech outling their kinship connection</w:t>
            </w:r>
            <w:r w:rsidR="00045521">
              <w:rPr>
                <w:rFonts w:ascii="Helvetica" w:hAnsi="Helvetica"/>
                <w:lang w:val="yo-NG"/>
              </w:rPr>
              <w:t>s. This will include G</w:t>
            </w:r>
            <w:r>
              <w:rPr>
                <w:rFonts w:ascii="Helvetica" w:hAnsi="Helvetica"/>
                <w:lang w:val="yo-NG"/>
              </w:rPr>
              <w:t>urruṯ</w:t>
            </w:r>
            <w:r w:rsidR="00045521">
              <w:rPr>
                <w:rFonts w:ascii="Helvetica" w:hAnsi="Helvetica"/>
                <w:lang w:val="yo-NG"/>
              </w:rPr>
              <w:t>u, Y</w:t>
            </w:r>
            <w:r>
              <w:rPr>
                <w:rFonts w:ascii="Helvetica" w:hAnsi="Helvetica"/>
                <w:lang w:val="yo-NG"/>
              </w:rPr>
              <w:t xml:space="preserve">inidipulu </w:t>
            </w:r>
            <w:r w:rsidR="001B642C">
              <w:rPr>
                <w:rFonts w:ascii="Helvetica" w:hAnsi="Helvetica"/>
              </w:rPr>
              <w:t>and</w:t>
            </w:r>
            <w:r>
              <w:rPr>
                <w:rFonts w:ascii="Helvetica" w:hAnsi="Helvetica"/>
                <w:lang w:val="yo-NG"/>
              </w:rPr>
              <w:t xml:space="preserve"> </w:t>
            </w:r>
            <w:r w:rsidR="001B642C">
              <w:rPr>
                <w:rFonts w:ascii="Helvetica" w:hAnsi="Helvetica"/>
              </w:rPr>
              <w:t>Y</w:t>
            </w:r>
            <w:r w:rsidR="00045521">
              <w:rPr>
                <w:rFonts w:ascii="Helvetica" w:hAnsi="Helvetica"/>
                <w:lang w:val="yo-NG"/>
              </w:rPr>
              <w:t>irralka W</w:t>
            </w:r>
            <w:r>
              <w:rPr>
                <w:rFonts w:ascii="Helvetica" w:hAnsi="Helvetica"/>
                <w:lang w:val="yo-NG"/>
              </w:rPr>
              <w:t>äŋa.</w:t>
            </w:r>
          </w:p>
        </w:tc>
        <w:tc>
          <w:tcPr>
            <w:tcW w:w="803" w:type="dxa"/>
            <w:vMerge w:val="restart"/>
            <w:shd w:val="clear" w:color="auto" w:fill="auto"/>
            <w:vAlign w:val="center"/>
          </w:tcPr>
          <w:p w14:paraId="73FFE2A1" w14:textId="7B95A9DC" w:rsidR="00C20BC6" w:rsidRPr="00183397" w:rsidRDefault="00960E92" w:rsidP="00C20BC6">
            <w:pPr>
              <w:pStyle w:val="SOTableText"/>
              <w:jc w:val="center"/>
              <w:rPr>
                <w:rFonts w:ascii="Helvetica" w:hAnsi="Helvetica"/>
              </w:rPr>
            </w:pPr>
            <w:r>
              <w:rPr>
                <w:rFonts w:ascii="Helvetica" w:hAnsi="Helvetica"/>
              </w:rPr>
              <w:t>1</w:t>
            </w:r>
            <w:r>
              <w:rPr>
                <w:rFonts w:ascii="Helvetica" w:hAnsi="Helvetica"/>
                <w:lang w:val="yo-NG"/>
              </w:rPr>
              <w:t xml:space="preserve"> </w:t>
            </w:r>
            <w:r w:rsidR="00C20BC6">
              <w:rPr>
                <w:rFonts w:ascii="Helvetica" w:hAnsi="Helvetica"/>
              </w:rPr>
              <w:t>3</w:t>
            </w:r>
          </w:p>
        </w:tc>
        <w:tc>
          <w:tcPr>
            <w:tcW w:w="803" w:type="dxa"/>
            <w:vMerge w:val="restart"/>
            <w:shd w:val="clear" w:color="auto" w:fill="auto"/>
            <w:vAlign w:val="center"/>
          </w:tcPr>
          <w:p w14:paraId="3AA620EA" w14:textId="6E53CF9C" w:rsidR="00C20BC6" w:rsidRPr="00183397" w:rsidRDefault="00C20BC6" w:rsidP="00C20BC6">
            <w:pPr>
              <w:pStyle w:val="SOTableText"/>
              <w:jc w:val="center"/>
              <w:rPr>
                <w:rFonts w:ascii="Helvetica" w:hAnsi="Helvetica"/>
              </w:rPr>
            </w:pPr>
            <w:r w:rsidRPr="00183397">
              <w:rPr>
                <w:rFonts w:ascii="Helvetica" w:hAnsi="Helvetica"/>
              </w:rPr>
              <w:t>1</w:t>
            </w:r>
          </w:p>
        </w:tc>
        <w:tc>
          <w:tcPr>
            <w:tcW w:w="803" w:type="dxa"/>
            <w:vMerge w:val="restart"/>
            <w:shd w:val="clear" w:color="auto" w:fill="auto"/>
            <w:vAlign w:val="center"/>
          </w:tcPr>
          <w:p w14:paraId="1249968A" w14:textId="77777777" w:rsidR="00C20BC6" w:rsidRPr="00183397" w:rsidRDefault="00C20BC6" w:rsidP="00C20BC6">
            <w:pPr>
              <w:pStyle w:val="SOTableText"/>
              <w:jc w:val="center"/>
              <w:rPr>
                <w:rFonts w:ascii="Helvetica" w:hAnsi="Helvetica"/>
              </w:rPr>
            </w:pPr>
          </w:p>
        </w:tc>
        <w:tc>
          <w:tcPr>
            <w:tcW w:w="2552" w:type="dxa"/>
            <w:vMerge w:val="restart"/>
            <w:shd w:val="clear" w:color="auto" w:fill="auto"/>
            <w:vAlign w:val="center"/>
          </w:tcPr>
          <w:p w14:paraId="1A3DA14C" w14:textId="1F02BA8C" w:rsidR="00C20BC6" w:rsidRPr="00BD288A" w:rsidRDefault="00C20BC6" w:rsidP="00C20BC6">
            <w:pPr>
              <w:pStyle w:val="SOTableText"/>
              <w:rPr>
                <w:rFonts w:ascii="Helvetica" w:hAnsi="Helvetica"/>
                <w:lang w:val="yo-NG"/>
              </w:rPr>
            </w:pPr>
            <w:r>
              <w:rPr>
                <w:rFonts w:ascii="Helvetica" w:hAnsi="Helvetica"/>
                <w:lang w:val="yo-NG"/>
              </w:rPr>
              <w:t>Students will work with elders from their clan on country at a Galtha Rom camp.</w:t>
            </w:r>
          </w:p>
          <w:p w14:paraId="45725978" w14:textId="01E9B700" w:rsidR="00C20BC6" w:rsidRPr="00183397" w:rsidRDefault="00C20BC6" w:rsidP="00045521">
            <w:pPr>
              <w:pStyle w:val="SOTableText"/>
              <w:rPr>
                <w:rFonts w:ascii="Helvetica" w:hAnsi="Helvetica"/>
              </w:rPr>
            </w:pPr>
            <w:r>
              <w:rPr>
                <w:rFonts w:ascii="Helvetica" w:hAnsi="Helvetica"/>
                <w:lang w:val="yo-NG"/>
              </w:rPr>
              <w:t xml:space="preserve">Student will respond </w:t>
            </w:r>
            <w:r w:rsidRPr="00960E92">
              <w:rPr>
                <w:rFonts w:ascii="Helvetica" w:hAnsi="Helvetica"/>
                <w:b/>
                <w:u w:val="single"/>
                <w:lang w:val="yo-NG"/>
              </w:rPr>
              <w:t>orally</w:t>
            </w:r>
            <w:r>
              <w:rPr>
                <w:rFonts w:ascii="Helvetica" w:hAnsi="Helvetica"/>
                <w:b/>
                <w:lang w:val="yo-NG"/>
              </w:rPr>
              <w:t xml:space="preserve"> in Yolŋu Matha </w:t>
            </w:r>
            <w:r>
              <w:rPr>
                <w:rFonts w:ascii="Helvetica" w:hAnsi="Helvetica"/>
                <w:lang w:val="yo-NG"/>
              </w:rPr>
              <w:t xml:space="preserve">to a series of discussion questions with </w:t>
            </w:r>
            <w:r w:rsidR="00FE57DE">
              <w:rPr>
                <w:rFonts w:ascii="Helvetica" w:hAnsi="Helvetica"/>
                <w:lang w:val="en-AU"/>
              </w:rPr>
              <w:t xml:space="preserve">the </w:t>
            </w:r>
            <w:r>
              <w:rPr>
                <w:rFonts w:ascii="Helvetica" w:hAnsi="Helvetica"/>
                <w:lang w:val="yo-NG"/>
              </w:rPr>
              <w:t>teacher</w:t>
            </w:r>
            <w:r w:rsidR="00045521">
              <w:rPr>
                <w:rFonts w:ascii="Helvetica" w:hAnsi="Helvetica"/>
              </w:rPr>
              <w:t xml:space="preserve"> in the range </w:t>
            </w:r>
            <w:r w:rsidR="00045521" w:rsidRPr="00183397">
              <w:rPr>
                <w:rFonts w:ascii="Helvetica" w:hAnsi="Helvetica"/>
              </w:rPr>
              <w:t>of 4</w:t>
            </w:r>
            <w:r w:rsidR="00045521">
              <w:rPr>
                <w:rFonts w:ascii="Helvetica" w:hAnsi="Helvetica"/>
                <w:lang w:val="yo-NG"/>
              </w:rPr>
              <w:t>-6</w:t>
            </w:r>
            <w:r w:rsidR="00045521" w:rsidRPr="00183397">
              <w:rPr>
                <w:rFonts w:ascii="Helvetica" w:hAnsi="Helvetica"/>
              </w:rPr>
              <w:t xml:space="preserve"> minutes.</w:t>
            </w:r>
          </w:p>
        </w:tc>
      </w:tr>
      <w:tr w:rsidR="00C20BC6" w:rsidRPr="00183397" w14:paraId="42C9D34B" w14:textId="77777777" w:rsidTr="00C20BC6">
        <w:trPr>
          <w:trHeight w:val="54"/>
        </w:trPr>
        <w:tc>
          <w:tcPr>
            <w:tcW w:w="5245" w:type="dxa"/>
            <w:shd w:val="clear" w:color="auto" w:fill="F2F2F2" w:themeFill="background1" w:themeFillShade="F2"/>
            <w:vAlign w:val="center"/>
          </w:tcPr>
          <w:p w14:paraId="7395AD32" w14:textId="21686DAA" w:rsidR="00C20BC6" w:rsidRPr="00C20BC6" w:rsidRDefault="00C20BC6" w:rsidP="00C20BC6">
            <w:pPr>
              <w:pStyle w:val="SOTableHeadLarge"/>
              <w:rPr>
                <w:rFonts w:ascii="Helvetica" w:hAnsi="Helvetica"/>
                <w:sz w:val="18"/>
                <w:szCs w:val="18"/>
                <w:lang w:val="yo-NG"/>
              </w:rPr>
            </w:pPr>
            <w:r w:rsidRPr="00800F32">
              <w:rPr>
                <w:rFonts w:ascii="Helvetica" w:hAnsi="Helvetica"/>
                <w:i/>
                <w:sz w:val="18"/>
              </w:rPr>
              <w:t>Cert III: CALOCS301</w:t>
            </w:r>
            <w:r>
              <w:rPr>
                <w:rFonts w:ascii="Helvetica" w:hAnsi="Helvetica"/>
                <w:i/>
                <w:sz w:val="18"/>
              </w:rPr>
              <w:t xml:space="preserve"> AT3</w:t>
            </w:r>
            <w:r w:rsidRPr="00800F32">
              <w:rPr>
                <w:rFonts w:ascii="Helvetica" w:hAnsi="Helvetica"/>
                <w:i/>
                <w:sz w:val="18"/>
              </w:rPr>
              <w:t xml:space="preserve">: </w:t>
            </w:r>
            <w:r>
              <w:rPr>
                <w:rFonts w:ascii="Helvetica" w:hAnsi="Helvetica"/>
                <w:i/>
                <w:sz w:val="18"/>
                <w:lang w:val="yo-NG"/>
              </w:rPr>
              <w:t xml:space="preserve">Gurruṯu Speech </w:t>
            </w:r>
          </w:p>
        </w:tc>
        <w:tc>
          <w:tcPr>
            <w:tcW w:w="803" w:type="dxa"/>
            <w:vMerge/>
            <w:shd w:val="clear" w:color="auto" w:fill="auto"/>
            <w:vAlign w:val="center"/>
          </w:tcPr>
          <w:p w14:paraId="50224D1A" w14:textId="77777777" w:rsidR="00C20BC6" w:rsidRPr="00183397" w:rsidRDefault="00C20BC6" w:rsidP="00C20BC6">
            <w:pPr>
              <w:pStyle w:val="SOTableText"/>
              <w:jc w:val="center"/>
              <w:rPr>
                <w:rFonts w:ascii="Helvetica" w:hAnsi="Helvetica"/>
              </w:rPr>
            </w:pPr>
          </w:p>
        </w:tc>
        <w:tc>
          <w:tcPr>
            <w:tcW w:w="803" w:type="dxa"/>
            <w:vMerge/>
            <w:shd w:val="clear" w:color="auto" w:fill="auto"/>
            <w:vAlign w:val="center"/>
          </w:tcPr>
          <w:p w14:paraId="4EF4B4B0" w14:textId="77777777" w:rsidR="00C20BC6" w:rsidRPr="00183397" w:rsidRDefault="00C20BC6" w:rsidP="00C20BC6">
            <w:pPr>
              <w:pStyle w:val="SOTableText"/>
              <w:jc w:val="center"/>
              <w:rPr>
                <w:rFonts w:ascii="Helvetica" w:hAnsi="Helvetica"/>
              </w:rPr>
            </w:pPr>
          </w:p>
        </w:tc>
        <w:tc>
          <w:tcPr>
            <w:tcW w:w="803" w:type="dxa"/>
            <w:vMerge/>
            <w:shd w:val="clear" w:color="auto" w:fill="auto"/>
            <w:vAlign w:val="center"/>
          </w:tcPr>
          <w:p w14:paraId="1CC4A067" w14:textId="77777777" w:rsidR="00C20BC6" w:rsidRPr="00183397" w:rsidRDefault="00C20BC6" w:rsidP="00C20BC6">
            <w:pPr>
              <w:pStyle w:val="SOTableText"/>
              <w:jc w:val="center"/>
              <w:rPr>
                <w:rFonts w:ascii="Helvetica" w:hAnsi="Helvetica"/>
              </w:rPr>
            </w:pPr>
          </w:p>
        </w:tc>
        <w:tc>
          <w:tcPr>
            <w:tcW w:w="2552" w:type="dxa"/>
            <w:vMerge/>
            <w:shd w:val="clear" w:color="auto" w:fill="auto"/>
            <w:vAlign w:val="center"/>
          </w:tcPr>
          <w:p w14:paraId="3E4A4870" w14:textId="77777777" w:rsidR="00C20BC6" w:rsidRDefault="00C20BC6" w:rsidP="00C20BC6">
            <w:pPr>
              <w:pStyle w:val="SOTableText"/>
              <w:rPr>
                <w:rFonts w:ascii="Helvetica" w:hAnsi="Helvetica"/>
                <w:lang w:val="yo-NG"/>
              </w:rPr>
            </w:pPr>
          </w:p>
        </w:tc>
      </w:tr>
    </w:tbl>
    <w:p w14:paraId="6FE64915" w14:textId="17D60CED" w:rsidR="00BD288A" w:rsidRDefault="00BD288A">
      <w:pPr>
        <w:rPr>
          <w:rFonts w:ascii="Helvetica" w:eastAsia="MS Mincho" w:hAnsi="Helvetica" w:cs="Arial"/>
          <w:szCs w:val="20"/>
          <w:lang w:val="en-US"/>
        </w:rPr>
      </w:pPr>
      <w:r>
        <w:rPr>
          <w:rFonts w:ascii="Helvetica" w:hAnsi="Helvetica"/>
        </w:rPr>
        <w:br w:type="page"/>
      </w:r>
    </w:p>
    <w:p w14:paraId="24D5C27B" w14:textId="71F1CADE" w:rsidR="009A5144" w:rsidRPr="0057076E" w:rsidRDefault="009A5144" w:rsidP="00E92BB6">
      <w:pPr>
        <w:spacing w:before="240"/>
        <w:jc w:val="center"/>
        <w:rPr>
          <w:rFonts w:ascii="Helvetica" w:hAnsi="Helvetica"/>
          <w:b/>
          <w:sz w:val="24"/>
          <w:lang w:val="yo-NG"/>
        </w:rPr>
      </w:pPr>
      <w:r w:rsidRPr="0057076E">
        <w:rPr>
          <w:rFonts w:ascii="Helvetica" w:hAnsi="Helvetica"/>
          <w:b/>
          <w:sz w:val="24"/>
        </w:rPr>
        <w:lastRenderedPageBreak/>
        <w:t xml:space="preserve">Assessment Type 2: </w:t>
      </w:r>
      <w:r w:rsidRPr="0057076E">
        <w:rPr>
          <w:rFonts w:ascii="Helvetica" w:hAnsi="Helvetica"/>
          <w:b/>
          <w:i/>
          <w:sz w:val="24"/>
        </w:rPr>
        <w:t xml:space="preserve"> </w:t>
      </w:r>
      <w:r w:rsidRPr="0057076E">
        <w:rPr>
          <w:rFonts w:ascii="Helvetica" w:hAnsi="Helvetica"/>
          <w:b/>
          <w:sz w:val="24"/>
          <w:lang w:val="yo-NG"/>
        </w:rPr>
        <w:t>Language in Action Project</w:t>
      </w:r>
      <w:r w:rsidRPr="0057076E">
        <w:rPr>
          <w:rFonts w:ascii="Helvetica" w:hAnsi="Helvetica"/>
          <w:b/>
          <w:sz w:val="24"/>
        </w:rPr>
        <w:t xml:space="preserve"> –</w:t>
      </w:r>
      <w:r w:rsidRPr="0057076E">
        <w:rPr>
          <w:rFonts w:ascii="Helvetica" w:hAnsi="Helvetica"/>
          <w:b/>
          <w:sz w:val="24"/>
          <w:lang w:val="yo-NG"/>
        </w:rPr>
        <w:t xml:space="preserve"> (</w:t>
      </w:r>
      <w:r w:rsidRPr="0057076E">
        <w:rPr>
          <w:rFonts w:ascii="Helvetica" w:hAnsi="Helvetica"/>
          <w:b/>
          <w:sz w:val="24"/>
        </w:rPr>
        <w:t>30%</w:t>
      </w:r>
      <w:r w:rsidRPr="0057076E">
        <w:rPr>
          <w:rFonts w:ascii="Helvetica" w:hAnsi="Helvetica"/>
          <w:b/>
          <w:sz w:val="24"/>
          <w:lang w:val="yo-NG"/>
        </w:rPr>
        <w:t>)</w:t>
      </w:r>
    </w:p>
    <w:p w14:paraId="6400A7F9" w14:textId="77777777" w:rsidR="00E92BB6" w:rsidRPr="00E92BB6" w:rsidRDefault="00E92BB6" w:rsidP="009A5144">
      <w:pPr>
        <w:spacing w:before="240"/>
        <w:rPr>
          <w:rFonts w:ascii="Helvetica" w:hAnsi="Helvetica"/>
          <w:b/>
          <w:sz w:val="2"/>
          <w:lang w:val="yo-NG"/>
        </w:rPr>
      </w:pPr>
    </w:p>
    <w:tbl>
      <w:tblPr>
        <w:tblW w:w="10206"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245"/>
        <w:gridCol w:w="803"/>
        <w:gridCol w:w="803"/>
        <w:gridCol w:w="804"/>
        <w:gridCol w:w="2551"/>
      </w:tblGrid>
      <w:tr w:rsidR="00111A42" w:rsidRPr="00183397" w14:paraId="1EBE55AC" w14:textId="77777777" w:rsidTr="00D044BB">
        <w:trPr>
          <w:trHeight w:val="397"/>
        </w:trPr>
        <w:tc>
          <w:tcPr>
            <w:tcW w:w="5245" w:type="dxa"/>
            <w:vMerge w:val="restart"/>
            <w:shd w:val="clear" w:color="auto" w:fill="D9D9D9" w:themeFill="background1" w:themeFillShade="D9"/>
            <w:vAlign w:val="center"/>
          </w:tcPr>
          <w:p w14:paraId="4533FF88" w14:textId="77777777" w:rsidR="00111A42" w:rsidRPr="00183397" w:rsidRDefault="00111A42" w:rsidP="005D1617">
            <w:pPr>
              <w:pStyle w:val="SOTableText"/>
              <w:rPr>
                <w:rFonts w:ascii="Helvetica" w:hAnsi="Helvetica"/>
                <w:i/>
              </w:rPr>
            </w:pPr>
            <w:r w:rsidRPr="00183397">
              <w:rPr>
                <w:rFonts w:ascii="Helvetica" w:hAnsi="Helvetica"/>
              </w:rPr>
              <w:t xml:space="preserve">Assessment </w:t>
            </w:r>
            <w:r w:rsidR="005D1617" w:rsidRPr="00183397">
              <w:rPr>
                <w:rFonts w:ascii="Helvetica" w:hAnsi="Helvetica"/>
              </w:rPr>
              <w:t>d</w:t>
            </w:r>
            <w:r w:rsidRPr="00183397">
              <w:rPr>
                <w:rFonts w:ascii="Helvetica" w:hAnsi="Helvetica"/>
              </w:rPr>
              <w:t>etails</w:t>
            </w:r>
          </w:p>
        </w:tc>
        <w:tc>
          <w:tcPr>
            <w:tcW w:w="2410" w:type="dxa"/>
            <w:gridSpan w:val="3"/>
            <w:shd w:val="clear" w:color="auto" w:fill="D9D9D9" w:themeFill="background1" w:themeFillShade="D9"/>
            <w:vAlign w:val="center"/>
          </w:tcPr>
          <w:p w14:paraId="76DEE835" w14:textId="77777777" w:rsidR="00111A42" w:rsidRPr="00183397" w:rsidRDefault="005D1617" w:rsidP="008969E4">
            <w:pPr>
              <w:pStyle w:val="SOTableHeadings"/>
              <w:jc w:val="center"/>
              <w:rPr>
                <w:rFonts w:ascii="Helvetica" w:hAnsi="Helvetica"/>
              </w:rPr>
            </w:pPr>
            <w:r w:rsidRPr="00183397">
              <w:rPr>
                <w:rFonts w:ascii="Helvetica" w:hAnsi="Helvetica"/>
              </w:rPr>
              <w:t>Assessment design criteria</w:t>
            </w:r>
          </w:p>
        </w:tc>
        <w:tc>
          <w:tcPr>
            <w:tcW w:w="2551" w:type="dxa"/>
            <w:vMerge w:val="restart"/>
            <w:shd w:val="clear" w:color="auto" w:fill="D9D9D9" w:themeFill="background1" w:themeFillShade="D9"/>
            <w:vAlign w:val="center"/>
          </w:tcPr>
          <w:p w14:paraId="607F375B" w14:textId="0F671FE0" w:rsidR="00111A42" w:rsidRPr="00183397" w:rsidRDefault="00111A42" w:rsidP="00BA6222">
            <w:pPr>
              <w:pStyle w:val="SOTableHeadings"/>
              <w:jc w:val="center"/>
              <w:rPr>
                <w:rFonts w:ascii="Helvetica" w:hAnsi="Helvetica"/>
              </w:rPr>
            </w:pPr>
            <w:r w:rsidRPr="00183397">
              <w:rPr>
                <w:rFonts w:ascii="Helvetica" w:hAnsi="Helvetica"/>
              </w:rPr>
              <w:t>Assessment conditions</w:t>
            </w:r>
          </w:p>
          <w:p w14:paraId="0B7B92E0" w14:textId="77777777" w:rsidR="00111A42" w:rsidRPr="00183397" w:rsidRDefault="00111A42" w:rsidP="00BA6222">
            <w:pPr>
              <w:pStyle w:val="SOTableText"/>
              <w:jc w:val="center"/>
              <w:rPr>
                <w:rFonts w:ascii="Helvetica" w:hAnsi="Helvetica"/>
              </w:rPr>
            </w:pPr>
            <w:r w:rsidRPr="00183397">
              <w:rPr>
                <w:rFonts w:ascii="Helvetica" w:hAnsi="Helvetica"/>
              </w:rPr>
              <w:t>(e.g. task type, word length, time allocated, supervision)</w:t>
            </w:r>
          </w:p>
        </w:tc>
      </w:tr>
      <w:tr w:rsidR="00EC6F67" w:rsidRPr="00183397" w14:paraId="3C21E955" w14:textId="77777777" w:rsidTr="00D044BB">
        <w:trPr>
          <w:trHeight w:val="397"/>
        </w:trPr>
        <w:tc>
          <w:tcPr>
            <w:tcW w:w="5245" w:type="dxa"/>
            <w:vMerge/>
            <w:shd w:val="clear" w:color="auto" w:fill="D9D9D9" w:themeFill="background1" w:themeFillShade="D9"/>
            <w:vAlign w:val="center"/>
          </w:tcPr>
          <w:p w14:paraId="06E9671A" w14:textId="77777777" w:rsidR="00EC6F67" w:rsidRPr="00183397" w:rsidRDefault="00EC6F67" w:rsidP="00EC6F67">
            <w:pPr>
              <w:pStyle w:val="SOTableText"/>
              <w:rPr>
                <w:rFonts w:ascii="Helvetica" w:hAnsi="Helvetica"/>
                <w:i/>
              </w:rPr>
            </w:pPr>
          </w:p>
        </w:tc>
        <w:tc>
          <w:tcPr>
            <w:tcW w:w="803" w:type="dxa"/>
            <w:shd w:val="clear" w:color="auto" w:fill="D9D9D9" w:themeFill="background1" w:themeFillShade="D9"/>
            <w:vAlign w:val="center"/>
          </w:tcPr>
          <w:p w14:paraId="43250C17" w14:textId="05520B5C" w:rsidR="00EC6F67" w:rsidRPr="00183397" w:rsidRDefault="00EC6F67" w:rsidP="00EC6F67">
            <w:pPr>
              <w:pStyle w:val="SOTableHeadings"/>
              <w:jc w:val="center"/>
              <w:rPr>
                <w:rFonts w:ascii="Helvetica" w:hAnsi="Helvetica"/>
              </w:rPr>
            </w:pPr>
            <w:r w:rsidRPr="00183397">
              <w:rPr>
                <w:rFonts w:ascii="Helvetica" w:hAnsi="Helvetica"/>
              </w:rPr>
              <w:t>C</w:t>
            </w:r>
          </w:p>
        </w:tc>
        <w:tc>
          <w:tcPr>
            <w:tcW w:w="803" w:type="dxa"/>
            <w:shd w:val="clear" w:color="auto" w:fill="D9D9D9" w:themeFill="background1" w:themeFillShade="D9"/>
            <w:vAlign w:val="center"/>
          </w:tcPr>
          <w:p w14:paraId="7F4D984E" w14:textId="378A8A49" w:rsidR="00EC6F67" w:rsidRPr="00183397" w:rsidRDefault="00EC6F67" w:rsidP="00EC6F67">
            <w:pPr>
              <w:pStyle w:val="SOTableHeadings"/>
              <w:jc w:val="center"/>
              <w:rPr>
                <w:rFonts w:ascii="Helvetica" w:hAnsi="Helvetica"/>
              </w:rPr>
            </w:pPr>
            <w:r w:rsidRPr="00183397">
              <w:rPr>
                <w:rFonts w:ascii="Helvetica" w:hAnsi="Helvetica"/>
              </w:rPr>
              <w:t>AA</w:t>
            </w:r>
          </w:p>
        </w:tc>
        <w:tc>
          <w:tcPr>
            <w:tcW w:w="804" w:type="dxa"/>
            <w:shd w:val="clear" w:color="auto" w:fill="D9D9D9" w:themeFill="background1" w:themeFillShade="D9"/>
            <w:vAlign w:val="center"/>
          </w:tcPr>
          <w:p w14:paraId="5ED8F340" w14:textId="58E7DF65" w:rsidR="00EC6F67" w:rsidRPr="00183397" w:rsidRDefault="00EC6F67" w:rsidP="00EC6F67">
            <w:pPr>
              <w:pStyle w:val="SOTableHeadings"/>
              <w:jc w:val="center"/>
              <w:rPr>
                <w:rFonts w:ascii="Helvetica" w:hAnsi="Helvetica"/>
              </w:rPr>
            </w:pPr>
            <w:r w:rsidRPr="00183397">
              <w:rPr>
                <w:rFonts w:ascii="Helvetica" w:hAnsi="Helvetica"/>
              </w:rPr>
              <w:t>IE</w:t>
            </w:r>
          </w:p>
        </w:tc>
        <w:tc>
          <w:tcPr>
            <w:tcW w:w="2551" w:type="dxa"/>
            <w:vMerge/>
            <w:shd w:val="clear" w:color="auto" w:fill="auto"/>
            <w:vAlign w:val="center"/>
          </w:tcPr>
          <w:p w14:paraId="43F8D576" w14:textId="77777777" w:rsidR="00EC6F67" w:rsidRPr="00183397" w:rsidRDefault="00EC6F67" w:rsidP="00EC6F67">
            <w:pPr>
              <w:pStyle w:val="SOTableText"/>
              <w:rPr>
                <w:rFonts w:ascii="Helvetica" w:hAnsi="Helvetica"/>
              </w:rPr>
            </w:pPr>
          </w:p>
        </w:tc>
      </w:tr>
      <w:tr w:rsidR="009A5144" w:rsidRPr="00183397" w14:paraId="58A72A26" w14:textId="77777777" w:rsidTr="00E92BB6">
        <w:trPr>
          <w:trHeight w:val="1173"/>
        </w:trPr>
        <w:tc>
          <w:tcPr>
            <w:tcW w:w="5245" w:type="dxa"/>
            <w:shd w:val="clear" w:color="auto" w:fill="auto"/>
            <w:vAlign w:val="center"/>
          </w:tcPr>
          <w:p w14:paraId="29BBF42E" w14:textId="5FC68D69" w:rsidR="009A5144" w:rsidRPr="009A5144" w:rsidRDefault="001B642C" w:rsidP="009A5144">
            <w:pPr>
              <w:pStyle w:val="SOTableHeadLarge"/>
              <w:rPr>
                <w:rFonts w:ascii="Helvetica" w:hAnsi="Helvetica"/>
                <w:lang w:val="yo-NG"/>
              </w:rPr>
            </w:pPr>
            <w:r>
              <w:rPr>
                <w:rFonts w:ascii="Helvetica" w:hAnsi="Helvetica"/>
                <w:lang w:val="yo-NG"/>
              </w:rPr>
              <w:t>AT2</w:t>
            </w:r>
            <w:r w:rsidR="009A5144">
              <w:rPr>
                <w:rFonts w:ascii="Helvetica" w:hAnsi="Helvetica"/>
                <w:lang w:val="yo-NG"/>
              </w:rPr>
              <w:t>A: Language in Action Project</w:t>
            </w:r>
          </w:p>
          <w:p w14:paraId="7C013712" w14:textId="699611C5" w:rsidR="009A5144" w:rsidRPr="00183397" w:rsidRDefault="00E64E57" w:rsidP="00E92BB6">
            <w:pPr>
              <w:pStyle w:val="SOTableText"/>
              <w:rPr>
                <w:rFonts w:ascii="Helvetica" w:hAnsi="Helvetica"/>
              </w:rPr>
            </w:pPr>
            <w:r w:rsidRPr="00E64E57">
              <w:rPr>
                <w:rFonts w:ascii="Helvetica" w:hAnsi="Helvetica"/>
              </w:rPr>
              <w:t xml:space="preserve">Students create a </w:t>
            </w:r>
            <w:proofErr w:type="spellStart"/>
            <w:r w:rsidRPr="00E64E57">
              <w:rPr>
                <w:rFonts w:ascii="Helvetica" w:hAnsi="Helvetica"/>
              </w:rPr>
              <w:t>Yolŋu</w:t>
            </w:r>
            <w:proofErr w:type="spellEnd"/>
            <w:r w:rsidRPr="00E64E57">
              <w:rPr>
                <w:rFonts w:ascii="Helvetica" w:hAnsi="Helvetica"/>
              </w:rPr>
              <w:t xml:space="preserve"> </w:t>
            </w:r>
            <w:proofErr w:type="spellStart"/>
            <w:r w:rsidRPr="00E64E57">
              <w:rPr>
                <w:rFonts w:ascii="Helvetica" w:hAnsi="Helvetica"/>
              </w:rPr>
              <w:t>Matha</w:t>
            </w:r>
            <w:proofErr w:type="spellEnd"/>
            <w:r w:rsidRPr="00E64E57">
              <w:rPr>
                <w:rFonts w:ascii="Helvetica" w:hAnsi="Helvetica"/>
              </w:rPr>
              <w:t xml:space="preserve"> resource that consists of </w:t>
            </w:r>
            <w:r w:rsidR="00E92BB6">
              <w:rPr>
                <w:rFonts w:ascii="Helvetica" w:hAnsi="Helvetica"/>
                <w:lang w:val="yo-NG"/>
              </w:rPr>
              <w:t>four</w:t>
            </w:r>
            <w:r w:rsidRPr="00E64E57">
              <w:rPr>
                <w:rFonts w:ascii="Helvetica" w:hAnsi="Helvetica"/>
              </w:rPr>
              <w:t xml:space="preserve"> role-plays exploring important issues in contemporary bilingual workplaces. Each </w:t>
            </w:r>
            <w:r>
              <w:rPr>
                <w:rFonts w:ascii="Helvetica" w:hAnsi="Helvetica"/>
              </w:rPr>
              <w:t>role-play</w:t>
            </w:r>
            <w:r w:rsidRPr="00E64E57">
              <w:rPr>
                <w:rFonts w:ascii="Helvetica" w:hAnsi="Helvetica"/>
              </w:rPr>
              <w:t xml:space="preserve"> </w:t>
            </w:r>
            <w:proofErr w:type="gramStart"/>
            <w:r w:rsidRPr="00E64E57">
              <w:rPr>
                <w:rFonts w:ascii="Helvetica" w:hAnsi="Helvetica"/>
              </w:rPr>
              <w:t>is supplemented</w:t>
            </w:r>
            <w:proofErr w:type="gramEnd"/>
            <w:r w:rsidRPr="00E64E57">
              <w:rPr>
                <w:rFonts w:ascii="Helvetica" w:hAnsi="Helvetica"/>
              </w:rPr>
              <w:t xml:space="preserve"> with a Q</w:t>
            </w:r>
            <w:r>
              <w:rPr>
                <w:rFonts w:ascii="Helvetica" w:hAnsi="Helvetica"/>
              </w:rPr>
              <w:t xml:space="preserve">&amp;A session with a </w:t>
            </w:r>
            <w:proofErr w:type="spellStart"/>
            <w:r>
              <w:rPr>
                <w:rFonts w:ascii="Helvetica" w:hAnsi="Helvetica"/>
              </w:rPr>
              <w:t>Yolŋu</w:t>
            </w:r>
            <w:proofErr w:type="spellEnd"/>
            <w:r>
              <w:rPr>
                <w:rFonts w:ascii="Helvetica" w:hAnsi="Helvetica"/>
              </w:rPr>
              <w:t xml:space="preserve"> worker.</w:t>
            </w:r>
          </w:p>
        </w:tc>
        <w:tc>
          <w:tcPr>
            <w:tcW w:w="803" w:type="dxa"/>
            <w:vMerge w:val="restart"/>
            <w:shd w:val="clear" w:color="auto" w:fill="auto"/>
            <w:vAlign w:val="center"/>
          </w:tcPr>
          <w:p w14:paraId="55AA9B88" w14:textId="360ECBC5" w:rsidR="009A5144" w:rsidRPr="00183397" w:rsidRDefault="009A5144" w:rsidP="00EC6F67">
            <w:pPr>
              <w:pStyle w:val="SOTableText"/>
              <w:jc w:val="center"/>
              <w:rPr>
                <w:rFonts w:ascii="Helvetica" w:hAnsi="Helvetica"/>
              </w:rPr>
            </w:pPr>
            <w:bookmarkStart w:id="0" w:name="_GoBack"/>
            <w:bookmarkEnd w:id="0"/>
            <w:r w:rsidRPr="00183397">
              <w:rPr>
                <w:rFonts w:ascii="Helvetica" w:hAnsi="Helvetica"/>
              </w:rPr>
              <w:t>3</w:t>
            </w:r>
          </w:p>
        </w:tc>
        <w:tc>
          <w:tcPr>
            <w:tcW w:w="803" w:type="dxa"/>
            <w:vMerge w:val="restart"/>
            <w:shd w:val="clear" w:color="auto" w:fill="auto"/>
            <w:vAlign w:val="center"/>
          </w:tcPr>
          <w:p w14:paraId="0D1DA320" w14:textId="18F6AA30" w:rsidR="009A5144" w:rsidRPr="00183397" w:rsidRDefault="009A5144" w:rsidP="00EC6F67">
            <w:pPr>
              <w:pStyle w:val="SOTableText"/>
              <w:jc w:val="center"/>
              <w:rPr>
                <w:rFonts w:ascii="Helvetica" w:hAnsi="Helvetica"/>
              </w:rPr>
            </w:pPr>
          </w:p>
        </w:tc>
        <w:tc>
          <w:tcPr>
            <w:tcW w:w="804" w:type="dxa"/>
            <w:vMerge w:val="restart"/>
            <w:shd w:val="clear" w:color="auto" w:fill="auto"/>
            <w:vAlign w:val="center"/>
          </w:tcPr>
          <w:p w14:paraId="4507B99F" w14:textId="5C24A5E7" w:rsidR="009A5144" w:rsidRPr="00183397" w:rsidRDefault="00E92BB6" w:rsidP="00EC6F67">
            <w:pPr>
              <w:pStyle w:val="SOTableText"/>
              <w:jc w:val="center"/>
              <w:rPr>
                <w:rFonts w:ascii="Helvetica" w:hAnsi="Helvetica"/>
              </w:rPr>
            </w:pPr>
            <w:r>
              <w:rPr>
                <w:rFonts w:ascii="Helvetica" w:hAnsi="Helvetica"/>
              </w:rPr>
              <w:t>1-</w:t>
            </w:r>
            <w:r w:rsidR="009A5144" w:rsidRPr="00183397">
              <w:rPr>
                <w:rFonts w:ascii="Helvetica" w:hAnsi="Helvetica"/>
              </w:rPr>
              <w:t>4</w:t>
            </w:r>
          </w:p>
        </w:tc>
        <w:tc>
          <w:tcPr>
            <w:tcW w:w="2551" w:type="dxa"/>
            <w:vMerge w:val="restart"/>
            <w:shd w:val="clear" w:color="auto" w:fill="auto"/>
            <w:vAlign w:val="center"/>
          </w:tcPr>
          <w:p w14:paraId="243CD5A7" w14:textId="1AC30858" w:rsidR="009A5144" w:rsidRPr="00183397" w:rsidRDefault="009A5144" w:rsidP="00EC6F67">
            <w:pPr>
              <w:pStyle w:val="SOTableText"/>
              <w:rPr>
                <w:rFonts w:ascii="Helvetica" w:hAnsi="Helvetica"/>
              </w:rPr>
            </w:pPr>
            <w:r w:rsidRPr="00183397">
              <w:rPr>
                <w:rFonts w:ascii="Helvetica" w:hAnsi="Helvetica"/>
              </w:rPr>
              <w:t xml:space="preserve">10 weeks to plan, </w:t>
            </w:r>
            <w:proofErr w:type="gramStart"/>
            <w:r w:rsidR="00E92BB6" w:rsidRPr="00183397">
              <w:rPr>
                <w:rFonts w:ascii="Helvetica" w:hAnsi="Helvetica"/>
              </w:rPr>
              <w:t>prepare</w:t>
            </w:r>
            <w:r w:rsidR="00E92BB6">
              <w:rPr>
                <w:rFonts w:ascii="Helvetica" w:hAnsi="Helvetica"/>
                <w:lang w:val="yo-NG"/>
              </w:rPr>
              <w:t>,</w:t>
            </w:r>
            <w:proofErr w:type="gramEnd"/>
            <w:r w:rsidRPr="00183397">
              <w:rPr>
                <w:rFonts w:ascii="Helvetica" w:hAnsi="Helvetica"/>
              </w:rPr>
              <w:t xml:space="preserve"> </w:t>
            </w:r>
            <w:r w:rsidR="00E92BB6">
              <w:rPr>
                <w:rFonts w:ascii="Helvetica" w:hAnsi="Helvetica"/>
                <w:lang w:val="yo-NG"/>
              </w:rPr>
              <w:t>record</w:t>
            </w:r>
            <w:r w:rsidRPr="00183397">
              <w:rPr>
                <w:rFonts w:ascii="Helvetica" w:hAnsi="Helvetica"/>
              </w:rPr>
              <w:t xml:space="preserve"> and reflect. </w:t>
            </w:r>
          </w:p>
          <w:p w14:paraId="5F0395C0" w14:textId="77777777" w:rsidR="009A5144" w:rsidRDefault="009A5144" w:rsidP="00E64E57">
            <w:pPr>
              <w:pStyle w:val="SOTableText"/>
              <w:rPr>
                <w:rFonts w:ascii="Helvetica" w:hAnsi="Helvetica"/>
              </w:rPr>
            </w:pPr>
            <w:r w:rsidRPr="00183397">
              <w:rPr>
                <w:rFonts w:ascii="Helvetica" w:hAnsi="Helvetica"/>
              </w:rPr>
              <w:t xml:space="preserve">Work collaboratively. </w:t>
            </w:r>
          </w:p>
          <w:p w14:paraId="5468EF0A" w14:textId="23876639" w:rsidR="000F1FFD" w:rsidRPr="00183397" w:rsidRDefault="000F1FFD" w:rsidP="00E64E57">
            <w:pPr>
              <w:pStyle w:val="SOTableText"/>
              <w:rPr>
                <w:rFonts w:ascii="Helvetica" w:hAnsi="Helvetica"/>
              </w:rPr>
            </w:pPr>
            <w:r>
              <w:rPr>
                <w:rFonts w:ascii="Helvetica" w:hAnsi="Helvetica"/>
                <w:b/>
                <w:lang w:val="yo-NG"/>
              </w:rPr>
              <w:t xml:space="preserve">Presented </w:t>
            </w:r>
            <w:r w:rsidRPr="00960E92">
              <w:rPr>
                <w:rFonts w:ascii="Helvetica" w:hAnsi="Helvetica"/>
                <w:b/>
                <w:u w:val="single"/>
                <w:lang w:val="yo-NG"/>
              </w:rPr>
              <w:t>orally</w:t>
            </w:r>
            <w:r>
              <w:rPr>
                <w:rFonts w:ascii="Helvetica" w:hAnsi="Helvetica"/>
                <w:b/>
                <w:lang w:val="yo-NG"/>
              </w:rPr>
              <w:t xml:space="preserve"> in Yolŋu Matha</w:t>
            </w:r>
          </w:p>
        </w:tc>
      </w:tr>
      <w:tr w:rsidR="00D01CBE" w:rsidRPr="00183397" w14:paraId="21416558" w14:textId="77777777" w:rsidTr="00E64E57">
        <w:trPr>
          <w:trHeight w:val="54"/>
        </w:trPr>
        <w:tc>
          <w:tcPr>
            <w:tcW w:w="5245" w:type="dxa"/>
            <w:shd w:val="clear" w:color="auto" w:fill="F2F2F2" w:themeFill="background1" w:themeFillShade="F2"/>
            <w:vAlign w:val="center"/>
          </w:tcPr>
          <w:p w14:paraId="02B05EEC" w14:textId="77777777" w:rsidR="00D01CBE" w:rsidRDefault="00D01CBE" w:rsidP="00D01CBE">
            <w:pPr>
              <w:pStyle w:val="SOTableHeadLarge"/>
              <w:rPr>
                <w:rFonts w:ascii="Helvetica" w:hAnsi="Helvetica"/>
                <w:i/>
                <w:sz w:val="18"/>
                <w:lang w:val="yo-NG"/>
              </w:rPr>
            </w:pPr>
            <w:r>
              <w:rPr>
                <w:rFonts w:ascii="Helvetica" w:hAnsi="Helvetica"/>
                <w:i/>
                <w:sz w:val="18"/>
              </w:rPr>
              <w:t>Cert III: CALOC</w:t>
            </w:r>
            <w:r>
              <w:rPr>
                <w:rFonts w:ascii="Helvetica" w:hAnsi="Helvetica"/>
                <w:i/>
                <w:sz w:val="18"/>
                <w:lang w:val="yo-NG"/>
              </w:rPr>
              <w:t>W</w:t>
            </w:r>
            <w:r>
              <w:rPr>
                <w:rFonts w:ascii="Helvetica" w:hAnsi="Helvetica"/>
                <w:i/>
                <w:sz w:val="18"/>
              </w:rPr>
              <w:t>302 AT1</w:t>
            </w:r>
            <w:r w:rsidRPr="00800F32">
              <w:rPr>
                <w:rFonts w:ascii="Helvetica" w:hAnsi="Helvetica"/>
                <w:i/>
                <w:sz w:val="18"/>
              </w:rPr>
              <w:t xml:space="preserve">: </w:t>
            </w:r>
            <w:r>
              <w:rPr>
                <w:rFonts w:ascii="Helvetica" w:hAnsi="Helvetica"/>
                <w:i/>
                <w:sz w:val="18"/>
                <w:lang w:val="yo-NG"/>
              </w:rPr>
              <w:t>Working out a pay dispute</w:t>
            </w:r>
          </w:p>
          <w:p w14:paraId="43362407" w14:textId="77777777" w:rsidR="00D01CBE" w:rsidRDefault="00D01CBE" w:rsidP="00D01CBE">
            <w:pPr>
              <w:pStyle w:val="SOTableHeadLarge"/>
              <w:rPr>
                <w:rFonts w:ascii="Helvetica" w:hAnsi="Helvetica"/>
                <w:i/>
                <w:sz w:val="18"/>
                <w:lang w:val="yo-NG"/>
              </w:rPr>
            </w:pPr>
            <w:r>
              <w:rPr>
                <w:rFonts w:ascii="Helvetica" w:hAnsi="Helvetica"/>
                <w:i/>
                <w:sz w:val="18"/>
                <w:lang w:val="yo-NG"/>
              </w:rPr>
              <w:t xml:space="preserve">             </w:t>
            </w:r>
            <w:r>
              <w:rPr>
                <w:rFonts w:ascii="Helvetica" w:hAnsi="Helvetica"/>
                <w:i/>
                <w:sz w:val="18"/>
              </w:rPr>
              <w:t>CALOC</w:t>
            </w:r>
            <w:r>
              <w:rPr>
                <w:rFonts w:ascii="Helvetica" w:hAnsi="Helvetica"/>
                <w:i/>
                <w:sz w:val="18"/>
                <w:lang w:val="yo-NG"/>
              </w:rPr>
              <w:t>W</w:t>
            </w:r>
            <w:r>
              <w:rPr>
                <w:rFonts w:ascii="Helvetica" w:hAnsi="Helvetica"/>
                <w:i/>
                <w:sz w:val="18"/>
              </w:rPr>
              <w:t>302 AT2</w:t>
            </w:r>
            <w:r w:rsidRPr="00800F32">
              <w:rPr>
                <w:rFonts w:ascii="Helvetica" w:hAnsi="Helvetica"/>
                <w:i/>
                <w:sz w:val="18"/>
              </w:rPr>
              <w:t xml:space="preserve">: </w:t>
            </w:r>
            <w:r>
              <w:rPr>
                <w:rFonts w:ascii="Helvetica" w:hAnsi="Helvetica"/>
                <w:i/>
                <w:sz w:val="18"/>
                <w:lang w:val="yo-NG"/>
              </w:rPr>
              <w:t xml:space="preserve">Working collaboratively </w:t>
            </w:r>
          </w:p>
          <w:p w14:paraId="0F110567" w14:textId="77777777" w:rsidR="00D01CBE" w:rsidRDefault="00D01CBE" w:rsidP="00D01CBE">
            <w:pPr>
              <w:pStyle w:val="SOTableHeadLarge"/>
              <w:rPr>
                <w:rFonts w:ascii="Helvetica" w:hAnsi="Helvetica"/>
                <w:i/>
                <w:sz w:val="18"/>
                <w:lang w:val="yo-NG"/>
              </w:rPr>
            </w:pPr>
            <w:r>
              <w:rPr>
                <w:rFonts w:ascii="Helvetica" w:hAnsi="Helvetica"/>
                <w:i/>
                <w:sz w:val="18"/>
                <w:lang w:val="yo-NG"/>
              </w:rPr>
              <w:t xml:space="preserve">             </w:t>
            </w:r>
            <w:r>
              <w:rPr>
                <w:rFonts w:ascii="Helvetica" w:hAnsi="Helvetica"/>
                <w:i/>
                <w:sz w:val="18"/>
              </w:rPr>
              <w:t>CALOC</w:t>
            </w:r>
            <w:r>
              <w:rPr>
                <w:rFonts w:ascii="Helvetica" w:hAnsi="Helvetica"/>
                <w:i/>
                <w:sz w:val="18"/>
                <w:lang w:val="yo-NG"/>
              </w:rPr>
              <w:t>W</w:t>
            </w:r>
            <w:r>
              <w:rPr>
                <w:rFonts w:ascii="Helvetica" w:hAnsi="Helvetica"/>
                <w:i/>
                <w:sz w:val="18"/>
              </w:rPr>
              <w:t>302 AT3</w:t>
            </w:r>
            <w:r w:rsidRPr="00800F32">
              <w:rPr>
                <w:rFonts w:ascii="Helvetica" w:hAnsi="Helvetica"/>
                <w:i/>
                <w:sz w:val="18"/>
              </w:rPr>
              <w:t xml:space="preserve">: </w:t>
            </w:r>
            <w:r>
              <w:rPr>
                <w:rFonts w:ascii="Helvetica" w:hAnsi="Helvetica"/>
                <w:i/>
                <w:sz w:val="18"/>
                <w:lang w:val="yo-NG"/>
              </w:rPr>
              <w:t xml:space="preserve">Asking for ceremony leave </w:t>
            </w:r>
          </w:p>
          <w:p w14:paraId="62225A4B" w14:textId="1B08F745" w:rsidR="00D01CBE" w:rsidRPr="00E64E57" w:rsidRDefault="00D01CBE" w:rsidP="00D01CBE">
            <w:pPr>
              <w:pStyle w:val="SOTableHeadLarge"/>
              <w:rPr>
                <w:rFonts w:ascii="Helvetica" w:hAnsi="Helvetica"/>
                <w:lang w:val="yo-NG"/>
              </w:rPr>
            </w:pPr>
            <w:r>
              <w:rPr>
                <w:rFonts w:ascii="Helvetica" w:hAnsi="Helvetica"/>
                <w:i/>
                <w:sz w:val="18"/>
                <w:lang w:val="yo-NG"/>
              </w:rPr>
              <w:t xml:space="preserve">             </w:t>
            </w:r>
            <w:r>
              <w:rPr>
                <w:rFonts w:ascii="Helvetica" w:hAnsi="Helvetica"/>
                <w:i/>
                <w:sz w:val="18"/>
              </w:rPr>
              <w:t>CALOC</w:t>
            </w:r>
            <w:r>
              <w:rPr>
                <w:rFonts w:ascii="Helvetica" w:hAnsi="Helvetica"/>
                <w:i/>
                <w:sz w:val="18"/>
                <w:lang w:val="yo-NG"/>
              </w:rPr>
              <w:t>W</w:t>
            </w:r>
            <w:r>
              <w:rPr>
                <w:rFonts w:ascii="Helvetica" w:hAnsi="Helvetica"/>
                <w:i/>
                <w:sz w:val="18"/>
              </w:rPr>
              <w:t>302 AT4</w:t>
            </w:r>
            <w:r w:rsidRPr="00800F32">
              <w:rPr>
                <w:rFonts w:ascii="Helvetica" w:hAnsi="Helvetica"/>
                <w:i/>
                <w:sz w:val="18"/>
              </w:rPr>
              <w:t xml:space="preserve">: </w:t>
            </w:r>
            <w:r>
              <w:rPr>
                <w:rFonts w:ascii="Helvetica" w:hAnsi="Helvetica"/>
                <w:i/>
                <w:sz w:val="18"/>
                <w:lang w:val="yo-NG"/>
              </w:rPr>
              <w:t>Interview with a language worker</w:t>
            </w:r>
          </w:p>
        </w:tc>
        <w:tc>
          <w:tcPr>
            <w:tcW w:w="803" w:type="dxa"/>
            <w:vMerge/>
            <w:shd w:val="clear" w:color="auto" w:fill="auto"/>
            <w:vAlign w:val="center"/>
          </w:tcPr>
          <w:p w14:paraId="5AEEE46F" w14:textId="77777777" w:rsidR="00D01CBE" w:rsidRPr="00183397" w:rsidRDefault="00D01CBE" w:rsidP="00D01CBE">
            <w:pPr>
              <w:pStyle w:val="SOTableText"/>
              <w:jc w:val="center"/>
              <w:rPr>
                <w:rFonts w:ascii="Helvetica" w:hAnsi="Helvetica"/>
              </w:rPr>
            </w:pPr>
          </w:p>
        </w:tc>
        <w:tc>
          <w:tcPr>
            <w:tcW w:w="803" w:type="dxa"/>
            <w:vMerge/>
            <w:shd w:val="clear" w:color="auto" w:fill="auto"/>
            <w:vAlign w:val="center"/>
          </w:tcPr>
          <w:p w14:paraId="19BE5376" w14:textId="77777777" w:rsidR="00D01CBE" w:rsidRPr="00183397" w:rsidRDefault="00D01CBE" w:rsidP="00D01CBE">
            <w:pPr>
              <w:pStyle w:val="SOTableText"/>
              <w:jc w:val="center"/>
              <w:rPr>
                <w:rFonts w:ascii="Helvetica" w:hAnsi="Helvetica"/>
              </w:rPr>
            </w:pPr>
          </w:p>
        </w:tc>
        <w:tc>
          <w:tcPr>
            <w:tcW w:w="804" w:type="dxa"/>
            <w:vMerge/>
            <w:shd w:val="clear" w:color="auto" w:fill="auto"/>
            <w:vAlign w:val="center"/>
          </w:tcPr>
          <w:p w14:paraId="3594A73E" w14:textId="77777777" w:rsidR="00D01CBE" w:rsidRPr="00183397" w:rsidRDefault="00D01CBE" w:rsidP="00D01CBE">
            <w:pPr>
              <w:pStyle w:val="SOTableText"/>
              <w:jc w:val="center"/>
              <w:rPr>
                <w:rFonts w:ascii="Helvetica" w:hAnsi="Helvetica"/>
              </w:rPr>
            </w:pPr>
          </w:p>
        </w:tc>
        <w:tc>
          <w:tcPr>
            <w:tcW w:w="2551" w:type="dxa"/>
            <w:vMerge/>
            <w:shd w:val="clear" w:color="auto" w:fill="auto"/>
            <w:vAlign w:val="center"/>
          </w:tcPr>
          <w:p w14:paraId="22E0B30B" w14:textId="77777777" w:rsidR="00D01CBE" w:rsidRPr="00183397" w:rsidRDefault="00D01CBE" w:rsidP="00D01CBE">
            <w:pPr>
              <w:pStyle w:val="SOTableText"/>
              <w:rPr>
                <w:rFonts w:ascii="Helvetica" w:hAnsi="Helvetica"/>
              </w:rPr>
            </w:pPr>
          </w:p>
        </w:tc>
      </w:tr>
      <w:tr w:rsidR="009A5144" w:rsidRPr="00183397" w14:paraId="7CD7B975" w14:textId="77777777" w:rsidTr="009A5144">
        <w:trPr>
          <w:trHeight w:val="565"/>
        </w:trPr>
        <w:tc>
          <w:tcPr>
            <w:tcW w:w="5245" w:type="dxa"/>
            <w:shd w:val="clear" w:color="auto" w:fill="auto"/>
            <w:vAlign w:val="center"/>
          </w:tcPr>
          <w:p w14:paraId="1CD3613C" w14:textId="77777777" w:rsidR="009A5144" w:rsidRDefault="001B642C" w:rsidP="00D044BB">
            <w:pPr>
              <w:pStyle w:val="SOTableHeadLarge"/>
              <w:rPr>
                <w:rFonts w:ascii="Helvetica" w:hAnsi="Helvetica"/>
                <w:lang w:val="yo-NG"/>
              </w:rPr>
            </w:pPr>
            <w:r>
              <w:rPr>
                <w:rFonts w:ascii="Helvetica" w:hAnsi="Helvetica"/>
                <w:lang w:val="yo-NG"/>
              </w:rPr>
              <w:t>AT2B</w:t>
            </w:r>
            <w:r w:rsidR="009A5144">
              <w:rPr>
                <w:rFonts w:ascii="Helvetica" w:hAnsi="Helvetica"/>
                <w:lang w:val="yo-NG"/>
              </w:rPr>
              <w:t>: Reflection</w:t>
            </w:r>
          </w:p>
          <w:p w14:paraId="3CA57887" w14:textId="65199673" w:rsidR="00E64E57" w:rsidRPr="00E92BB6" w:rsidRDefault="00E64E57" w:rsidP="0057076E">
            <w:pPr>
              <w:pStyle w:val="SOTableText"/>
              <w:rPr>
                <w:rFonts w:ascii="Helvetica" w:hAnsi="Helvetica"/>
              </w:rPr>
            </w:pPr>
            <w:r w:rsidRPr="00183397">
              <w:rPr>
                <w:rFonts w:ascii="Helvetica" w:hAnsi="Helvetica"/>
              </w:rPr>
              <w:t>Following the c</w:t>
            </w:r>
            <w:r w:rsidR="00E92BB6">
              <w:rPr>
                <w:rFonts w:ascii="Helvetica" w:hAnsi="Helvetica"/>
                <w:lang w:val="yo-NG"/>
              </w:rPr>
              <w:t xml:space="preserve">ompletion of students’ </w:t>
            </w:r>
            <w:proofErr w:type="gramStart"/>
            <w:r w:rsidR="00E92BB6">
              <w:rPr>
                <w:rFonts w:ascii="Helvetica" w:hAnsi="Helvetica"/>
                <w:lang w:val="yo-NG"/>
              </w:rPr>
              <w:t>role-plays</w:t>
            </w:r>
            <w:proofErr w:type="gramEnd"/>
            <w:r w:rsidR="00E92BB6">
              <w:rPr>
                <w:rFonts w:ascii="Helvetica" w:hAnsi="Helvetica"/>
                <w:lang w:val="yo-NG"/>
              </w:rPr>
              <w:t xml:space="preserve"> they engage in a career advisor style interview with a Senior Yolŋu Educator and reflect on their future career and potential issues they may face. </w:t>
            </w:r>
          </w:p>
        </w:tc>
        <w:tc>
          <w:tcPr>
            <w:tcW w:w="803" w:type="dxa"/>
            <w:vMerge w:val="restart"/>
            <w:shd w:val="clear" w:color="auto" w:fill="auto"/>
            <w:vAlign w:val="center"/>
          </w:tcPr>
          <w:p w14:paraId="330D9701" w14:textId="4E2E64C6" w:rsidR="009A5144" w:rsidRPr="00E64E57" w:rsidRDefault="00E64E57" w:rsidP="00EC6F67">
            <w:pPr>
              <w:pStyle w:val="SOTableText"/>
              <w:jc w:val="center"/>
              <w:rPr>
                <w:rFonts w:ascii="Helvetica" w:hAnsi="Helvetica"/>
                <w:lang w:val="yo-NG"/>
              </w:rPr>
            </w:pPr>
            <w:r>
              <w:rPr>
                <w:rFonts w:ascii="Helvetica" w:hAnsi="Helvetica"/>
                <w:lang w:val="yo-NG"/>
              </w:rPr>
              <w:t>3</w:t>
            </w:r>
          </w:p>
        </w:tc>
        <w:tc>
          <w:tcPr>
            <w:tcW w:w="803" w:type="dxa"/>
            <w:vMerge w:val="restart"/>
            <w:shd w:val="clear" w:color="auto" w:fill="auto"/>
            <w:vAlign w:val="center"/>
          </w:tcPr>
          <w:p w14:paraId="2B66D18A" w14:textId="77777777" w:rsidR="009A5144" w:rsidRPr="00183397" w:rsidRDefault="009A5144" w:rsidP="00EC6F67">
            <w:pPr>
              <w:pStyle w:val="SOTableText"/>
              <w:jc w:val="center"/>
              <w:rPr>
                <w:rFonts w:ascii="Helvetica" w:hAnsi="Helvetica"/>
              </w:rPr>
            </w:pPr>
          </w:p>
        </w:tc>
        <w:tc>
          <w:tcPr>
            <w:tcW w:w="804" w:type="dxa"/>
            <w:vMerge w:val="restart"/>
            <w:shd w:val="clear" w:color="auto" w:fill="auto"/>
            <w:vAlign w:val="center"/>
          </w:tcPr>
          <w:p w14:paraId="22815C3F" w14:textId="41BC8854" w:rsidR="009A5144" w:rsidRPr="00E92BB6" w:rsidRDefault="00E92BB6" w:rsidP="00EC6F67">
            <w:pPr>
              <w:pStyle w:val="SOTableText"/>
              <w:jc w:val="center"/>
              <w:rPr>
                <w:rFonts w:ascii="Helvetica" w:hAnsi="Helvetica"/>
                <w:lang w:val="yo-NG"/>
              </w:rPr>
            </w:pPr>
            <w:r>
              <w:rPr>
                <w:rFonts w:ascii="Helvetica" w:hAnsi="Helvetica"/>
                <w:lang w:val="yo-NG"/>
              </w:rPr>
              <w:t>1 2</w:t>
            </w:r>
          </w:p>
        </w:tc>
        <w:tc>
          <w:tcPr>
            <w:tcW w:w="2551" w:type="dxa"/>
            <w:vMerge w:val="restart"/>
            <w:shd w:val="clear" w:color="auto" w:fill="auto"/>
            <w:vAlign w:val="center"/>
          </w:tcPr>
          <w:p w14:paraId="57BCB0CE" w14:textId="07DB94F4" w:rsidR="000F1FFD" w:rsidRPr="00183397" w:rsidRDefault="0057076E" w:rsidP="0057076E">
            <w:pPr>
              <w:pStyle w:val="SOTableText"/>
              <w:rPr>
                <w:rFonts w:ascii="Helvetica" w:hAnsi="Helvetica"/>
              </w:rPr>
            </w:pPr>
            <w:r>
              <w:rPr>
                <w:rFonts w:ascii="Helvetica" w:hAnsi="Helvetica"/>
                <w:b/>
                <w:lang w:val="yo-NG"/>
              </w:rPr>
              <w:t xml:space="preserve">Presented </w:t>
            </w:r>
            <w:r w:rsidRPr="00960E92">
              <w:rPr>
                <w:rFonts w:ascii="Helvetica" w:hAnsi="Helvetica"/>
                <w:b/>
                <w:u w:val="single"/>
                <w:lang w:val="yo-NG"/>
              </w:rPr>
              <w:t>orally</w:t>
            </w:r>
            <w:r>
              <w:rPr>
                <w:rFonts w:ascii="Helvetica" w:hAnsi="Helvetica"/>
                <w:b/>
                <w:lang w:val="yo-NG"/>
              </w:rPr>
              <w:t xml:space="preserve"> in Yolŋu Matha</w:t>
            </w:r>
            <w:r>
              <w:rPr>
                <w:rFonts w:ascii="Helvetica" w:hAnsi="Helvetica"/>
              </w:rPr>
              <w:t xml:space="preserve"> the range of 6-8 </w:t>
            </w:r>
            <w:r w:rsidRPr="00183397">
              <w:rPr>
                <w:rFonts w:ascii="Helvetica" w:hAnsi="Helvetica"/>
              </w:rPr>
              <w:t>minutes.</w:t>
            </w:r>
          </w:p>
        </w:tc>
      </w:tr>
      <w:tr w:rsidR="009A5144" w:rsidRPr="00183397" w14:paraId="2F497600" w14:textId="77777777" w:rsidTr="00E64E57">
        <w:trPr>
          <w:trHeight w:val="210"/>
        </w:trPr>
        <w:tc>
          <w:tcPr>
            <w:tcW w:w="5245" w:type="dxa"/>
            <w:shd w:val="clear" w:color="auto" w:fill="F2F2F2" w:themeFill="background1" w:themeFillShade="F2"/>
            <w:vAlign w:val="center"/>
          </w:tcPr>
          <w:p w14:paraId="16875F35" w14:textId="0BD30009" w:rsidR="009A5144" w:rsidRPr="00E64E57" w:rsidRDefault="00E64E57" w:rsidP="00E64E57">
            <w:pPr>
              <w:pStyle w:val="SOTableHeadLarge"/>
              <w:rPr>
                <w:rFonts w:ascii="Helvetica" w:hAnsi="Helvetica"/>
                <w:lang w:val="yo-NG"/>
              </w:rPr>
            </w:pPr>
            <w:r w:rsidRPr="00800F32">
              <w:rPr>
                <w:rFonts w:ascii="Helvetica" w:hAnsi="Helvetica"/>
                <w:i/>
                <w:sz w:val="18"/>
              </w:rPr>
              <w:t xml:space="preserve">Cert III: </w:t>
            </w:r>
            <w:r>
              <w:rPr>
                <w:rFonts w:ascii="Helvetica" w:hAnsi="Helvetica"/>
                <w:i/>
                <w:sz w:val="18"/>
                <w:lang w:val="yo-NG"/>
              </w:rPr>
              <w:t>No tasks associated with AT2B</w:t>
            </w:r>
          </w:p>
        </w:tc>
        <w:tc>
          <w:tcPr>
            <w:tcW w:w="803" w:type="dxa"/>
            <w:vMerge/>
            <w:shd w:val="clear" w:color="auto" w:fill="auto"/>
            <w:vAlign w:val="center"/>
          </w:tcPr>
          <w:p w14:paraId="625C35AA" w14:textId="77777777" w:rsidR="009A5144" w:rsidRPr="00183397" w:rsidRDefault="009A5144" w:rsidP="00EC6F67">
            <w:pPr>
              <w:pStyle w:val="SOTableText"/>
              <w:jc w:val="center"/>
              <w:rPr>
                <w:rFonts w:ascii="Helvetica" w:hAnsi="Helvetica"/>
              </w:rPr>
            </w:pPr>
          </w:p>
        </w:tc>
        <w:tc>
          <w:tcPr>
            <w:tcW w:w="803" w:type="dxa"/>
            <w:vMerge/>
            <w:shd w:val="clear" w:color="auto" w:fill="auto"/>
            <w:vAlign w:val="center"/>
          </w:tcPr>
          <w:p w14:paraId="0683AA8E" w14:textId="77777777" w:rsidR="009A5144" w:rsidRPr="00183397" w:rsidRDefault="009A5144" w:rsidP="00EC6F67">
            <w:pPr>
              <w:pStyle w:val="SOTableText"/>
              <w:jc w:val="center"/>
              <w:rPr>
                <w:rFonts w:ascii="Helvetica" w:hAnsi="Helvetica"/>
              </w:rPr>
            </w:pPr>
          </w:p>
        </w:tc>
        <w:tc>
          <w:tcPr>
            <w:tcW w:w="804" w:type="dxa"/>
            <w:vMerge/>
            <w:shd w:val="clear" w:color="auto" w:fill="auto"/>
            <w:vAlign w:val="center"/>
          </w:tcPr>
          <w:p w14:paraId="0432BD5E" w14:textId="77777777" w:rsidR="009A5144" w:rsidRPr="00183397" w:rsidRDefault="009A5144" w:rsidP="00EC6F67">
            <w:pPr>
              <w:pStyle w:val="SOTableText"/>
              <w:jc w:val="center"/>
              <w:rPr>
                <w:rFonts w:ascii="Helvetica" w:hAnsi="Helvetica"/>
              </w:rPr>
            </w:pPr>
          </w:p>
        </w:tc>
        <w:tc>
          <w:tcPr>
            <w:tcW w:w="2551" w:type="dxa"/>
            <w:vMerge/>
            <w:shd w:val="clear" w:color="auto" w:fill="auto"/>
            <w:vAlign w:val="center"/>
          </w:tcPr>
          <w:p w14:paraId="29975FF8" w14:textId="77777777" w:rsidR="009A5144" w:rsidRPr="00183397" w:rsidRDefault="009A5144" w:rsidP="00EC6F67">
            <w:pPr>
              <w:pStyle w:val="SOTableText"/>
              <w:rPr>
                <w:rFonts w:ascii="Helvetica" w:hAnsi="Helvetica"/>
              </w:rPr>
            </w:pPr>
          </w:p>
        </w:tc>
      </w:tr>
    </w:tbl>
    <w:p w14:paraId="1F2C64C0" w14:textId="537B48E3" w:rsidR="00B70A05" w:rsidRDefault="00E92BB6" w:rsidP="00E92BB6">
      <w:pPr>
        <w:spacing w:before="240"/>
        <w:jc w:val="center"/>
        <w:rPr>
          <w:rFonts w:ascii="Helvetica" w:hAnsi="Helvetica"/>
          <w:b/>
          <w:sz w:val="22"/>
          <w:lang w:val="yo-NG"/>
        </w:rPr>
      </w:pPr>
      <w:r>
        <w:rPr>
          <w:rFonts w:ascii="Helvetica" w:hAnsi="Helvetica"/>
          <w:b/>
          <w:sz w:val="22"/>
        </w:rPr>
        <w:t>Assessment Type 3</w:t>
      </w:r>
      <w:r w:rsidRPr="00183397">
        <w:rPr>
          <w:rFonts w:ascii="Helvetica" w:hAnsi="Helvetica"/>
          <w:b/>
          <w:sz w:val="22"/>
        </w:rPr>
        <w:t xml:space="preserve">: </w:t>
      </w:r>
      <w:r w:rsidRPr="00183397">
        <w:rPr>
          <w:rFonts w:ascii="Helvetica" w:hAnsi="Helvetica"/>
          <w:b/>
          <w:i/>
          <w:sz w:val="22"/>
        </w:rPr>
        <w:t xml:space="preserve"> </w:t>
      </w:r>
      <w:r>
        <w:rPr>
          <w:rFonts w:ascii="Helvetica" w:hAnsi="Helvetica"/>
          <w:b/>
          <w:sz w:val="22"/>
          <w:lang w:val="yo-NG"/>
        </w:rPr>
        <w:t>Language Study</w:t>
      </w:r>
      <w:r w:rsidRPr="00183397">
        <w:rPr>
          <w:rFonts w:ascii="Helvetica" w:hAnsi="Helvetica"/>
          <w:b/>
          <w:sz w:val="22"/>
        </w:rPr>
        <w:t xml:space="preserve"> –</w:t>
      </w:r>
      <w:r>
        <w:rPr>
          <w:rFonts w:ascii="Helvetica" w:hAnsi="Helvetica"/>
          <w:b/>
          <w:sz w:val="22"/>
          <w:lang w:val="yo-NG"/>
        </w:rPr>
        <w:t xml:space="preserve"> (</w:t>
      </w:r>
      <w:r>
        <w:rPr>
          <w:rFonts w:ascii="Helvetica" w:hAnsi="Helvetica"/>
          <w:b/>
          <w:sz w:val="22"/>
        </w:rPr>
        <w:t>3</w:t>
      </w:r>
      <w:r w:rsidRPr="00183397">
        <w:rPr>
          <w:rFonts w:ascii="Helvetica" w:hAnsi="Helvetica"/>
          <w:b/>
          <w:sz w:val="22"/>
        </w:rPr>
        <w:t>0%</w:t>
      </w:r>
      <w:r>
        <w:rPr>
          <w:rFonts w:ascii="Helvetica" w:hAnsi="Helvetica"/>
          <w:b/>
          <w:sz w:val="22"/>
          <w:lang w:val="yo-NG"/>
        </w:rPr>
        <w:t>)</w:t>
      </w:r>
    </w:p>
    <w:p w14:paraId="3BA801CF" w14:textId="77777777" w:rsidR="00E92BB6" w:rsidRPr="00E92BB6" w:rsidRDefault="00E92BB6" w:rsidP="00E92BB6">
      <w:pPr>
        <w:spacing w:before="240"/>
        <w:jc w:val="center"/>
        <w:rPr>
          <w:rFonts w:ascii="Helvetica" w:hAnsi="Helvetica"/>
          <w:b/>
          <w:sz w:val="2"/>
          <w:lang w:val="yo-NG"/>
        </w:rPr>
      </w:pPr>
    </w:p>
    <w:tbl>
      <w:tblPr>
        <w:tblW w:w="10206"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245"/>
        <w:gridCol w:w="803"/>
        <w:gridCol w:w="803"/>
        <w:gridCol w:w="804"/>
        <w:gridCol w:w="2551"/>
      </w:tblGrid>
      <w:tr w:rsidR="00212B19" w:rsidRPr="00183397" w14:paraId="7B20E494" w14:textId="77777777" w:rsidTr="00D044BB">
        <w:trPr>
          <w:trHeight w:val="397"/>
        </w:trPr>
        <w:tc>
          <w:tcPr>
            <w:tcW w:w="5245" w:type="dxa"/>
            <w:vMerge w:val="restart"/>
            <w:shd w:val="clear" w:color="auto" w:fill="D9D9D9" w:themeFill="background1" w:themeFillShade="D9"/>
            <w:vAlign w:val="center"/>
          </w:tcPr>
          <w:p w14:paraId="668500CA" w14:textId="77777777" w:rsidR="00212B19" w:rsidRPr="00183397" w:rsidRDefault="00212B19" w:rsidP="00AD5507">
            <w:pPr>
              <w:pStyle w:val="SOTableText"/>
              <w:rPr>
                <w:rFonts w:ascii="Helvetica" w:hAnsi="Helvetica"/>
                <w:i/>
              </w:rPr>
            </w:pPr>
            <w:r w:rsidRPr="00183397">
              <w:rPr>
                <w:rFonts w:ascii="Helvetica" w:hAnsi="Helvetica"/>
              </w:rPr>
              <w:t>Assessment details</w:t>
            </w:r>
          </w:p>
        </w:tc>
        <w:tc>
          <w:tcPr>
            <w:tcW w:w="2410" w:type="dxa"/>
            <w:gridSpan w:val="3"/>
            <w:shd w:val="clear" w:color="auto" w:fill="D9D9D9" w:themeFill="background1" w:themeFillShade="D9"/>
            <w:vAlign w:val="center"/>
          </w:tcPr>
          <w:p w14:paraId="177C2106" w14:textId="77777777" w:rsidR="00212B19" w:rsidRPr="00183397" w:rsidRDefault="00212B19" w:rsidP="00AD5507">
            <w:pPr>
              <w:pStyle w:val="SOTableHeadings"/>
              <w:jc w:val="center"/>
              <w:rPr>
                <w:rFonts w:ascii="Helvetica" w:hAnsi="Helvetica"/>
              </w:rPr>
            </w:pPr>
            <w:r w:rsidRPr="00183397">
              <w:rPr>
                <w:rFonts w:ascii="Helvetica" w:hAnsi="Helvetica"/>
              </w:rPr>
              <w:t>Assessment design criteria</w:t>
            </w:r>
          </w:p>
        </w:tc>
        <w:tc>
          <w:tcPr>
            <w:tcW w:w="2551" w:type="dxa"/>
            <w:vMerge w:val="restart"/>
            <w:shd w:val="clear" w:color="auto" w:fill="D9D9D9" w:themeFill="background1" w:themeFillShade="D9"/>
            <w:vAlign w:val="center"/>
          </w:tcPr>
          <w:p w14:paraId="100B9C47" w14:textId="5B4DE887" w:rsidR="00212B19" w:rsidRPr="00183397" w:rsidRDefault="00212B19" w:rsidP="00BA6222">
            <w:pPr>
              <w:pStyle w:val="SOTableHeadings"/>
              <w:jc w:val="center"/>
              <w:rPr>
                <w:rFonts w:ascii="Helvetica" w:hAnsi="Helvetica"/>
              </w:rPr>
            </w:pPr>
            <w:r w:rsidRPr="00183397">
              <w:rPr>
                <w:rFonts w:ascii="Helvetica" w:hAnsi="Helvetica"/>
              </w:rPr>
              <w:t>Assessment conditions</w:t>
            </w:r>
          </w:p>
          <w:p w14:paraId="28771301" w14:textId="77777777" w:rsidR="00212B19" w:rsidRPr="00183397" w:rsidRDefault="00212B19" w:rsidP="00BA6222">
            <w:pPr>
              <w:pStyle w:val="SOTableText"/>
              <w:jc w:val="center"/>
              <w:rPr>
                <w:rFonts w:ascii="Helvetica" w:hAnsi="Helvetica"/>
              </w:rPr>
            </w:pPr>
            <w:r w:rsidRPr="00183397">
              <w:rPr>
                <w:rFonts w:ascii="Helvetica" w:hAnsi="Helvetica"/>
              </w:rPr>
              <w:t>(e.g. task type, word length, time allocated, supervision)</w:t>
            </w:r>
          </w:p>
        </w:tc>
      </w:tr>
      <w:tr w:rsidR="00EC6F67" w:rsidRPr="00183397" w14:paraId="2EB54E29" w14:textId="77777777" w:rsidTr="00D044BB">
        <w:trPr>
          <w:trHeight w:val="397"/>
        </w:trPr>
        <w:tc>
          <w:tcPr>
            <w:tcW w:w="5245" w:type="dxa"/>
            <w:vMerge/>
            <w:shd w:val="clear" w:color="auto" w:fill="D9D9D9" w:themeFill="background1" w:themeFillShade="D9"/>
            <w:vAlign w:val="center"/>
          </w:tcPr>
          <w:p w14:paraId="37EDEC17" w14:textId="77777777" w:rsidR="00EC6F67" w:rsidRPr="00183397" w:rsidRDefault="00EC6F67" w:rsidP="00EC6F67">
            <w:pPr>
              <w:pStyle w:val="SOTableText"/>
              <w:rPr>
                <w:rFonts w:ascii="Helvetica" w:hAnsi="Helvetica"/>
                <w:i/>
              </w:rPr>
            </w:pPr>
          </w:p>
        </w:tc>
        <w:tc>
          <w:tcPr>
            <w:tcW w:w="803" w:type="dxa"/>
            <w:shd w:val="clear" w:color="auto" w:fill="D9D9D9" w:themeFill="background1" w:themeFillShade="D9"/>
            <w:vAlign w:val="center"/>
          </w:tcPr>
          <w:p w14:paraId="3D86FE9B" w14:textId="2B050455" w:rsidR="00EC6F67" w:rsidRPr="00183397" w:rsidRDefault="00EC6F67" w:rsidP="00EC6F67">
            <w:pPr>
              <w:pStyle w:val="SOTableHeadings"/>
              <w:jc w:val="center"/>
              <w:rPr>
                <w:rFonts w:ascii="Helvetica" w:hAnsi="Helvetica"/>
              </w:rPr>
            </w:pPr>
            <w:r w:rsidRPr="00183397">
              <w:rPr>
                <w:rFonts w:ascii="Helvetica" w:hAnsi="Helvetica"/>
              </w:rPr>
              <w:t>C</w:t>
            </w:r>
          </w:p>
        </w:tc>
        <w:tc>
          <w:tcPr>
            <w:tcW w:w="803" w:type="dxa"/>
            <w:shd w:val="clear" w:color="auto" w:fill="D9D9D9" w:themeFill="background1" w:themeFillShade="D9"/>
            <w:vAlign w:val="center"/>
          </w:tcPr>
          <w:p w14:paraId="7EE24863" w14:textId="7A83FA75" w:rsidR="00EC6F67" w:rsidRPr="00183397" w:rsidRDefault="00EC6F67" w:rsidP="00EC6F67">
            <w:pPr>
              <w:pStyle w:val="SOTableHeadings"/>
              <w:jc w:val="center"/>
              <w:rPr>
                <w:rFonts w:ascii="Helvetica" w:hAnsi="Helvetica"/>
              </w:rPr>
            </w:pPr>
            <w:r w:rsidRPr="00183397">
              <w:rPr>
                <w:rFonts w:ascii="Helvetica" w:hAnsi="Helvetica"/>
              </w:rPr>
              <w:t>AA</w:t>
            </w:r>
          </w:p>
        </w:tc>
        <w:tc>
          <w:tcPr>
            <w:tcW w:w="804" w:type="dxa"/>
            <w:shd w:val="clear" w:color="auto" w:fill="D9D9D9" w:themeFill="background1" w:themeFillShade="D9"/>
            <w:vAlign w:val="center"/>
          </w:tcPr>
          <w:p w14:paraId="49FFF420" w14:textId="342C4295" w:rsidR="00EC6F67" w:rsidRPr="00183397" w:rsidRDefault="00EC6F67" w:rsidP="00EC6F67">
            <w:pPr>
              <w:pStyle w:val="SOTableHeadings"/>
              <w:jc w:val="center"/>
              <w:rPr>
                <w:rFonts w:ascii="Helvetica" w:hAnsi="Helvetica"/>
              </w:rPr>
            </w:pPr>
            <w:r w:rsidRPr="00183397">
              <w:rPr>
                <w:rFonts w:ascii="Helvetica" w:hAnsi="Helvetica"/>
              </w:rPr>
              <w:t>IE</w:t>
            </w:r>
          </w:p>
        </w:tc>
        <w:tc>
          <w:tcPr>
            <w:tcW w:w="2551" w:type="dxa"/>
            <w:vMerge/>
            <w:shd w:val="clear" w:color="auto" w:fill="auto"/>
            <w:vAlign w:val="center"/>
          </w:tcPr>
          <w:p w14:paraId="7B455AB2" w14:textId="77777777" w:rsidR="00EC6F67" w:rsidRPr="00183397" w:rsidRDefault="00EC6F67" w:rsidP="00EC6F67">
            <w:pPr>
              <w:pStyle w:val="SOTableText"/>
              <w:rPr>
                <w:rFonts w:ascii="Helvetica" w:hAnsi="Helvetica"/>
              </w:rPr>
            </w:pPr>
          </w:p>
        </w:tc>
      </w:tr>
      <w:tr w:rsidR="000F1FFD" w:rsidRPr="00183397" w14:paraId="07BF53C8" w14:textId="77777777" w:rsidTr="00D044BB">
        <w:trPr>
          <w:trHeight w:val="1021"/>
        </w:trPr>
        <w:tc>
          <w:tcPr>
            <w:tcW w:w="5245" w:type="dxa"/>
            <w:shd w:val="clear" w:color="auto" w:fill="auto"/>
            <w:vAlign w:val="center"/>
          </w:tcPr>
          <w:p w14:paraId="19BF40F5" w14:textId="204ABCBA" w:rsidR="000A04A7" w:rsidRPr="009A5144" w:rsidRDefault="000A04A7" w:rsidP="000A04A7">
            <w:pPr>
              <w:pStyle w:val="SOTableHeadLarge"/>
              <w:rPr>
                <w:rFonts w:ascii="Helvetica" w:hAnsi="Helvetica"/>
                <w:lang w:val="yo-NG"/>
              </w:rPr>
            </w:pPr>
            <w:r>
              <w:rPr>
                <w:rFonts w:ascii="Helvetica" w:hAnsi="Helvetica"/>
                <w:lang w:val="yo-NG"/>
              </w:rPr>
              <w:t>AT3A: History of Yolŋu Matha in Yirrkala</w:t>
            </w:r>
          </w:p>
          <w:p w14:paraId="203C0C0D" w14:textId="1463ADDC" w:rsidR="000A04A7" w:rsidRPr="000A04A7" w:rsidRDefault="000A04A7" w:rsidP="000F1FFD">
            <w:pPr>
              <w:pStyle w:val="SOTableText"/>
              <w:rPr>
                <w:rFonts w:ascii="Helvetica" w:hAnsi="Helvetica"/>
                <w:lang w:val="yo-NG"/>
              </w:rPr>
            </w:pPr>
            <w:r>
              <w:rPr>
                <w:rFonts w:ascii="Helvetica" w:hAnsi="Helvetica"/>
              </w:rPr>
              <w:t>I</w:t>
            </w:r>
            <w:r>
              <w:rPr>
                <w:rFonts w:ascii="Helvetica" w:hAnsi="Helvetica"/>
                <w:lang w:val="yo-NG"/>
              </w:rPr>
              <w:t>n Part A s</w:t>
            </w:r>
            <w:r w:rsidR="0057076E">
              <w:rPr>
                <w:rFonts w:ascii="Helvetica" w:hAnsi="Helvetica"/>
              </w:rPr>
              <w:t>students</w:t>
            </w:r>
            <w:r>
              <w:rPr>
                <w:rFonts w:ascii="Helvetica" w:hAnsi="Helvetica"/>
              </w:rPr>
              <w:t xml:space="preserve"> present evidence </w:t>
            </w:r>
            <w:r>
              <w:rPr>
                <w:rFonts w:ascii="Helvetica" w:hAnsi="Helvetica"/>
                <w:lang w:val="yo-NG"/>
              </w:rPr>
              <w:t>of their research into history of Yolŋu Languages in the Miwatj region, their intrinsic reationship with community/culture and the impact of colonising forces on sustaining meaningful langauge use.</w:t>
            </w:r>
          </w:p>
          <w:p w14:paraId="7C843928" w14:textId="47298E11" w:rsidR="000F1FFD" w:rsidRPr="00183397" w:rsidRDefault="000A04A7" w:rsidP="000F1FFD">
            <w:pPr>
              <w:pStyle w:val="SOTableText"/>
              <w:rPr>
                <w:rFonts w:ascii="Helvetica" w:hAnsi="Helvetica"/>
              </w:rPr>
            </w:pPr>
            <w:r>
              <w:rPr>
                <w:rFonts w:ascii="Helvetica" w:hAnsi="Helvetica"/>
                <w:lang w:val="yo-NG"/>
              </w:rPr>
              <w:t>(</w:t>
            </w:r>
            <w:r w:rsidR="000F1FFD">
              <w:rPr>
                <w:rFonts w:ascii="Helvetica" w:hAnsi="Helvetica"/>
                <w:lang w:val="yo-NG"/>
              </w:rPr>
              <w:t>500 words/3 mins equivalent</w:t>
            </w:r>
            <w:r>
              <w:rPr>
                <w:rFonts w:ascii="Helvetica" w:hAnsi="Helvetica"/>
                <w:lang w:val="yo-NG"/>
              </w:rPr>
              <w:t>)</w:t>
            </w:r>
          </w:p>
        </w:tc>
        <w:tc>
          <w:tcPr>
            <w:tcW w:w="803" w:type="dxa"/>
            <w:vMerge w:val="restart"/>
            <w:shd w:val="clear" w:color="auto" w:fill="auto"/>
            <w:vAlign w:val="center"/>
          </w:tcPr>
          <w:p w14:paraId="7791B18F" w14:textId="0FE39F1C" w:rsidR="000F1FFD" w:rsidRPr="00183397" w:rsidRDefault="000F1FFD" w:rsidP="00EC6F67">
            <w:pPr>
              <w:pStyle w:val="SOTableText"/>
              <w:jc w:val="center"/>
              <w:rPr>
                <w:rFonts w:ascii="Helvetica" w:hAnsi="Helvetica"/>
              </w:rPr>
            </w:pPr>
            <w:r w:rsidRPr="00183397">
              <w:rPr>
                <w:rFonts w:ascii="Helvetica" w:hAnsi="Helvetica"/>
              </w:rPr>
              <w:t>1</w:t>
            </w:r>
          </w:p>
        </w:tc>
        <w:tc>
          <w:tcPr>
            <w:tcW w:w="803" w:type="dxa"/>
            <w:vMerge w:val="restart"/>
            <w:shd w:val="clear" w:color="auto" w:fill="auto"/>
            <w:vAlign w:val="center"/>
          </w:tcPr>
          <w:p w14:paraId="2B55A8DF" w14:textId="602B1ACE" w:rsidR="000F1FFD" w:rsidRPr="00183397" w:rsidRDefault="000F1FFD" w:rsidP="00EC6F67">
            <w:pPr>
              <w:pStyle w:val="SOTableText"/>
              <w:jc w:val="center"/>
              <w:rPr>
                <w:rFonts w:ascii="Helvetica" w:hAnsi="Helvetica"/>
              </w:rPr>
            </w:pPr>
          </w:p>
        </w:tc>
        <w:tc>
          <w:tcPr>
            <w:tcW w:w="804" w:type="dxa"/>
            <w:vMerge w:val="restart"/>
            <w:shd w:val="clear" w:color="auto" w:fill="auto"/>
            <w:vAlign w:val="center"/>
          </w:tcPr>
          <w:p w14:paraId="103C3879" w14:textId="41DA9739" w:rsidR="000F1FFD" w:rsidRPr="00183397" w:rsidRDefault="000F1FFD" w:rsidP="00EC6F67">
            <w:pPr>
              <w:pStyle w:val="SOTableText"/>
              <w:jc w:val="center"/>
              <w:rPr>
                <w:rFonts w:ascii="Helvetica" w:hAnsi="Helvetica"/>
              </w:rPr>
            </w:pPr>
            <w:r w:rsidRPr="00183397">
              <w:rPr>
                <w:rFonts w:ascii="Helvetica" w:hAnsi="Helvetica"/>
              </w:rPr>
              <w:t>2, 3, 4</w:t>
            </w:r>
          </w:p>
        </w:tc>
        <w:tc>
          <w:tcPr>
            <w:tcW w:w="2551" w:type="dxa"/>
            <w:vMerge w:val="restart"/>
            <w:shd w:val="clear" w:color="auto" w:fill="auto"/>
            <w:vAlign w:val="center"/>
          </w:tcPr>
          <w:p w14:paraId="575203BD" w14:textId="52CBF660" w:rsidR="000F1FFD" w:rsidRPr="000A04A7" w:rsidRDefault="000F1FFD" w:rsidP="000F1FFD">
            <w:pPr>
              <w:pStyle w:val="SOTableText"/>
              <w:rPr>
                <w:rFonts w:ascii="Helvetica" w:hAnsi="Helvetica"/>
                <w:lang w:val="yo-NG"/>
              </w:rPr>
            </w:pPr>
            <w:r w:rsidRPr="00183397">
              <w:rPr>
                <w:rFonts w:ascii="Helvetica" w:hAnsi="Helvetica"/>
              </w:rPr>
              <w:t xml:space="preserve">Students </w:t>
            </w:r>
            <w:r>
              <w:rPr>
                <w:rFonts w:ascii="Helvetica" w:hAnsi="Helvetica"/>
                <w:lang w:val="yo-NG"/>
              </w:rPr>
              <w:t>will</w:t>
            </w:r>
            <w:r w:rsidRPr="00183397">
              <w:rPr>
                <w:rFonts w:ascii="Helvetica" w:hAnsi="Helvetica"/>
              </w:rPr>
              <w:t xml:space="preserve"> present their language study </w:t>
            </w:r>
            <w:r w:rsidRPr="00960E92">
              <w:rPr>
                <w:rFonts w:ascii="Helvetica" w:hAnsi="Helvetica"/>
                <w:b/>
                <w:u w:val="single"/>
                <w:lang w:val="yo-NG"/>
              </w:rPr>
              <w:t>orally</w:t>
            </w:r>
            <w:r>
              <w:rPr>
                <w:rFonts w:ascii="Helvetica" w:hAnsi="Helvetica"/>
                <w:b/>
                <w:lang w:val="yo-NG"/>
              </w:rPr>
              <w:t xml:space="preserve"> in Yolŋu Matha</w:t>
            </w:r>
            <w:r w:rsidRPr="00183397">
              <w:rPr>
                <w:rFonts w:ascii="Helvetica" w:hAnsi="Helvetica"/>
              </w:rPr>
              <w:t xml:space="preserve"> </w:t>
            </w:r>
            <w:r>
              <w:rPr>
                <w:rFonts w:ascii="Helvetica" w:hAnsi="Helvetica"/>
                <w:lang w:val="yo-NG"/>
              </w:rPr>
              <w:t xml:space="preserve">using Videoscibe. </w:t>
            </w:r>
            <w:r w:rsidRPr="00183397">
              <w:rPr>
                <w:rFonts w:ascii="Helvetica" w:hAnsi="Helvetica"/>
              </w:rPr>
              <w:t xml:space="preserve">It should be no more than </w:t>
            </w:r>
            <w:r>
              <w:rPr>
                <w:rFonts w:ascii="Helvetica" w:hAnsi="Helvetica"/>
                <w:lang w:val="yo-NG"/>
              </w:rPr>
              <w:t>nine</w:t>
            </w:r>
            <w:r w:rsidRPr="00183397">
              <w:rPr>
                <w:rFonts w:ascii="Helvetica" w:hAnsi="Helvetica"/>
              </w:rPr>
              <w:t xml:space="preserve"> minutes</w:t>
            </w:r>
            <w:r>
              <w:rPr>
                <w:rFonts w:ascii="Helvetica" w:hAnsi="Helvetica"/>
              </w:rPr>
              <w:t>.</w:t>
            </w:r>
            <w:r w:rsidR="000A04A7">
              <w:rPr>
                <w:rFonts w:ascii="Helvetica" w:hAnsi="Helvetica"/>
                <w:lang w:val="yo-NG"/>
              </w:rPr>
              <w:t xml:space="preserve"> The final presentation will be an amalgamation of all three parts.</w:t>
            </w:r>
          </w:p>
          <w:p w14:paraId="05083105" w14:textId="77777777" w:rsidR="000F1FFD" w:rsidRDefault="000F1FFD" w:rsidP="000F1FFD">
            <w:pPr>
              <w:pStyle w:val="SOTableText"/>
              <w:rPr>
                <w:rFonts w:ascii="Helvetica" w:hAnsi="Helvetica"/>
              </w:rPr>
            </w:pPr>
          </w:p>
          <w:p w14:paraId="714F3C0B" w14:textId="702AE597" w:rsidR="000F1FFD" w:rsidRPr="000A04A7" w:rsidRDefault="000F1FFD" w:rsidP="0057076E">
            <w:pPr>
              <w:pStyle w:val="SOTableText"/>
              <w:rPr>
                <w:rFonts w:ascii="Helvetica" w:hAnsi="Helvetica"/>
                <w:i/>
                <w:lang w:val="yo-NG"/>
              </w:rPr>
            </w:pPr>
            <w:r w:rsidRPr="000A04A7">
              <w:rPr>
                <w:rFonts w:ascii="Helvetica" w:hAnsi="Helvetica"/>
                <w:i/>
                <w:lang w:val="yo-NG"/>
              </w:rPr>
              <w:t xml:space="preserve">For the purposes of the Cert III tasks, draft scripts for the videoscribe will be developed of </w:t>
            </w:r>
            <w:r w:rsidR="0057076E">
              <w:rPr>
                <w:rFonts w:ascii="Helvetica" w:hAnsi="Helvetica"/>
                <w:i/>
                <w:lang w:val="yo-NG"/>
              </w:rPr>
              <w:t>approximately 500</w:t>
            </w:r>
            <w:r w:rsidRPr="000A04A7">
              <w:rPr>
                <w:rFonts w:ascii="Helvetica" w:hAnsi="Helvetica"/>
                <w:i/>
              </w:rPr>
              <w:t xml:space="preserve"> words </w:t>
            </w:r>
            <w:r w:rsidR="0057076E">
              <w:rPr>
                <w:rFonts w:ascii="Helvetica" w:hAnsi="Helvetica"/>
                <w:i/>
                <w:lang w:val="yo-NG"/>
              </w:rPr>
              <w:t>each</w:t>
            </w:r>
            <w:r w:rsidRPr="000A04A7">
              <w:rPr>
                <w:rFonts w:ascii="Helvetica" w:hAnsi="Helvetica"/>
                <w:i/>
                <w:lang w:val="yo-NG"/>
              </w:rPr>
              <w:t xml:space="preserve">mbined. </w:t>
            </w:r>
          </w:p>
        </w:tc>
      </w:tr>
      <w:tr w:rsidR="000F1FFD" w:rsidRPr="00183397" w14:paraId="139E8FCB" w14:textId="77777777" w:rsidTr="000A04A7">
        <w:trPr>
          <w:trHeight w:val="228"/>
        </w:trPr>
        <w:tc>
          <w:tcPr>
            <w:tcW w:w="5245" w:type="dxa"/>
            <w:shd w:val="clear" w:color="auto" w:fill="F2F2F2" w:themeFill="background1" w:themeFillShade="F2"/>
            <w:vAlign w:val="center"/>
          </w:tcPr>
          <w:p w14:paraId="17E129A8" w14:textId="24729C07" w:rsidR="000F1FFD" w:rsidRPr="00183397" w:rsidRDefault="000F1FFD" w:rsidP="000F1FFD">
            <w:pPr>
              <w:pStyle w:val="SOTableText"/>
              <w:rPr>
                <w:rFonts w:ascii="Helvetica" w:hAnsi="Helvetica"/>
              </w:rPr>
            </w:pPr>
            <w:r w:rsidRPr="00800F32">
              <w:rPr>
                <w:rFonts w:ascii="Helvetica" w:hAnsi="Helvetica"/>
                <w:i/>
              </w:rPr>
              <w:t xml:space="preserve">Cert III: </w:t>
            </w:r>
            <w:r>
              <w:rPr>
                <w:rFonts w:ascii="Helvetica" w:hAnsi="Helvetica"/>
                <w:i/>
                <w:lang w:val="yo-NG"/>
              </w:rPr>
              <w:t>CALRWS302 AT1</w:t>
            </w:r>
            <w:r w:rsidR="00076610">
              <w:rPr>
                <w:rFonts w:ascii="Helvetica" w:hAnsi="Helvetica"/>
                <w:i/>
                <w:lang w:val="yo-NG"/>
              </w:rPr>
              <w:t>: History of Yolŋu Matha</w:t>
            </w:r>
          </w:p>
        </w:tc>
        <w:tc>
          <w:tcPr>
            <w:tcW w:w="803" w:type="dxa"/>
            <w:vMerge/>
            <w:shd w:val="clear" w:color="auto" w:fill="auto"/>
            <w:vAlign w:val="center"/>
          </w:tcPr>
          <w:p w14:paraId="3407DBD6" w14:textId="77777777" w:rsidR="000F1FFD" w:rsidRPr="00183397" w:rsidRDefault="000F1FFD" w:rsidP="00EC6F67">
            <w:pPr>
              <w:pStyle w:val="SOTableText"/>
              <w:jc w:val="center"/>
              <w:rPr>
                <w:rFonts w:ascii="Helvetica" w:hAnsi="Helvetica"/>
              </w:rPr>
            </w:pPr>
          </w:p>
        </w:tc>
        <w:tc>
          <w:tcPr>
            <w:tcW w:w="803" w:type="dxa"/>
            <w:vMerge/>
            <w:shd w:val="clear" w:color="auto" w:fill="auto"/>
            <w:vAlign w:val="center"/>
          </w:tcPr>
          <w:p w14:paraId="2C89775C" w14:textId="77777777" w:rsidR="000F1FFD" w:rsidRPr="00183397" w:rsidRDefault="000F1FFD" w:rsidP="00EC6F67">
            <w:pPr>
              <w:pStyle w:val="SOTableText"/>
              <w:jc w:val="center"/>
              <w:rPr>
                <w:rFonts w:ascii="Helvetica" w:hAnsi="Helvetica"/>
              </w:rPr>
            </w:pPr>
          </w:p>
        </w:tc>
        <w:tc>
          <w:tcPr>
            <w:tcW w:w="804" w:type="dxa"/>
            <w:vMerge/>
            <w:shd w:val="clear" w:color="auto" w:fill="auto"/>
            <w:vAlign w:val="center"/>
          </w:tcPr>
          <w:p w14:paraId="30B4DD5D" w14:textId="77777777" w:rsidR="000F1FFD" w:rsidRPr="00183397" w:rsidRDefault="000F1FFD" w:rsidP="00EC6F67">
            <w:pPr>
              <w:pStyle w:val="SOTableText"/>
              <w:jc w:val="center"/>
              <w:rPr>
                <w:rFonts w:ascii="Helvetica" w:hAnsi="Helvetica"/>
              </w:rPr>
            </w:pPr>
          </w:p>
        </w:tc>
        <w:tc>
          <w:tcPr>
            <w:tcW w:w="2551" w:type="dxa"/>
            <w:vMerge/>
            <w:shd w:val="clear" w:color="auto" w:fill="auto"/>
            <w:vAlign w:val="center"/>
          </w:tcPr>
          <w:p w14:paraId="259D0391" w14:textId="77777777" w:rsidR="000F1FFD" w:rsidRPr="00183397" w:rsidRDefault="000F1FFD" w:rsidP="00EC6F67">
            <w:pPr>
              <w:pStyle w:val="SOTableText"/>
              <w:rPr>
                <w:rFonts w:ascii="Helvetica" w:hAnsi="Helvetica"/>
              </w:rPr>
            </w:pPr>
          </w:p>
        </w:tc>
      </w:tr>
      <w:tr w:rsidR="000F1FFD" w:rsidRPr="00183397" w14:paraId="48700006" w14:textId="77777777" w:rsidTr="00D044BB">
        <w:trPr>
          <w:trHeight w:val="1021"/>
        </w:trPr>
        <w:tc>
          <w:tcPr>
            <w:tcW w:w="5245" w:type="dxa"/>
            <w:shd w:val="clear" w:color="auto" w:fill="auto"/>
            <w:vAlign w:val="center"/>
          </w:tcPr>
          <w:p w14:paraId="60A6FE87" w14:textId="77777777" w:rsidR="000F1FFD" w:rsidRDefault="000F1FFD" w:rsidP="000A04A7">
            <w:pPr>
              <w:pStyle w:val="SOTableText"/>
              <w:rPr>
                <w:rFonts w:ascii="Helvetica" w:hAnsi="Helvetica"/>
                <w:sz w:val="22"/>
                <w:lang w:val="yo-NG"/>
              </w:rPr>
            </w:pPr>
            <w:r w:rsidRPr="000A04A7">
              <w:rPr>
                <w:rFonts w:ascii="Helvetica" w:hAnsi="Helvetica"/>
                <w:sz w:val="22"/>
                <w:lang w:val="yo-NG"/>
              </w:rPr>
              <w:t xml:space="preserve">AT3B: </w:t>
            </w:r>
            <w:r w:rsidR="000A04A7">
              <w:rPr>
                <w:rFonts w:ascii="Helvetica" w:hAnsi="Helvetica"/>
                <w:sz w:val="22"/>
                <w:lang w:val="yo-NG"/>
              </w:rPr>
              <w:t>What’s in a name?</w:t>
            </w:r>
          </w:p>
          <w:p w14:paraId="79756DD0" w14:textId="6051AFC1" w:rsidR="000A04A7" w:rsidRPr="00076610" w:rsidRDefault="000A04A7" w:rsidP="000A04A7">
            <w:pPr>
              <w:pStyle w:val="SOTableText"/>
              <w:rPr>
                <w:rFonts w:ascii="Helvetica" w:hAnsi="Helvetica"/>
                <w:lang w:val="yo-NG"/>
              </w:rPr>
            </w:pPr>
            <w:r>
              <w:rPr>
                <w:rFonts w:ascii="Helvetica" w:hAnsi="Helvetica"/>
              </w:rPr>
              <w:t>I</w:t>
            </w:r>
            <w:r>
              <w:rPr>
                <w:rFonts w:ascii="Helvetica" w:hAnsi="Helvetica"/>
                <w:lang w:val="yo-NG"/>
              </w:rPr>
              <w:t xml:space="preserve">n </w:t>
            </w:r>
            <w:proofErr w:type="gramStart"/>
            <w:r>
              <w:rPr>
                <w:rFonts w:ascii="Helvetica" w:hAnsi="Helvetica"/>
                <w:lang w:val="yo-NG"/>
              </w:rPr>
              <w:t>Part</w:t>
            </w:r>
            <w:proofErr w:type="gramEnd"/>
            <w:r>
              <w:rPr>
                <w:rFonts w:ascii="Helvetica" w:hAnsi="Helvetica"/>
                <w:lang w:val="yo-NG"/>
              </w:rPr>
              <w:t xml:space="preserve"> B </w:t>
            </w:r>
            <w:r>
              <w:rPr>
                <w:rFonts w:ascii="Helvetica" w:hAnsi="Helvetica"/>
              </w:rPr>
              <w:t xml:space="preserve">students </w:t>
            </w:r>
            <w:r w:rsidR="00076610">
              <w:rPr>
                <w:rFonts w:ascii="Helvetica" w:hAnsi="Helvetica"/>
                <w:lang w:val="yo-NG"/>
              </w:rPr>
              <w:t xml:space="preserve">use the case study of </w:t>
            </w:r>
            <w:r w:rsidR="00076610" w:rsidRPr="00076610">
              <w:rPr>
                <w:rFonts w:ascii="Helvetica" w:hAnsi="Helvetica"/>
                <w:i/>
                <w:lang w:val="yo-NG"/>
              </w:rPr>
              <w:t>Using student’s Yolŋu names at Yirrkala Community School</w:t>
            </w:r>
            <w:r w:rsidR="00076610">
              <w:rPr>
                <w:rFonts w:ascii="Helvetica" w:hAnsi="Helvetica"/>
                <w:lang w:val="yo-NG"/>
              </w:rPr>
              <w:t xml:space="preserve"> to explore the intersection between Yolŋu Matha and English within the community and </w:t>
            </w:r>
            <w:r w:rsidR="0057076E">
              <w:rPr>
                <w:rFonts w:ascii="Helvetica" w:hAnsi="Helvetica"/>
                <w:lang w:val="yo-NG"/>
              </w:rPr>
              <w:t>Western institutions</w:t>
            </w:r>
            <w:r w:rsidR="00076610">
              <w:rPr>
                <w:rFonts w:ascii="Helvetica" w:hAnsi="Helvetica"/>
                <w:lang w:val="yo-NG"/>
              </w:rPr>
              <w:t xml:space="preserve">. They will also investigate the meaning of their own name. </w:t>
            </w:r>
          </w:p>
          <w:p w14:paraId="4DB81FA7" w14:textId="2902C66A" w:rsidR="000A04A7" w:rsidRPr="00183397" w:rsidRDefault="000A04A7" w:rsidP="000A04A7">
            <w:pPr>
              <w:pStyle w:val="SOTableText"/>
              <w:rPr>
                <w:rFonts w:ascii="Helvetica" w:hAnsi="Helvetica"/>
              </w:rPr>
            </w:pPr>
            <w:r>
              <w:rPr>
                <w:rFonts w:ascii="Helvetica" w:hAnsi="Helvetica"/>
                <w:lang w:val="yo-NG"/>
              </w:rPr>
              <w:t>(500 words/3 mins equivalent)</w:t>
            </w:r>
          </w:p>
        </w:tc>
        <w:tc>
          <w:tcPr>
            <w:tcW w:w="803" w:type="dxa"/>
            <w:vMerge/>
            <w:shd w:val="clear" w:color="auto" w:fill="auto"/>
            <w:vAlign w:val="center"/>
          </w:tcPr>
          <w:p w14:paraId="2BA32F1F" w14:textId="77777777" w:rsidR="000F1FFD" w:rsidRPr="00183397" w:rsidRDefault="000F1FFD" w:rsidP="00EC6F67">
            <w:pPr>
              <w:pStyle w:val="SOTableText"/>
              <w:jc w:val="center"/>
              <w:rPr>
                <w:rFonts w:ascii="Helvetica" w:hAnsi="Helvetica"/>
              </w:rPr>
            </w:pPr>
          </w:p>
        </w:tc>
        <w:tc>
          <w:tcPr>
            <w:tcW w:w="803" w:type="dxa"/>
            <w:vMerge/>
            <w:shd w:val="clear" w:color="auto" w:fill="auto"/>
            <w:vAlign w:val="center"/>
          </w:tcPr>
          <w:p w14:paraId="2E538FDB" w14:textId="77777777" w:rsidR="000F1FFD" w:rsidRPr="00183397" w:rsidRDefault="000F1FFD" w:rsidP="00EC6F67">
            <w:pPr>
              <w:pStyle w:val="SOTableText"/>
              <w:jc w:val="center"/>
              <w:rPr>
                <w:rFonts w:ascii="Helvetica" w:hAnsi="Helvetica"/>
              </w:rPr>
            </w:pPr>
          </w:p>
        </w:tc>
        <w:tc>
          <w:tcPr>
            <w:tcW w:w="804" w:type="dxa"/>
            <w:vMerge/>
            <w:shd w:val="clear" w:color="auto" w:fill="auto"/>
            <w:vAlign w:val="center"/>
          </w:tcPr>
          <w:p w14:paraId="56C284FF" w14:textId="77777777" w:rsidR="000F1FFD" w:rsidRPr="00183397" w:rsidRDefault="000F1FFD" w:rsidP="00EC6F67">
            <w:pPr>
              <w:pStyle w:val="SOTableText"/>
              <w:jc w:val="center"/>
              <w:rPr>
                <w:rFonts w:ascii="Helvetica" w:hAnsi="Helvetica"/>
              </w:rPr>
            </w:pPr>
          </w:p>
        </w:tc>
        <w:tc>
          <w:tcPr>
            <w:tcW w:w="2551" w:type="dxa"/>
            <w:vMerge/>
            <w:shd w:val="clear" w:color="auto" w:fill="auto"/>
            <w:vAlign w:val="center"/>
          </w:tcPr>
          <w:p w14:paraId="7F750C90" w14:textId="77777777" w:rsidR="000F1FFD" w:rsidRPr="00183397" w:rsidRDefault="000F1FFD" w:rsidP="00EC6F67">
            <w:pPr>
              <w:pStyle w:val="SOTableText"/>
              <w:rPr>
                <w:rFonts w:ascii="Helvetica" w:hAnsi="Helvetica"/>
              </w:rPr>
            </w:pPr>
          </w:p>
        </w:tc>
      </w:tr>
      <w:tr w:rsidR="000F1FFD" w:rsidRPr="00183397" w14:paraId="7A14BBC9" w14:textId="77777777" w:rsidTr="000A04A7">
        <w:trPr>
          <w:trHeight w:val="246"/>
        </w:trPr>
        <w:tc>
          <w:tcPr>
            <w:tcW w:w="5245" w:type="dxa"/>
            <w:shd w:val="clear" w:color="auto" w:fill="F2F2F2" w:themeFill="background1" w:themeFillShade="F2"/>
            <w:vAlign w:val="center"/>
          </w:tcPr>
          <w:p w14:paraId="67D475EA" w14:textId="0156AA33" w:rsidR="000F1FFD" w:rsidRPr="00183397" w:rsidRDefault="000F1FFD" w:rsidP="00993617">
            <w:pPr>
              <w:pStyle w:val="SOTableText"/>
              <w:rPr>
                <w:rFonts w:ascii="Helvetica" w:hAnsi="Helvetica"/>
              </w:rPr>
            </w:pPr>
            <w:r w:rsidRPr="00800F32">
              <w:rPr>
                <w:rFonts w:ascii="Helvetica" w:hAnsi="Helvetica"/>
                <w:i/>
              </w:rPr>
              <w:t xml:space="preserve">Cert III: </w:t>
            </w:r>
            <w:r>
              <w:rPr>
                <w:rFonts w:ascii="Helvetica" w:hAnsi="Helvetica"/>
                <w:i/>
                <w:lang w:val="yo-NG"/>
              </w:rPr>
              <w:t>CALRWS302 AT2</w:t>
            </w:r>
            <w:r w:rsidR="00076610">
              <w:rPr>
                <w:rFonts w:ascii="Helvetica" w:hAnsi="Helvetica"/>
                <w:i/>
                <w:lang w:val="yo-NG"/>
              </w:rPr>
              <w:t xml:space="preserve">: </w:t>
            </w:r>
            <w:proofErr w:type="gramStart"/>
            <w:r w:rsidR="00076610">
              <w:rPr>
                <w:rFonts w:ascii="Helvetica" w:hAnsi="Helvetica"/>
                <w:i/>
                <w:lang w:val="yo-NG"/>
              </w:rPr>
              <w:t>What’s</w:t>
            </w:r>
            <w:proofErr w:type="gramEnd"/>
            <w:r w:rsidR="00076610">
              <w:rPr>
                <w:rFonts w:ascii="Helvetica" w:hAnsi="Helvetica"/>
                <w:i/>
                <w:lang w:val="yo-NG"/>
              </w:rPr>
              <w:t xml:space="preserve"> in a name?</w:t>
            </w:r>
          </w:p>
        </w:tc>
        <w:tc>
          <w:tcPr>
            <w:tcW w:w="803" w:type="dxa"/>
            <w:vMerge/>
            <w:shd w:val="clear" w:color="auto" w:fill="auto"/>
            <w:vAlign w:val="center"/>
          </w:tcPr>
          <w:p w14:paraId="5CBC8BEA" w14:textId="77777777" w:rsidR="000F1FFD" w:rsidRPr="00183397" w:rsidRDefault="000F1FFD" w:rsidP="00EC6F67">
            <w:pPr>
              <w:pStyle w:val="SOTableText"/>
              <w:jc w:val="center"/>
              <w:rPr>
                <w:rFonts w:ascii="Helvetica" w:hAnsi="Helvetica"/>
              </w:rPr>
            </w:pPr>
          </w:p>
        </w:tc>
        <w:tc>
          <w:tcPr>
            <w:tcW w:w="803" w:type="dxa"/>
            <w:vMerge/>
            <w:shd w:val="clear" w:color="auto" w:fill="auto"/>
            <w:vAlign w:val="center"/>
          </w:tcPr>
          <w:p w14:paraId="48507E27" w14:textId="77777777" w:rsidR="000F1FFD" w:rsidRPr="00183397" w:rsidRDefault="000F1FFD" w:rsidP="00EC6F67">
            <w:pPr>
              <w:pStyle w:val="SOTableText"/>
              <w:jc w:val="center"/>
              <w:rPr>
                <w:rFonts w:ascii="Helvetica" w:hAnsi="Helvetica"/>
              </w:rPr>
            </w:pPr>
          </w:p>
        </w:tc>
        <w:tc>
          <w:tcPr>
            <w:tcW w:w="804" w:type="dxa"/>
            <w:vMerge/>
            <w:shd w:val="clear" w:color="auto" w:fill="auto"/>
            <w:vAlign w:val="center"/>
          </w:tcPr>
          <w:p w14:paraId="53047875" w14:textId="77777777" w:rsidR="000F1FFD" w:rsidRPr="00183397" w:rsidRDefault="000F1FFD" w:rsidP="00EC6F67">
            <w:pPr>
              <w:pStyle w:val="SOTableText"/>
              <w:jc w:val="center"/>
              <w:rPr>
                <w:rFonts w:ascii="Helvetica" w:hAnsi="Helvetica"/>
              </w:rPr>
            </w:pPr>
          </w:p>
        </w:tc>
        <w:tc>
          <w:tcPr>
            <w:tcW w:w="2551" w:type="dxa"/>
            <w:vMerge/>
            <w:shd w:val="clear" w:color="auto" w:fill="auto"/>
            <w:vAlign w:val="center"/>
          </w:tcPr>
          <w:p w14:paraId="6D8DF59F" w14:textId="77777777" w:rsidR="000F1FFD" w:rsidRPr="00183397" w:rsidRDefault="000F1FFD" w:rsidP="00EC6F67">
            <w:pPr>
              <w:pStyle w:val="SOTableText"/>
              <w:rPr>
                <w:rFonts w:ascii="Helvetica" w:hAnsi="Helvetica"/>
              </w:rPr>
            </w:pPr>
          </w:p>
        </w:tc>
      </w:tr>
      <w:tr w:rsidR="000F1FFD" w:rsidRPr="00183397" w14:paraId="207F46DA" w14:textId="77777777" w:rsidTr="00D044BB">
        <w:trPr>
          <w:trHeight w:val="1021"/>
        </w:trPr>
        <w:tc>
          <w:tcPr>
            <w:tcW w:w="5245" w:type="dxa"/>
            <w:shd w:val="clear" w:color="auto" w:fill="auto"/>
            <w:vAlign w:val="center"/>
          </w:tcPr>
          <w:p w14:paraId="23937DCE" w14:textId="699243A3" w:rsidR="000A04A7" w:rsidRDefault="000A04A7" w:rsidP="000F1FFD">
            <w:pPr>
              <w:pStyle w:val="SOTableText"/>
              <w:rPr>
                <w:rFonts w:ascii="Helvetica" w:hAnsi="Helvetica"/>
              </w:rPr>
            </w:pPr>
            <w:r w:rsidRPr="000A04A7">
              <w:rPr>
                <w:rFonts w:ascii="Helvetica" w:hAnsi="Helvetica"/>
                <w:sz w:val="22"/>
                <w:lang w:val="yo-NG"/>
              </w:rPr>
              <w:t>AT3</w:t>
            </w:r>
            <w:r>
              <w:rPr>
                <w:rFonts w:ascii="Helvetica" w:hAnsi="Helvetica"/>
                <w:sz w:val="22"/>
                <w:lang w:val="yo-NG"/>
              </w:rPr>
              <w:t>C</w:t>
            </w:r>
            <w:r w:rsidRPr="000A04A7">
              <w:rPr>
                <w:rFonts w:ascii="Helvetica" w:hAnsi="Helvetica"/>
                <w:sz w:val="22"/>
                <w:lang w:val="yo-NG"/>
              </w:rPr>
              <w:t>: Language in Action Project</w:t>
            </w:r>
          </w:p>
          <w:p w14:paraId="4EF61B8C" w14:textId="588A8758" w:rsidR="000F1FFD" w:rsidRPr="00076610" w:rsidRDefault="00076610" w:rsidP="00076610">
            <w:pPr>
              <w:pStyle w:val="SOTableText"/>
              <w:rPr>
                <w:rFonts w:ascii="Helvetica" w:hAnsi="Helvetica"/>
                <w:lang w:val="yo-NG"/>
              </w:rPr>
            </w:pPr>
            <w:r>
              <w:rPr>
                <w:rFonts w:ascii="Helvetica" w:hAnsi="Helvetica"/>
                <w:lang w:val="yo-NG"/>
              </w:rPr>
              <w:t xml:space="preserve">In Part C </w:t>
            </w:r>
            <w:r>
              <w:rPr>
                <w:rFonts w:ascii="Helvetica" w:hAnsi="Helvetica"/>
              </w:rPr>
              <w:t>s</w:t>
            </w:r>
            <w:r w:rsidR="000F1FFD" w:rsidRPr="00183397">
              <w:rPr>
                <w:rFonts w:ascii="Helvetica" w:hAnsi="Helvetica"/>
              </w:rPr>
              <w:t xml:space="preserve">tudents </w:t>
            </w:r>
            <w:r>
              <w:rPr>
                <w:rFonts w:ascii="Helvetica" w:hAnsi="Helvetica"/>
                <w:lang w:val="yo-NG"/>
              </w:rPr>
              <w:t>will articulate a vision for the future of the Yolŋu languages in the Miwatj region, identify emerging threats (including the increasingly widespread use of Dhuwaya</w:t>
            </w:r>
            <w:r w:rsidR="0057076E">
              <w:rPr>
                <w:rFonts w:ascii="Helvetica" w:hAnsi="Helvetica"/>
                <w:lang w:val="yo-NG"/>
              </w:rPr>
              <w:t xml:space="preserve"> at the expense of clan langauges</w:t>
            </w:r>
            <w:r>
              <w:rPr>
                <w:rFonts w:ascii="Helvetica" w:hAnsi="Helvetica"/>
                <w:lang w:val="yo-NG"/>
              </w:rPr>
              <w:t xml:space="preserve">) and potential ways of overcoming them. </w:t>
            </w:r>
            <w:r w:rsidR="000F1FFD" w:rsidRPr="00183397">
              <w:rPr>
                <w:rFonts w:ascii="Helvetica" w:hAnsi="Helvetica"/>
              </w:rPr>
              <w:t xml:space="preserve">Their investigation </w:t>
            </w:r>
            <w:proofErr w:type="gramStart"/>
            <w:r w:rsidR="000F1FFD" w:rsidRPr="00183397">
              <w:rPr>
                <w:rFonts w:ascii="Helvetica" w:hAnsi="Helvetica"/>
              </w:rPr>
              <w:t xml:space="preserve">should </w:t>
            </w:r>
            <w:r>
              <w:rPr>
                <w:rFonts w:ascii="Helvetica" w:hAnsi="Helvetica"/>
              </w:rPr>
              <w:t>be considered</w:t>
            </w:r>
            <w:proofErr w:type="gramEnd"/>
            <w:r>
              <w:rPr>
                <w:rFonts w:ascii="Helvetica" w:hAnsi="Helvetica"/>
              </w:rPr>
              <w:t xml:space="preserve"> in the context of </w:t>
            </w:r>
            <w:r>
              <w:rPr>
                <w:rFonts w:ascii="Helvetica" w:hAnsi="Helvetica"/>
                <w:lang w:val="yo-NG"/>
              </w:rPr>
              <w:t xml:space="preserve">Australia and </w:t>
            </w:r>
            <w:r w:rsidR="008121C6">
              <w:rPr>
                <w:rFonts w:ascii="Helvetica" w:hAnsi="Helvetica"/>
                <w:lang w:val="en-AU"/>
              </w:rPr>
              <w:t xml:space="preserve">the </w:t>
            </w:r>
            <w:r w:rsidR="000F1FFD" w:rsidRPr="00183397">
              <w:rPr>
                <w:rFonts w:ascii="Helvetica" w:hAnsi="Helvetica"/>
              </w:rPr>
              <w:t>world</w:t>
            </w:r>
            <w:r>
              <w:rPr>
                <w:rFonts w:ascii="Helvetica" w:hAnsi="Helvetica"/>
                <w:lang w:val="yo-NG"/>
              </w:rPr>
              <w:t xml:space="preserve"> more broadly</w:t>
            </w:r>
            <w:r w:rsidR="000F1FFD" w:rsidRPr="00183397">
              <w:rPr>
                <w:rFonts w:ascii="Helvetica" w:hAnsi="Helvetica"/>
              </w:rPr>
              <w:t>.</w:t>
            </w:r>
          </w:p>
        </w:tc>
        <w:tc>
          <w:tcPr>
            <w:tcW w:w="803" w:type="dxa"/>
            <w:vMerge/>
            <w:shd w:val="clear" w:color="auto" w:fill="auto"/>
            <w:vAlign w:val="center"/>
          </w:tcPr>
          <w:p w14:paraId="528BB322" w14:textId="77777777" w:rsidR="000F1FFD" w:rsidRPr="00183397" w:rsidRDefault="000F1FFD" w:rsidP="00EC6F67">
            <w:pPr>
              <w:pStyle w:val="SOTableText"/>
              <w:jc w:val="center"/>
              <w:rPr>
                <w:rFonts w:ascii="Helvetica" w:hAnsi="Helvetica"/>
              </w:rPr>
            </w:pPr>
          </w:p>
        </w:tc>
        <w:tc>
          <w:tcPr>
            <w:tcW w:w="803" w:type="dxa"/>
            <w:vMerge/>
            <w:shd w:val="clear" w:color="auto" w:fill="auto"/>
            <w:vAlign w:val="center"/>
          </w:tcPr>
          <w:p w14:paraId="5464010F" w14:textId="77777777" w:rsidR="000F1FFD" w:rsidRPr="00183397" w:rsidRDefault="000F1FFD" w:rsidP="00EC6F67">
            <w:pPr>
              <w:pStyle w:val="SOTableText"/>
              <w:jc w:val="center"/>
              <w:rPr>
                <w:rFonts w:ascii="Helvetica" w:hAnsi="Helvetica"/>
              </w:rPr>
            </w:pPr>
          </w:p>
        </w:tc>
        <w:tc>
          <w:tcPr>
            <w:tcW w:w="804" w:type="dxa"/>
            <w:vMerge/>
            <w:shd w:val="clear" w:color="auto" w:fill="auto"/>
            <w:vAlign w:val="center"/>
          </w:tcPr>
          <w:p w14:paraId="1B8970E5" w14:textId="77777777" w:rsidR="000F1FFD" w:rsidRPr="00183397" w:rsidRDefault="000F1FFD" w:rsidP="00EC6F67">
            <w:pPr>
              <w:pStyle w:val="SOTableText"/>
              <w:jc w:val="center"/>
              <w:rPr>
                <w:rFonts w:ascii="Helvetica" w:hAnsi="Helvetica"/>
              </w:rPr>
            </w:pPr>
          </w:p>
        </w:tc>
        <w:tc>
          <w:tcPr>
            <w:tcW w:w="2551" w:type="dxa"/>
            <w:vMerge/>
            <w:shd w:val="clear" w:color="auto" w:fill="auto"/>
            <w:vAlign w:val="center"/>
          </w:tcPr>
          <w:p w14:paraId="02BCCFDF" w14:textId="77777777" w:rsidR="000F1FFD" w:rsidRPr="00183397" w:rsidRDefault="000F1FFD" w:rsidP="00EC6F67">
            <w:pPr>
              <w:pStyle w:val="SOTableText"/>
              <w:rPr>
                <w:rFonts w:ascii="Helvetica" w:hAnsi="Helvetica"/>
              </w:rPr>
            </w:pPr>
          </w:p>
        </w:tc>
      </w:tr>
      <w:tr w:rsidR="000F1FFD" w:rsidRPr="00183397" w14:paraId="3CF24B8E" w14:textId="77777777" w:rsidTr="000A04A7">
        <w:trPr>
          <w:trHeight w:val="318"/>
        </w:trPr>
        <w:tc>
          <w:tcPr>
            <w:tcW w:w="5245" w:type="dxa"/>
            <w:shd w:val="clear" w:color="auto" w:fill="F2F2F2" w:themeFill="background1" w:themeFillShade="F2"/>
            <w:vAlign w:val="center"/>
          </w:tcPr>
          <w:p w14:paraId="70C9C15A" w14:textId="34C6EEC8" w:rsidR="000F1FFD" w:rsidRPr="00183397" w:rsidRDefault="000F1FFD" w:rsidP="00076610">
            <w:pPr>
              <w:pStyle w:val="SOTableText"/>
              <w:rPr>
                <w:rFonts w:ascii="Helvetica" w:hAnsi="Helvetica"/>
              </w:rPr>
            </w:pPr>
            <w:r w:rsidRPr="00800F32">
              <w:rPr>
                <w:rFonts w:ascii="Helvetica" w:hAnsi="Helvetica"/>
                <w:i/>
              </w:rPr>
              <w:t xml:space="preserve">Cert III: </w:t>
            </w:r>
            <w:r>
              <w:rPr>
                <w:rFonts w:ascii="Helvetica" w:hAnsi="Helvetica"/>
                <w:i/>
                <w:lang w:val="yo-NG"/>
              </w:rPr>
              <w:t>CALRWW304 AT2:</w:t>
            </w:r>
            <w:r w:rsidR="00076610">
              <w:rPr>
                <w:rFonts w:ascii="Helvetica" w:hAnsi="Helvetica"/>
                <w:i/>
                <w:lang w:val="yo-NG"/>
              </w:rPr>
              <w:t xml:space="preserve"> The future of Yolŋu Matha in the workplace and beyond. </w:t>
            </w:r>
          </w:p>
        </w:tc>
        <w:tc>
          <w:tcPr>
            <w:tcW w:w="803" w:type="dxa"/>
            <w:vMerge/>
            <w:shd w:val="clear" w:color="auto" w:fill="auto"/>
            <w:vAlign w:val="center"/>
          </w:tcPr>
          <w:p w14:paraId="070B9841" w14:textId="77777777" w:rsidR="000F1FFD" w:rsidRPr="00183397" w:rsidRDefault="000F1FFD" w:rsidP="00EC6F67">
            <w:pPr>
              <w:pStyle w:val="SOTableText"/>
              <w:jc w:val="center"/>
              <w:rPr>
                <w:rFonts w:ascii="Helvetica" w:hAnsi="Helvetica"/>
              </w:rPr>
            </w:pPr>
          </w:p>
        </w:tc>
        <w:tc>
          <w:tcPr>
            <w:tcW w:w="803" w:type="dxa"/>
            <w:vMerge/>
            <w:shd w:val="clear" w:color="auto" w:fill="auto"/>
            <w:vAlign w:val="center"/>
          </w:tcPr>
          <w:p w14:paraId="62DCA125" w14:textId="77777777" w:rsidR="000F1FFD" w:rsidRPr="00183397" w:rsidRDefault="000F1FFD" w:rsidP="00EC6F67">
            <w:pPr>
              <w:pStyle w:val="SOTableText"/>
              <w:jc w:val="center"/>
              <w:rPr>
                <w:rFonts w:ascii="Helvetica" w:hAnsi="Helvetica"/>
              </w:rPr>
            </w:pPr>
          </w:p>
        </w:tc>
        <w:tc>
          <w:tcPr>
            <w:tcW w:w="804" w:type="dxa"/>
            <w:vMerge/>
            <w:shd w:val="clear" w:color="auto" w:fill="auto"/>
            <w:vAlign w:val="center"/>
          </w:tcPr>
          <w:p w14:paraId="451EF6BC" w14:textId="77777777" w:rsidR="000F1FFD" w:rsidRPr="00183397" w:rsidRDefault="000F1FFD" w:rsidP="00EC6F67">
            <w:pPr>
              <w:pStyle w:val="SOTableText"/>
              <w:jc w:val="center"/>
              <w:rPr>
                <w:rFonts w:ascii="Helvetica" w:hAnsi="Helvetica"/>
              </w:rPr>
            </w:pPr>
          </w:p>
        </w:tc>
        <w:tc>
          <w:tcPr>
            <w:tcW w:w="2551" w:type="dxa"/>
            <w:vMerge/>
            <w:shd w:val="clear" w:color="auto" w:fill="auto"/>
            <w:vAlign w:val="center"/>
          </w:tcPr>
          <w:p w14:paraId="4FEC7285" w14:textId="77777777" w:rsidR="000F1FFD" w:rsidRPr="00183397" w:rsidRDefault="000F1FFD" w:rsidP="00EC6F67">
            <w:pPr>
              <w:pStyle w:val="SOTableText"/>
              <w:rPr>
                <w:rFonts w:ascii="Helvetica" w:hAnsi="Helvetica"/>
              </w:rPr>
            </w:pPr>
          </w:p>
        </w:tc>
      </w:tr>
    </w:tbl>
    <w:p w14:paraId="11D8CE2E" w14:textId="78445A5A" w:rsidR="00AD3260" w:rsidRPr="00183397" w:rsidRDefault="00AD3260" w:rsidP="0057076E">
      <w:pPr>
        <w:spacing w:before="240"/>
        <w:rPr>
          <w:rFonts w:ascii="Helvetica" w:hAnsi="Helvetica"/>
          <w:szCs w:val="20"/>
          <w:lang w:val="en-US"/>
        </w:rPr>
      </w:pPr>
    </w:p>
    <w:sectPr w:rsidR="00AD3260" w:rsidRPr="00183397" w:rsidSect="008B4349">
      <w:headerReference w:type="default" r:id="rId14"/>
      <w:footerReference w:type="default" r:id="rId15"/>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722A8" w14:textId="77777777" w:rsidR="00A07D8C" w:rsidRDefault="00A07D8C" w:rsidP="00483E68">
      <w:r>
        <w:separator/>
      </w:r>
    </w:p>
  </w:endnote>
  <w:endnote w:type="continuationSeparator" w:id="0">
    <w:p w14:paraId="556B8567" w14:textId="77777777" w:rsidR="00A07D8C" w:rsidRDefault="00A07D8C"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altName w:val="Times New Roman"/>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06A1"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6A04" w14:textId="65986249" w:rsidR="00E51D55" w:rsidRPr="007F60BC" w:rsidRDefault="00237370" w:rsidP="00E51D55">
    <w:pPr>
      <w:rPr>
        <w:rFonts w:cs="Arial"/>
        <w:sz w:val="18"/>
        <w:szCs w:val="18"/>
      </w:rPr>
    </w:pPr>
    <w:r w:rsidRPr="007F60BC">
      <w:rPr>
        <w:noProof/>
        <w:sz w:val="18"/>
        <w:szCs w:val="18"/>
        <w:lang w:eastAsia="en-AU"/>
      </w:rPr>
      <w:drawing>
        <wp:anchor distT="0" distB="0" distL="114300" distR="114300" simplePos="0" relativeHeight="251661312" behindDoc="1" locked="0" layoutInCell="1" allowOverlap="1" wp14:anchorId="6CA517A1" wp14:editId="14886B36">
          <wp:simplePos x="0" y="0"/>
          <wp:positionH relativeFrom="column">
            <wp:posOffset>5240655</wp:posOffset>
          </wp:positionH>
          <wp:positionV relativeFrom="paragraph">
            <wp:posOffset>-267335</wp:posOffset>
          </wp:positionV>
          <wp:extent cx="1418590" cy="1040130"/>
          <wp:effectExtent l="0" t="0" r="0" b="7620"/>
          <wp:wrapTight wrapText="bothSides">
            <wp:wrapPolygon edited="0">
              <wp:start x="0" y="0"/>
              <wp:lineTo x="0" y="21363"/>
              <wp:lineTo x="21175" y="21363"/>
              <wp:lineTo x="211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print">
                    <a:extLst>
                      <a:ext uri="{28A0092B-C50C-407E-A947-70E740481C1C}">
                        <a14:useLocalDpi xmlns:a14="http://schemas.microsoft.com/office/drawing/2010/main" val="0"/>
                      </a:ext>
                    </a:extLst>
                  </a:blip>
                  <a:srcRect l="25620" t="20486"/>
                  <a:stretch/>
                </pic:blipFill>
                <pic:spPr bwMode="auto">
                  <a:xfrm>
                    <a:off x="0" y="0"/>
                    <a:ext cx="1418590" cy="10401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45238" w:rsidRPr="007F60BC">
      <w:rPr>
        <w:noProof/>
        <w:sz w:val="18"/>
        <w:szCs w:val="18"/>
        <w:lang w:eastAsia="en-AU"/>
      </w:rPr>
      <w:drawing>
        <wp:anchor distT="0" distB="0" distL="114300" distR="114300" simplePos="0" relativeHeight="251656192" behindDoc="0" locked="0" layoutInCell="1" allowOverlap="1" wp14:anchorId="5085A380" wp14:editId="31DE37C6">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7F60BC">
      <w:rPr>
        <w:sz w:val="18"/>
        <w:szCs w:val="18"/>
      </w:rPr>
      <w:t xml:space="preserve">Page </w:t>
    </w:r>
    <w:r w:rsidR="009B7824" w:rsidRPr="007F60BC">
      <w:rPr>
        <w:sz w:val="18"/>
        <w:szCs w:val="18"/>
      </w:rPr>
      <w:fldChar w:fldCharType="begin"/>
    </w:r>
    <w:r w:rsidR="009B7824" w:rsidRPr="007F60BC">
      <w:rPr>
        <w:sz w:val="18"/>
        <w:szCs w:val="18"/>
      </w:rPr>
      <w:instrText xml:space="preserve"> PAGE </w:instrText>
    </w:r>
    <w:r w:rsidR="009B7824" w:rsidRPr="007F60BC">
      <w:rPr>
        <w:sz w:val="18"/>
        <w:szCs w:val="18"/>
      </w:rPr>
      <w:fldChar w:fldCharType="separate"/>
    </w:r>
    <w:r w:rsidR="00D01CBE">
      <w:rPr>
        <w:noProof/>
        <w:sz w:val="18"/>
        <w:szCs w:val="18"/>
      </w:rPr>
      <w:t>1</w:t>
    </w:r>
    <w:r w:rsidR="009B7824" w:rsidRPr="007F60BC">
      <w:rPr>
        <w:sz w:val="18"/>
        <w:szCs w:val="18"/>
      </w:rPr>
      <w:fldChar w:fldCharType="end"/>
    </w:r>
    <w:r w:rsidR="009B7824" w:rsidRPr="007F60BC">
      <w:rPr>
        <w:sz w:val="18"/>
        <w:szCs w:val="18"/>
      </w:rPr>
      <w:t xml:space="preserve"> of </w:t>
    </w:r>
    <w:r w:rsidR="009B7824" w:rsidRPr="007F60BC">
      <w:rPr>
        <w:sz w:val="18"/>
        <w:szCs w:val="18"/>
      </w:rPr>
      <w:fldChar w:fldCharType="begin"/>
    </w:r>
    <w:r w:rsidR="009B7824" w:rsidRPr="007F60BC">
      <w:rPr>
        <w:sz w:val="18"/>
        <w:szCs w:val="18"/>
      </w:rPr>
      <w:instrText xml:space="preserve"> NUMPAGES </w:instrText>
    </w:r>
    <w:r w:rsidR="009B7824" w:rsidRPr="007F60BC">
      <w:rPr>
        <w:sz w:val="18"/>
        <w:szCs w:val="18"/>
      </w:rPr>
      <w:fldChar w:fldCharType="separate"/>
    </w:r>
    <w:r w:rsidR="00D01CBE">
      <w:rPr>
        <w:noProof/>
        <w:sz w:val="18"/>
        <w:szCs w:val="18"/>
      </w:rPr>
      <w:t>3</w:t>
    </w:r>
    <w:r w:rsidR="009B7824" w:rsidRPr="007F60BC">
      <w:rPr>
        <w:sz w:val="18"/>
        <w:szCs w:val="18"/>
      </w:rPr>
      <w:fldChar w:fldCharType="end"/>
    </w:r>
    <w:r w:rsidR="00693A24" w:rsidRPr="007F60BC">
      <w:rPr>
        <w:sz w:val="18"/>
        <w:szCs w:val="18"/>
      </w:rPr>
      <w:br/>
    </w:r>
    <w:r w:rsidR="006552F9" w:rsidRPr="007F60BC">
      <w:rPr>
        <w:sz w:val="18"/>
        <w:szCs w:val="18"/>
      </w:rPr>
      <w:t xml:space="preserve">Stage </w:t>
    </w:r>
    <w:r w:rsidR="001606DE" w:rsidRPr="007F60BC">
      <w:rPr>
        <w:sz w:val="18"/>
        <w:szCs w:val="18"/>
      </w:rPr>
      <w:t>2</w:t>
    </w:r>
    <w:r w:rsidR="00645238" w:rsidRPr="007F60BC">
      <w:rPr>
        <w:sz w:val="18"/>
        <w:szCs w:val="18"/>
      </w:rPr>
      <w:t xml:space="preserve"> </w:t>
    </w:r>
    <w:r w:rsidR="00EC6F67" w:rsidRPr="007F60BC">
      <w:rPr>
        <w:sz w:val="18"/>
        <w:szCs w:val="18"/>
      </w:rPr>
      <w:t>Australian Languages — First Language</w:t>
    </w:r>
    <w:r w:rsidR="007F60BC">
      <w:rPr>
        <w:sz w:val="18"/>
        <w:szCs w:val="18"/>
      </w:rPr>
      <w:t xml:space="preserve"> — </w:t>
    </w:r>
    <w:r w:rsidR="007F60BC" w:rsidRPr="007F60BC">
      <w:rPr>
        <w:sz w:val="18"/>
        <w:szCs w:val="18"/>
      </w:rPr>
      <w:t>Pitjantjatjara</w:t>
    </w:r>
    <w:r w:rsidR="00111A42" w:rsidRPr="007F60BC">
      <w:rPr>
        <w:sz w:val="18"/>
        <w:szCs w:val="18"/>
      </w:rPr>
      <w:br/>
    </w:r>
    <w:r w:rsidR="00E51D55" w:rsidRPr="007F60BC">
      <w:rPr>
        <w:sz w:val="18"/>
        <w:szCs w:val="18"/>
      </w:rPr>
      <w:t xml:space="preserve">Ref: </w:t>
    </w:r>
    <w:r w:rsidR="00E51D55" w:rsidRPr="007F60BC">
      <w:rPr>
        <w:sz w:val="18"/>
        <w:szCs w:val="18"/>
      </w:rPr>
      <w:fldChar w:fldCharType="begin"/>
    </w:r>
    <w:r w:rsidR="00E51D55" w:rsidRPr="007F60BC">
      <w:rPr>
        <w:sz w:val="18"/>
        <w:szCs w:val="18"/>
      </w:rPr>
      <w:instrText xml:space="preserve"> DOCPROPERTY  Objective-Id  \* MERGEFORMAT </w:instrText>
    </w:r>
    <w:r w:rsidR="00E51D55" w:rsidRPr="007F60BC">
      <w:rPr>
        <w:sz w:val="18"/>
        <w:szCs w:val="18"/>
      </w:rPr>
      <w:fldChar w:fldCharType="separate"/>
    </w:r>
    <w:r w:rsidR="008B4349">
      <w:rPr>
        <w:sz w:val="18"/>
        <w:szCs w:val="18"/>
      </w:rPr>
      <w:t>A894031</w:t>
    </w:r>
    <w:r w:rsidR="00E51D55" w:rsidRPr="007F60BC">
      <w:rPr>
        <w:sz w:val="18"/>
        <w:szCs w:val="18"/>
      </w:rPr>
      <w:fldChar w:fldCharType="end"/>
    </w:r>
    <w:r w:rsidR="00E51D55" w:rsidRPr="007F60BC">
      <w:rPr>
        <w:sz w:val="18"/>
        <w:szCs w:val="18"/>
      </w:rPr>
      <w:t xml:space="preserve"> (created </w:t>
    </w:r>
    <w:r w:rsidR="007F60BC" w:rsidRPr="007F60BC">
      <w:rPr>
        <w:sz w:val="18"/>
        <w:szCs w:val="18"/>
      </w:rPr>
      <w:t>January 2020</w:t>
    </w:r>
    <w:r w:rsidR="00E51D55" w:rsidRPr="007F60BC">
      <w:rPr>
        <w:sz w:val="18"/>
        <w:szCs w:val="18"/>
      </w:rPr>
      <w:t xml:space="preserve">) © SACE Board of South Australia </w:t>
    </w:r>
    <w:r w:rsidR="007F60BC" w:rsidRPr="007F60BC">
      <w:rPr>
        <w:sz w:val="18"/>
        <w:szCs w:val="18"/>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9CDD3" w14:textId="249D279A" w:rsidR="00E51D55" w:rsidRPr="007F60BC" w:rsidRDefault="007F60BC" w:rsidP="007F60BC">
    <w:pPr>
      <w:rPr>
        <w:rFonts w:cs="Arial"/>
        <w:sz w:val="18"/>
        <w:szCs w:val="18"/>
      </w:rPr>
    </w:pPr>
    <w:r>
      <w:rPr>
        <w:sz w:val="18"/>
        <w:szCs w:val="18"/>
      </w:rPr>
      <w:t>Page</w:t>
    </w:r>
    <w:r w:rsidRPr="007F60BC">
      <w:rPr>
        <w:sz w:val="18"/>
        <w:szCs w:val="18"/>
      </w:rPr>
      <w:t xml:space="preserve"> </w:t>
    </w:r>
    <w:r w:rsidRPr="007F60BC">
      <w:rPr>
        <w:sz w:val="18"/>
        <w:szCs w:val="18"/>
      </w:rPr>
      <w:fldChar w:fldCharType="begin"/>
    </w:r>
    <w:r w:rsidRPr="007F60BC">
      <w:rPr>
        <w:sz w:val="18"/>
        <w:szCs w:val="18"/>
      </w:rPr>
      <w:instrText xml:space="preserve"> PAGE </w:instrText>
    </w:r>
    <w:r w:rsidRPr="007F60BC">
      <w:rPr>
        <w:sz w:val="18"/>
        <w:szCs w:val="18"/>
      </w:rPr>
      <w:fldChar w:fldCharType="separate"/>
    </w:r>
    <w:r w:rsidR="00D01CBE">
      <w:rPr>
        <w:noProof/>
        <w:sz w:val="18"/>
        <w:szCs w:val="18"/>
      </w:rPr>
      <w:t>3</w:t>
    </w:r>
    <w:r w:rsidRPr="007F60BC">
      <w:rPr>
        <w:sz w:val="18"/>
        <w:szCs w:val="18"/>
      </w:rPr>
      <w:fldChar w:fldCharType="end"/>
    </w:r>
    <w:r w:rsidRPr="007F60BC">
      <w:rPr>
        <w:sz w:val="18"/>
        <w:szCs w:val="18"/>
      </w:rPr>
      <w:t xml:space="preserve"> of </w:t>
    </w:r>
    <w:r w:rsidRPr="007F60BC">
      <w:rPr>
        <w:sz w:val="18"/>
        <w:szCs w:val="18"/>
      </w:rPr>
      <w:fldChar w:fldCharType="begin"/>
    </w:r>
    <w:r w:rsidRPr="007F60BC">
      <w:rPr>
        <w:sz w:val="18"/>
        <w:szCs w:val="18"/>
      </w:rPr>
      <w:instrText xml:space="preserve"> NUMPAGES </w:instrText>
    </w:r>
    <w:r w:rsidRPr="007F60BC">
      <w:rPr>
        <w:sz w:val="18"/>
        <w:szCs w:val="18"/>
      </w:rPr>
      <w:fldChar w:fldCharType="separate"/>
    </w:r>
    <w:r w:rsidR="00D01CBE">
      <w:rPr>
        <w:noProof/>
        <w:sz w:val="18"/>
        <w:szCs w:val="18"/>
      </w:rPr>
      <w:t>3</w:t>
    </w:r>
    <w:r w:rsidRPr="007F60BC">
      <w:rPr>
        <w:sz w:val="18"/>
        <w:szCs w:val="18"/>
      </w:rPr>
      <w:fldChar w:fldCharType="end"/>
    </w:r>
    <w:r w:rsidRPr="007F60BC">
      <w:rPr>
        <w:sz w:val="18"/>
        <w:szCs w:val="18"/>
      </w:rPr>
      <w:br/>
      <w:t>Stage 2 Australian Languages — First Language</w:t>
    </w:r>
    <w:r>
      <w:rPr>
        <w:sz w:val="18"/>
        <w:szCs w:val="18"/>
      </w:rPr>
      <w:t xml:space="preserve"> — </w:t>
    </w:r>
    <w:r w:rsidR="00076610">
      <w:rPr>
        <w:sz w:val="18"/>
        <w:szCs w:val="18"/>
        <w:lang w:val="yo-NG"/>
      </w:rPr>
      <w:t>Yolŋu Matha</w:t>
    </w:r>
    <w:r w:rsidRPr="007F60BC">
      <w:rPr>
        <w:sz w:val="18"/>
        <w:szCs w:val="18"/>
      </w:rPr>
      <w:br/>
      <w:t xml:space="preserve">Ref: </w:t>
    </w:r>
    <w:r w:rsidR="00076610">
      <w:rPr>
        <w:sz w:val="18"/>
        <w:szCs w:val="18"/>
        <w:lang w:val="yo-NG"/>
      </w:rPr>
      <w:t>v1.1</w:t>
    </w:r>
    <w:r w:rsidRPr="007F60BC">
      <w:rPr>
        <w:sz w:val="18"/>
        <w:szCs w:val="18"/>
      </w:rPr>
      <w:t xml:space="preserve"> (created </w:t>
    </w:r>
    <w:r w:rsidR="00076610">
      <w:rPr>
        <w:sz w:val="18"/>
        <w:szCs w:val="18"/>
        <w:lang w:val="yo-NG"/>
      </w:rPr>
      <w:t>February</w:t>
    </w:r>
    <w:r w:rsidRPr="007F60BC">
      <w:rPr>
        <w:sz w:val="18"/>
        <w:szCs w:val="18"/>
      </w:rPr>
      <w:t xml:space="preserve"> 2020) © </w:t>
    </w:r>
    <w:r w:rsidR="00076610">
      <w:rPr>
        <w:sz w:val="18"/>
        <w:szCs w:val="18"/>
        <w:lang w:val="yo-NG"/>
      </w:rPr>
      <w:t>Yirrkala School</w:t>
    </w:r>
    <w:r w:rsidRPr="007F60BC">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2F447" w14:textId="77777777" w:rsidR="00A07D8C" w:rsidRDefault="00A07D8C" w:rsidP="00483E68">
      <w:r>
        <w:separator/>
      </w:r>
    </w:p>
  </w:footnote>
  <w:footnote w:type="continuationSeparator" w:id="0">
    <w:p w14:paraId="52634941" w14:textId="77777777" w:rsidR="00A07D8C" w:rsidRDefault="00A07D8C"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1C76"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802B" w14:textId="77777777" w:rsidR="00693A24" w:rsidRDefault="00237370">
    <w:pPr>
      <w:pStyle w:val="Header"/>
    </w:pPr>
    <w:r w:rsidRPr="00237370">
      <w:rPr>
        <w:noProof/>
        <w:lang w:eastAsia="en-AU"/>
      </w:rPr>
      <w:drawing>
        <wp:anchor distT="0" distB="0" distL="114300" distR="114300" simplePos="0" relativeHeight="251665408" behindDoc="1" locked="1" layoutInCell="1" allowOverlap="1" wp14:anchorId="119D9417" wp14:editId="6DA3E9FB">
          <wp:simplePos x="0" y="0"/>
          <wp:positionH relativeFrom="column">
            <wp:posOffset>-890270</wp:posOffset>
          </wp:positionH>
          <wp:positionV relativeFrom="page">
            <wp:posOffset>5715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0047B"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EC5AEF"/>
    <w:multiLevelType w:val="hybridMultilevel"/>
    <w:tmpl w:val="32AEB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F34959"/>
    <w:multiLevelType w:val="hybridMultilevel"/>
    <w:tmpl w:val="AADAD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C734521"/>
    <w:multiLevelType w:val="hybridMultilevel"/>
    <w:tmpl w:val="83A4B0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0F77FD4"/>
    <w:multiLevelType w:val="hybridMultilevel"/>
    <w:tmpl w:val="90F22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E0C7553"/>
    <w:multiLevelType w:val="hybridMultilevel"/>
    <w:tmpl w:val="9A181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0285B02"/>
    <w:multiLevelType w:val="hybridMultilevel"/>
    <w:tmpl w:val="5CD6D7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62C1FED"/>
    <w:multiLevelType w:val="hybridMultilevel"/>
    <w:tmpl w:val="01E02E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4294FB3"/>
    <w:multiLevelType w:val="hybridMultilevel"/>
    <w:tmpl w:val="83D06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F96517"/>
    <w:multiLevelType w:val="hybridMultilevel"/>
    <w:tmpl w:val="BAD8632A"/>
    <w:lvl w:ilvl="0" w:tplc="C58619B6">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0"/>
  </w:num>
  <w:num w:numId="4">
    <w:abstractNumId w:val="12"/>
  </w:num>
  <w:num w:numId="5">
    <w:abstractNumId w:val="0"/>
  </w:num>
  <w:num w:numId="6">
    <w:abstractNumId w:val="9"/>
  </w:num>
  <w:num w:numId="7">
    <w:abstractNumId w:val="8"/>
  </w:num>
  <w:num w:numId="8">
    <w:abstractNumId w:val="1"/>
  </w:num>
  <w:num w:numId="9">
    <w:abstractNumId w:val="4"/>
  </w:num>
  <w:num w:numId="10">
    <w:abstractNumId w:val="11"/>
  </w:num>
  <w:num w:numId="11">
    <w:abstractNumId w:val="7"/>
  </w:num>
  <w:num w:numId="12">
    <w:abstractNumId w:val="1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7283"/>
    <w:rsid w:val="00030998"/>
    <w:rsid w:val="0003787E"/>
    <w:rsid w:val="00044616"/>
    <w:rsid w:val="00045521"/>
    <w:rsid w:val="00046C68"/>
    <w:rsid w:val="0005050D"/>
    <w:rsid w:val="0005077B"/>
    <w:rsid w:val="0005109C"/>
    <w:rsid w:val="000519E4"/>
    <w:rsid w:val="0006331B"/>
    <w:rsid w:val="000642A5"/>
    <w:rsid w:val="00066B45"/>
    <w:rsid w:val="000710F6"/>
    <w:rsid w:val="000715F9"/>
    <w:rsid w:val="00072CC9"/>
    <w:rsid w:val="00076610"/>
    <w:rsid w:val="0008111F"/>
    <w:rsid w:val="0008294C"/>
    <w:rsid w:val="00090F75"/>
    <w:rsid w:val="000A04A7"/>
    <w:rsid w:val="000A2219"/>
    <w:rsid w:val="000B5675"/>
    <w:rsid w:val="000C2DD3"/>
    <w:rsid w:val="000D0717"/>
    <w:rsid w:val="000D4D83"/>
    <w:rsid w:val="000D71E9"/>
    <w:rsid w:val="000D7C90"/>
    <w:rsid w:val="000E49B4"/>
    <w:rsid w:val="000E587D"/>
    <w:rsid w:val="000E756E"/>
    <w:rsid w:val="000E7D84"/>
    <w:rsid w:val="000F1CD6"/>
    <w:rsid w:val="000F1FFD"/>
    <w:rsid w:val="000F201C"/>
    <w:rsid w:val="00101E10"/>
    <w:rsid w:val="00102B90"/>
    <w:rsid w:val="00103D79"/>
    <w:rsid w:val="00103F41"/>
    <w:rsid w:val="00106DA3"/>
    <w:rsid w:val="00110A29"/>
    <w:rsid w:val="00111A42"/>
    <w:rsid w:val="00124732"/>
    <w:rsid w:val="00126982"/>
    <w:rsid w:val="00145879"/>
    <w:rsid w:val="00151F7A"/>
    <w:rsid w:val="00153C12"/>
    <w:rsid w:val="001606DE"/>
    <w:rsid w:val="00163751"/>
    <w:rsid w:val="00164873"/>
    <w:rsid w:val="00165366"/>
    <w:rsid w:val="00172292"/>
    <w:rsid w:val="0017434A"/>
    <w:rsid w:val="00174F7C"/>
    <w:rsid w:val="00180F61"/>
    <w:rsid w:val="00183397"/>
    <w:rsid w:val="00191CA3"/>
    <w:rsid w:val="001936A7"/>
    <w:rsid w:val="00196FAF"/>
    <w:rsid w:val="001A0CB2"/>
    <w:rsid w:val="001B2580"/>
    <w:rsid w:val="001B2F82"/>
    <w:rsid w:val="001B642C"/>
    <w:rsid w:val="001C503A"/>
    <w:rsid w:val="001C6E5D"/>
    <w:rsid w:val="001D0CE4"/>
    <w:rsid w:val="001E614B"/>
    <w:rsid w:val="001F1534"/>
    <w:rsid w:val="001F2263"/>
    <w:rsid w:val="001F6407"/>
    <w:rsid w:val="002059AF"/>
    <w:rsid w:val="002059CA"/>
    <w:rsid w:val="0020774F"/>
    <w:rsid w:val="00212B19"/>
    <w:rsid w:val="00214C9B"/>
    <w:rsid w:val="002253CD"/>
    <w:rsid w:val="00231C10"/>
    <w:rsid w:val="0023555C"/>
    <w:rsid w:val="00237370"/>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D1"/>
    <w:rsid w:val="002F39F5"/>
    <w:rsid w:val="002F4306"/>
    <w:rsid w:val="002F67A7"/>
    <w:rsid w:val="00301B3C"/>
    <w:rsid w:val="00306E61"/>
    <w:rsid w:val="00313A3F"/>
    <w:rsid w:val="003148EC"/>
    <w:rsid w:val="00314997"/>
    <w:rsid w:val="0032615B"/>
    <w:rsid w:val="0032749B"/>
    <w:rsid w:val="00331F17"/>
    <w:rsid w:val="0033456B"/>
    <w:rsid w:val="00342C6D"/>
    <w:rsid w:val="003432DA"/>
    <w:rsid w:val="00346026"/>
    <w:rsid w:val="0035263D"/>
    <w:rsid w:val="00363103"/>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1B24"/>
    <w:rsid w:val="00462C34"/>
    <w:rsid w:val="00466BB8"/>
    <w:rsid w:val="00472039"/>
    <w:rsid w:val="00483E68"/>
    <w:rsid w:val="00484616"/>
    <w:rsid w:val="0049074C"/>
    <w:rsid w:val="00490BA2"/>
    <w:rsid w:val="004924C4"/>
    <w:rsid w:val="0049323B"/>
    <w:rsid w:val="004A396A"/>
    <w:rsid w:val="004A6F30"/>
    <w:rsid w:val="004B0B2D"/>
    <w:rsid w:val="004B2379"/>
    <w:rsid w:val="004B7B73"/>
    <w:rsid w:val="004C0E19"/>
    <w:rsid w:val="004C5784"/>
    <w:rsid w:val="004C67FD"/>
    <w:rsid w:val="004D4CFC"/>
    <w:rsid w:val="004E726B"/>
    <w:rsid w:val="004F2A23"/>
    <w:rsid w:val="004F2E5B"/>
    <w:rsid w:val="004F65A3"/>
    <w:rsid w:val="00515F2F"/>
    <w:rsid w:val="0051678F"/>
    <w:rsid w:val="00524A91"/>
    <w:rsid w:val="0053018A"/>
    <w:rsid w:val="00533D87"/>
    <w:rsid w:val="005426A0"/>
    <w:rsid w:val="00552441"/>
    <w:rsid w:val="005704DE"/>
    <w:rsid w:val="0057076E"/>
    <w:rsid w:val="00571936"/>
    <w:rsid w:val="0057214A"/>
    <w:rsid w:val="00574340"/>
    <w:rsid w:val="0057538D"/>
    <w:rsid w:val="00577F59"/>
    <w:rsid w:val="00580F10"/>
    <w:rsid w:val="00581D7F"/>
    <w:rsid w:val="00583D4E"/>
    <w:rsid w:val="005A31F3"/>
    <w:rsid w:val="005A7B2B"/>
    <w:rsid w:val="005B24A2"/>
    <w:rsid w:val="005B2D29"/>
    <w:rsid w:val="005D1617"/>
    <w:rsid w:val="005D6C10"/>
    <w:rsid w:val="005D6C38"/>
    <w:rsid w:val="005E0001"/>
    <w:rsid w:val="00611E40"/>
    <w:rsid w:val="00621841"/>
    <w:rsid w:val="006225BE"/>
    <w:rsid w:val="00626837"/>
    <w:rsid w:val="00631237"/>
    <w:rsid w:val="006319F7"/>
    <w:rsid w:val="00633A83"/>
    <w:rsid w:val="00645238"/>
    <w:rsid w:val="00651649"/>
    <w:rsid w:val="00654C77"/>
    <w:rsid w:val="006552F9"/>
    <w:rsid w:val="00660189"/>
    <w:rsid w:val="006611CD"/>
    <w:rsid w:val="0066308D"/>
    <w:rsid w:val="00671696"/>
    <w:rsid w:val="00671CB7"/>
    <w:rsid w:val="00676EBD"/>
    <w:rsid w:val="006805E7"/>
    <w:rsid w:val="00683C72"/>
    <w:rsid w:val="00686A8D"/>
    <w:rsid w:val="00687E49"/>
    <w:rsid w:val="00690AB8"/>
    <w:rsid w:val="00693A24"/>
    <w:rsid w:val="006A5D60"/>
    <w:rsid w:val="006A6855"/>
    <w:rsid w:val="006B156E"/>
    <w:rsid w:val="006B3F96"/>
    <w:rsid w:val="006C3764"/>
    <w:rsid w:val="006C3BD5"/>
    <w:rsid w:val="006C41B6"/>
    <w:rsid w:val="006C7B01"/>
    <w:rsid w:val="006E041D"/>
    <w:rsid w:val="006E432D"/>
    <w:rsid w:val="006E6F02"/>
    <w:rsid w:val="006F2A7A"/>
    <w:rsid w:val="006F62C5"/>
    <w:rsid w:val="007016BF"/>
    <w:rsid w:val="007033AE"/>
    <w:rsid w:val="007117C2"/>
    <w:rsid w:val="00712C33"/>
    <w:rsid w:val="0072062A"/>
    <w:rsid w:val="00721ACA"/>
    <w:rsid w:val="00726233"/>
    <w:rsid w:val="00727C67"/>
    <w:rsid w:val="00736882"/>
    <w:rsid w:val="0074308D"/>
    <w:rsid w:val="00745A0E"/>
    <w:rsid w:val="00750110"/>
    <w:rsid w:val="00750A12"/>
    <w:rsid w:val="0075299C"/>
    <w:rsid w:val="007632EC"/>
    <w:rsid w:val="00781226"/>
    <w:rsid w:val="007812F6"/>
    <w:rsid w:val="00781916"/>
    <w:rsid w:val="00781943"/>
    <w:rsid w:val="007912B4"/>
    <w:rsid w:val="007A5412"/>
    <w:rsid w:val="007B08EB"/>
    <w:rsid w:val="007B2350"/>
    <w:rsid w:val="007B757F"/>
    <w:rsid w:val="007C31BE"/>
    <w:rsid w:val="007D0303"/>
    <w:rsid w:val="007D3D74"/>
    <w:rsid w:val="007E3907"/>
    <w:rsid w:val="007E40C9"/>
    <w:rsid w:val="007F0A84"/>
    <w:rsid w:val="007F34CF"/>
    <w:rsid w:val="007F3E80"/>
    <w:rsid w:val="007F4A9F"/>
    <w:rsid w:val="007F554B"/>
    <w:rsid w:val="007F5DAD"/>
    <w:rsid w:val="007F60BC"/>
    <w:rsid w:val="00800F32"/>
    <w:rsid w:val="0080204F"/>
    <w:rsid w:val="008121C6"/>
    <w:rsid w:val="00814FAC"/>
    <w:rsid w:val="008150A6"/>
    <w:rsid w:val="008159B0"/>
    <w:rsid w:val="00815CCD"/>
    <w:rsid w:val="00825C1B"/>
    <w:rsid w:val="008271C5"/>
    <w:rsid w:val="008419E5"/>
    <w:rsid w:val="00841A9B"/>
    <w:rsid w:val="00842C28"/>
    <w:rsid w:val="00844EE0"/>
    <w:rsid w:val="00854E02"/>
    <w:rsid w:val="008555F6"/>
    <w:rsid w:val="0085748E"/>
    <w:rsid w:val="00864276"/>
    <w:rsid w:val="00865AE5"/>
    <w:rsid w:val="00866FCA"/>
    <w:rsid w:val="0087480A"/>
    <w:rsid w:val="008843EE"/>
    <w:rsid w:val="00895B13"/>
    <w:rsid w:val="008A18B3"/>
    <w:rsid w:val="008B27C6"/>
    <w:rsid w:val="008B2907"/>
    <w:rsid w:val="008B4349"/>
    <w:rsid w:val="008B6E60"/>
    <w:rsid w:val="008C6750"/>
    <w:rsid w:val="008D717F"/>
    <w:rsid w:val="008E14D1"/>
    <w:rsid w:val="008E351E"/>
    <w:rsid w:val="008E791A"/>
    <w:rsid w:val="008F1D63"/>
    <w:rsid w:val="00920663"/>
    <w:rsid w:val="0092176F"/>
    <w:rsid w:val="0092183B"/>
    <w:rsid w:val="00925ED6"/>
    <w:rsid w:val="00926940"/>
    <w:rsid w:val="0093737C"/>
    <w:rsid w:val="00944750"/>
    <w:rsid w:val="00955E30"/>
    <w:rsid w:val="00960E92"/>
    <w:rsid w:val="009643B3"/>
    <w:rsid w:val="0096528B"/>
    <w:rsid w:val="009770D1"/>
    <w:rsid w:val="00993617"/>
    <w:rsid w:val="00996C3C"/>
    <w:rsid w:val="0099796F"/>
    <w:rsid w:val="009A5144"/>
    <w:rsid w:val="009A7D3D"/>
    <w:rsid w:val="009B27B1"/>
    <w:rsid w:val="009B7824"/>
    <w:rsid w:val="009C3625"/>
    <w:rsid w:val="009C4C9E"/>
    <w:rsid w:val="009C6CC2"/>
    <w:rsid w:val="009D4DB6"/>
    <w:rsid w:val="009D6855"/>
    <w:rsid w:val="009E3631"/>
    <w:rsid w:val="009E39B2"/>
    <w:rsid w:val="009F6B1A"/>
    <w:rsid w:val="00A032A4"/>
    <w:rsid w:val="00A07D8C"/>
    <w:rsid w:val="00A15D02"/>
    <w:rsid w:val="00A23DE3"/>
    <w:rsid w:val="00A323DB"/>
    <w:rsid w:val="00A33E47"/>
    <w:rsid w:val="00A370F5"/>
    <w:rsid w:val="00A41838"/>
    <w:rsid w:val="00A440AC"/>
    <w:rsid w:val="00A44DC9"/>
    <w:rsid w:val="00A455B2"/>
    <w:rsid w:val="00A52537"/>
    <w:rsid w:val="00A54E10"/>
    <w:rsid w:val="00A573ED"/>
    <w:rsid w:val="00A57F7F"/>
    <w:rsid w:val="00A6424E"/>
    <w:rsid w:val="00A65B3B"/>
    <w:rsid w:val="00A6656A"/>
    <w:rsid w:val="00A81D0E"/>
    <w:rsid w:val="00A82B69"/>
    <w:rsid w:val="00A862E5"/>
    <w:rsid w:val="00A94F14"/>
    <w:rsid w:val="00A95A04"/>
    <w:rsid w:val="00AA5255"/>
    <w:rsid w:val="00AA5A43"/>
    <w:rsid w:val="00AA6028"/>
    <w:rsid w:val="00AB1AD6"/>
    <w:rsid w:val="00AB5B62"/>
    <w:rsid w:val="00AD23B9"/>
    <w:rsid w:val="00AD3260"/>
    <w:rsid w:val="00AD4048"/>
    <w:rsid w:val="00AD69EC"/>
    <w:rsid w:val="00AE4323"/>
    <w:rsid w:val="00AE75C3"/>
    <w:rsid w:val="00AF2A2A"/>
    <w:rsid w:val="00AF5E5C"/>
    <w:rsid w:val="00AF5EA0"/>
    <w:rsid w:val="00B007B0"/>
    <w:rsid w:val="00B052A5"/>
    <w:rsid w:val="00B05838"/>
    <w:rsid w:val="00B17235"/>
    <w:rsid w:val="00B314AF"/>
    <w:rsid w:val="00B33260"/>
    <w:rsid w:val="00B34F12"/>
    <w:rsid w:val="00B35FD0"/>
    <w:rsid w:val="00B52FB4"/>
    <w:rsid w:val="00B556A3"/>
    <w:rsid w:val="00B560A4"/>
    <w:rsid w:val="00B63239"/>
    <w:rsid w:val="00B706F2"/>
    <w:rsid w:val="00B70A05"/>
    <w:rsid w:val="00B75C6F"/>
    <w:rsid w:val="00B76762"/>
    <w:rsid w:val="00B77DAC"/>
    <w:rsid w:val="00B92414"/>
    <w:rsid w:val="00B97390"/>
    <w:rsid w:val="00B97EA5"/>
    <w:rsid w:val="00BA10BB"/>
    <w:rsid w:val="00BA6222"/>
    <w:rsid w:val="00BA725D"/>
    <w:rsid w:val="00BB16D3"/>
    <w:rsid w:val="00BB2960"/>
    <w:rsid w:val="00BB693A"/>
    <w:rsid w:val="00BC65C1"/>
    <w:rsid w:val="00BD0EB2"/>
    <w:rsid w:val="00BD288A"/>
    <w:rsid w:val="00BE3DE2"/>
    <w:rsid w:val="00BE7279"/>
    <w:rsid w:val="00BE7FB8"/>
    <w:rsid w:val="00BF3E3C"/>
    <w:rsid w:val="00BF4C6B"/>
    <w:rsid w:val="00C13E31"/>
    <w:rsid w:val="00C20BC6"/>
    <w:rsid w:val="00C317FF"/>
    <w:rsid w:val="00C37C82"/>
    <w:rsid w:val="00C4481C"/>
    <w:rsid w:val="00C450CD"/>
    <w:rsid w:val="00C5241C"/>
    <w:rsid w:val="00C62821"/>
    <w:rsid w:val="00C640C8"/>
    <w:rsid w:val="00C64500"/>
    <w:rsid w:val="00C77464"/>
    <w:rsid w:val="00C8060C"/>
    <w:rsid w:val="00C8436F"/>
    <w:rsid w:val="00C855F8"/>
    <w:rsid w:val="00C93FC5"/>
    <w:rsid w:val="00C96A2C"/>
    <w:rsid w:val="00CB7370"/>
    <w:rsid w:val="00CC1651"/>
    <w:rsid w:val="00CC7509"/>
    <w:rsid w:val="00CD2FBB"/>
    <w:rsid w:val="00CD5A41"/>
    <w:rsid w:val="00CE136D"/>
    <w:rsid w:val="00CF39CB"/>
    <w:rsid w:val="00D01CBE"/>
    <w:rsid w:val="00D0265D"/>
    <w:rsid w:val="00D044BB"/>
    <w:rsid w:val="00D06174"/>
    <w:rsid w:val="00D0655C"/>
    <w:rsid w:val="00D15FCD"/>
    <w:rsid w:val="00D21703"/>
    <w:rsid w:val="00D4082B"/>
    <w:rsid w:val="00D46337"/>
    <w:rsid w:val="00D50063"/>
    <w:rsid w:val="00D572F7"/>
    <w:rsid w:val="00D603D6"/>
    <w:rsid w:val="00D63C2E"/>
    <w:rsid w:val="00D772AA"/>
    <w:rsid w:val="00D86722"/>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036"/>
    <w:rsid w:val="00E45B8F"/>
    <w:rsid w:val="00E51D55"/>
    <w:rsid w:val="00E56E7A"/>
    <w:rsid w:val="00E64E57"/>
    <w:rsid w:val="00E71CEA"/>
    <w:rsid w:val="00E72709"/>
    <w:rsid w:val="00E74697"/>
    <w:rsid w:val="00E90CA9"/>
    <w:rsid w:val="00E92BB6"/>
    <w:rsid w:val="00EB20A8"/>
    <w:rsid w:val="00EB22D4"/>
    <w:rsid w:val="00EB2B08"/>
    <w:rsid w:val="00EB40A9"/>
    <w:rsid w:val="00EC2A92"/>
    <w:rsid w:val="00EC3BE5"/>
    <w:rsid w:val="00EC544E"/>
    <w:rsid w:val="00EC545D"/>
    <w:rsid w:val="00EC6F67"/>
    <w:rsid w:val="00ED47F3"/>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519C"/>
    <w:rsid w:val="00FE57DE"/>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2D0D74"/>
  <w15:docId w15:val="{764A1095-C8B8-456B-83A0-D1086C91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D044BB"/>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8419E5"/>
    <w:pPr>
      <w:spacing w:before="40" w:after="40"/>
    </w:pPr>
    <w:rPr>
      <w:rFonts w:ascii="Arial" w:eastAsiaTheme="minorHAnsi" w:hAnsi="Arial" w:cstheme="minorBidi"/>
      <w:lang w:eastAsia="en-US"/>
    </w:rPr>
  </w:style>
  <w:style w:type="paragraph" w:customStyle="1" w:styleId="SOFinalHead4">
    <w:name w:val="SO Final Head 4"/>
    <w:link w:val="SOFinalHead4CharChar"/>
    <w:rsid w:val="00B314AF"/>
    <w:pPr>
      <w:spacing w:before="360"/>
    </w:pPr>
    <w:rPr>
      <w:rFonts w:ascii="Roboto Medium" w:hAnsi="Roboto Medium"/>
      <w:color w:val="000000"/>
      <w:sz w:val="24"/>
      <w:szCs w:val="24"/>
      <w:lang w:val="en-US" w:eastAsia="en-US"/>
    </w:rPr>
  </w:style>
  <w:style w:type="character" w:customStyle="1" w:styleId="SOFinalHead4CharChar">
    <w:name w:val="SO Final Head 4 Char Char"/>
    <w:link w:val="SOFinalHead4"/>
    <w:rsid w:val="00B314AF"/>
    <w:rPr>
      <w:rFonts w:ascii="Roboto Medium" w:hAnsi="Roboto Medium"/>
      <w:color w:val="000000"/>
      <w:sz w:val="24"/>
      <w:szCs w:val="24"/>
      <w:lang w:val="en-US" w:eastAsia="en-US"/>
    </w:rPr>
  </w:style>
  <w:style w:type="paragraph" w:customStyle="1" w:styleId="SOFinalBodyText">
    <w:name w:val="SO Final Body Text"/>
    <w:link w:val="SOFinalBodyTextCharChar"/>
    <w:rsid w:val="00B314AF"/>
    <w:pPr>
      <w:spacing w:before="120"/>
    </w:pPr>
    <w:rPr>
      <w:rFonts w:ascii="Roboto Light" w:hAnsi="Roboto Light"/>
      <w:color w:val="000000"/>
      <w:szCs w:val="24"/>
      <w:lang w:val="en-US" w:eastAsia="en-US"/>
    </w:rPr>
  </w:style>
  <w:style w:type="character" w:customStyle="1" w:styleId="SOFinalBodyTextCharChar">
    <w:name w:val="SO Final Body Text Char Char"/>
    <w:link w:val="SOFinalBodyText"/>
    <w:rsid w:val="00B314AF"/>
    <w:rPr>
      <w:rFonts w:ascii="Roboto Light" w:hAnsi="Roboto Light"/>
      <w:color w:val="000000"/>
      <w:szCs w:val="24"/>
      <w:lang w:val="en-US" w:eastAsia="en-US"/>
    </w:rPr>
  </w:style>
  <w:style w:type="paragraph" w:customStyle="1" w:styleId="SOFinalBullets">
    <w:name w:val="SO Final Bullets"/>
    <w:link w:val="SOFinalBulletsCharChar"/>
    <w:autoRedefine/>
    <w:rsid w:val="00D044BB"/>
    <w:pPr>
      <w:numPr>
        <w:numId w:val="12"/>
      </w:numPr>
      <w:spacing w:before="60" w:after="60"/>
    </w:pPr>
    <w:rPr>
      <w:rFonts w:ascii="Roboto Light" w:hAnsi="Roboto Light"/>
      <w:color w:val="000000"/>
      <w:szCs w:val="24"/>
      <w:lang w:val="en-US" w:eastAsia="en-US"/>
    </w:rPr>
  </w:style>
  <w:style w:type="character" w:customStyle="1" w:styleId="SOFinalBulletsCharChar">
    <w:name w:val="SO Final Bullets Char Char"/>
    <w:link w:val="SOFinalBullets"/>
    <w:rsid w:val="00D044BB"/>
    <w:rPr>
      <w:rFonts w:ascii="Roboto Light" w:hAnsi="Roboto Light"/>
      <w:color w:val="000000"/>
      <w:szCs w:val="24"/>
      <w:lang w:val="en-US" w:eastAsia="en-US"/>
    </w:rPr>
  </w:style>
  <w:style w:type="paragraph" w:customStyle="1" w:styleId="SOTableHeadLarge">
    <w:name w:val="SO Table Head Large"/>
    <w:qFormat/>
    <w:rsid w:val="00D044BB"/>
    <w:pPr>
      <w:spacing w:before="120"/>
    </w:pPr>
    <w:rPr>
      <w:rFonts w:ascii="Roboto Medium" w:hAnsi="Roboto Medium"/>
      <w:color w:val="000000"/>
      <w:sz w:val="22"/>
      <w:szCs w:val="24"/>
      <w:lang w:val="en-US" w:eastAsia="en-US"/>
    </w:rPr>
  </w:style>
  <w:style w:type="table" w:styleId="TableGrid">
    <w:name w:val="Table Grid"/>
    <w:basedOn w:val="TableNormal"/>
    <w:rsid w:val="00E92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11195">
      <w:bodyDiv w:val="1"/>
      <w:marLeft w:val="0"/>
      <w:marRight w:val="0"/>
      <w:marTop w:val="0"/>
      <w:marBottom w:val="0"/>
      <w:divBdr>
        <w:top w:val="none" w:sz="0" w:space="0" w:color="auto"/>
        <w:left w:val="none" w:sz="0" w:space="0" w:color="auto"/>
        <w:bottom w:val="none" w:sz="0" w:space="0" w:color="auto"/>
        <w:right w:val="none" w:sz="0" w:space="0" w:color="auto"/>
      </w:divBdr>
    </w:div>
    <w:div w:id="692419425">
      <w:bodyDiv w:val="1"/>
      <w:marLeft w:val="0"/>
      <w:marRight w:val="0"/>
      <w:marTop w:val="0"/>
      <w:marBottom w:val="0"/>
      <w:divBdr>
        <w:top w:val="none" w:sz="0" w:space="0" w:color="auto"/>
        <w:left w:val="none" w:sz="0" w:space="0" w:color="auto"/>
        <w:bottom w:val="none" w:sz="0" w:space="0" w:color="auto"/>
        <w:right w:val="none" w:sz="0" w:space="0" w:color="auto"/>
      </w:divBdr>
    </w:div>
    <w:div w:id="1617370000">
      <w:bodyDiv w:val="1"/>
      <w:marLeft w:val="0"/>
      <w:marRight w:val="0"/>
      <w:marTop w:val="0"/>
      <w:marBottom w:val="0"/>
      <w:divBdr>
        <w:top w:val="none" w:sz="0" w:space="0" w:color="auto"/>
        <w:left w:val="none" w:sz="0" w:space="0" w:color="auto"/>
        <w:bottom w:val="none" w:sz="0" w:space="0" w:color="auto"/>
        <w:right w:val="none" w:sz="0" w:space="0" w:color="auto"/>
      </w:divBdr>
    </w:div>
    <w:div w:id="1670865788">
      <w:bodyDiv w:val="1"/>
      <w:marLeft w:val="0"/>
      <w:marRight w:val="0"/>
      <w:marTop w:val="0"/>
      <w:marBottom w:val="0"/>
      <w:divBdr>
        <w:top w:val="none" w:sz="0" w:space="0" w:color="auto"/>
        <w:left w:val="none" w:sz="0" w:space="0" w:color="auto"/>
        <w:bottom w:val="none" w:sz="0" w:space="0" w:color="auto"/>
        <w:right w:val="none" w:sz="0" w:space="0" w:color="auto"/>
      </w:divBdr>
    </w:div>
    <w:div w:id="171377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A894031</value>
    </field>
    <field name="Objective-Title">
      <value order="0">Stage 2 Australian Languages - First Language - Pitjantjatjara - pre-approved LAP-01</value>
    </field>
    <field name="Objective-Description">
      <value order="0"/>
    </field>
    <field name="Objective-CreationStamp">
      <value order="0">2020-01-30T03:41:09Z</value>
    </field>
    <field name="Objective-IsApproved">
      <value order="0">false</value>
    </field>
    <field name="Objective-IsPublished">
      <value order="0">true</value>
    </field>
    <field name="Objective-DatePublished">
      <value order="0">2020-01-30T05:43:54Z</value>
    </field>
    <field name="Objective-ModificationStamp">
      <value order="0">2020-01-30T05:43:54Z</value>
    </field>
    <field name="Objective-Owner">
      <value order="0">Alina Pietrzyk</value>
    </field>
    <field name="Objective-Path">
      <value order="0">Objective Global Folder:SACE Support Materials:SACE Support Materials Stage 2:Languages:1-NEW Stage 2 Australian Languages (from 2019)</value>
    </field>
    <field name="Objective-Parent">
      <value order="0">1-NEW Stage 2 Australian Languages (from 2019)</value>
    </field>
    <field name="Objective-State">
      <value order="0">Published</value>
    </field>
    <field name="Objective-VersionId">
      <value order="0">vA1535399</value>
    </field>
    <field name="Objective-Version">
      <value order="0">1.0</value>
    </field>
    <field name="Objective-VersionNumber">
      <value order="0">2</value>
    </field>
    <field name="Objective-VersionComment">
      <value order="0"/>
    </field>
    <field name="Objective-FileNumber">
      <value order="0">qA18083</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8C76F7B-2F59-47B4-B853-823E1C44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Beck, Meredith (SACE)</cp:lastModifiedBy>
  <cp:revision>7</cp:revision>
  <cp:lastPrinted>2017-10-19T05:27:00Z</cp:lastPrinted>
  <dcterms:created xsi:type="dcterms:W3CDTF">2020-04-20T00:52:00Z</dcterms:created>
  <dcterms:modified xsi:type="dcterms:W3CDTF">2020-04-27T01:19:00Z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A894031</vt:lpwstr>
  </property>
  <property fmtid="{D5CDD505-2E9C-101B-9397-08002B2CF9AE}" pid="4" name="Objective-Title">
    <vt:lpwstr>Stage 2 Australian Languages - First Language - Pitjantjatjara - pre-approved LAP-01</vt:lpwstr>
  </property>
  <property fmtid="{D5CDD505-2E9C-101B-9397-08002B2CF9AE}" pid="5" name="Objective-Comment">
    <vt:lpwstr/>
  </property>
  <property fmtid="{D5CDD505-2E9C-101B-9397-08002B2CF9AE}" pid="6" name="Objective-CreationStamp">
    <vt:filetime>2020-01-30T03:41:09Z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2020-01-30T05:43:54Z</vt:filetime>
  </property>
  <property fmtid="{D5CDD505-2E9C-101B-9397-08002B2CF9AE}" pid="10" name="Objective-ModificationStamp">
    <vt:filetime>2020-01-30T05:43:54Z</vt:filetime>
  </property>
  <property fmtid="{D5CDD505-2E9C-101B-9397-08002B2CF9AE}" pid="11" name="Objective-Owner">
    <vt:lpwstr>Alina Pietrzyk</vt:lpwstr>
  </property>
  <property fmtid="{D5CDD505-2E9C-101B-9397-08002B2CF9AE}" pid="12" name="Objective-Path">
    <vt:lpwstr>Objective Global Folder:SACE Support Materials:SACE Support Materials Stage 2:Languages:1-NEW Stage 2 Australian Languages (from 2019)</vt:lpwstr>
  </property>
  <property fmtid="{D5CDD505-2E9C-101B-9397-08002B2CF9AE}" pid="13" name="Objective-Parent">
    <vt:lpwstr>1-NEW Stage 2 Australian Languages (from 2019)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qA18083</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vA1535399</vt:lpwstr>
  </property>
</Properties>
</file>