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B566E" w14:textId="77777777" w:rsidR="003176D3" w:rsidRPr="005D4EBA" w:rsidRDefault="003176D3" w:rsidP="003176D3">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58CCABE9" wp14:editId="3EEBFF6F">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men's Studi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Women’s Studies</w:t>
      </w:r>
    </w:p>
    <w:p w14:paraId="3D5FC447" w14:textId="77777777" w:rsidR="003176D3" w:rsidRPr="00D26614" w:rsidRDefault="00DD7586" w:rsidP="00D04277">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3176D3">
        <w:rPr>
          <w:rFonts w:ascii="Roboto Light" w:hAnsi="Roboto Light"/>
          <w:color w:val="FFFFFF" w:themeColor="background1"/>
          <w:sz w:val="28"/>
          <w:szCs w:val="28"/>
        </w:rPr>
        <w:t xml:space="preserve"> Subject Outline | Stage 1 and Stage 2</w:t>
      </w:r>
    </w:p>
    <w:p w14:paraId="1DF9BD9F" w14:textId="77777777" w:rsidR="00A626DA" w:rsidRPr="003176D3" w:rsidRDefault="00A626DA" w:rsidP="00CA0924">
      <w:pPr>
        <w:rPr>
          <w:color w:val="FFFFFF" w:themeColor="background1"/>
        </w:rPr>
      </w:pPr>
    </w:p>
    <w:p w14:paraId="0F0C6436" w14:textId="77777777" w:rsidR="003176D3" w:rsidRPr="005B5C2C" w:rsidRDefault="003176D3" w:rsidP="00CA0924">
      <w:pPr>
        <w:sectPr w:rsidR="003176D3" w:rsidRPr="005B5C2C" w:rsidSect="003176D3">
          <w:headerReference w:type="default" r:id="rId10"/>
          <w:pgSz w:w="11901" w:h="16857" w:code="210"/>
          <w:pgMar w:top="720" w:right="720" w:bottom="720" w:left="720" w:header="720" w:footer="1134" w:gutter="0"/>
          <w:cols w:space="708"/>
          <w:docGrid w:linePitch="360"/>
        </w:sectPr>
      </w:pPr>
    </w:p>
    <w:p w14:paraId="696D1CFE" w14:textId="77777777" w:rsidR="00E95898" w:rsidRPr="00485360" w:rsidRDefault="00E95898" w:rsidP="004A4EA9">
      <w:pPr>
        <w:pStyle w:val="SOFinalImprintText"/>
        <w:spacing w:before="960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19FE3104" w14:textId="77777777" w:rsidR="00E95898" w:rsidRPr="00485360" w:rsidRDefault="00E95898" w:rsidP="00E95898">
      <w:pPr>
        <w:pStyle w:val="SOFinalImprintText"/>
      </w:pPr>
      <w:r w:rsidRPr="00485360">
        <w:t>Copyright © SACE Board of South Australia 20</w:t>
      </w:r>
      <w:r>
        <w:t>10</w:t>
      </w:r>
    </w:p>
    <w:p w14:paraId="47AB19C7" w14:textId="77777777" w:rsidR="00E95898" w:rsidRPr="00485360" w:rsidRDefault="00E95898" w:rsidP="00E95898">
      <w:pPr>
        <w:pStyle w:val="SOFinalImprintText"/>
      </w:pPr>
      <w:r w:rsidRPr="00485360">
        <w:t>First published 20</w:t>
      </w:r>
      <w:r>
        <w:t>10</w:t>
      </w:r>
    </w:p>
    <w:p w14:paraId="0A08D165" w14:textId="77777777" w:rsidR="00E95898" w:rsidRDefault="00E95898" w:rsidP="00D04277">
      <w:pPr>
        <w:pStyle w:val="SOFinalImprintText"/>
      </w:pPr>
      <w:r>
        <w:t>Reissued for 2011 (published online October 2010,</w:t>
      </w:r>
      <w:r>
        <w:br/>
        <w:t>printed January 2011), 2012, 2013, 2014, 2015</w:t>
      </w:r>
      <w:r w:rsidR="0077360C">
        <w:t>, 2016</w:t>
      </w:r>
      <w:r w:rsidR="00240F29">
        <w:t>,</w:t>
      </w:r>
      <w:r w:rsidR="00D04277">
        <w:br/>
      </w:r>
      <w:r w:rsidR="00240F29">
        <w:t>2017</w:t>
      </w:r>
      <w:r w:rsidR="004442FE">
        <w:t>, 2018</w:t>
      </w:r>
      <w:r w:rsidR="00AC79BB">
        <w:t>, 2019</w:t>
      </w:r>
      <w:r w:rsidR="00D04277">
        <w:t>, 2020</w:t>
      </w:r>
      <w:r w:rsidR="00DD7586">
        <w:t>, 2021</w:t>
      </w:r>
    </w:p>
    <w:p w14:paraId="0F55CAF7" w14:textId="77777777" w:rsidR="003176D3" w:rsidRDefault="003176D3" w:rsidP="00AC79BB">
      <w:pPr>
        <w:pStyle w:val="SOFinalImprintText"/>
      </w:pPr>
      <w:r w:rsidRPr="003176D3">
        <w:t>ISBN 978 1 74102 532 3</w:t>
      </w:r>
      <w:r>
        <w:t xml:space="preserve"> (online Microsoft Word version)</w:t>
      </w:r>
    </w:p>
    <w:p w14:paraId="69580CD7" w14:textId="10CDAFE1" w:rsidR="00E95898" w:rsidRDefault="00E95898" w:rsidP="00E95898">
      <w:pPr>
        <w:pStyle w:val="SOFinalImprintTextObjID"/>
      </w:pPr>
      <w:r w:rsidRPr="00866EC6">
        <w:t xml:space="preserve">ref: </w:t>
      </w:r>
      <w:r w:rsidR="004472A5">
        <w:t>A936800</w:t>
      </w:r>
    </w:p>
    <w:p w14:paraId="71F18D43" w14:textId="77777777" w:rsidR="00E95898" w:rsidRPr="00970882" w:rsidRDefault="00E95898" w:rsidP="00D04277">
      <w:pPr>
        <w:pStyle w:val="SOFinalImprintTextObjID"/>
        <w:spacing w:before="640"/>
        <w:ind w:right="-522"/>
      </w:pPr>
      <w:r w:rsidRPr="004B3E87">
        <w:rPr>
          <w:i/>
          <w:sz w:val="20"/>
        </w:rPr>
        <w:t>This subject outline is accredited for teaching at Stage 1 from 2010 and at Stage 2 from 201</w:t>
      </w:r>
      <w:r>
        <w:rPr>
          <w:i/>
          <w:sz w:val="20"/>
        </w:rPr>
        <w:t>1</w:t>
      </w:r>
    </w:p>
    <w:p w14:paraId="7E443A1C" w14:textId="77777777" w:rsidR="00B00C02" w:rsidRPr="005B5C2C" w:rsidRDefault="00B00C02" w:rsidP="009E30B3">
      <w:pPr>
        <w:sectPr w:rsidR="00B00C02" w:rsidRPr="005B5C2C" w:rsidSect="00D55DCF">
          <w:headerReference w:type="even" r:id="rId11"/>
          <w:footerReference w:type="even" r:id="rId12"/>
          <w:footerReference w:type="default" r:id="rId13"/>
          <w:pgSz w:w="11901" w:h="16857" w:code="210"/>
          <w:pgMar w:top="1985" w:right="1985" w:bottom="1985" w:left="1985" w:header="1701" w:footer="1134" w:gutter="0"/>
          <w:cols w:space="708"/>
          <w:docGrid w:linePitch="360"/>
        </w:sectPr>
      </w:pPr>
    </w:p>
    <w:p w14:paraId="1A76511D" w14:textId="77777777" w:rsidR="009B503A" w:rsidRPr="006E403C" w:rsidRDefault="006E403C" w:rsidP="00E95898">
      <w:pPr>
        <w:pStyle w:val="SOFinalCONTENTSHeading"/>
      </w:pPr>
      <w:r w:rsidRPr="006E403C">
        <w:rPr>
          <w:caps w:val="0"/>
          <w:color w:val="auto"/>
        </w:rPr>
        <w:lastRenderedPageBreak/>
        <w:t>CONTENTS</w:t>
      </w:r>
    </w:p>
    <w:p w14:paraId="481292A3" w14:textId="77777777" w:rsidR="001623E7" w:rsidRDefault="00073525">
      <w:pPr>
        <w:pStyle w:val="TOC1"/>
        <w:rPr>
          <w:rFonts w:asciiTheme="minorHAnsi" w:eastAsiaTheme="minorEastAsia" w:hAnsiTheme="minorHAnsi" w:cstheme="minorBidi"/>
          <w:noProof/>
          <w:sz w:val="22"/>
          <w:szCs w:val="22"/>
        </w:rPr>
      </w:pPr>
      <w:r>
        <w:rPr>
          <w:rFonts w:ascii="Arial" w:hAnsi="Arial"/>
        </w:rPr>
        <w:fldChar w:fldCharType="begin"/>
      </w:r>
      <w:r>
        <w:instrText xml:space="preserve"> TOC \t "SO Final Head 1 TOP,1,SO Final Head 1,1,SO Final Head 2 After Head 1,2,SO Final Head 2,2,SO Final Head 2 TOP,2,So Final Section Head,4" </w:instrText>
      </w:r>
      <w:r>
        <w:rPr>
          <w:rFonts w:ascii="Arial" w:hAnsi="Arial"/>
        </w:rPr>
        <w:fldChar w:fldCharType="separate"/>
      </w:r>
      <w:r w:rsidR="001623E7">
        <w:rPr>
          <w:noProof/>
        </w:rPr>
        <w:t>Introduction</w:t>
      </w:r>
      <w:r w:rsidR="001623E7">
        <w:rPr>
          <w:noProof/>
        </w:rPr>
        <w:tab/>
      </w:r>
      <w:r w:rsidR="001623E7">
        <w:rPr>
          <w:noProof/>
        </w:rPr>
        <w:fldChar w:fldCharType="begin"/>
      </w:r>
      <w:r w:rsidR="001623E7">
        <w:rPr>
          <w:noProof/>
        </w:rPr>
        <w:instrText xml:space="preserve"> PAGEREF _Toc429472192 \h </w:instrText>
      </w:r>
      <w:r w:rsidR="001623E7">
        <w:rPr>
          <w:noProof/>
        </w:rPr>
      </w:r>
      <w:r w:rsidR="001623E7">
        <w:rPr>
          <w:noProof/>
        </w:rPr>
        <w:fldChar w:fldCharType="separate"/>
      </w:r>
      <w:r w:rsidR="00095F69">
        <w:rPr>
          <w:noProof/>
        </w:rPr>
        <w:t>1</w:t>
      </w:r>
      <w:r w:rsidR="001623E7">
        <w:rPr>
          <w:noProof/>
        </w:rPr>
        <w:fldChar w:fldCharType="end"/>
      </w:r>
    </w:p>
    <w:p w14:paraId="0B904D89" w14:textId="77777777" w:rsidR="001623E7" w:rsidRDefault="001623E7">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_Toc429472193 \h </w:instrText>
      </w:r>
      <w:r>
        <w:rPr>
          <w:noProof/>
        </w:rPr>
      </w:r>
      <w:r>
        <w:rPr>
          <w:noProof/>
        </w:rPr>
        <w:fldChar w:fldCharType="separate"/>
      </w:r>
      <w:r w:rsidR="00095F69">
        <w:rPr>
          <w:noProof/>
        </w:rPr>
        <w:t>1</w:t>
      </w:r>
      <w:r>
        <w:rPr>
          <w:noProof/>
        </w:rPr>
        <w:fldChar w:fldCharType="end"/>
      </w:r>
    </w:p>
    <w:p w14:paraId="39FB3DD6" w14:textId="77777777" w:rsidR="001623E7" w:rsidRDefault="001623E7">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_Toc429472194 \h </w:instrText>
      </w:r>
      <w:r>
        <w:rPr>
          <w:noProof/>
        </w:rPr>
      </w:r>
      <w:r>
        <w:rPr>
          <w:noProof/>
        </w:rPr>
        <w:fldChar w:fldCharType="separate"/>
      </w:r>
      <w:r w:rsidR="00095F69">
        <w:rPr>
          <w:noProof/>
        </w:rPr>
        <w:t>1</w:t>
      </w:r>
      <w:r>
        <w:rPr>
          <w:noProof/>
        </w:rPr>
        <w:fldChar w:fldCharType="end"/>
      </w:r>
    </w:p>
    <w:p w14:paraId="76801600" w14:textId="77777777" w:rsidR="001623E7" w:rsidRDefault="001623E7">
      <w:pPr>
        <w:pStyle w:val="TOC2"/>
        <w:rPr>
          <w:rFonts w:asciiTheme="minorHAnsi" w:eastAsiaTheme="minorEastAsia" w:hAnsiTheme="minorHAnsi" w:cstheme="minorBidi"/>
          <w:noProof/>
          <w:sz w:val="22"/>
          <w:szCs w:val="22"/>
        </w:rPr>
      </w:pPr>
      <w:r>
        <w:rPr>
          <w:noProof/>
        </w:rPr>
        <w:t>Literacy in Women’s Studies</w:t>
      </w:r>
      <w:r>
        <w:rPr>
          <w:noProof/>
        </w:rPr>
        <w:tab/>
      </w:r>
      <w:r>
        <w:rPr>
          <w:noProof/>
        </w:rPr>
        <w:fldChar w:fldCharType="begin"/>
      </w:r>
      <w:r>
        <w:rPr>
          <w:noProof/>
        </w:rPr>
        <w:instrText xml:space="preserve"> PAGEREF _Toc429472195 \h </w:instrText>
      </w:r>
      <w:r>
        <w:rPr>
          <w:noProof/>
        </w:rPr>
      </w:r>
      <w:r>
        <w:rPr>
          <w:noProof/>
        </w:rPr>
        <w:fldChar w:fldCharType="separate"/>
      </w:r>
      <w:r w:rsidR="00095F69">
        <w:rPr>
          <w:noProof/>
        </w:rPr>
        <w:t>3</w:t>
      </w:r>
      <w:r>
        <w:rPr>
          <w:noProof/>
        </w:rPr>
        <w:fldChar w:fldCharType="end"/>
      </w:r>
    </w:p>
    <w:p w14:paraId="2AD90758" w14:textId="77777777" w:rsidR="001623E7" w:rsidRDefault="001623E7">
      <w:pPr>
        <w:pStyle w:val="TOC2"/>
        <w:rPr>
          <w:rFonts w:asciiTheme="minorHAnsi" w:eastAsiaTheme="minorEastAsia" w:hAnsiTheme="minorHAnsi" w:cstheme="minorBidi"/>
          <w:noProof/>
          <w:sz w:val="22"/>
          <w:szCs w:val="22"/>
        </w:rPr>
      </w:pPr>
      <w:r>
        <w:rPr>
          <w:noProof/>
        </w:rPr>
        <w:t>Numeracy in Women’s Studies</w:t>
      </w:r>
      <w:r>
        <w:rPr>
          <w:noProof/>
        </w:rPr>
        <w:tab/>
      </w:r>
      <w:r>
        <w:rPr>
          <w:noProof/>
        </w:rPr>
        <w:fldChar w:fldCharType="begin"/>
      </w:r>
      <w:r>
        <w:rPr>
          <w:noProof/>
        </w:rPr>
        <w:instrText xml:space="preserve"> PAGEREF _Toc429472196 \h </w:instrText>
      </w:r>
      <w:r>
        <w:rPr>
          <w:noProof/>
        </w:rPr>
      </w:r>
      <w:r>
        <w:rPr>
          <w:noProof/>
        </w:rPr>
        <w:fldChar w:fldCharType="separate"/>
      </w:r>
      <w:r w:rsidR="00095F69">
        <w:rPr>
          <w:noProof/>
        </w:rPr>
        <w:t>3</w:t>
      </w:r>
      <w:r>
        <w:rPr>
          <w:noProof/>
        </w:rPr>
        <w:fldChar w:fldCharType="end"/>
      </w:r>
    </w:p>
    <w:p w14:paraId="62FB92DC" w14:textId="77777777" w:rsidR="001623E7" w:rsidRDefault="001623E7">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_Toc429472197 \h </w:instrText>
      </w:r>
      <w:r>
        <w:rPr>
          <w:noProof/>
        </w:rPr>
      </w:r>
      <w:r>
        <w:rPr>
          <w:noProof/>
        </w:rPr>
        <w:fldChar w:fldCharType="separate"/>
      </w:r>
      <w:r w:rsidR="00095F69">
        <w:rPr>
          <w:noProof/>
        </w:rPr>
        <w:t>4</w:t>
      </w:r>
      <w:r>
        <w:rPr>
          <w:noProof/>
        </w:rPr>
        <w:fldChar w:fldCharType="end"/>
      </w:r>
    </w:p>
    <w:p w14:paraId="683DDE3B" w14:textId="77777777" w:rsidR="001623E7" w:rsidRDefault="001623E7">
      <w:pPr>
        <w:pStyle w:val="TOC4"/>
        <w:rPr>
          <w:rFonts w:asciiTheme="minorHAnsi" w:eastAsiaTheme="minorEastAsia" w:hAnsiTheme="minorHAnsi" w:cstheme="minorBidi"/>
          <w:b/>
          <w:sz w:val="22"/>
          <w:szCs w:val="22"/>
        </w:rPr>
      </w:pPr>
      <w:r>
        <w:t>Stage 1 Women’s Studies</w:t>
      </w:r>
      <w:r w:rsidRPr="00765B2C">
        <w:rPr>
          <w:rFonts w:ascii="Roboto Light" w:hAnsi="Roboto Light"/>
        </w:rPr>
        <w:tab/>
      </w:r>
      <w:r w:rsidRPr="00765B2C">
        <w:rPr>
          <w:rFonts w:ascii="Roboto Light" w:hAnsi="Roboto Light"/>
          <w:b/>
        </w:rPr>
        <w:fldChar w:fldCharType="begin"/>
      </w:r>
      <w:r w:rsidRPr="00765B2C">
        <w:rPr>
          <w:rFonts w:ascii="Roboto Light" w:hAnsi="Roboto Light"/>
        </w:rPr>
        <w:instrText xml:space="preserve"> PAGEREF _Toc429472198 \h </w:instrText>
      </w:r>
      <w:r w:rsidRPr="00765B2C">
        <w:rPr>
          <w:rFonts w:ascii="Roboto Light" w:hAnsi="Roboto Light"/>
          <w:b/>
        </w:rPr>
      </w:r>
      <w:r w:rsidRPr="00765B2C">
        <w:rPr>
          <w:rFonts w:ascii="Roboto Light" w:hAnsi="Roboto Light"/>
          <w:b/>
        </w:rPr>
        <w:fldChar w:fldCharType="separate"/>
      </w:r>
      <w:r w:rsidR="00095F69">
        <w:rPr>
          <w:rFonts w:ascii="Roboto Light" w:hAnsi="Roboto Light"/>
        </w:rPr>
        <w:t>5</w:t>
      </w:r>
      <w:r w:rsidRPr="00765B2C">
        <w:rPr>
          <w:rFonts w:ascii="Roboto Light" w:hAnsi="Roboto Light"/>
          <w:b/>
        </w:rPr>
        <w:fldChar w:fldCharType="end"/>
      </w:r>
    </w:p>
    <w:p w14:paraId="2883753F" w14:textId="77777777" w:rsidR="001623E7" w:rsidRDefault="001623E7">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_Toc429472199 \h </w:instrText>
      </w:r>
      <w:r>
        <w:rPr>
          <w:noProof/>
        </w:rPr>
      </w:r>
      <w:r>
        <w:rPr>
          <w:noProof/>
        </w:rPr>
        <w:fldChar w:fldCharType="separate"/>
      </w:r>
      <w:r w:rsidR="00095F69">
        <w:rPr>
          <w:noProof/>
        </w:rPr>
        <w:t>6</w:t>
      </w:r>
      <w:r>
        <w:rPr>
          <w:noProof/>
        </w:rPr>
        <w:fldChar w:fldCharType="end"/>
      </w:r>
    </w:p>
    <w:p w14:paraId="5635B65F" w14:textId="77777777" w:rsidR="001623E7" w:rsidRDefault="001623E7">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_Toc429472200 \h </w:instrText>
      </w:r>
      <w:r>
        <w:rPr>
          <w:noProof/>
        </w:rPr>
      </w:r>
      <w:r>
        <w:rPr>
          <w:noProof/>
        </w:rPr>
        <w:fldChar w:fldCharType="separate"/>
      </w:r>
      <w:r w:rsidR="00095F69">
        <w:rPr>
          <w:noProof/>
        </w:rPr>
        <w:t>6</w:t>
      </w:r>
      <w:r>
        <w:rPr>
          <w:noProof/>
        </w:rPr>
        <w:fldChar w:fldCharType="end"/>
      </w:r>
    </w:p>
    <w:p w14:paraId="65A23519" w14:textId="77777777" w:rsidR="001623E7" w:rsidRDefault="001623E7">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_Toc429472201 \h </w:instrText>
      </w:r>
      <w:r>
        <w:rPr>
          <w:noProof/>
        </w:rPr>
      </w:r>
      <w:r>
        <w:rPr>
          <w:noProof/>
        </w:rPr>
        <w:fldChar w:fldCharType="separate"/>
      </w:r>
      <w:r w:rsidR="00095F69">
        <w:rPr>
          <w:noProof/>
        </w:rPr>
        <w:t>6</w:t>
      </w:r>
      <w:r>
        <w:rPr>
          <w:noProof/>
        </w:rPr>
        <w:fldChar w:fldCharType="end"/>
      </w:r>
    </w:p>
    <w:p w14:paraId="1ADBF114" w14:textId="77777777" w:rsidR="001623E7" w:rsidRDefault="001623E7">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_Toc429472202 \h </w:instrText>
      </w:r>
      <w:r>
        <w:rPr>
          <w:noProof/>
        </w:rPr>
      </w:r>
      <w:r>
        <w:rPr>
          <w:noProof/>
        </w:rPr>
        <w:fldChar w:fldCharType="separate"/>
      </w:r>
      <w:r w:rsidR="00095F69">
        <w:rPr>
          <w:noProof/>
        </w:rPr>
        <w:t>12</w:t>
      </w:r>
      <w:r>
        <w:rPr>
          <w:noProof/>
        </w:rPr>
        <w:fldChar w:fldCharType="end"/>
      </w:r>
    </w:p>
    <w:p w14:paraId="02BC3C73" w14:textId="77777777" w:rsidR="001623E7" w:rsidRDefault="001623E7">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_Toc429472203 \h </w:instrText>
      </w:r>
      <w:r>
        <w:rPr>
          <w:noProof/>
        </w:rPr>
      </w:r>
      <w:r>
        <w:rPr>
          <w:noProof/>
        </w:rPr>
        <w:fldChar w:fldCharType="separate"/>
      </w:r>
      <w:r w:rsidR="00095F69">
        <w:rPr>
          <w:noProof/>
        </w:rPr>
        <w:t>12</w:t>
      </w:r>
      <w:r>
        <w:rPr>
          <w:noProof/>
        </w:rPr>
        <w:fldChar w:fldCharType="end"/>
      </w:r>
    </w:p>
    <w:p w14:paraId="0A67B364" w14:textId="77777777" w:rsidR="001623E7" w:rsidRDefault="001623E7">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_Toc429472204 \h </w:instrText>
      </w:r>
      <w:r>
        <w:rPr>
          <w:noProof/>
        </w:rPr>
      </w:r>
      <w:r>
        <w:rPr>
          <w:noProof/>
        </w:rPr>
        <w:fldChar w:fldCharType="separate"/>
      </w:r>
      <w:r w:rsidR="00095F69">
        <w:rPr>
          <w:noProof/>
        </w:rPr>
        <w:t>12</w:t>
      </w:r>
      <w:r>
        <w:rPr>
          <w:noProof/>
        </w:rPr>
        <w:fldChar w:fldCharType="end"/>
      </w:r>
    </w:p>
    <w:p w14:paraId="4759ABDE" w14:textId="77777777" w:rsidR="001623E7" w:rsidRDefault="001623E7">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_Toc429472205 \h </w:instrText>
      </w:r>
      <w:r>
        <w:rPr>
          <w:noProof/>
        </w:rPr>
      </w:r>
      <w:r>
        <w:rPr>
          <w:noProof/>
        </w:rPr>
        <w:fldChar w:fldCharType="separate"/>
      </w:r>
      <w:r w:rsidR="00095F69">
        <w:rPr>
          <w:noProof/>
        </w:rPr>
        <w:t>13</w:t>
      </w:r>
      <w:r>
        <w:rPr>
          <w:noProof/>
        </w:rPr>
        <w:fldChar w:fldCharType="end"/>
      </w:r>
    </w:p>
    <w:p w14:paraId="56233862" w14:textId="77777777" w:rsidR="001623E7" w:rsidRDefault="001623E7">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_Toc429472206 \h </w:instrText>
      </w:r>
      <w:r>
        <w:rPr>
          <w:noProof/>
        </w:rPr>
      </w:r>
      <w:r>
        <w:rPr>
          <w:noProof/>
        </w:rPr>
        <w:fldChar w:fldCharType="separate"/>
      </w:r>
      <w:r w:rsidR="00095F69">
        <w:rPr>
          <w:noProof/>
        </w:rPr>
        <w:t>15</w:t>
      </w:r>
      <w:r>
        <w:rPr>
          <w:noProof/>
        </w:rPr>
        <w:fldChar w:fldCharType="end"/>
      </w:r>
    </w:p>
    <w:p w14:paraId="2036E2DE" w14:textId="77777777" w:rsidR="001623E7" w:rsidRDefault="001623E7">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_Toc429472207 \h </w:instrText>
      </w:r>
      <w:r>
        <w:rPr>
          <w:noProof/>
        </w:rPr>
      </w:r>
      <w:r>
        <w:rPr>
          <w:noProof/>
        </w:rPr>
        <w:fldChar w:fldCharType="separate"/>
      </w:r>
      <w:r w:rsidR="00095F69">
        <w:rPr>
          <w:noProof/>
        </w:rPr>
        <w:t>18</w:t>
      </w:r>
      <w:r>
        <w:rPr>
          <w:noProof/>
        </w:rPr>
        <w:fldChar w:fldCharType="end"/>
      </w:r>
    </w:p>
    <w:p w14:paraId="74AA1B43" w14:textId="77777777" w:rsidR="001623E7" w:rsidRDefault="001623E7">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_Toc429472208 \h </w:instrText>
      </w:r>
      <w:r>
        <w:rPr>
          <w:noProof/>
        </w:rPr>
      </w:r>
      <w:r>
        <w:rPr>
          <w:noProof/>
        </w:rPr>
        <w:fldChar w:fldCharType="separate"/>
      </w:r>
      <w:r w:rsidR="00095F69">
        <w:rPr>
          <w:noProof/>
        </w:rPr>
        <w:t>19</w:t>
      </w:r>
      <w:r>
        <w:rPr>
          <w:noProof/>
        </w:rPr>
        <w:fldChar w:fldCharType="end"/>
      </w:r>
    </w:p>
    <w:p w14:paraId="3CE4D785" w14:textId="77777777" w:rsidR="001623E7" w:rsidRDefault="001623E7">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_Toc429472209 \h </w:instrText>
      </w:r>
      <w:r>
        <w:rPr>
          <w:noProof/>
        </w:rPr>
      </w:r>
      <w:r>
        <w:rPr>
          <w:noProof/>
        </w:rPr>
        <w:fldChar w:fldCharType="separate"/>
      </w:r>
      <w:r w:rsidR="00095F69">
        <w:rPr>
          <w:noProof/>
        </w:rPr>
        <w:t>19</w:t>
      </w:r>
      <w:r>
        <w:rPr>
          <w:noProof/>
        </w:rPr>
        <w:fldChar w:fldCharType="end"/>
      </w:r>
    </w:p>
    <w:p w14:paraId="322CDEA9" w14:textId="77777777" w:rsidR="001623E7" w:rsidRDefault="001623E7">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_Toc429472210 \h </w:instrText>
      </w:r>
      <w:r>
        <w:rPr>
          <w:noProof/>
        </w:rPr>
      </w:r>
      <w:r>
        <w:rPr>
          <w:noProof/>
        </w:rPr>
        <w:fldChar w:fldCharType="separate"/>
      </w:r>
      <w:r w:rsidR="00095F69">
        <w:rPr>
          <w:noProof/>
        </w:rPr>
        <w:t>19</w:t>
      </w:r>
      <w:r>
        <w:rPr>
          <w:noProof/>
        </w:rPr>
        <w:fldChar w:fldCharType="end"/>
      </w:r>
    </w:p>
    <w:p w14:paraId="7E66CEF6" w14:textId="77777777" w:rsidR="001623E7" w:rsidRPr="00CA0924" w:rsidRDefault="001623E7">
      <w:pPr>
        <w:pStyle w:val="TOC4"/>
        <w:rPr>
          <w:rFonts w:asciiTheme="minorHAnsi" w:eastAsiaTheme="minorEastAsia" w:hAnsiTheme="minorHAnsi" w:cstheme="minorBidi"/>
          <w:b/>
          <w:sz w:val="22"/>
          <w:szCs w:val="22"/>
        </w:rPr>
      </w:pPr>
      <w:r>
        <w:t>Stage 2 Women’s Studies</w:t>
      </w:r>
      <w:r w:rsidRPr="00765B2C">
        <w:rPr>
          <w:rFonts w:ascii="Roboto Light" w:hAnsi="Roboto Light"/>
        </w:rPr>
        <w:tab/>
      </w:r>
      <w:r w:rsidRPr="00765B2C">
        <w:rPr>
          <w:rFonts w:ascii="Roboto Light" w:hAnsi="Roboto Light"/>
          <w:b/>
        </w:rPr>
        <w:fldChar w:fldCharType="begin"/>
      </w:r>
      <w:r w:rsidRPr="00765B2C">
        <w:rPr>
          <w:rFonts w:ascii="Roboto Light" w:hAnsi="Roboto Light"/>
        </w:rPr>
        <w:instrText xml:space="preserve"> PAGEREF _Toc429472211 \h </w:instrText>
      </w:r>
      <w:r w:rsidRPr="00765B2C">
        <w:rPr>
          <w:rFonts w:ascii="Roboto Light" w:hAnsi="Roboto Light"/>
          <w:b/>
        </w:rPr>
      </w:r>
      <w:r w:rsidRPr="00765B2C">
        <w:rPr>
          <w:rFonts w:ascii="Roboto Light" w:hAnsi="Roboto Light"/>
          <w:b/>
        </w:rPr>
        <w:fldChar w:fldCharType="separate"/>
      </w:r>
      <w:r w:rsidR="00095F69">
        <w:rPr>
          <w:rFonts w:ascii="Roboto Light" w:hAnsi="Roboto Light"/>
        </w:rPr>
        <w:t>21</w:t>
      </w:r>
      <w:r w:rsidRPr="00765B2C">
        <w:rPr>
          <w:rFonts w:ascii="Roboto Light" w:hAnsi="Roboto Light"/>
          <w:b/>
        </w:rPr>
        <w:fldChar w:fldCharType="end"/>
      </w:r>
    </w:p>
    <w:p w14:paraId="491E9DD7" w14:textId="77777777" w:rsidR="001623E7" w:rsidRDefault="001623E7">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_Toc429472212 \h </w:instrText>
      </w:r>
      <w:r>
        <w:rPr>
          <w:noProof/>
        </w:rPr>
      </w:r>
      <w:r>
        <w:rPr>
          <w:noProof/>
        </w:rPr>
        <w:fldChar w:fldCharType="separate"/>
      </w:r>
      <w:r w:rsidR="00095F69">
        <w:rPr>
          <w:noProof/>
        </w:rPr>
        <w:t>22</w:t>
      </w:r>
      <w:r>
        <w:rPr>
          <w:noProof/>
        </w:rPr>
        <w:fldChar w:fldCharType="end"/>
      </w:r>
    </w:p>
    <w:p w14:paraId="369A1F4B" w14:textId="77777777" w:rsidR="001623E7" w:rsidRDefault="001623E7">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_Toc429472213 \h </w:instrText>
      </w:r>
      <w:r>
        <w:rPr>
          <w:noProof/>
        </w:rPr>
      </w:r>
      <w:r>
        <w:rPr>
          <w:noProof/>
        </w:rPr>
        <w:fldChar w:fldCharType="separate"/>
      </w:r>
      <w:r w:rsidR="00095F69">
        <w:rPr>
          <w:noProof/>
        </w:rPr>
        <w:t>22</w:t>
      </w:r>
      <w:r>
        <w:rPr>
          <w:noProof/>
        </w:rPr>
        <w:fldChar w:fldCharType="end"/>
      </w:r>
    </w:p>
    <w:p w14:paraId="51AF4016" w14:textId="77777777" w:rsidR="001623E7" w:rsidRDefault="001623E7">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_Toc429472214 \h </w:instrText>
      </w:r>
      <w:r>
        <w:rPr>
          <w:noProof/>
        </w:rPr>
      </w:r>
      <w:r>
        <w:rPr>
          <w:noProof/>
        </w:rPr>
        <w:fldChar w:fldCharType="separate"/>
      </w:r>
      <w:r w:rsidR="00095F69">
        <w:rPr>
          <w:noProof/>
        </w:rPr>
        <w:t>22</w:t>
      </w:r>
      <w:r>
        <w:rPr>
          <w:noProof/>
        </w:rPr>
        <w:fldChar w:fldCharType="end"/>
      </w:r>
    </w:p>
    <w:p w14:paraId="4B3A5C8A" w14:textId="77777777" w:rsidR="001623E7" w:rsidRDefault="001623E7">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_Toc429472215 \h </w:instrText>
      </w:r>
      <w:r>
        <w:rPr>
          <w:noProof/>
        </w:rPr>
      </w:r>
      <w:r>
        <w:rPr>
          <w:noProof/>
        </w:rPr>
        <w:fldChar w:fldCharType="separate"/>
      </w:r>
      <w:r w:rsidR="00095F69">
        <w:rPr>
          <w:noProof/>
        </w:rPr>
        <w:t>29</w:t>
      </w:r>
      <w:r>
        <w:rPr>
          <w:noProof/>
        </w:rPr>
        <w:fldChar w:fldCharType="end"/>
      </w:r>
    </w:p>
    <w:p w14:paraId="18FCFE17" w14:textId="77777777" w:rsidR="001623E7" w:rsidRDefault="001623E7">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_Toc429472216 \h </w:instrText>
      </w:r>
      <w:r>
        <w:rPr>
          <w:noProof/>
        </w:rPr>
      </w:r>
      <w:r>
        <w:rPr>
          <w:noProof/>
        </w:rPr>
        <w:fldChar w:fldCharType="separate"/>
      </w:r>
      <w:r w:rsidR="00095F69">
        <w:rPr>
          <w:noProof/>
        </w:rPr>
        <w:t>29</w:t>
      </w:r>
      <w:r>
        <w:rPr>
          <w:noProof/>
        </w:rPr>
        <w:fldChar w:fldCharType="end"/>
      </w:r>
    </w:p>
    <w:p w14:paraId="3CAC77AC" w14:textId="77777777" w:rsidR="001623E7" w:rsidRDefault="001623E7">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_Toc429472217 \h </w:instrText>
      </w:r>
      <w:r>
        <w:rPr>
          <w:noProof/>
        </w:rPr>
      </w:r>
      <w:r>
        <w:rPr>
          <w:noProof/>
        </w:rPr>
        <w:fldChar w:fldCharType="separate"/>
      </w:r>
      <w:r w:rsidR="00095F69">
        <w:rPr>
          <w:noProof/>
        </w:rPr>
        <w:t>29</w:t>
      </w:r>
      <w:r>
        <w:rPr>
          <w:noProof/>
        </w:rPr>
        <w:fldChar w:fldCharType="end"/>
      </w:r>
    </w:p>
    <w:p w14:paraId="3F77C79E" w14:textId="77777777" w:rsidR="001623E7" w:rsidRDefault="001623E7">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_Toc429472218 \h </w:instrText>
      </w:r>
      <w:r>
        <w:rPr>
          <w:noProof/>
        </w:rPr>
      </w:r>
      <w:r>
        <w:rPr>
          <w:noProof/>
        </w:rPr>
        <w:fldChar w:fldCharType="separate"/>
      </w:r>
      <w:r w:rsidR="00095F69">
        <w:rPr>
          <w:noProof/>
        </w:rPr>
        <w:t>30</w:t>
      </w:r>
      <w:r>
        <w:rPr>
          <w:noProof/>
        </w:rPr>
        <w:fldChar w:fldCharType="end"/>
      </w:r>
    </w:p>
    <w:p w14:paraId="7131D2D6" w14:textId="77777777" w:rsidR="001623E7" w:rsidRDefault="001623E7">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_Toc429472219 \h </w:instrText>
      </w:r>
      <w:r>
        <w:rPr>
          <w:noProof/>
        </w:rPr>
      </w:r>
      <w:r>
        <w:rPr>
          <w:noProof/>
        </w:rPr>
        <w:fldChar w:fldCharType="separate"/>
      </w:r>
      <w:r w:rsidR="00095F69">
        <w:rPr>
          <w:noProof/>
        </w:rPr>
        <w:t>32</w:t>
      </w:r>
      <w:r>
        <w:rPr>
          <w:noProof/>
        </w:rPr>
        <w:fldChar w:fldCharType="end"/>
      </w:r>
    </w:p>
    <w:p w14:paraId="1F723ECD" w14:textId="77777777" w:rsidR="001623E7" w:rsidRDefault="001623E7">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_Toc429472220 \h </w:instrText>
      </w:r>
      <w:r>
        <w:rPr>
          <w:noProof/>
        </w:rPr>
      </w:r>
      <w:r>
        <w:rPr>
          <w:noProof/>
        </w:rPr>
        <w:fldChar w:fldCharType="separate"/>
      </w:r>
      <w:r w:rsidR="00095F69">
        <w:rPr>
          <w:noProof/>
        </w:rPr>
        <w:t>32</w:t>
      </w:r>
      <w:r>
        <w:rPr>
          <w:noProof/>
        </w:rPr>
        <w:fldChar w:fldCharType="end"/>
      </w:r>
    </w:p>
    <w:p w14:paraId="7CDFF70A" w14:textId="77777777" w:rsidR="001623E7" w:rsidRDefault="001623E7">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_Toc429472221 \h </w:instrText>
      </w:r>
      <w:r>
        <w:rPr>
          <w:noProof/>
        </w:rPr>
      </w:r>
      <w:r>
        <w:rPr>
          <w:noProof/>
        </w:rPr>
        <w:fldChar w:fldCharType="separate"/>
      </w:r>
      <w:r w:rsidR="00095F69">
        <w:rPr>
          <w:noProof/>
        </w:rPr>
        <w:t>35</w:t>
      </w:r>
      <w:r>
        <w:rPr>
          <w:noProof/>
        </w:rPr>
        <w:fldChar w:fldCharType="end"/>
      </w:r>
    </w:p>
    <w:p w14:paraId="37154028" w14:textId="77777777" w:rsidR="001623E7" w:rsidRDefault="001623E7">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_Toc429472222 \h </w:instrText>
      </w:r>
      <w:r>
        <w:rPr>
          <w:noProof/>
        </w:rPr>
      </w:r>
      <w:r>
        <w:rPr>
          <w:noProof/>
        </w:rPr>
        <w:fldChar w:fldCharType="separate"/>
      </w:r>
      <w:r w:rsidR="00095F69">
        <w:rPr>
          <w:noProof/>
        </w:rPr>
        <w:t>36</w:t>
      </w:r>
      <w:r>
        <w:rPr>
          <w:noProof/>
        </w:rPr>
        <w:fldChar w:fldCharType="end"/>
      </w:r>
    </w:p>
    <w:p w14:paraId="454B0C62" w14:textId="77777777" w:rsidR="001623E7" w:rsidRDefault="001623E7">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_Toc429472223 \h </w:instrText>
      </w:r>
      <w:r>
        <w:rPr>
          <w:noProof/>
        </w:rPr>
      </w:r>
      <w:r>
        <w:rPr>
          <w:noProof/>
        </w:rPr>
        <w:fldChar w:fldCharType="separate"/>
      </w:r>
      <w:r w:rsidR="00095F69">
        <w:rPr>
          <w:noProof/>
        </w:rPr>
        <w:t>36</w:t>
      </w:r>
      <w:r>
        <w:rPr>
          <w:noProof/>
        </w:rPr>
        <w:fldChar w:fldCharType="end"/>
      </w:r>
    </w:p>
    <w:p w14:paraId="6B26DAE0" w14:textId="77777777" w:rsidR="001623E7" w:rsidRDefault="001623E7">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_Toc429472224 \h </w:instrText>
      </w:r>
      <w:r>
        <w:rPr>
          <w:noProof/>
        </w:rPr>
      </w:r>
      <w:r>
        <w:rPr>
          <w:noProof/>
        </w:rPr>
        <w:fldChar w:fldCharType="separate"/>
      </w:r>
      <w:r w:rsidR="00095F69">
        <w:rPr>
          <w:noProof/>
        </w:rPr>
        <w:t>36</w:t>
      </w:r>
      <w:r>
        <w:rPr>
          <w:noProof/>
        </w:rPr>
        <w:fldChar w:fldCharType="end"/>
      </w:r>
    </w:p>
    <w:p w14:paraId="4CA7A3F5" w14:textId="77777777" w:rsidR="00E95898" w:rsidRPr="005B5C2C" w:rsidRDefault="00073525" w:rsidP="00E95898">
      <w:pPr>
        <w:pStyle w:val="SOFinalContents2"/>
      </w:pPr>
      <w:r>
        <w:rPr>
          <w:rFonts w:eastAsia="SimSun"/>
          <w:szCs w:val="24"/>
          <w:lang w:val="en-AU" w:eastAsia="zh-CN"/>
        </w:rPr>
        <w:fldChar w:fldCharType="end"/>
      </w:r>
    </w:p>
    <w:p w14:paraId="38F341DF" w14:textId="77777777" w:rsidR="00C41F73" w:rsidRPr="005B5C2C" w:rsidRDefault="00C41F73" w:rsidP="00F9073B">
      <w:pPr>
        <w:pStyle w:val="SOFinalContents2"/>
        <w:ind w:left="0"/>
        <w:sectPr w:rsidR="00C41F73" w:rsidRPr="005B5C2C" w:rsidSect="00D55DCF">
          <w:headerReference w:type="default" r:id="rId14"/>
          <w:footerReference w:type="default" r:id="rId15"/>
          <w:pgSz w:w="11901" w:h="16857" w:code="210"/>
          <w:pgMar w:top="1985" w:right="1985" w:bottom="1985" w:left="1985" w:header="1701" w:footer="1134" w:gutter="0"/>
          <w:cols w:space="708"/>
          <w:docGrid w:linePitch="360"/>
        </w:sectPr>
      </w:pPr>
    </w:p>
    <w:p w14:paraId="7D2F126B" w14:textId="77777777" w:rsidR="00022706" w:rsidRPr="005B5C2C" w:rsidRDefault="00022706" w:rsidP="0070474A">
      <w:pPr>
        <w:pStyle w:val="SOFinalContents2"/>
        <w:sectPr w:rsidR="00022706" w:rsidRPr="005B5C2C" w:rsidSect="00D55DCF">
          <w:headerReference w:type="even" r:id="rId16"/>
          <w:footerReference w:type="even" r:id="rId17"/>
          <w:pgSz w:w="11901" w:h="16857" w:code="210"/>
          <w:pgMar w:top="1985" w:right="1985" w:bottom="1985" w:left="1985" w:header="1701" w:footer="1134" w:gutter="0"/>
          <w:cols w:space="708"/>
          <w:docGrid w:linePitch="360"/>
        </w:sectPr>
      </w:pPr>
    </w:p>
    <w:p w14:paraId="11E2A0DD" w14:textId="77777777" w:rsidR="006D53EE" w:rsidRPr="00106A5A" w:rsidRDefault="00974A7A" w:rsidP="00106A5A">
      <w:pPr>
        <w:pStyle w:val="SOFinalHead1"/>
      </w:pPr>
      <w:bookmarkStart w:id="1" w:name="_Toc429472192"/>
      <w:bookmarkStart w:id="2" w:name="_Toc205798495"/>
      <w:r w:rsidRPr="00106A5A">
        <w:lastRenderedPageBreak/>
        <w:t>Introduction</w:t>
      </w:r>
      <w:bookmarkEnd w:id="1"/>
    </w:p>
    <w:p w14:paraId="3E41F9DB" w14:textId="77777777" w:rsidR="00901E1B" w:rsidRPr="00E95898" w:rsidRDefault="00E95898" w:rsidP="00E95898">
      <w:pPr>
        <w:pStyle w:val="SOFinalHead2"/>
      </w:pPr>
      <w:bookmarkStart w:id="3" w:name="_Toc429472193"/>
      <w:bookmarkEnd w:id="2"/>
      <w:r w:rsidRPr="00E95898">
        <w:t>Subject Description</w:t>
      </w:r>
      <w:bookmarkEnd w:id="3"/>
    </w:p>
    <w:p w14:paraId="041B098C" w14:textId="77777777" w:rsidR="000302B0" w:rsidRPr="005B5C2C" w:rsidRDefault="000302B0" w:rsidP="00762347">
      <w:pPr>
        <w:pStyle w:val="SOFinalBodyText"/>
      </w:pPr>
      <w:r w:rsidRPr="005B5C2C">
        <w:t xml:space="preserve">Women’s Studies </w:t>
      </w:r>
      <w:r w:rsidR="005B4190">
        <w:t>is</w:t>
      </w:r>
      <w:r w:rsidRPr="005B5C2C">
        <w:t xml:space="preserve"> a 10-credit subject or a 20-credit subject at Stage 1</w:t>
      </w:r>
      <w:r w:rsidR="0067456C" w:rsidRPr="005B5C2C">
        <w:t>,</w:t>
      </w:r>
      <w:r w:rsidRPr="005B5C2C">
        <w:t xml:space="preserve"> and a 20</w:t>
      </w:r>
      <w:r w:rsidR="005B4190">
        <w:noBreakHyphen/>
      </w:r>
      <w:r w:rsidR="00762347">
        <w:t>credit </w:t>
      </w:r>
      <w:r w:rsidRPr="005B5C2C">
        <w:t>subject at Stage 2.</w:t>
      </w:r>
    </w:p>
    <w:p w14:paraId="1C4A022C" w14:textId="77777777" w:rsidR="00D0732C" w:rsidRPr="005B5C2C" w:rsidRDefault="000302B0" w:rsidP="000302B0">
      <w:pPr>
        <w:pStyle w:val="SOFinalBodyText"/>
      </w:pPr>
      <w:r w:rsidRPr="005B5C2C">
        <w:t xml:space="preserve">In Women’s Studies, students look at the world from the perspectives of women. Students examine the diversity of women’s experiences and their relationships to others, and the diversity in gender representation of women in cultural texts. Through the study of women’s diverse experiences, gender identity can be </w:t>
      </w:r>
      <w:proofErr w:type="spellStart"/>
      <w:r w:rsidRPr="005B5C2C">
        <w:t>recognised</w:t>
      </w:r>
      <w:proofErr w:type="spellEnd"/>
      <w:r w:rsidRPr="005B5C2C">
        <w:t xml:space="preserve"> as a key characteristic of all societies.</w:t>
      </w:r>
    </w:p>
    <w:p w14:paraId="5E42224E" w14:textId="77777777" w:rsidR="000302B0" w:rsidRPr="005B5C2C" w:rsidRDefault="000302B0" w:rsidP="000302B0">
      <w:pPr>
        <w:pStyle w:val="SOFinalBodyText"/>
      </w:pPr>
      <w:r w:rsidRPr="005B5C2C">
        <w:t>Students identify complex and contradictory ideas that exist about femininity and masculinity, and how being a woman or a man may influence an individual’s experiences and expectations. As students engage with how gender shapes, and is shaped by, societies, they develop a critical insight into their w</w:t>
      </w:r>
      <w:r w:rsidR="00762347">
        <w:t>orld from a gender perspective.</w:t>
      </w:r>
    </w:p>
    <w:p w14:paraId="2A2AFFC0" w14:textId="77777777" w:rsidR="00F24978" w:rsidRPr="005B5C2C" w:rsidRDefault="000302B0" w:rsidP="000302B0">
      <w:pPr>
        <w:pStyle w:val="SOFinalBodyText"/>
      </w:pPr>
      <w:r w:rsidRPr="005B5C2C">
        <w:t>An interdisciplinary approach is used in Women’s Studies to explain how ideas about femininity and masculinity have come to influence diverse areas of knowledge. This approach also provides opportunities to explore the ways in which societies and their institutions are shaped by a gender hierarchy, and how masculine qualities may gain preference over feminine qualities. Students explore how the value placed on some qualities or characteristics above others may not be natural or neutral.</w:t>
      </w:r>
    </w:p>
    <w:p w14:paraId="4EA2346D" w14:textId="77777777" w:rsidR="00901E1B" w:rsidRPr="00E95898" w:rsidRDefault="00E95898" w:rsidP="00E95898">
      <w:pPr>
        <w:pStyle w:val="SOFinalHead2"/>
      </w:pPr>
      <w:bookmarkStart w:id="4" w:name="_Toc429472194"/>
      <w:r w:rsidRPr="00E95898">
        <w:t>Capabilities</w:t>
      </w:r>
      <w:bookmarkEnd w:id="4"/>
    </w:p>
    <w:p w14:paraId="3FC224F8" w14:textId="77777777" w:rsidR="000302B0" w:rsidRPr="005B5C2C" w:rsidRDefault="00927F87" w:rsidP="000302B0">
      <w:pPr>
        <w:pStyle w:val="SOFinalBodyText"/>
      </w:pPr>
      <w:r w:rsidRPr="00927F87">
        <w:t>The capabilities connect student learning within and across subjects in a range of contexts. They include essential knowledge and skills that enable people to act in effective and successful ways.</w:t>
      </w:r>
    </w:p>
    <w:p w14:paraId="1611231A" w14:textId="77777777" w:rsidR="000302B0" w:rsidRPr="005B5C2C" w:rsidRDefault="000302B0" w:rsidP="000302B0">
      <w:pPr>
        <w:pStyle w:val="SOFinalBodyText"/>
      </w:pPr>
      <w:r w:rsidRPr="005B5C2C">
        <w:t>The five capabilities that have been identified are:</w:t>
      </w:r>
    </w:p>
    <w:p w14:paraId="2A7C4A3A" w14:textId="77777777" w:rsidR="000302B0" w:rsidRPr="005B5C2C" w:rsidRDefault="000302B0" w:rsidP="000E3D23">
      <w:pPr>
        <w:pStyle w:val="SOFinalBullets"/>
      </w:pPr>
      <w:r w:rsidRPr="005B5C2C">
        <w:t>communication</w:t>
      </w:r>
    </w:p>
    <w:p w14:paraId="7D386C3B" w14:textId="77777777" w:rsidR="000302B0" w:rsidRPr="005B5C2C" w:rsidRDefault="000302B0" w:rsidP="000E3D23">
      <w:pPr>
        <w:pStyle w:val="SOFinalBullets"/>
      </w:pPr>
      <w:r w:rsidRPr="005B5C2C">
        <w:t>citizenship</w:t>
      </w:r>
    </w:p>
    <w:p w14:paraId="789D197A" w14:textId="77777777" w:rsidR="000302B0" w:rsidRPr="005B5C2C" w:rsidRDefault="000302B0" w:rsidP="000E3D23">
      <w:pPr>
        <w:pStyle w:val="SOFinalBullets"/>
      </w:pPr>
      <w:r w:rsidRPr="005B5C2C">
        <w:t>personal development</w:t>
      </w:r>
    </w:p>
    <w:p w14:paraId="3DE75BE0" w14:textId="77777777" w:rsidR="000302B0" w:rsidRPr="005B5C2C" w:rsidRDefault="000302B0" w:rsidP="000E3D23">
      <w:pPr>
        <w:pStyle w:val="SOFinalBullets"/>
      </w:pPr>
      <w:r w:rsidRPr="005B5C2C">
        <w:t>work</w:t>
      </w:r>
    </w:p>
    <w:p w14:paraId="6FBC7245" w14:textId="77777777" w:rsidR="000302B0" w:rsidRPr="005B5C2C" w:rsidRDefault="000302B0" w:rsidP="000E3D23">
      <w:pPr>
        <w:pStyle w:val="SOFinalBullets"/>
      </w:pPr>
      <w:r w:rsidRPr="005B5C2C">
        <w:t>learning.</w:t>
      </w:r>
    </w:p>
    <w:p w14:paraId="2B78AF5D" w14:textId="77777777" w:rsidR="0069755E" w:rsidRPr="005B5C2C" w:rsidRDefault="000302B0" w:rsidP="000302B0">
      <w:pPr>
        <w:pStyle w:val="SOFinalBodyText"/>
      </w:pPr>
      <w:r w:rsidRPr="005B5C2C">
        <w:t xml:space="preserve">The capabilities, in particular those </w:t>
      </w:r>
      <w:r w:rsidR="005137E7" w:rsidRPr="005B5C2C">
        <w:t>for</w:t>
      </w:r>
      <w:r w:rsidRPr="005B5C2C">
        <w:t xml:space="preserve"> communication, citizenship, learning, and personal development, are reflected in the learning requirements, content, assessment design criteria, and performance standards in this subject. The focus on citizenship is developed through a study of the relationship between gender and social, political, economic, and legal participation. Skills of critical social inquiry and learning are integral to this understanding of citizenship. Personal development is a focus of the content of Women’s Studies, where developing an understanding of gender identity enables students to explore choices in their own lives.</w:t>
      </w:r>
    </w:p>
    <w:p w14:paraId="4FEC44A5" w14:textId="77777777" w:rsidR="004E612F" w:rsidRPr="005B5C2C" w:rsidRDefault="004E612F" w:rsidP="004E612F">
      <w:pPr>
        <w:pStyle w:val="SOFinalHead3"/>
      </w:pPr>
      <w:r w:rsidRPr="005B5C2C">
        <w:lastRenderedPageBreak/>
        <w:t>Communication</w:t>
      </w:r>
    </w:p>
    <w:p w14:paraId="3612612F" w14:textId="77777777" w:rsidR="00B722B0" w:rsidRPr="005B5C2C" w:rsidRDefault="00230E1C" w:rsidP="00230E1C">
      <w:pPr>
        <w:pStyle w:val="SOFinalBodyText"/>
      </w:pPr>
      <w:r w:rsidRPr="005B5C2C">
        <w:t xml:space="preserve">In Women’s Studies, students read, view, discuss, debate, write, and/or develop texts for a range of purposes. As students express and </w:t>
      </w:r>
      <w:proofErr w:type="spellStart"/>
      <w:r w:rsidRPr="005B5C2C">
        <w:t>analyse</w:t>
      </w:r>
      <w:proofErr w:type="spellEnd"/>
      <w:r w:rsidRPr="005B5C2C">
        <w:t xml:space="preserve"> their own opinions and those of others, they </w:t>
      </w:r>
      <w:r w:rsidR="004958DF" w:rsidRPr="005B5C2C">
        <w:t>learn</w:t>
      </w:r>
      <w:r w:rsidRPr="005B5C2C">
        <w:t xml:space="preserve"> to </w:t>
      </w:r>
      <w:proofErr w:type="spellStart"/>
      <w:r w:rsidRPr="005B5C2C">
        <w:t>recognise</w:t>
      </w:r>
      <w:proofErr w:type="spellEnd"/>
      <w:r w:rsidRPr="005B5C2C">
        <w:t xml:space="preserve"> g</w:t>
      </w:r>
      <w:r w:rsidR="00762347">
        <w:t>lobal and cultural differences.</w:t>
      </w:r>
    </w:p>
    <w:p w14:paraId="7A27097C" w14:textId="77777777" w:rsidR="00C04B2D" w:rsidRPr="005B5C2C" w:rsidRDefault="00230E1C" w:rsidP="00230E1C">
      <w:pPr>
        <w:pStyle w:val="SOFinalBodyText"/>
      </w:pPr>
      <w:r w:rsidRPr="005B5C2C">
        <w:t>Within and outside the classroom, students use the language of gender analysis as they develop and express their own ideas. They develop the ability to critique written, oral, and multimodal texts from a gender analysis perspective. Within the texts that students create, they use language and skills in ways that are appropriate to gender analysis. Purposes and contexts for communication vary, and include a range of forms, such as writing in a persuasive style.</w:t>
      </w:r>
    </w:p>
    <w:p w14:paraId="46A3C9D7" w14:textId="77777777" w:rsidR="00C413CD" w:rsidRPr="005B5C2C" w:rsidRDefault="00C413CD" w:rsidP="000439FC">
      <w:pPr>
        <w:pStyle w:val="SOFinalHead3"/>
      </w:pPr>
      <w:r w:rsidRPr="005B5C2C">
        <w:t>Citizenship</w:t>
      </w:r>
    </w:p>
    <w:p w14:paraId="1483173F" w14:textId="77777777" w:rsidR="00C413CD" w:rsidRPr="005B5C2C" w:rsidRDefault="00230E1C" w:rsidP="005B4190">
      <w:pPr>
        <w:pStyle w:val="SOFinalBodyText"/>
      </w:pPr>
      <w:r w:rsidRPr="005B5C2C">
        <w:t>In Women’s Studies, students examine the influence of culture on the construction of gender identity across social and cultural contexts, and time. The opportunity for cross</w:t>
      </w:r>
      <w:r w:rsidR="005B4190">
        <w:noBreakHyphen/>
      </w:r>
      <w:r w:rsidRPr="005B5C2C">
        <w:t>cultural inquiry provides students with the ability to consider how different societies shape gender relations within their institutions, religions, and everyday relationships. Students explore concepts of citizenship through gender roles and status in private and public domains, such as family, community, government, and law. Students question the equality of women’s participation in social institutions and identify strategies for empowerment and equality.</w:t>
      </w:r>
    </w:p>
    <w:p w14:paraId="041F9313" w14:textId="77777777" w:rsidR="000439FC" w:rsidRPr="005B5C2C" w:rsidRDefault="000439FC" w:rsidP="0067456C">
      <w:pPr>
        <w:pStyle w:val="SOFinalHead3"/>
      </w:pPr>
      <w:r w:rsidRPr="005B5C2C">
        <w:t>Personal Development</w:t>
      </w:r>
    </w:p>
    <w:p w14:paraId="4A59E272" w14:textId="77777777" w:rsidR="000439FC" w:rsidRPr="005B5C2C" w:rsidRDefault="00230E1C" w:rsidP="00230E1C">
      <w:pPr>
        <w:pStyle w:val="SOFinalBodyText"/>
      </w:pPr>
      <w:r w:rsidRPr="005B5C2C">
        <w:t>In Women’s Studies, the connection between personal identity and gender roles is explored by students as they come to understand gender as an attribute that shapes their own sense of identity. Students consider how social identity, specifically gender identity, affects their position in society. This knowledge enables students to challenge restrictions and explore choices in their own lives. Students critique gender representations of women in cultural texts such as advertising and music videos, and explore the influence on their own and others’ roles and identities in society.</w:t>
      </w:r>
    </w:p>
    <w:p w14:paraId="7550FF23" w14:textId="77777777" w:rsidR="000439FC" w:rsidRPr="005B5C2C" w:rsidRDefault="000439FC" w:rsidP="000439FC">
      <w:pPr>
        <w:pStyle w:val="SOFinalHead3"/>
      </w:pPr>
      <w:r w:rsidRPr="005B5C2C">
        <w:t>Work</w:t>
      </w:r>
    </w:p>
    <w:p w14:paraId="3F58C5BF" w14:textId="77777777" w:rsidR="000439FC" w:rsidRPr="005B5C2C" w:rsidRDefault="00230E1C" w:rsidP="00230E1C">
      <w:pPr>
        <w:pStyle w:val="SOFinalBodyText"/>
      </w:pPr>
      <w:r w:rsidRPr="005B5C2C">
        <w:t xml:space="preserve">In Women’s Studies, students have opportunities to develop and apply a range of employability skills. An understanding of women’s issues is increasingly important in industry, politics, religion, and law, as well as social service areas such as health and education. Students develop valuable workplace attributes, such as analytical thinking, problem-solving, research, communication, time management, and </w:t>
      </w:r>
      <w:proofErr w:type="spellStart"/>
      <w:r w:rsidRPr="005B5C2C">
        <w:t>organisation</w:t>
      </w:r>
      <w:proofErr w:type="spellEnd"/>
      <w:r w:rsidRPr="005B5C2C">
        <w:t xml:space="preserve"> skills. Students access practical information about the legal and social resources that are designed to provide equity and protect women from discrimination in the workforce, and to promote their status and well-being.</w:t>
      </w:r>
    </w:p>
    <w:p w14:paraId="4BA6F6BE" w14:textId="77777777" w:rsidR="00974A7A" w:rsidRDefault="00974A7A">
      <w:pPr>
        <w:rPr>
          <w:rFonts w:ascii="Roboto Medium" w:eastAsia="Times New Roman" w:hAnsi="Roboto Medium"/>
          <w:color w:val="000000"/>
          <w:sz w:val="28"/>
          <w:lang w:val="en-US" w:eastAsia="en-US"/>
        </w:rPr>
      </w:pPr>
      <w:r>
        <w:br w:type="page"/>
      </w:r>
    </w:p>
    <w:p w14:paraId="5F54C65E" w14:textId="77777777" w:rsidR="000439FC" w:rsidRPr="005B5C2C" w:rsidRDefault="000439FC" w:rsidP="000439FC">
      <w:pPr>
        <w:pStyle w:val="SOFinalHead3"/>
      </w:pPr>
      <w:r w:rsidRPr="005B5C2C">
        <w:lastRenderedPageBreak/>
        <w:t>Learning</w:t>
      </w:r>
    </w:p>
    <w:p w14:paraId="524ADAD7" w14:textId="77777777" w:rsidR="000439FC" w:rsidRPr="005B5C2C" w:rsidRDefault="005D4D3F" w:rsidP="005D4D3F">
      <w:pPr>
        <w:pStyle w:val="SOFinalBodyText"/>
      </w:pPr>
      <w:r w:rsidRPr="005B5C2C">
        <w:t xml:space="preserve">In Women’s Studies, students undertake critical social analysis, enhance their communication skills, and extend their knowledge of themselves, societies, and social change. The inquiry and research methods of social sciences are used by students as they access and critique a broad range of print, multimedia, and human resources. From these resources they discuss, </w:t>
      </w:r>
      <w:proofErr w:type="spellStart"/>
      <w:r w:rsidRPr="005B5C2C">
        <w:t>organise</w:t>
      </w:r>
      <w:proofErr w:type="spellEnd"/>
      <w:r w:rsidRPr="005B5C2C">
        <w:t xml:space="preserve">, </w:t>
      </w:r>
      <w:proofErr w:type="spellStart"/>
      <w:r w:rsidRPr="005B5C2C">
        <w:t>analyse</w:t>
      </w:r>
      <w:proofErr w:type="spellEnd"/>
      <w:r w:rsidRPr="005B5C2C">
        <w:t xml:space="preserve">, and evaluate ideas to inform their own learning about women, gender, and empowerment. Students apply their understanding of gender analysis to the creation of their own texts. They develop skills to identify and </w:t>
      </w:r>
      <w:proofErr w:type="spellStart"/>
      <w:r w:rsidRPr="005B5C2C">
        <w:t>analyse</w:t>
      </w:r>
      <w:proofErr w:type="spellEnd"/>
      <w:r w:rsidRPr="005B5C2C">
        <w:t xml:space="preserve"> gender in the media and to </w:t>
      </w:r>
      <w:proofErr w:type="spellStart"/>
      <w:r w:rsidRPr="005B5C2C">
        <w:t>recognise</w:t>
      </w:r>
      <w:proofErr w:type="spellEnd"/>
      <w:r w:rsidRPr="005B5C2C">
        <w:t xml:space="preserve"> the power of various media to reproduce ideas about gender. Students have the opportunity to refine their research skills through </w:t>
      </w:r>
      <w:r w:rsidR="004958DF" w:rsidRPr="005B5C2C">
        <w:t>analysis</w:t>
      </w:r>
      <w:r w:rsidRPr="005B5C2C">
        <w:t xml:space="preserve"> of a key issue in Women’s Studies.</w:t>
      </w:r>
    </w:p>
    <w:p w14:paraId="1CBA4A04" w14:textId="77777777" w:rsidR="00ED4C5B" w:rsidRPr="005B5C2C" w:rsidRDefault="00E95898" w:rsidP="00E95898">
      <w:pPr>
        <w:pStyle w:val="SOFinalHead2"/>
      </w:pPr>
      <w:bookmarkStart w:id="5" w:name="_Toc429472195"/>
      <w:r>
        <w:t>Literacy i</w:t>
      </w:r>
      <w:r w:rsidRPr="005B5C2C">
        <w:t>n Women’s Studies</w:t>
      </w:r>
      <w:bookmarkEnd w:id="5"/>
    </w:p>
    <w:p w14:paraId="31B6421D" w14:textId="77777777" w:rsidR="00660E08" w:rsidRPr="005B5C2C" w:rsidRDefault="00660E08" w:rsidP="00660E08">
      <w:pPr>
        <w:pStyle w:val="SOFinalBodyText"/>
      </w:pPr>
      <w:r w:rsidRPr="005B5C2C">
        <w:t>A range of literate practices is expected of students in Women’s Studies. The key practices are:</w:t>
      </w:r>
    </w:p>
    <w:p w14:paraId="38131107" w14:textId="77777777" w:rsidR="00660E08" w:rsidRPr="005B5C2C" w:rsidRDefault="00660E08" w:rsidP="000E3D23">
      <w:pPr>
        <w:pStyle w:val="SOFinalBullets"/>
      </w:pPr>
      <w:r w:rsidRPr="005B5C2C">
        <w:t>accessing a range of relevant print, oral, and visual texts</w:t>
      </w:r>
    </w:p>
    <w:p w14:paraId="4E80FFC0" w14:textId="77777777" w:rsidR="00660E08" w:rsidRPr="005B5C2C" w:rsidRDefault="00660E08" w:rsidP="000E3D23">
      <w:pPr>
        <w:pStyle w:val="SOFinalBullets"/>
        <w:rPr>
          <w:rFonts w:cs="Times New Roman"/>
        </w:rPr>
      </w:pPr>
      <w:r w:rsidRPr="005B5C2C">
        <w:t xml:space="preserve">developing research skills through specific instruction, where some key resources and readings are identified by the teacher and </w:t>
      </w:r>
      <w:proofErr w:type="spellStart"/>
      <w:r w:rsidRPr="005B5C2C">
        <w:t>analysed</w:t>
      </w:r>
      <w:proofErr w:type="spellEnd"/>
      <w:r w:rsidR="00B722B0" w:rsidRPr="005B5C2C">
        <w:t xml:space="preserve"> by students</w:t>
      </w:r>
      <w:r w:rsidRPr="005B5C2C">
        <w:rPr>
          <w:rFonts w:cs="Times New Roman"/>
        </w:rPr>
        <w:t xml:space="preserve"> as a group before </w:t>
      </w:r>
      <w:r w:rsidR="00B722B0" w:rsidRPr="005B5C2C">
        <w:rPr>
          <w:rFonts w:cs="Times New Roman"/>
        </w:rPr>
        <w:t>they</w:t>
      </w:r>
      <w:r w:rsidRPr="005B5C2C">
        <w:rPr>
          <w:rFonts w:cs="Times New Roman"/>
        </w:rPr>
        <w:t xml:space="preserve"> individually broaden their research</w:t>
      </w:r>
    </w:p>
    <w:p w14:paraId="45E04A28" w14:textId="77777777" w:rsidR="00660E08" w:rsidRPr="005B5C2C" w:rsidRDefault="00660E08" w:rsidP="000E3D23">
      <w:pPr>
        <w:pStyle w:val="SOFinalBullets"/>
      </w:pPr>
      <w:r w:rsidRPr="005B5C2C">
        <w:t>engaging in individual reflection and contributing to group discussion</w:t>
      </w:r>
    </w:p>
    <w:p w14:paraId="4889BF77" w14:textId="77777777" w:rsidR="00660E08" w:rsidRPr="005B5C2C" w:rsidRDefault="00660E08" w:rsidP="000E3D23">
      <w:pPr>
        <w:pStyle w:val="SOFinalBullets"/>
      </w:pPr>
      <w:r w:rsidRPr="005B5C2C">
        <w:t>identifying and critically evaluating ideas and concepts in texts</w:t>
      </w:r>
      <w:r w:rsidR="00EB2238" w:rsidRPr="005B5C2C">
        <w:t>,</w:t>
      </w:r>
      <w:r w:rsidRPr="005B5C2C">
        <w:t xml:space="preserve"> using </w:t>
      </w:r>
      <w:r w:rsidR="00762347">
        <w:t>the language of gender analysis</w:t>
      </w:r>
    </w:p>
    <w:p w14:paraId="67831763" w14:textId="77777777" w:rsidR="005241EF" w:rsidRPr="005B5C2C" w:rsidRDefault="00660E08" w:rsidP="000E3D23">
      <w:pPr>
        <w:pStyle w:val="SOFinalBullets"/>
      </w:pPr>
      <w:r w:rsidRPr="005B5C2C">
        <w:t xml:space="preserve">creating texts for different purposes; this involves developing appropriate structures and coherence to produce a range of </w:t>
      </w:r>
      <w:r w:rsidR="00975EF3" w:rsidRPr="005B5C2C">
        <w:t>written</w:t>
      </w:r>
      <w:r w:rsidRPr="005B5C2C">
        <w:t xml:space="preserve"> texts.</w:t>
      </w:r>
    </w:p>
    <w:p w14:paraId="2B252508" w14:textId="77777777" w:rsidR="007A5CF6" w:rsidRPr="005B5C2C" w:rsidRDefault="00E95898" w:rsidP="00E95898">
      <w:pPr>
        <w:pStyle w:val="SOFinalHead2"/>
      </w:pPr>
      <w:bookmarkStart w:id="6" w:name="_Toc429472196"/>
      <w:r w:rsidRPr="005B5C2C">
        <w:t xml:space="preserve">Numeracy </w:t>
      </w:r>
      <w:r>
        <w:t>i</w:t>
      </w:r>
      <w:r w:rsidRPr="005B5C2C">
        <w:t>n Women’s Studies</w:t>
      </w:r>
      <w:bookmarkEnd w:id="6"/>
    </w:p>
    <w:p w14:paraId="4B0A653E" w14:textId="77777777" w:rsidR="007876FD" w:rsidRPr="005B5C2C" w:rsidRDefault="007876FD" w:rsidP="007876FD">
      <w:pPr>
        <w:pStyle w:val="SOFinalBodyText"/>
      </w:pPr>
      <w:r w:rsidRPr="005B5C2C">
        <w:t>Students use numeracy skills in Women’s Studies to add to their knowledge and understanding. These skills include:</w:t>
      </w:r>
    </w:p>
    <w:p w14:paraId="68DAE459" w14:textId="77777777" w:rsidR="007876FD" w:rsidRPr="005B5C2C" w:rsidRDefault="007876FD" w:rsidP="000E3D23">
      <w:pPr>
        <w:pStyle w:val="SOFinalBullets"/>
      </w:pPr>
      <w:r w:rsidRPr="005B5C2C">
        <w:t xml:space="preserve">accessing, using, </w:t>
      </w:r>
      <w:proofErr w:type="spellStart"/>
      <w:r w:rsidRPr="005B5C2C">
        <w:t>analysing</w:t>
      </w:r>
      <w:proofErr w:type="spellEnd"/>
      <w:r w:rsidRPr="005B5C2C">
        <w:t>, and critiquing quantitative information and data</w:t>
      </w:r>
    </w:p>
    <w:p w14:paraId="30770898" w14:textId="77777777" w:rsidR="007876FD" w:rsidRPr="005B5C2C" w:rsidRDefault="007876FD" w:rsidP="000E3D23">
      <w:pPr>
        <w:pStyle w:val="SOFinalBullets"/>
      </w:pPr>
      <w:r w:rsidRPr="005B5C2C">
        <w:t xml:space="preserve">critically </w:t>
      </w:r>
      <w:proofErr w:type="spellStart"/>
      <w:r w:rsidRPr="005B5C2C">
        <w:t>analysing</w:t>
      </w:r>
      <w:proofErr w:type="spellEnd"/>
      <w:r w:rsidRPr="005B5C2C">
        <w:t xml:space="preserve"> primary and secondary data and timelines relevant to women’s achievements and struggles</w:t>
      </w:r>
    </w:p>
    <w:p w14:paraId="61917606" w14:textId="77777777" w:rsidR="007876FD" w:rsidRPr="005B5C2C" w:rsidRDefault="007876FD" w:rsidP="000E3D23">
      <w:pPr>
        <w:pStyle w:val="SOFinalBullets"/>
      </w:pPr>
      <w:r w:rsidRPr="005B5C2C">
        <w:t xml:space="preserve">using graphic texts (e.g. charts, maps, graphs, data tables) to convey meaning about gender </w:t>
      </w:r>
    </w:p>
    <w:p w14:paraId="2469B6F9" w14:textId="77777777" w:rsidR="007A5CF6" w:rsidRPr="005B5C2C" w:rsidRDefault="007876FD" w:rsidP="000E3D23">
      <w:pPr>
        <w:pStyle w:val="SOFinalBullets"/>
      </w:pPr>
      <w:r w:rsidRPr="005B5C2C">
        <w:t>developing statistical information that reflects the experiences of women in various contexts.</w:t>
      </w:r>
    </w:p>
    <w:p w14:paraId="069D2C6D" w14:textId="77777777" w:rsidR="00334AB1" w:rsidRDefault="00334AB1">
      <w:pPr>
        <w:rPr>
          <w:rFonts w:ascii="Roboto Medium" w:eastAsia="Times New Roman" w:hAnsi="Roboto Medium"/>
          <w:caps/>
          <w:color w:val="000000"/>
          <w:sz w:val="28"/>
          <w:lang w:val="en-US" w:eastAsia="en-US"/>
        </w:rPr>
      </w:pPr>
      <w:bookmarkStart w:id="7" w:name="_Toc429472197"/>
      <w:r>
        <w:br w:type="page"/>
      </w:r>
    </w:p>
    <w:p w14:paraId="56BE0D64" w14:textId="77777777" w:rsidR="00B722B0" w:rsidRPr="005B5C2C" w:rsidRDefault="00E95898" w:rsidP="00E95898">
      <w:pPr>
        <w:pStyle w:val="SOFinalHead2"/>
      </w:pPr>
      <w:r>
        <w:lastRenderedPageBreak/>
        <w:t>Aboriginal a</w:t>
      </w:r>
      <w:r w:rsidRPr="005B5C2C">
        <w:t xml:space="preserve">nd Torres Strait Islander Knowledge, Cultures, </w:t>
      </w:r>
      <w:r>
        <w:t>a</w:t>
      </w:r>
      <w:r w:rsidRPr="005B5C2C">
        <w:t>nd Perspectives</w:t>
      </w:r>
      <w:bookmarkEnd w:id="7"/>
    </w:p>
    <w:p w14:paraId="54148D38" w14:textId="77777777" w:rsidR="00B722B0" w:rsidRPr="005B5C2C" w:rsidRDefault="00B722B0" w:rsidP="00B722B0">
      <w:pPr>
        <w:pStyle w:val="SOFinalBodyText"/>
      </w:pPr>
      <w:r w:rsidRPr="005B5C2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37A79A8" w14:textId="77777777" w:rsidR="00B722B0" w:rsidRPr="005B5C2C" w:rsidRDefault="00B722B0" w:rsidP="00B722B0">
      <w:pPr>
        <w:pStyle w:val="SOFinalBodyText"/>
      </w:pPr>
      <w:r w:rsidRPr="005B5C2C">
        <w:t>The SACE Board encourages teachers to include Aboriginal and Torres Strait Islander knowledge and perspectives in the design, delivery, and assessment of teaching and learning programs by:</w:t>
      </w:r>
    </w:p>
    <w:p w14:paraId="7C99F37A" w14:textId="77777777" w:rsidR="00B722B0" w:rsidRPr="005B5C2C" w:rsidRDefault="00B722B0" w:rsidP="000E3D23">
      <w:pPr>
        <w:pStyle w:val="SOFinalBullets"/>
      </w:pPr>
      <w:r w:rsidRPr="005B5C2C">
        <w:t>providing opportunities in SACE subjects for students to learn about Aboriginal and Torres Strait Islander histories, cultures, and contemporary experiences</w:t>
      </w:r>
    </w:p>
    <w:p w14:paraId="391E7A2B" w14:textId="77777777" w:rsidR="00B722B0" w:rsidRPr="005B5C2C" w:rsidRDefault="00B722B0" w:rsidP="000E3D23">
      <w:pPr>
        <w:pStyle w:val="SOFinalBullets"/>
      </w:pPr>
      <w:proofErr w:type="spellStart"/>
      <w:r w:rsidRPr="005B5C2C">
        <w:t>recognising</w:t>
      </w:r>
      <w:proofErr w:type="spellEnd"/>
      <w:r w:rsidRPr="005B5C2C">
        <w:t xml:space="preserve"> and respecting the significant contribution of Aboriginal and Torres Strait Islander peoples to Australian society</w:t>
      </w:r>
    </w:p>
    <w:p w14:paraId="61419E5C" w14:textId="77777777" w:rsidR="00B722B0" w:rsidRPr="005B5C2C" w:rsidRDefault="00B722B0" w:rsidP="000E3D23">
      <w:pPr>
        <w:pStyle w:val="SOFinalBullets"/>
      </w:pPr>
      <w:r w:rsidRPr="005B5C2C">
        <w:t>drawing students’ attention to the value of Aboriginal and Torres Strait Islander knowledge and perspectives from the past and the present</w:t>
      </w:r>
    </w:p>
    <w:p w14:paraId="2D6507FD" w14:textId="77777777" w:rsidR="00B722B0" w:rsidRPr="005B5C2C" w:rsidRDefault="00B722B0" w:rsidP="000E3D23">
      <w:pPr>
        <w:pStyle w:val="SOFinalBullets"/>
        <w:rPr>
          <w:lang w:val="en-AU"/>
        </w:rPr>
      </w:pPr>
      <w:r w:rsidRPr="005B5C2C">
        <w:t>promoting the use of culturally appropriate protocols when engaging with and learning from Aboriginal and Torres Strait Islander peoples and communities.</w:t>
      </w:r>
    </w:p>
    <w:p w14:paraId="3B854CB7" w14:textId="77777777" w:rsidR="001D68F4" w:rsidRPr="005B5C2C" w:rsidRDefault="001D68F4" w:rsidP="00B722B0">
      <w:pPr>
        <w:pStyle w:val="SOFinalBodyText"/>
        <w:sectPr w:rsidR="001D68F4" w:rsidRPr="005B5C2C" w:rsidSect="00D55DCF">
          <w:headerReference w:type="even" r:id="rId18"/>
          <w:headerReference w:type="default" r:id="rId19"/>
          <w:footerReference w:type="even" r:id="rId20"/>
          <w:footerReference w:type="default" r:id="rId21"/>
          <w:headerReference w:type="first" r:id="rId22"/>
          <w:footerReference w:type="first" r:id="rId23"/>
          <w:type w:val="oddPage"/>
          <w:pgSz w:w="11901" w:h="16857" w:code="210"/>
          <w:pgMar w:top="1985" w:right="1985" w:bottom="1985" w:left="1985" w:header="1701" w:footer="1134" w:gutter="0"/>
          <w:pgNumType w:start="1"/>
          <w:cols w:space="708"/>
          <w:titlePg/>
          <w:docGrid w:linePitch="360"/>
        </w:sectPr>
      </w:pPr>
    </w:p>
    <w:p w14:paraId="03DCE88B" w14:textId="77777777" w:rsidR="00D67BAE" w:rsidRPr="003A3EBB" w:rsidRDefault="003A3EBB" w:rsidP="003A3EBB">
      <w:pPr>
        <w:pStyle w:val="SoFinalSectionHead"/>
      </w:pPr>
      <w:bookmarkStart w:id="8" w:name="_Toc429472198"/>
      <w:r w:rsidRPr="003A3EBB">
        <w:lastRenderedPageBreak/>
        <w:t>Stage 1 Women’s Studies</w:t>
      </w:r>
      <w:bookmarkEnd w:id="8"/>
    </w:p>
    <w:p w14:paraId="2130D11E" w14:textId="77777777" w:rsidR="003A3EBB" w:rsidRPr="005B5C2C" w:rsidRDefault="003A3EBB" w:rsidP="00F75531">
      <w:pPr>
        <w:pStyle w:val="SOFinalBodyText"/>
        <w:rPr>
          <w:lang w:val="en-AU"/>
        </w:rPr>
        <w:sectPr w:rsidR="003A3EBB" w:rsidRPr="005B5C2C" w:rsidSect="00D55DCF">
          <w:headerReference w:type="even" r:id="rId24"/>
          <w:headerReference w:type="default" r:id="rId25"/>
          <w:footerReference w:type="even" r:id="rId26"/>
          <w:footerReference w:type="default" r:id="rId27"/>
          <w:type w:val="oddPage"/>
          <w:pgSz w:w="11901" w:h="16857" w:code="210"/>
          <w:pgMar w:top="1985" w:right="1985" w:bottom="1985" w:left="1985" w:header="1701" w:footer="1134" w:gutter="0"/>
          <w:cols w:space="708"/>
          <w:docGrid w:linePitch="360"/>
        </w:sectPr>
      </w:pPr>
    </w:p>
    <w:p w14:paraId="68D32D29" w14:textId="77777777" w:rsidR="00495BF1" w:rsidRPr="00106A5A" w:rsidRDefault="00974A7A" w:rsidP="00106A5A">
      <w:pPr>
        <w:pStyle w:val="SOFinalHead1"/>
      </w:pPr>
      <w:bookmarkStart w:id="9" w:name="_Toc429472199"/>
      <w:r w:rsidRPr="00106A5A">
        <w:lastRenderedPageBreak/>
        <w:t>Learning Scope and Requirements</w:t>
      </w:r>
      <w:bookmarkEnd w:id="9"/>
    </w:p>
    <w:p w14:paraId="08785FC1" w14:textId="77777777" w:rsidR="00C25E9E" w:rsidRPr="00E95898" w:rsidRDefault="00E95898" w:rsidP="00E95898">
      <w:pPr>
        <w:pStyle w:val="SOFinalHead2AfterHead1"/>
      </w:pPr>
      <w:bookmarkStart w:id="10" w:name="_Toc429472200"/>
      <w:r w:rsidRPr="00E95898">
        <w:t>Learning Requirements</w:t>
      </w:r>
      <w:bookmarkEnd w:id="10"/>
    </w:p>
    <w:p w14:paraId="0CFE2B22" w14:textId="77777777" w:rsidR="00D86CE6" w:rsidRPr="005B5C2C" w:rsidRDefault="00D86CE6" w:rsidP="00D86CE6">
      <w:pPr>
        <w:pStyle w:val="SOFinalBodyText"/>
      </w:pPr>
      <w:r w:rsidRPr="005B5C2C">
        <w:t xml:space="preserve">The learning requirements </w:t>
      </w:r>
      <w:proofErr w:type="spellStart"/>
      <w:r w:rsidRPr="005B5C2C">
        <w:t>summarise</w:t>
      </w:r>
      <w:proofErr w:type="spellEnd"/>
      <w:r w:rsidRPr="005B5C2C">
        <w:t xml:space="preserve"> the knowledge, skills, and understanding that students are expected to develop and demonstrate through their learning</w:t>
      </w:r>
      <w:r w:rsidR="00927F87">
        <w:t xml:space="preserve"> in Stage 1 Women’s Studies</w:t>
      </w:r>
      <w:r w:rsidRPr="005B5C2C">
        <w:t>.</w:t>
      </w:r>
    </w:p>
    <w:p w14:paraId="0DC97DCA" w14:textId="77777777" w:rsidR="004D057B" w:rsidRPr="005B5C2C" w:rsidRDefault="00D86CE6" w:rsidP="00D86CE6">
      <w:pPr>
        <w:pStyle w:val="SOFinalBodyText"/>
      </w:pPr>
      <w:r w:rsidRPr="005B5C2C">
        <w:t>In this subject, students are expected to:</w:t>
      </w:r>
    </w:p>
    <w:p w14:paraId="05EB57F9" w14:textId="77777777" w:rsidR="00D86CE6" w:rsidRPr="005B5C2C" w:rsidRDefault="00D86CE6" w:rsidP="00D86CE6">
      <w:pPr>
        <w:pStyle w:val="SOFinalNumbering"/>
        <w:numPr>
          <w:ilvl w:val="0"/>
          <w:numId w:val="15"/>
        </w:numPr>
        <w:rPr>
          <w:rFonts w:cs="Arial"/>
        </w:rPr>
      </w:pPr>
      <w:r w:rsidRPr="005B5C2C">
        <w:rPr>
          <w:rFonts w:cs="Arial"/>
        </w:rPr>
        <w:t>demonstrate knowledge and understanding of the meaning</w:t>
      </w:r>
      <w:r w:rsidR="00762347">
        <w:rPr>
          <w:rFonts w:cs="Arial"/>
        </w:rPr>
        <w:t xml:space="preserve"> of gender and its construction</w:t>
      </w:r>
    </w:p>
    <w:p w14:paraId="309A97AA" w14:textId="77777777" w:rsidR="00D86CE6" w:rsidRPr="005B5C2C" w:rsidRDefault="00D86CE6" w:rsidP="00D86CE6">
      <w:pPr>
        <w:pStyle w:val="SOFinalNumbering"/>
        <w:numPr>
          <w:ilvl w:val="0"/>
          <w:numId w:val="15"/>
        </w:numPr>
        <w:rPr>
          <w:rFonts w:cs="Arial"/>
        </w:rPr>
      </w:pPr>
      <w:r w:rsidRPr="005B5C2C">
        <w:rPr>
          <w:rFonts w:cs="Arial"/>
        </w:rPr>
        <w:t>demonstrate knowledge and understanding of gender stereotyping in different social contexts, times, and cultures</w:t>
      </w:r>
    </w:p>
    <w:p w14:paraId="35B9350B" w14:textId="77777777" w:rsidR="00D86CE6" w:rsidRPr="005B5C2C" w:rsidRDefault="00D86CE6" w:rsidP="00D86CE6">
      <w:pPr>
        <w:pStyle w:val="SOFinalNumbering"/>
        <w:numPr>
          <w:ilvl w:val="0"/>
          <w:numId w:val="15"/>
        </w:numPr>
        <w:rPr>
          <w:rFonts w:cs="Arial"/>
        </w:rPr>
      </w:pPr>
      <w:r w:rsidRPr="005B5C2C">
        <w:rPr>
          <w:rFonts w:cs="Arial"/>
        </w:rPr>
        <w:t xml:space="preserve">identify and </w:t>
      </w:r>
      <w:proofErr w:type="spellStart"/>
      <w:r w:rsidRPr="005B5C2C">
        <w:rPr>
          <w:rFonts w:cs="Arial"/>
        </w:rPr>
        <w:t>analyse</w:t>
      </w:r>
      <w:proofErr w:type="spellEnd"/>
      <w:r w:rsidRPr="005B5C2C">
        <w:rPr>
          <w:rFonts w:cs="Arial"/>
        </w:rPr>
        <w:t xml:space="preserve"> diversity in representat</w:t>
      </w:r>
      <w:r w:rsidR="00762347">
        <w:rPr>
          <w:rFonts w:cs="Arial"/>
        </w:rPr>
        <w:t>ions of women in cultural texts</w:t>
      </w:r>
    </w:p>
    <w:p w14:paraId="1D34AA22" w14:textId="77777777" w:rsidR="00D86CE6" w:rsidRPr="005B5C2C" w:rsidRDefault="00D86CE6" w:rsidP="00D86CE6">
      <w:pPr>
        <w:pStyle w:val="SOFinalNumbering"/>
        <w:numPr>
          <w:ilvl w:val="0"/>
          <w:numId w:val="15"/>
        </w:numPr>
        <w:rPr>
          <w:rFonts w:cs="Arial"/>
        </w:rPr>
      </w:pPr>
      <w:r w:rsidRPr="005B5C2C">
        <w:rPr>
          <w:rFonts w:cs="Arial"/>
        </w:rPr>
        <w:t xml:space="preserve">identify and </w:t>
      </w:r>
      <w:proofErr w:type="spellStart"/>
      <w:r w:rsidRPr="005B5C2C">
        <w:rPr>
          <w:rFonts w:cs="Arial"/>
        </w:rPr>
        <w:t>analyse</w:t>
      </w:r>
      <w:proofErr w:type="spellEnd"/>
      <w:r w:rsidRPr="005B5C2C">
        <w:rPr>
          <w:rFonts w:cs="Arial"/>
        </w:rPr>
        <w:t xml:space="preserve"> the impact of various social structures and cultural practices on the lives of women of diverse backgrounds and experiences</w:t>
      </w:r>
    </w:p>
    <w:p w14:paraId="086FAA9A" w14:textId="77777777" w:rsidR="00D86CE6" w:rsidRPr="005B5C2C" w:rsidRDefault="00D86CE6" w:rsidP="00D86CE6">
      <w:pPr>
        <w:pStyle w:val="SOFinalNumbering"/>
        <w:numPr>
          <w:ilvl w:val="0"/>
          <w:numId w:val="15"/>
        </w:numPr>
        <w:rPr>
          <w:rFonts w:cs="Arial"/>
        </w:rPr>
      </w:pPr>
      <w:r w:rsidRPr="005B5C2C">
        <w:rPr>
          <w:rFonts w:cs="Arial"/>
        </w:rPr>
        <w:t xml:space="preserve">identify and </w:t>
      </w:r>
      <w:proofErr w:type="spellStart"/>
      <w:r w:rsidRPr="005B5C2C">
        <w:rPr>
          <w:rFonts w:cs="Arial"/>
        </w:rPr>
        <w:t>analyse</w:t>
      </w:r>
      <w:proofErr w:type="spellEnd"/>
      <w:r w:rsidRPr="005B5C2C">
        <w:rPr>
          <w:rFonts w:cs="Arial"/>
        </w:rPr>
        <w:t xml:space="preserve"> examples of women’s disempowerment, and strategies for empowerment and alternative futures</w:t>
      </w:r>
    </w:p>
    <w:p w14:paraId="3EF09E07" w14:textId="77777777" w:rsidR="004D057B" w:rsidRPr="005B5C2C" w:rsidRDefault="00D86CE6" w:rsidP="00D86CE6">
      <w:pPr>
        <w:pStyle w:val="SOFinalNumbering"/>
        <w:numPr>
          <w:ilvl w:val="0"/>
          <w:numId w:val="15"/>
        </w:numPr>
      </w:pPr>
      <w:r w:rsidRPr="005B5C2C">
        <w:rPr>
          <w:rFonts w:cs="Arial"/>
        </w:rPr>
        <w:t>communicate informed ideas</w:t>
      </w:r>
      <w:r w:rsidR="0033677A" w:rsidRPr="005B5C2C">
        <w:rPr>
          <w:rFonts w:cs="Arial"/>
        </w:rPr>
        <w:t>,</w:t>
      </w:r>
      <w:r w:rsidRPr="005B5C2C">
        <w:rPr>
          <w:rFonts w:cs="Arial"/>
        </w:rPr>
        <w:t xml:space="preserve"> individually and with others, using the language </w:t>
      </w:r>
      <w:r w:rsidR="0033677A" w:rsidRPr="005B5C2C">
        <w:rPr>
          <w:rFonts w:cs="Arial"/>
        </w:rPr>
        <w:t>of gender analysis</w:t>
      </w:r>
      <w:r w:rsidRPr="005B5C2C">
        <w:rPr>
          <w:rFonts w:cs="Arial"/>
        </w:rPr>
        <w:t xml:space="preserve"> and appropriate forms</w:t>
      </w:r>
      <w:r w:rsidR="00975EF3" w:rsidRPr="005B5C2C">
        <w:rPr>
          <w:rFonts w:cs="Arial"/>
        </w:rPr>
        <w:t>,</w:t>
      </w:r>
      <w:r w:rsidRPr="005B5C2C">
        <w:rPr>
          <w:rFonts w:cs="Arial"/>
        </w:rPr>
        <w:t xml:space="preserve"> </w:t>
      </w:r>
      <w:r w:rsidR="00975EF3" w:rsidRPr="005B5C2C">
        <w:rPr>
          <w:rFonts w:cs="Arial"/>
        </w:rPr>
        <w:t>with</w:t>
      </w:r>
      <w:r w:rsidRPr="005B5C2C">
        <w:rPr>
          <w:rFonts w:cs="Arial"/>
        </w:rPr>
        <w:t xml:space="preserve"> acknowledgment of sources.</w:t>
      </w:r>
    </w:p>
    <w:p w14:paraId="2FEB4258" w14:textId="77777777" w:rsidR="00265128" w:rsidRPr="00E95898" w:rsidRDefault="00E95898" w:rsidP="00E95898">
      <w:pPr>
        <w:pStyle w:val="SOFinalHead2"/>
      </w:pPr>
      <w:bookmarkStart w:id="11" w:name="_Toc429472201"/>
      <w:r w:rsidRPr="00E95898">
        <w:t>Content</w:t>
      </w:r>
      <w:bookmarkEnd w:id="11"/>
    </w:p>
    <w:p w14:paraId="6F5CEE9A" w14:textId="77777777" w:rsidR="00673803" w:rsidRPr="005B5C2C" w:rsidRDefault="00673803" w:rsidP="005B4190">
      <w:pPr>
        <w:pStyle w:val="SOFinalBodyText"/>
      </w:pPr>
      <w:r w:rsidRPr="005B5C2C">
        <w:t xml:space="preserve">Women’s Studies </w:t>
      </w:r>
      <w:r w:rsidR="005B4190">
        <w:t>is</w:t>
      </w:r>
      <w:r w:rsidRPr="005B5C2C">
        <w:t xml:space="preserve"> a 10-credit subject or a 20-credit subject</w:t>
      </w:r>
      <w:r w:rsidR="005B4190" w:rsidRPr="005B4190">
        <w:t xml:space="preserve"> </w:t>
      </w:r>
      <w:r w:rsidR="005B4190">
        <w:t xml:space="preserve">at </w:t>
      </w:r>
      <w:r w:rsidR="005B4190" w:rsidRPr="005B5C2C">
        <w:t>Stage</w:t>
      </w:r>
      <w:r w:rsidR="005B4190">
        <w:t> </w:t>
      </w:r>
      <w:r w:rsidR="005B4190" w:rsidRPr="005B5C2C">
        <w:t>1</w:t>
      </w:r>
      <w:r w:rsidRPr="005B5C2C">
        <w:t>.</w:t>
      </w:r>
    </w:p>
    <w:p w14:paraId="5B3A7278" w14:textId="77777777" w:rsidR="00673803" w:rsidRPr="005B5C2C" w:rsidRDefault="00673803" w:rsidP="00673803">
      <w:pPr>
        <w:pStyle w:val="SOFinalBodyText"/>
      </w:pPr>
      <w:r w:rsidRPr="005B5C2C">
        <w:t>A 10-credit subject consists of:</w:t>
      </w:r>
    </w:p>
    <w:p w14:paraId="6C464E6B" w14:textId="77777777" w:rsidR="00673803" w:rsidRPr="005B5C2C" w:rsidRDefault="00673803" w:rsidP="000E3D23">
      <w:pPr>
        <w:pStyle w:val="SOFinalBullets"/>
      </w:pPr>
      <w:r w:rsidRPr="005B5C2C">
        <w:t>Gender Analysis Framework: Women, Gender, and Social Identity</w:t>
      </w:r>
    </w:p>
    <w:p w14:paraId="603B3D21" w14:textId="77777777" w:rsidR="00673803" w:rsidRPr="005B5C2C" w:rsidRDefault="00673803" w:rsidP="000E3D23">
      <w:pPr>
        <w:pStyle w:val="SOFinalBullets"/>
      </w:pPr>
      <w:r w:rsidRPr="005B5C2C">
        <w:t>Topic 1: Representations of Women in Cultural Texts</w:t>
      </w:r>
    </w:p>
    <w:p w14:paraId="5BA5084F" w14:textId="77777777" w:rsidR="00673803" w:rsidRPr="005B5C2C" w:rsidRDefault="00673803" w:rsidP="000E3D23">
      <w:pPr>
        <w:pStyle w:val="SOFinalBullets"/>
      </w:pPr>
      <w:r w:rsidRPr="005B5C2C">
        <w:t>Topic 2: Key Issues in Women’s Studies (one issues study).</w:t>
      </w:r>
    </w:p>
    <w:p w14:paraId="653C9910" w14:textId="77777777" w:rsidR="00673803" w:rsidRPr="005B5C2C" w:rsidRDefault="00673803" w:rsidP="00673803">
      <w:pPr>
        <w:pStyle w:val="SOFinalBodyText"/>
      </w:pPr>
      <w:r w:rsidRPr="005B5C2C">
        <w:t>A 20-credit subject consists of:</w:t>
      </w:r>
    </w:p>
    <w:p w14:paraId="60C8D6E6" w14:textId="77777777" w:rsidR="00673803" w:rsidRPr="005B5C2C" w:rsidRDefault="00673803" w:rsidP="000E3D23">
      <w:pPr>
        <w:pStyle w:val="SOFinalBullets"/>
      </w:pPr>
      <w:r w:rsidRPr="005B5C2C">
        <w:t>Gender Analysis Framework: Women, Gender, and Social Identity</w:t>
      </w:r>
    </w:p>
    <w:p w14:paraId="13E91877" w14:textId="77777777" w:rsidR="00673803" w:rsidRPr="005B5C2C" w:rsidRDefault="00673803" w:rsidP="000E3D23">
      <w:pPr>
        <w:pStyle w:val="SOFinalBullets"/>
      </w:pPr>
      <w:r w:rsidRPr="005B5C2C">
        <w:t>Topic 1: Representations of Women in Cultural Texts</w:t>
      </w:r>
    </w:p>
    <w:p w14:paraId="705C37B6" w14:textId="77777777" w:rsidR="004B07B0" w:rsidRPr="005B5C2C" w:rsidRDefault="00673803" w:rsidP="000E3D23">
      <w:pPr>
        <w:pStyle w:val="SOFinalBullets"/>
      </w:pPr>
      <w:r w:rsidRPr="005B5C2C">
        <w:t>Topic 2: Key Issues in Women’s Studies (two issues studies).</w:t>
      </w:r>
    </w:p>
    <w:p w14:paraId="1CD240F3" w14:textId="77777777" w:rsidR="004D057B" w:rsidRPr="005B5C2C" w:rsidRDefault="00570A11" w:rsidP="00FE461A">
      <w:pPr>
        <w:pStyle w:val="SOFinalHead3TOP"/>
      </w:pPr>
      <w:r w:rsidRPr="005B5C2C">
        <w:br w:type="page"/>
      </w:r>
      <w:r w:rsidRPr="005B5C2C">
        <w:lastRenderedPageBreak/>
        <w:t>Gender Analysis Framework: Women, Gender, and Social Identity</w:t>
      </w:r>
    </w:p>
    <w:p w14:paraId="49125942" w14:textId="77777777" w:rsidR="00570A11" w:rsidRPr="005B5C2C" w:rsidRDefault="00570A11" w:rsidP="00570A11">
      <w:pPr>
        <w:pStyle w:val="SOFinalBodyText"/>
      </w:pPr>
      <w:r w:rsidRPr="005B5C2C">
        <w:t>Gender analysis offers a way of identifying and describing aspects of women’s lives, and critically assessing the institutions and ideas of societies and cultures from a gender perspective.</w:t>
      </w:r>
    </w:p>
    <w:p w14:paraId="5FF70E8B" w14:textId="77777777" w:rsidR="00570A11" w:rsidRPr="005B5C2C" w:rsidRDefault="00570A11" w:rsidP="00570A11">
      <w:pPr>
        <w:pStyle w:val="SOFinalBodyText"/>
      </w:pPr>
      <w:r w:rsidRPr="005B5C2C">
        <w:t xml:space="preserve">The basic Women’s Studies concepts are gender and identity. These two concepts enable students to understand and </w:t>
      </w:r>
      <w:proofErr w:type="spellStart"/>
      <w:r w:rsidRPr="005B5C2C">
        <w:t>analyse</w:t>
      </w:r>
      <w:proofErr w:type="spellEnd"/>
      <w:r w:rsidRPr="005B5C2C">
        <w:t xml:space="preserve"> femininity and masculinity and the relationship between women’s identity and men’s identity. It is essential that students understand this relationship in terms of their sense of </w:t>
      </w:r>
      <w:r w:rsidR="001B4F83" w:rsidRPr="005B5C2C">
        <w:t>self and their sense of others.</w:t>
      </w:r>
    </w:p>
    <w:p w14:paraId="23F5D4F9" w14:textId="77777777" w:rsidR="00570A11" w:rsidRPr="005B5C2C" w:rsidRDefault="00570A11" w:rsidP="00570A11">
      <w:pPr>
        <w:pStyle w:val="SOFinalBodyText"/>
      </w:pPr>
      <w:r w:rsidRPr="005B5C2C">
        <w:t>Students should be encouraged to explore gender identity as a broad and dynamic theme with both personal and political implications.</w:t>
      </w:r>
    </w:p>
    <w:p w14:paraId="28F80C35" w14:textId="77777777" w:rsidR="00570A11" w:rsidRPr="005B5C2C" w:rsidRDefault="00570A11" w:rsidP="00570A11">
      <w:pPr>
        <w:pStyle w:val="SOFinalBodyText"/>
      </w:pPr>
      <w:r w:rsidRPr="005B5C2C">
        <w:t>Gender should be understood as:</w:t>
      </w:r>
    </w:p>
    <w:p w14:paraId="4EF90620" w14:textId="77777777" w:rsidR="00570A11" w:rsidRPr="005B5C2C" w:rsidRDefault="00570A11" w:rsidP="000E3D23">
      <w:pPr>
        <w:pStyle w:val="SOFinalBullets"/>
      </w:pPr>
      <w:r w:rsidRPr="005B5C2C">
        <w:t>a personal and a group experience</w:t>
      </w:r>
    </w:p>
    <w:p w14:paraId="426CCE4B" w14:textId="77777777" w:rsidR="00570A11" w:rsidRPr="005B5C2C" w:rsidRDefault="00570A11" w:rsidP="000E3D23">
      <w:pPr>
        <w:pStyle w:val="SOFinalBullets"/>
      </w:pPr>
      <w:r w:rsidRPr="005B5C2C">
        <w:t xml:space="preserve">constructed in social institutions </w:t>
      </w:r>
    </w:p>
    <w:p w14:paraId="6332F6D3" w14:textId="77777777" w:rsidR="00570A11" w:rsidRPr="005B5C2C" w:rsidRDefault="00570A11" w:rsidP="000E3D23">
      <w:pPr>
        <w:pStyle w:val="SOFinalBullets"/>
      </w:pPr>
      <w:r w:rsidRPr="005B5C2C">
        <w:t>existing in a diversity of contexts</w:t>
      </w:r>
    </w:p>
    <w:p w14:paraId="3533E5DA" w14:textId="77777777" w:rsidR="00570A11" w:rsidRPr="005B5C2C" w:rsidRDefault="00570A11" w:rsidP="000E3D23">
      <w:pPr>
        <w:pStyle w:val="SOFinalBullets"/>
      </w:pPr>
      <w:r w:rsidRPr="005B5C2C">
        <w:t>a citizenship issue.</w:t>
      </w:r>
    </w:p>
    <w:p w14:paraId="2305B6F0" w14:textId="77777777" w:rsidR="00570A11" w:rsidRPr="005B5C2C" w:rsidRDefault="00570A11" w:rsidP="00570A11">
      <w:pPr>
        <w:pStyle w:val="SOFinalBodyText"/>
      </w:pPr>
      <w:r w:rsidRPr="005B5C2C">
        <w:t xml:space="preserve">Students should consider the social and cultural constructions of femininity and masculinity that extend beyond biological capacity, and then move beyond these stereotypes to develop strategies for </w:t>
      </w:r>
      <w:proofErr w:type="spellStart"/>
      <w:r w:rsidRPr="005B5C2C">
        <w:t>recognising</w:t>
      </w:r>
      <w:proofErr w:type="spellEnd"/>
      <w:r w:rsidRPr="005B5C2C">
        <w:t xml:space="preserve"> women and women’s experiences as significant and as distinct from men’s experiences (e.g. how does being a girl/woman or boy/man make a difference to my past, my present, and my future life?).</w:t>
      </w:r>
    </w:p>
    <w:p w14:paraId="2D47C764" w14:textId="77777777" w:rsidR="00570A11" w:rsidRPr="005B5C2C" w:rsidRDefault="00570A11" w:rsidP="00570A11">
      <w:pPr>
        <w:pStyle w:val="SOFinalBodyText"/>
      </w:pPr>
      <w:r w:rsidRPr="005B5C2C">
        <w:t>Women’s historical and, in some contexts, continuing exclusion from the entitlements of citizenship</w:t>
      </w:r>
      <w:r w:rsidR="005137E7" w:rsidRPr="005B5C2C">
        <w:t>,</w:t>
      </w:r>
      <w:r w:rsidRPr="005B5C2C">
        <w:t xml:space="preserve"> and the strategies, campaigns, and programs developed to promote inclusion (e.g. equal pay, equal opportunity in the workplace, sexual harassment legislation, measures for security against sexual assault and violence) should be highlighted as a means of introducing relevant practical knowledge.</w:t>
      </w:r>
    </w:p>
    <w:p w14:paraId="35B915A1" w14:textId="77777777" w:rsidR="00570A11" w:rsidRPr="005B5C2C" w:rsidRDefault="00570A11" w:rsidP="00570A11">
      <w:pPr>
        <w:pStyle w:val="SOFinalBodyText"/>
      </w:pPr>
      <w:r w:rsidRPr="005B5C2C">
        <w:t>Students should be introduced to the ways in which women have assessed their experiences and how they have responded — for example, have women’s expectations changed over time? Why? Is this related to feminist activity? Have feminists’ priorities changed over time?</w:t>
      </w:r>
    </w:p>
    <w:p w14:paraId="187F9436" w14:textId="77777777" w:rsidR="00570A11" w:rsidRPr="005B5C2C" w:rsidRDefault="00570A11" w:rsidP="00570A11">
      <w:pPr>
        <w:pStyle w:val="SOFinalBodyText"/>
      </w:pPr>
      <w:r w:rsidRPr="005B5C2C">
        <w:t xml:space="preserve">Students should </w:t>
      </w:r>
      <w:proofErr w:type="spellStart"/>
      <w:r w:rsidRPr="005B5C2C">
        <w:t>recognise</w:t>
      </w:r>
      <w:proofErr w:type="spellEnd"/>
      <w:r w:rsidRPr="005B5C2C">
        <w:t xml:space="preserve"> gender as one aspect of our complex social identities. Identity can be co-located with geographic regions, cultural perspectives, and sexual preferences, and reflect different life experiences.</w:t>
      </w:r>
    </w:p>
    <w:p w14:paraId="7165A379" w14:textId="77777777" w:rsidR="00570A11" w:rsidRPr="005B5C2C" w:rsidRDefault="00570A11" w:rsidP="00570A11">
      <w:pPr>
        <w:pStyle w:val="SOFinalBodyText"/>
      </w:pPr>
      <w:r w:rsidRPr="005B5C2C">
        <w:t>As students become familiar with using this framework, their gender analysis may continue to be reflective and relevant to their everyday experience.</w:t>
      </w:r>
    </w:p>
    <w:p w14:paraId="633D3A36" w14:textId="77777777" w:rsidR="004D057B" w:rsidRPr="005B5C2C" w:rsidRDefault="00570A11" w:rsidP="00570A11">
      <w:pPr>
        <w:pStyle w:val="SOFinalBodyText"/>
      </w:pPr>
      <w:r w:rsidRPr="005B5C2C">
        <w:t>The understanding of gender, gender stereotypes, and gender identity provides a framework to help students to work through the text analysis of representations of women and the issues study.</w:t>
      </w:r>
    </w:p>
    <w:p w14:paraId="3EEF2121" w14:textId="77777777" w:rsidR="004D057B" w:rsidRPr="005B5C2C" w:rsidRDefault="00F524B8" w:rsidP="00F524B8">
      <w:pPr>
        <w:pStyle w:val="SOFinalHead3TOP"/>
      </w:pPr>
      <w:r w:rsidRPr="005B5C2C">
        <w:br w:type="page"/>
      </w:r>
      <w:r w:rsidR="009D21F2" w:rsidRPr="005B5C2C">
        <w:lastRenderedPageBreak/>
        <w:t>Topic 1: Representations of Women in Cultural Texts</w:t>
      </w:r>
    </w:p>
    <w:p w14:paraId="76D6BDF6" w14:textId="77777777" w:rsidR="00BC414B" w:rsidRPr="005B5C2C" w:rsidRDefault="00BC414B" w:rsidP="00BC414B">
      <w:pPr>
        <w:pStyle w:val="SOFinalBodyText"/>
      </w:pPr>
      <w:r w:rsidRPr="005B5C2C">
        <w:t xml:space="preserve">Students apply the gender analysis framework to </w:t>
      </w:r>
      <w:proofErr w:type="spellStart"/>
      <w:r w:rsidRPr="005B5C2C">
        <w:t>analyse</w:t>
      </w:r>
      <w:proofErr w:type="spellEnd"/>
      <w:r w:rsidRPr="005B5C2C">
        <w:t xml:space="preserve"> cultural texts. Texts could include popular novels, fairy tales, television programs, films, advertisements, web-based materials, magazines, government reports or policies, cartoons, or video clips.</w:t>
      </w:r>
    </w:p>
    <w:p w14:paraId="27427171" w14:textId="77777777" w:rsidR="00BC414B" w:rsidRPr="005B5C2C" w:rsidRDefault="00BC414B" w:rsidP="00BC414B">
      <w:pPr>
        <w:pStyle w:val="SOFinalBodyText"/>
      </w:pPr>
      <w:r w:rsidRPr="005B5C2C">
        <w:t xml:space="preserve">Students develop skills to identify and </w:t>
      </w:r>
      <w:proofErr w:type="spellStart"/>
      <w:r w:rsidRPr="005B5C2C">
        <w:t>analyse</w:t>
      </w:r>
      <w:proofErr w:type="spellEnd"/>
      <w:r w:rsidRPr="005B5C2C">
        <w:t xml:space="preserve"> gender in cultural texts and to </w:t>
      </w:r>
      <w:proofErr w:type="spellStart"/>
      <w:r w:rsidRPr="005B5C2C">
        <w:t>recognise</w:t>
      </w:r>
      <w:proofErr w:type="spellEnd"/>
      <w:r w:rsidRPr="005B5C2C">
        <w:t xml:space="preserve"> the power of cultural texts to shape and reinforce ideas about gender. Students should become familiar with reading gender stereotypes in a range of cultural representations of women</w:t>
      </w:r>
      <w:r w:rsidR="005137E7" w:rsidRPr="005B5C2C">
        <w:t>,</w:t>
      </w:r>
      <w:r w:rsidRPr="005B5C2C">
        <w:t xml:space="preserve"> and work towards applying a gender reading in a chosen text. In developing these skills, students should become more sophisticated in their reading of the text by distinguishing the elements of gender identity </w:t>
      </w:r>
      <w:proofErr w:type="spellStart"/>
      <w:r w:rsidRPr="005B5C2C">
        <w:t>emphasised</w:t>
      </w:r>
      <w:proofErr w:type="spellEnd"/>
      <w:r w:rsidRPr="005B5C2C">
        <w:t>. Examples include the following:</w:t>
      </w:r>
    </w:p>
    <w:p w14:paraId="3B06C542" w14:textId="77777777" w:rsidR="00BC414B" w:rsidRPr="005B5C2C" w:rsidRDefault="00975EF3" w:rsidP="000E3D23">
      <w:pPr>
        <w:pStyle w:val="SOFinalBullets"/>
      </w:pPr>
      <w:r w:rsidRPr="005B5C2C">
        <w:t>To what extent d</w:t>
      </w:r>
      <w:r w:rsidR="00BC414B" w:rsidRPr="005B5C2C">
        <w:t>o the characteristics used to represent women reflect stereotypes about women’s identities or make assumptions about a woman’s role</w:t>
      </w:r>
      <w:r w:rsidRPr="005B5C2C">
        <w:t xml:space="preserve"> in the family?</w:t>
      </w:r>
    </w:p>
    <w:p w14:paraId="0DCA3A37" w14:textId="77777777" w:rsidR="00BC414B" w:rsidRPr="005B5C2C" w:rsidRDefault="00975EF3" w:rsidP="000E3D23">
      <w:pPr>
        <w:pStyle w:val="SOFinalBullets"/>
      </w:pPr>
      <w:r w:rsidRPr="005B5C2C">
        <w:t>To what extent a</w:t>
      </w:r>
      <w:r w:rsidR="00BC414B" w:rsidRPr="005B5C2C">
        <w:t>re they realistic representations of women’s body shape and appearance</w:t>
      </w:r>
      <w:r w:rsidRPr="005B5C2C">
        <w:t>?</w:t>
      </w:r>
    </w:p>
    <w:p w14:paraId="2227FD2A" w14:textId="77777777" w:rsidR="00BC414B" w:rsidRPr="005B5C2C" w:rsidRDefault="00BC414B" w:rsidP="000E3D23">
      <w:pPr>
        <w:pStyle w:val="SOFinalBullets"/>
      </w:pPr>
      <w:r w:rsidRPr="005B5C2C">
        <w:t>Do they represent women as naturally caring or sexually a</w:t>
      </w:r>
      <w:r w:rsidR="00975EF3" w:rsidRPr="005B5C2C">
        <w:t>vailable or subservient to men, and in what ways?</w:t>
      </w:r>
    </w:p>
    <w:p w14:paraId="7327FC09" w14:textId="77777777" w:rsidR="00BC414B" w:rsidRPr="005B5C2C" w:rsidRDefault="00975EF3" w:rsidP="000E3D23">
      <w:pPr>
        <w:pStyle w:val="SOFinalBullets"/>
      </w:pPr>
      <w:r w:rsidRPr="005B5C2C">
        <w:t>To what extent d</w:t>
      </w:r>
      <w:r w:rsidR="00BC414B" w:rsidRPr="005B5C2C">
        <w:t>o they challenge or refute so</w:t>
      </w:r>
      <w:r w:rsidRPr="005B5C2C">
        <w:t>me or all of these stereotypes?</w:t>
      </w:r>
    </w:p>
    <w:p w14:paraId="5FFCE5EB" w14:textId="77777777" w:rsidR="00BC414B" w:rsidRPr="005B5C2C" w:rsidRDefault="00975EF3" w:rsidP="000E3D23">
      <w:pPr>
        <w:pStyle w:val="SOFinalBullets"/>
      </w:pPr>
      <w:r w:rsidRPr="005B5C2C">
        <w:t>To what extent a</w:t>
      </w:r>
      <w:r w:rsidR="00BC414B" w:rsidRPr="005B5C2C">
        <w:t>re women represented as powerful in so</w:t>
      </w:r>
      <w:r w:rsidRPr="005B5C2C">
        <w:t>me contexts, but not in others?</w:t>
      </w:r>
    </w:p>
    <w:p w14:paraId="040D63EF" w14:textId="77777777" w:rsidR="00BC414B" w:rsidRPr="005B5C2C" w:rsidRDefault="00BC414B" w:rsidP="000E3D23">
      <w:pPr>
        <w:pStyle w:val="SOFinalBullets"/>
      </w:pPr>
      <w:r w:rsidRPr="005B5C2C">
        <w:t xml:space="preserve">How are men represented in comparison </w:t>
      </w:r>
      <w:r w:rsidR="005B4190">
        <w:t>with</w:t>
      </w:r>
      <w:r w:rsidRPr="005B5C2C">
        <w:t xml:space="preserve"> the ways in which women are represented?</w:t>
      </w:r>
    </w:p>
    <w:p w14:paraId="10BF6918" w14:textId="77777777" w:rsidR="004D057B" w:rsidRPr="005B5C2C" w:rsidRDefault="00BC414B" w:rsidP="000E3D23">
      <w:pPr>
        <w:pStyle w:val="SOFinalBullets"/>
      </w:pPr>
      <w:r w:rsidRPr="005B5C2C">
        <w:t>How could the representation of women be improved?</w:t>
      </w:r>
    </w:p>
    <w:p w14:paraId="1A2F8A13" w14:textId="77777777" w:rsidR="00152852" w:rsidRPr="005B5C2C" w:rsidRDefault="00F524B8" w:rsidP="00F524B8">
      <w:pPr>
        <w:pStyle w:val="SOFinalHead3TOP"/>
      </w:pPr>
      <w:r w:rsidRPr="005B5C2C">
        <w:br w:type="page"/>
      </w:r>
      <w:r w:rsidR="00152852" w:rsidRPr="005B5C2C">
        <w:lastRenderedPageBreak/>
        <w:t>Topic 2: Key Issues in Women’s Studies</w:t>
      </w:r>
    </w:p>
    <w:p w14:paraId="2CD0B1E7" w14:textId="77777777" w:rsidR="00152852" w:rsidRPr="005B5C2C" w:rsidRDefault="00152852" w:rsidP="00762347">
      <w:pPr>
        <w:pStyle w:val="SOFinalBodyText"/>
        <w:spacing w:line="234" w:lineRule="exact"/>
      </w:pPr>
      <w:r w:rsidRPr="005B5C2C">
        <w:t>Students apply the gender analysis framework to one issues study (for a 10-credit subject) or two issues stu</w:t>
      </w:r>
      <w:r w:rsidR="00762347">
        <w:t>dies (for a 20-credit subject).</w:t>
      </w:r>
    </w:p>
    <w:p w14:paraId="5D45AAD5" w14:textId="77777777" w:rsidR="00152852" w:rsidRPr="005B5C2C" w:rsidRDefault="00152852" w:rsidP="00762347">
      <w:pPr>
        <w:pStyle w:val="SOFinalBodyText"/>
        <w:spacing w:line="234" w:lineRule="exact"/>
        <w:ind w:right="-163"/>
      </w:pPr>
      <w:r w:rsidRPr="005B5C2C">
        <w:t>The following issue descriptions suggest a number of possible interpretative approaches. These approaches are intended as a guide only. Teachers should use their own knowledge and resources to develop their interpretative approaches and should encourage students’ particular interests by providing guidance and resource support where possible.</w:t>
      </w:r>
    </w:p>
    <w:p w14:paraId="54B784E5" w14:textId="77777777" w:rsidR="00152852" w:rsidRPr="005B5C2C" w:rsidRDefault="00152852" w:rsidP="00FE461A">
      <w:pPr>
        <w:pStyle w:val="SOFinalHead4"/>
      </w:pPr>
      <w:r w:rsidRPr="005B5C2C">
        <w:t>Issue 1: Women and Work</w:t>
      </w:r>
    </w:p>
    <w:p w14:paraId="1F722507" w14:textId="77777777" w:rsidR="00152852" w:rsidRPr="005B5C2C" w:rsidRDefault="00152852" w:rsidP="00762347">
      <w:pPr>
        <w:pStyle w:val="SOFinalBodyText"/>
        <w:spacing w:line="234" w:lineRule="exact"/>
      </w:pPr>
      <w:r w:rsidRPr="005B5C2C">
        <w:t xml:space="preserve">Many have argued that work is gendered — not only in determining how it is valued, but also in determining who undertakes particular types of work. Women have always worked, but often this work is not paid for or valued. Systems of national accounting, for instance, do not include the unpaid </w:t>
      </w:r>
      <w:proofErr w:type="spellStart"/>
      <w:r w:rsidRPr="005B5C2C">
        <w:t>labour</w:t>
      </w:r>
      <w:proofErr w:type="spellEnd"/>
      <w:r w:rsidRPr="005B5C2C">
        <w:t xml:space="preserve"> of women, or men, in the domestic context. Also, once in the paid workforce, women often confront forms of discrimination and harassment, or are obliged to juggle domestic and workplace demands.</w:t>
      </w:r>
    </w:p>
    <w:p w14:paraId="79033D3B" w14:textId="77777777" w:rsidR="00152852" w:rsidRPr="005B5C2C" w:rsidRDefault="00152852" w:rsidP="00762347">
      <w:pPr>
        <w:pStyle w:val="SOFinalBodyText"/>
        <w:spacing w:line="234" w:lineRule="exact"/>
      </w:pPr>
      <w:r w:rsidRPr="005B5C2C">
        <w:t>There are a number of possible approaches to the study of this issue, including an examination of:</w:t>
      </w:r>
    </w:p>
    <w:p w14:paraId="0C50E969" w14:textId="77777777" w:rsidR="00152852" w:rsidRPr="005B5C2C" w:rsidRDefault="00152852" w:rsidP="000E3D23">
      <w:pPr>
        <w:pStyle w:val="SOFinalBullets"/>
      </w:pPr>
      <w:r w:rsidRPr="005B5C2C">
        <w:t>aspects of the relationship between paid and unpaid work</w:t>
      </w:r>
    </w:p>
    <w:p w14:paraId="1717270E" w14:textId="77777777" w:rsidR="00152852" w:rsidRPr="005B5C2C" w:rsidRDefault="00152852" w:rsidP="000E3D23">
      <w:pPr>
        <w:pStyle w:val="SOFinalBullets"/>
      </w:pPr>
      <w:r w:rsidRPr="005B5C2C">
        <w:t>legislative measures designed to improve women’s access to the paid workforce</w:t>
      </w:r>
      <w:r w:rsidR="00F47CAC" w:rsidRPr="005B5C2C">
        <w:t xml:space="preserve"> </w:t>
      </w:r>
      <w:r w:rsidRPr="005B5C2C">
        <w:t>(e.g.</w:t>
      </w:r>
      <w:r w:rsidR="00F47CAC" w:rsidRPr="005B5C2C">
        <w:t> </w:t>
      </w:r>
      <w:r w:rsidRPr="005B5C2C">
        <w:t>anti-discrimination, affirmative action, and anti-harassment legislation)</w:t>
      </w:r>
    </w:p>
    <w:p w14:paraId="6E42099E" w14:textId="77777777" w:rsidR="00152852" w:rsidRPr="005B5C2C" w:rsidRDefault="00152852" w:rsidP="000E3D23">
      <w:pPr>
        <w:pStyle w:val="SOFinalBullets"/>
      </w:pPr>
      <w:r w:rsidRPr="005B5C2C">
        <w:t>the different experiences of women in the workplace in different times and/or cultures</w:t>
      </w:r>
    </w:p>
    <w:p w14:paraId="7677E1D0" w14:textId="77777777" w:rsidR="00152852" w:rsidRPr="005B5C2C" w:rsidRDefault="00152852" w:rsidP="000E3D23">
      <w:pPr>
        <w:pStyle w:val="SOFinalBullets"/>
      </w:pPr>
      <w:r w:rsidRPr="005B5C2C">
        <w:t>trends in part-time and/or casual work</w:t>
      </w:r>
    </w:p>
    <w:p w14:paraId="701EECA9" w14:textId="77777777" w:rsidR="00152852" w:rsidRPr="005B5C2C" w:rsidRDefault="00152852" w:rsidP="000E3D23">
      <w:pPr>
        <w:pStyle w:val="SOFinalBullets"/>
      </w:pPr>
      <w:r w:rsidRPr="005B5C2C">
        <w:t>family-friendly workplace approaches</w:t>
      </w:r>
    </w:p>
    <w:p w14:paraId="6D69F239" w14:textId="77777777" w:rsidR="00152852" w:rsidRPr="005B5C2C" w:rsidRDefault="00152852" w:rsidP="000E3D23">
      <w:pPr>
        <w:pStyle w:val="SOFinalBullets"/>
      </w:pPr>
      <w:r w:rsidRPr="005B5C2C">
        <w:t>the future of ‘women’s work’.</w:t>
      </w:r>
    </w:p>
    <w:p w14:paraId="147E6507" w14:textId="77777777" w:rsidR="009906FD" w:rsidRPr="005B5C2C" w:rsidRDefault="009906FD" w:rsidP="00FE461A">
      <w:pPr>
        <w:pStyle w:val="SOFinalHead4"/>
      </w:pPr>
      <w:r w:rsidRPr="005B5C2C">
        <w:t>Issue 2: Family Life and Caring</w:t>
      </w:r>
    </w:p>
    <w:p w14:paraId="4FF67BCF" w14:textId="77777777" w:rsidR="009906FD" w:rsidRPr="005B5C2C" w:rsidRDefault="009906FD" w:rsidP="00762347">
      <w:pPr>
        <w:pStyle w:val="SOFinalBodyText"/>
        <w:spacing w:line="232" w:lineRule="exact"/>
      </w:pPr>
      <w:r w:rsidRPr="005B5C2C">
        <w:t>A woman’s role(s) in the family can define her identity at various stages of life. Gender identity is expressed in willingness and capacity to care for others. Women often anticipate the joy of becoming mothers and caring for children or feel anxious about caring for their parents when they are elderly. The obligation to care is not linked to</w:t>
      </w:r>
      <w:r w:rsidR="00762347">
        <w:t xml:space="preserve"> men’s identity in the same way.</w:t>
      </w:r>
    </w:p>
    <w:p w14:paraId="3DF88BDE" w14:textId="77777777" w:rsidR="009906FD" w:rsidRPr="005B5C2C" w:rsidRDefault="009906FD" w:rsidP="00762347">
      <w:pPr>
        <w:pStyle w:val="SOFinalBodyText"/>
        <w:spacing w:line="232" w:lineRule="exact"/>
      </w:pPr>
      <w:r w:rsidRPr="005B5C2C">
        <w:t>There are a number of possible approaches to the study of this issue, including an examination of:</w:t>
      </w:r>
    </w:p>
    <w:p w14:paraId="031A8B0F" w14:textId="77777777" w:rsidR="009906FD" w:rsidRPr="005B5C2C" w:rsidRDefault="009906FD" w:rsidP="000E3D23">
      <w:pPr>
        <w:pStyle w:val="SOFinalBullets"/>
      </w:pPr>
      <w:r w:rsidRPr="005B5C2C">
        <w:t>an aspect of caring for others (children, the ill, or the elderly), and how this affects women’s life choices</w:t>
      </w:r>
    </w:p>
    <w:p w14:paraId="2C5575E6" w14:textId="77777777" w:rsidR="009906FD" w:rsidRPr="005B5C2C" w:rsidRDefault="009906FD" w:rsidP="000E3D23">
      <w:pPr>
        <w:pStyle w:val="SOFinalBullets"/>
      </w:pPr>
      <w:r w:rsidRPr="005B5C2C">
        <w:t>caring practices in other cultures or societies — past, present, and preferred futures</w:t>
      </w:r>
    </w:p>
    <w:p w14:paraId="6598BBEA" w14:textId="77777777" w:rsidR="009906FD" w:rsidRPr="005B5C2C" w:rsidRDefault="009906FD" w:rsidP="000E3D23">
      <w:pPr>
        <w:pStyle w:val="SOFinalBullets"/>
      </w:pPr>
      <w:r w:rsidRPr="005B5C2C">
        <w:t>issues related to the provision of child-care services and women’s experiences of these services</w:t>
      </w:r>
    </w:p>
    <w:p w14:paraId="2F6DFC2A" w14:textId="77777777" w:rsidR="009906FD" w:rsidRPr="005B5C2C" w:rsidRDefault="009906FD" w:rsidP="000E3D23">
      <w:pPr>
        <w:pStyle w:val="SOFinalBullets"/>
      </w:pPr>
      <w:r w:rsidRPr="005B5C2C">
        <w:t>the provision of care for the elderly (e.g. the needs of women as a disproportionate number of the elderly requiring specialist care and support)</w:t>
      </w:r>
    </w:p>
    <w:p w14:paraId="296FB046" w14:textId="77777777" w:rsidR="009906FD" w:rsidRPr="005B5C2C" w:rsidRDefault="009906FD" w:rsidP="000E3D23">
      <w:pPr>
        <w:pStyle w:val="SOFinalBullets"/>
      </w:pPr>
      <w:r w:rsidRPr="005B5C2C">
        <w:t>the family as an institution, and its historical development</w:t>
      </w:r>
    </w:p>
    <w:p w14:paraId="3CCA3F2D" w14:textId="77777777" w:rsidR="009906FD" w:rsidRPr="005B5C2C" w:rsidRDefault="009906FD" w:rsidP="000E3D23">
      <w:pPr>
        <w:pStyle w:val="SOFinalBullets"/>
      </w:pPr>
      <w:r w:rsidRPr="005B5C2C">
        <w:t>the family as it is represented in government policy documents, or in political debates</w:t>
      </w:r>
    </w:p>
    <w:p w14:paraId="35E681B5" w14:textId="77777777" w:rsidR="009906FD" w:rsidRPr="005B5C2C" w:rsidRDefault="009906FD" w:rsidP="000E3D23">
      <w:pPr>
        <w:pStyle w:val="SOFinalBullets"/>
      </w:pPr>
      <w:r w:rsidRPr="005B5C2C">
        <w:t>changes in family structure and expectations of family life</w:t>
      </w:r>
    </w:p>
    <w:p w14:paraId="670AC6DB" w14:textId="77777777" w:rsidR="009906FD" w:rsidRPr="005B5C2C" w:rsidRDefault="009906FD" w:rsidP="000E3D23">
      <w:pPr>
        <w:pStyle w:val="SOFinalBullets"/>
      </w:pPr>
      <w:r w:rsidRPr="005B5C2C">
        <w:t>who will care in the future.</w:t>
      </w:r>
    </w:p>
    <w:p w14:paraId="237BB20D" w14:textId="77777777" w:rsidR="00F46210" w:rsidRPr="005B5C2C" w:rsidRDefault="00F46210" w:rsidP="00FE461A">
      <w:pPr>
        <w:pStyle w:val="SOFinalHead4"/>
      </w:pPr>
      <w:r w:rsidRPr="005B5C2C">
        <w:lastRenderedPageBreak/>
        <w:t>Issue 3: Health and Well-being</w:t>
      </w:r>
    </w:p>
    <w:p w14:paraId="5B6A652D" w14:textId="77777777" w:rsidR="00F46210" w:rsidRPr="005B5C2C" w:rsidRDefault="00F46210" w:rsidP="00F46210">
      <w:pPr>
        <w:pStyle w:val="SOFinalBodyText"/>
      </w:pPr>
      <w:r w:rsidRPr="005B5C2C">
        <w:t>Women’s experiences and understanding of bodily health, health services, sexuality, and sexual preferences influence their well-being. Women can experience discrimination (e.g.</w:t>
      </w:r>
      <w:r w:rsidR="00F47CAC" w:rsidRPr="005B5C2C">
        <w:t> </w:t>
      </w:r>
      <w:r w:rsidRPr="005B5C2C">
        <w:t>in meeting strength or size requirements for particular jobs) or the need for specialist health services (e.g. during pregnancy). Health and well-being may also be source</w:t>
      </w:r>
      <w:r w:rsidR="005137E7" w:rsidRPr="005B5C2C">
        <w:t>s</w:t>
      </w:r>
      <w:r w:rsidRPr="005B5C2C">
        <w:t xml:space="preserve"> of empowerment (e.g. in achieving fitness or sporting success). Women’s bodies have changed over time, challenging understanding of the differences between women and men, but raising awareness of other bodily differences between people.</w:t>
      </w:r>
    </w:p>
    <w:p w14:paraId="1BB861FE" w14:textId="77777777" w:rsidR="00F46210" w:rsidRPr="005B5C2C" w:rsidRDefault="00F46210" w:rsidP="00F46210">
      <w:pPr>
        <w:pStyle w:val="SOFinalBodyText"/>
      </w:pPr>
      <w:r w:rsidRPr="005B5C2C">
        <w:t>There are a number of possible approaches to the study of this issue, including an examination of:</w:t>
      </w:r>
    </w:p>
    <w:p w14:paraId="0B93FD4E" w14:textId="77777777" w:rsidR="00F46210" w:rsidRPr="005B5C2C" w:rsidRDefault="00F46210" w:rsidP="000E3D23">
      <w:pPr>
        <w:pStyle w:val="SOFinalBullets"/>
      </w:pPr>
      <w:r w:rsidRPr="005B5C2C">
        <w:t>eating disorders and gendered body image</w:t>
      </w:r>
    </w:p>
    <w:p w14:paraId="47695D5F" w14:textId="77777777" w:rsidR="00F46210" w:rsidRPr="005B5C2C" w:rsidRDefault="00F46210" w:rsidP="000E3D23">
      <w:pPr>
        <w:pStyle w:val="SOFinalBullets"/>
      </w:pPr>
      <w:r w:rsidRPr="005B5C2C">
        <w:t>specific aspects of women’s health and well-being (e.g. reproductive issues, ageing,</w:t>
      </w:r>
      <w:r w:rsidR="00762347">
        <w:t xml:space="preserve"> disease, or medical treatment)</w:t>
      </w:r>
    </w:p>
    <w:p w14:paraId="302FDCA8" w14:textId="77777777" w:rsidR="00F46210" w:rsidRPr="005B5C2C" w:rsidRDefault="00762347" w:rsidP="000E3D23">
      <w:pPr>
        <w:pStyle w:val="SOFinalBullets"/>
      </w:pPr>
      <w:r>
        <w:t>women as health professionals</w:t>
      </w:r>
    </w:p>
    <w:p w14:paraId="3730D606" w14:textId="77777777" w:rsidR="00F46210" w:rsidRPr="005B5C2C" w:rsidRDefault="00F46210" w:rsidP="000E3D23">
      <w:pPr>
        <w:pStyle w:val="SOFinalBullets"/>
      </w:pPr>
      <w:r w:rsidRPr="005B5C2C">
        <w:t>an aspect of women’s or girls’ involvement in sport</w:t>
      </w:r>
    </w:p>
    <w:p w14:paraId="678F7879" w14:textId="77777777" w:rsidR="00F46210" w:rsidRPr="005B5C2C" w:rsidRDefault="00F46210" w:rsidP="000E3D23">
      <w:pPr>
        <w:pStyle w:val="SOFinalBullets"/>
      </w:pPr>
      <w:r w:rsidRPr="005B5C2C">
        <w:t>the impact of cultural attitudes and practices on women’s health.</w:t>
      </w:r>
    </w:p>
    <w:p w14:paraId="060DA110" w14:textId="77777777" w:rsidR="00FE461A" w:rsidRPr="005B5C2C" w:rsidRDefault="00FE461A" w:rsidP="00FE461A">
      <w:pPr>
        <w:pStyle w:val="SOFinalHead4"/>
      </w:pPr>
      <w:r w:rsidRPr="005B5C2C">
        <w:t>Issue 4: Women and the Law</w:t>
      </w:r>
    </w:p>
    <w:p w14:paraId="53E893E4" w14:textId="77777777" w:rsidR="00FE461A" w:rsidRPr="005B5C2C" w:rsidRDefault="00FE461A" w:rsidP="00FE461A">
      <w:pPr>
        <w:pStyle w:val="SOFinalBodyText"/>
      </w:pPr>
      <w:r w:rsidRPr="005B5C2C">
        <w:t>Aspects of women’s lives are shaped by law and legal definitions of marriage, crime, and human rights. The law, even when applied equally, has different effects because of different social identities of women. The different impacts of the law, much of which has been written by men, can be devastating for some women. A lack of understanding of legal rights can make the law inaccessible.</w:t>
      </w:r>
    </w:p>
    <w:p w14:paraId="1C7E6AB2" w14:textId="77777777" w:rsidR="00FE461A" w:rsidRPr="005B5C2C" w:rsidRDefault="00FE461A" w:rsidP="00FE461A">
      <w:pPr>
        <w:pStyle w:val="SOFinalBodyText"/>
      </w:pPr>
      <w:r w:rsidRPr="005B5C2C">
        <w:t>There are a number of possible approaches to the study of this issue, including an examination of:</w:t>
      </w:r>
    </w:p>
    <w:p w14:paraId="38CFF27A" w14:textId="77777777" w:rsidR="00FE461A" w:rsidRPr="005B5C2C" w:rsidRDefault="00FE461A" w:rsidP="000E3D23">
      <w:pPr>
        <w:pStyle w:val="SOFinalBullets"/>
      </w:pPr>
      <w:r w:rsidRPr="005B5C2C">
        <w:t>women’s rights as human rights (e.g. measures to prevent domestic violence)</w:t>
      </w:r>
    </w:p>
    <w:p w14:paraId="1C95F48F" w14:textId="77777777" w:rsidR="00FE461A" w:rsidRPr="005B5C2C" w:rsidRDefault="00FE461A" w:rsidP="000E3D23">
      <w:pPr>
        <w:pStyle w:val="SOFinalBullets"/>
      </w:pPr>
      <w:r w:rsidRPr="005B5C2C">
        <w:t xml:space="preserve">the connections between gender, the marriage contract, and family law </w:t>
      </w:r>
    </w:p>
    <w:p w14:paraId="3FD3DB4E" w14:textId="77777777" w:rsidR="00FE461A" w:rsidRPr="005B5C2C" w:rsidRDefault="00FE461A" w:rsidP="000E3D23">
      <w:pPr>
        <w:pStyle w:val="SOFinalBullets"/>
      </w:pPr>
      <w:r w:rsidRPr="005B5C2C">
        <w:t xml:space="preserve">the experiences of women who work in the law — from enforcement to judgment </w:t>
      </w:r>
    </w:p>
    <w:p w14:paraId="3D911282" w14:textId="77777777" w:rsidR="00F46210" w:rsidRPr="005B5C2C" w:rsidRDefault="00FE461A" w:rsidP="000E3D23">
      <w:pPr>
        <w:pStyle w:val="SOFinalBullets"/>
      </w:pPr>
      <w:r w:rsidRPr="005B5C2C">
        <w:t>the purpose and effectiveness of anti-discrimination, affirmative action, or anti</w:t>
      </w:r>
      <w:r w:rsidR="005B4190">
        <w:noBreakHyphen/>
      </w:r>
      <w:r w:rsidRPr="005B5C2C">
        <w:t>harassment laws.</w:t>
      </w:r>
    </w:p>
    <w:p w14:paraId="017FD089" w14:textId="77777777" w:rsidR="00C52755" w:rsidRPr="005B5C2C" w:rsidRDefault="00C52755" w:rsidP="00C52755">
      <w:pPr>
        <w:pStyle w:val="SOFinalHead4"/>
      </w:pPr>
      <w:r w:rsidRPr="005B5C2C">
        <w:t>Issue 5: Women’s Achievements, Struggles, and Empowerment</w:t>
      </w:r>
    </w:p>
    <w:p w14:paraId="1F6FB9F0" w14:textId="77777777" w:rsidR="00C52755" w:rsidRPr="005B5C2C" w:rsidRDefault="00C52755" w:rsidP="00C52755">
      <w:pPr>
        <w:pStyle w:val="SOFinalBodyText"/>
      </w:pPr>
      <w:r w:rsidRPr="005B5C2C">
        <w:t>Women’s achievements and struggles can be observed in everyday life, or in their attempts to achieve change or make a difference to their world. Students can explore the achievements and struggles of women in different times and cultures and critically explore the strategies that have been used to empower women.</w:t>
      </w:r>
    </w:p>
    <w:p w14:paraId="1C3CFF70" w14:textId="77777777" w:rsidR="00C52755" w:rsidRPr="005B5C2C" w:rsidRDefault="00C52755" w:rsidP="00C52755">
      <w:pPr>
        <w:pStyle w:val="SOFinalBodyText"/>
      </w:pPr>
      <w:r w:rsidRPr="005B5C2C">
        <w:t>There are a number of possible approaches to the study of this issue, including an examination of:</w:t>
      </w:r>
    </w:p>
    <w:p w14:paraId="6B202318" w14:textId="77777777" w:rsidR="00C52755" w:rsidRPr="005B5C2C" w:rsidRDefault="00C52755" w:rsidP="000E3D23">
      <w:pPr>
        <w:pStyle w:val="SOFinalBullets"/>
      </w:pPr>
      <w:r w:rsidRPr="005B5C2C">
        <w:t>how gender makes a difference to the everyday achi</w:t>
      </w:r>
      <w:r w:rsidR="00762347">
        <w:t>evements and struggles of women</w:t>
      </w:r>
    </w:p>
    <w:p w14:paraId="4AEF4924" w14:textId="77777777" w:rsidR="00C52755" w:rsidRPr="005B5C2C" w:rsidRDefault="00C52755" w:rsidP="000E3D23">
      <w:pPr>
        <w:pStyle w:val="SOFinalBullets"/>
      </w:pPr>
      <w:r w:rsidRPr="005B5C2C">
        <w:t>the achievements of specific women, past and present, and what is sti</w:t>
      </w:r>
      <w:r w:rsidR="00762347">
        <w:t>ll to be achieved</w:t>
      </w:r>
    </w:p>
    <w:p w14:paraId="58D5BE39" w14:textId="77777777" w:rsidR="00C52755" w:rsidRPr="005B5C2C" w:rsidRDefault="00C52755" w:rsidP="000E3D23">
      <w:pPr>
        <w:pStyle w:val="SOFinalBullets"/>
      </w:pPr>
      <w:r w:rsidRPr="005B5C2C">
        <w:t xml:space="preserve">how the women’s liberation movement </w:t>
      </w:r>
      <w:r w:rsidR="00762347">
        <w:t>came about and what it has done</w:t>
      </w:r>
    </w:p>
    <w:p w14:paraId="1AEF69E0" w14:textId="77777777" w:rsidR="00C52755" w:rsidRPr="005B5C2C" w:rsidRDefault="00C52755" w:rsidP="000E3D23">
      <w:pPr>
        <w:pStyle w:val="SOFinalBullets"/>
      </w:pPr>
      <w:r w:rsidRPr="005B5C2C">
        <w:t>a designated period of women’s political activity (e.g. first</w:t>
      </w:r>
      <w:r w:rsidR="005137E7" w:rsidRPr="005B5C2C">
        <w:t>-</w:t>
      </w:r>
      <w:r w:rsidRPr="005B5C2C">
        <w:t>, second</w:t>
      </w:r>
      <w:r w:rsidR="005137E7" w:rsidRPr="005B5C2C">
        <w:t>-</w:t>
      </w:r>
      <w:r w:rsidRPr="005B5C2C">
        <w:t>, or third</w:t>
      </w:r>
      <w:r w:rsidR="005137E7" w:rsidRPr="005B5C2C">
        <w:t>-</w:t>
      </w:r>
      <w:r w:rsidR="00762347">
        <w:t>wave feminism)</w:t>
      </w:r>
    </w:p>
    <w:p w14:paraId="6DBD6FB1" w14:textId="77777777" w:rsidR="00C52755" w:rsidRPr="005B5C2C" w:rsidRDefault="00C52755" w:rsidP="000E3D23">
      <w:pPr>
        <w:pStyle w:val="SOFinalBullets"/>
      </w:pPr>
      <w:r w:rsidRPr="005B5C2C">
        <w:lastRenderedPageBreak/>
        <w:t>the role and relevance of feminism in the twenty-first century</w:t>
      </w:r>
    </w:p>
    <w:p w14:paraId="1772D7C8" w14:textId="77777777" w:rsidR="00C52755" w:rsidRPr="005B5C2C" w:rsidRDefault="00C52755" w:rsidP="000E3D23">
      <w:pPr>
        <w:pStyle w:val="SOFinalBullets"/>
      </w:pPr>
      <w:r w:rsidRPr="005B5C2C">
        <w:t>a specific struggle for women’s equality or freedom in current public debate</w:t>
      </w:r>
    </w:p>
    <w:p w14:paraId="2BCCDE83" w14:textId="77777777" w:rsidR="00C52755" w:rsidRPr="005B5C2C" w:rsidRDefault="00C52755" w:rsidP="000E3D23">
      <w:pPr>
        <w:pStyle w:val="SOFinalBullets"/>
      </w:pPr>
      <w:r w:rsidRPr="005B5C2C">
        <w:t xml:space="preserve">whether empowerment strategies have benefited some women but not others </w:t>
      </w:r>
    </w:p>
    <w:p w14:paraId="6D810CAC" w14:textId="77777777" w:rsidR="00C52755" w:rsidRPr="005B5C2C" w:rsidRDefault="00C52755" w:rsidP="000E3D23">
      <w:pPr>
        <w:pStyle w:val="SOFinalBullets"/>
      </w:pPr>
      <w:r w:rsidRPr="005B5C2C">
        <w:t>the future of social justice and equity — what are the priorities?</w:t>
      </w:r>
    </w:p>
    <w:p w14:paraId="0AD00E76" w14:textId="77777777" w:rsidR="00C52755" w:rsidRPr="005B5C2C" w:rsidRDefault="00C52755" w:rsidP="00C52755">
      <w:pPr>
        <w:pStyle w:val="SOFinalHead4"/>
      </w:pPr>
      <w:r w:rsidRPr="005B5C2C">
        <w:t>Issue 6: Women, Culture, and Society</w:t>
      </w:r>
    </w:p>
    <w:p w14:paraId="6AC76E9A" w14:textId="77777777" w:rsidR="00C52755" w:rsidRPr="005B5C2C" w:rsidRDefault="00C52755" w:rsidP="00C52755">
      <w:pPr>
        <w:pStyle w:val="SOFinalBodyText"/>
      </w:pPr>
      <w:r w:rsidRPr="005B5C2C">
        <w:t xml:space="preserve">Culture influences the ways in which gender is constructed and the cultural attitudes that can </w:t>
      </w:r>
      <w:r w:rsidR="00762347">
        <w:t>disadvantage women as a result.</w:t>
      </w:r>
    </w:p>
    <w:p w14:paraId="7FEAEA73" w14:textId="77777777" w:rsidR="00C52755" w:rsidRPr="005B5C2C" w:rsidRDefault="00C52755" w:rsidP="00C52755">
      <w:pPr>
        <w:pStyle w:val="SOFinalBodyText"/>
      </w:pPr>
      <w:r w:rsidRPr="005B5C2C">
        <w:t>The cultural differences between women, or their different experiences of culture, influence their experiences of gender and their sense</w:t>
      </w:r>
      <w:r w:rsidR="00762347">
        <w:t xml:space="preserve"> of identity.</w:t>
      </w:r>
    </w:p>
    <w:p w14:paraId="72313C2E" w14:textId="77777777" w:rsidR="00C52755" w:rsidRPr="005B5C2C" w:rsidRDefault="00C52755" w:rsidP="00C52755">
      <w:pPr>
        <w:pStyle w:val="SOFinalBodyText"/>
      </w:pPr>
      <w:r w:rsidRPr="005B5C2C">
        <w:t>There are a number of possible approaches to the study of this issue, including an examination of:</w:t>
      </w:r>
    </w:p>
    <w:p w14:paraId="65DE9B08" w14:textId="77777777" w:rsidR="00C52755" w:rsidRPr="005B5C2C" w:rsidRDefault="00C52755" w:rsidP="000E3D23">
      <w:pPr>
        <w:pStyle w:val="SOFinalBullets"/>
      </w:pPr>
      <w:r w:rsidRPr="005B5C2C">
        <w:t>women’s experiences of their culture, or cultural expectations of women’s role and the way th</w:t>
      </w:r>
      <w:r w:rsidR="005137E7" w:rsidRPr="005B5C2C">
        <w:t>ese</w:t>
      </w:r>
      <w:r w:rsidRPr="005B5C2C">
        <w:t xml:space="preserve"> affect life choices</w:t>
      </w:r>
    </w:p>
    <w:p w14:paraId="27EE7885" w14:textId="77777777" w:rsidR="00C52755" w:rsidRPr="005B5C2C" w:rsidRDefault="00C52755" w:rsidP="000E3D23">
      <w:pPr>
        <w:pStyle w:val="SOFinalBullets"/>
      </w:pPr>
      <w:r w:rsidRPr="005B5C2C">
        <w:t>women’s contribution to cultural life (e.g. the arts)</w:t>
      </w:r>
    </w:p>
    <w:p w14:paraId="02924E67" w14:textId="77777777" w:rsidR="00C52755" w:rsidRPr="005B5C2C" w:rsidRDefault="00C52755" w:rsidP="000E3D23">
      <w:pPr>
        <w:pStyle w:val="SOFinalBullets"/>
      </w:pPr>
      <w:r w:rsidRPr="005B5C2C">
        <w:t xml:space="preserve">the implications of different cultural or religious practices </w:t>
      </w:r>
    </w:p>
    <w:p w14:paraId="41D66EDB" w14:textId="77777777" w:rsidR="00C52755" w:rsidRPr="005B5C2C" w:rsidRDefault="00C52755" w:rsidP="000E3D23">
      <w:pPr>
        <w:pStyle w:val="SOFinalBullets"/>
      </w:pPr>
      <w:r w:rsidRPr="005B5C2C">
        <w:t xml:space="preserve">women’s experiences of arriving and living in </w:t>
      </w:r>
      <w:smartTag w:uri="urn:schemas-microsoft-com:office:smarttags" w:element="place">
        <w:smartTag w:uri="urn:schemas-microsoft-com:office:smarttags" w:element="country-region">
          <w:r w:rsidRPr="005B5C2C">
            <w:t>Australia</w:t>
          </w:r>
        </w:smartTag>
      </w:smartTag>
      <w:r w:rsidRPr="005B5C2C">
        <w:t>, as migrants or refugees</w:t>
      </w:r>
    </w:p>
    <w:p w14:paraId="5A678C32" w14:textId="77777777" w:rsidR="00C52755" w:rsidRPr="005B5C2C" w:rsidRDefault="00C52755" w:rsidP="000E3D23">
      <w:pPr>
        <w:pStyle w:val="SOFinalBullets"/>
      </w:pPr>
      <w:r w:rsidRPr="005B5C2C">
        <w:t>women and religion</w:t>
      </w:r>
    </w:p>
    <w:p w14:paraId="517A3354" w14:textId="77777777" w:rsidR="00C52755" w:rsidRPr="005B5C2C" w:rsidRDefault="00C52755" w:rsidP="000E3D23">
      <w:pPr>
        <w:pStyle w:val="SOFinalBullets"/>
      </w:pPr>
      <w:r w:rsidRPr="005B5C2C">
        <w:t>women’s experiences of racial or class differences.</w:t>
      </w:r>
    </w:p>
    <w:p w14:paraId="580FFD33" w14:textId="77777777" w:rsidR="00C52755" w:rsidRPr="005B5C2C" w:rsidRDefault="00C52755" w:rsidP="00C52755">
      <w:pPr>
        <w:pStyle w:val="SOFinalHead4"/>
      </w:pPr>
      <w:r w:rsidRPr="005B5C2C">
        <w:t>Issue 7: Negotiated Issue</w:t>
      </w:r>
    </w:p>
    <w:p w14:paraId="787165A4" w14:textId="77777777" w:rsidR="00FE461A" w:rsidRPr="005B5C2C" w:rsidRDefault="0067456C" w:rsidP="00C52755">
      <w:pPr>
        <w:pStyle w:val="SOFinalBodyText"/>
      </w:pPr>
      <w:r w:rsidRPr="005B5C2C">
        <w:t>The content of t</w:t>
      </w:r>
      <w:r w:rsidR="00C52755" w:rsidRPr="005B5C2C">
        <w:t xml:space="preserve">his issue can be developed by negotiation between </w:t>
      </w:r>
      <w:r w:rsidRPr="005B5C2C">
        <w:t xml:space="preserve">an individual </w:t>
      </w:r>
      <w:r w:rsidR="00C52755" w:rsidRPr="005B5C2C">
        <w:t>student</w:t>
      </w:r>
      <w:r w:rsidRPr="005B5C2C">
        <w:t xml:space="preserve"> or a group of students</w:t>
      </w:r>
      <w:r w:rsidR="00C52755" w:rsidRPr="005B5C2C">
        <w:t xml:space="preserve"> and </w:t>
      </w:r>
      <w:r w:rsidRPr="005B5C2C">
        <w:t xml:space="preserve">the </w:t>
      </w:r>
      <w:r w:rsidR="00C52755" w:rsidRPr="005B5C2C">
        <w:t>teacher, using a structure similar to that of Issues 1 to 6.</w:t>
      </w:r>
    </w:p>
    <w:p w14:paraId="315535CC" w14:textId="77777777" w:rsidR="00C52755" w:rsidRPr="005B5C2C" w:rsidRDefault="00C52755" w:rsidP="00F46210">
      <w:pPr>
        <w:pStyle w:val="SOFinalBodyText"/>
      </w:pPr>
    </w:p>
    <w:p w14:paraId="5A211419" w14:textId="77777777" w:rsidR="00767CB3" w:rsidRPr="005B5C2C" w:rsidRDefault="00767CB3" w:rsidP="00D068C2">
      <w:pPr>
        <w:sectPr w:rsidR="00767CB3" w:rsidRPr="005B5C2C" w:rsidSect="00D55DCF">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pgNumType w:start="6"/>
          <w:cols w:space="708"/>
          <w:titlePg/>
          <w:docGrid w:linePitch="360"/>
        </w:sectPr>
      </w:pPr>
    </w:p>
    <w:p w14:paraId="420CDE58" w14:textId="77777777" w:rsidR="00695D05" w:rsidRPr="00106A5A" w:rsidRDefault="00974A7A" w:rsidP="00106A5A">
      <w:pPr>
        <w:pStyle w:val="SOFinalHead1"/>
      </w:pPr>
      <w:bookmarkStart w:id="12" w:name="_Toc429472202"/>
      <w:r w:rsidRPr="00106A5A">
        <w:lastRenderedPageBreak/>
        <w:t>Assessment Scope and Requirements</w:t>
      </w:r>
      <w:bookmarkEnd w:id="12"/>
    </w:p>
    <w:p w14:paraId="02BAB8F4" w14:textId="77777777" w:rsidR="003B5D53" w:rsidRPr="005B5C2C" w:rsidRDefault="003B5D53" w:rsidP="003B5D53">
      <w:pPr>
        <w:pStyle w:val="SOFinalBodyTextAfterHead1"/>
      </w:pPr>
      <w:r w:rsidRPr="005B5C2C">
        <w:t>Assessment at Stage 1 is school based.</w:t>
      </w:r>
    </w:p>
    <w:p w14:paraId="50561A18" w14:textId="77777777" w:rsidR="00767CB3" w:rsidRPr="005B5C2C" w:rsidRDefault="00E95898" w:rsidP="00E95898">
      <w:pPr>
        <w:pStyle w:val="SOFinalHead2"/>
      </w:pPr>
      <w:bookmarkStart w:id="13" w:name="_Toc429472203"/>
      <w:r>
        <w:t>Evidence o</w:t>
      </w:r>
      <w:r w:rsidRPr="005B5C2C">
        <w:t>f Learning</w:t>
      </w:r>
      <w:bookmarkEnd w:id="13"/>
    </w:p>
    <w:p w14:paraId="1233E011" w14:textId="77777777" w:rsidR="003B5D53" w:rsidRPr="005B5C2C" w:rsidRDefault="003B5D53" w:rsidP="00762347">
      <w:pPr>
        <w:pStyle w:val="SOFinalBodyText"/>
        <w:spacing w:line="224" w:lineRule="exact"/>
      </w:pPr>
      <w:r w:rsidRPr="005B5C2C">
        <w:t xml:space="preserve">The following assessment types enable students to demonstrate </w:t>
      </w:r>
      <w:r w:rsidR="006C224B" w:rsidRPr="005B5C2C">
        <w:t>their</w:t>
      </w:r>
      <w:r w:rsidRPr="005B5C2C">
        <w:t xml:space="preserve"> learning in</w:t>
      </w:r>
      <w:r w:rsidR="00762347">
        <w:t xml:space="preserve"> Stage 1 </w:t>
      </w:r>
      <w:r w:rsidRPr="005B5C2C">
        <w:t>Women’s Studies:</w:t>
      </w:r>
    </w:p>
    <w:p w14:paraId="6B27B262" w14:textId="77777777" w:rsidR="003B5D53" w:rsidRPr="005B5C2C" w:rsidRDefault="003B5D53" w:rsidP="000E3D23">
      <w:pPr>
        <w:pStyle w:val="SOFinalBullets"/>
      </w:pPr>
      <w:r w:rsidRPr="005B5C2C">
        <w:t>Assessment Type 1: Text Analysis</w:t>
      </w:r>
    </w:p>
    <w:p w14:paraId="6CF33B02" w14:textId="77777777" w:rsidR="003B5D53" w:rsidRPr="005B5C2C" w:rsidRDefault="003B5D53" w:rsidP="000E3D23">
      <w:pPr>
        <w:pStyle w:val="SOFinalBullets"/>
      </w:pPr>
      <w:r w:rsidRPr="005B5C2C">
        <w:t>Assessment Type 2: Group Presentation</w:t>
      </w:r>
    </w:p>
    <w:p w14:paraId="4A2B9AA9" w14:textId="77777777" w:rsidR="00E00EAF" w:rsidRPr="005B5C2C" w:rsidRDefault="003B5D53" w:rsidP="000E3D23">
      <w:pPr>
        <w:pStyle w:val="SOFinalBullets"/>
      </w:pPr>
      <w:r w:rsidRPr="005B5C2C">
        <w:t>Assessment Type 3: Issues Analysis.</w:t>
      </w:r>
    </w:p>
    <w:p w14:paraId="05D924A2" w14:textId="77777777" w:rsidR="003B5D53" w:rsidRPr="005B5C2C" w:rsidRDefault="00D0732C" w:rsidP="00927F87">
      <w:pPr>
        <w:pStyle w:val="SOFinalBodyText"/>
        <w:spacing w:line="224" w:lineRule="exact"/>
      </w:pPr>
      <w:r w:rsidRPr="005B5C2C">
        <w:t xml:space="preserve">For a </w:t>
      </w:r>
      <w:r w:rsidR="003B5D53" w:rsidRPr="005B5C2C">
        <w:t xml:space="preserve">10-credit subject, students should provide evidence of </w:t>
      </w:r>
      <w:r w:rsidR="006C224B" w:rsidRPr="005B5C2C">
        <w:t xml:space="preserve">their </w:t>
      </w:r>
      <w:r w:rsidR="003B5D53" w:rsidRPr="005B5C2C">
        <w:t>learning through four or five assessments. Each assessment type should have a weighting of at least 20%. Students undertake:</w:t>
      </w:r>
    </w:p>
    <w:p w14:paraId="765F0927" w14:textId="77777777" w:rsidR="003B5D53" w:rsidRPr="005B5C2C" w:rsidRDefault="003B5D53" w:rsidP="000E3D23">
      <w:pPr>
        <w:pStyle w:val="SOFinalBullets"/>
      </w:pPr>
      <w:r w:rsidRPr="005B5C2C">
        <w:t>at least one text analysis assessment</w:t>
      </w:r>
    </w:p>
    <w:p w14:paraId="36EF271D" w14:textId="77777777" w:rsidR="003B5D53" w:rsidRPr="005B5C2C" w:rsidRDefault="003B5D53" w:rsidP="000E3D23">
      <w:pPr>
        <w:pStyle w:val="SOFinalBullets"/>
      </w:pPr>
      <w:r w:rsidRPr="005B5C2C">
        <w:t>at least one group presentation</w:t>
      </w:r>
    </w:p>
    <w:p w14:paraId="0FBC4673" w14:textId="77777777" w:rsidR="003B5D53" w:rsidRPr="005B5C2C" w:rsidRDefault="003B5D53" w:rsidP="000E3D23">
      <w:pPr>
        <w:pStyle w:val="SOFinalBullets"/>
      </w:pPr>
      <w:r w:rsidRPr="005B5C2C">
        <w:t>one issues analysis assessment.</w:t>
      </w:r>
    </w:p>
    <w:p w14:paraId="44E7651F" w14:textId="77777777" w:rsidR="003B5D53" w:rsidRPr="005B5C2C" w:rsidRDefault="00D0732C" w:rsidP="00927F87">
      <w:pPr>
        <w:pStyle w:val="SOFinalBodyText"/>
        <w:spacing w:line="224" w:lineRule="exact"/>
      </w:pPr>
      <w:r w:rsidRPr="005B5C2C">
        <w:t xml:space="preserve">For a </w:t>
      </w:r>
      <w:r w:rsidR="003B5D53" w:rsidRPr="005B5C2C">
        <w:t xml:space="preserve">20-credit subject, students should provide evidence of </w:t>
      </w:r>
      <w:r w:rsidR="006C224B" w:rsidRPr="005B5C2C">
        <w:t xml:space="preserve">their </w:t>
      </w:r>
      <w:r w:rsidR="003B5D53" w:rsidRPr="005B5C2C">
        <w:t>learning through eight to ten assessments. Each assessment type should have a weighting of at least 20%. Students undertake:</w:t>
      </w:r>
    </w:p>
    <w:p w14:paraId="7C1F2AB4" w14:textId="77777777" w:rsidR="003B5D53" w:rsidRPr="005B5C2C" w:rsidRDefault="003B5D53" w:rsidP="000E3D23">
      <w:pPr>
        <w:pStyle w:val="SOFinalBullets"/>
      </w:pPr>
      <w:r w:rsidRPr="005B5C2C">
        <w:t>at least two text analysis assessments</w:t>
      </w:r>
    </w:p>
    <w:p w14:paraId="52B6306E" w14:textId="77777777" w:rsidR="003B5D53" w:rsidRPr="005B5C2C" w:rsidRDefault="003B5D53" w:rsidP="000E3D23">
      <w:pPr>
        <w:pStyle w:val="SOFinalBullets"/>
      </w:pPr>
      <w:r w:rsidRPr="005B5C2C">
        <w:t>at least two group presentations</w:t>
      </w:r>
    </w:p>
    <w:p w14:paraId="326CBB50" w14:textId="77777777" w:rsidR="00CB7453" w:rsidRPr="005B5C2C" w:rsidRDefault="003B5D53" w:rsidP="000E3D23">
      <w:pPr>
        <w:pStyle w:val="SOFinalBullets"/>
      </w:pPr>
      <w:r w:rsidRPr="005B5C2C">
        <w:t>two issues analysis assessments.</w:t>
      </w:r>
    </w:p>
    <w:p w14:paraId="105AAD41" w14:textId="77777777" w:rsidR="003B5D53" w:rsidRPr="00E95898" w:rsidRDefault="00E95898" w:rsidP="00E95898">
      <w:pPr>
        <w:pStyle w:val="SOFinalHead2"/>
      </w:pPr>
      <w:bookmarkStart w:id="14" w:name="_Toc429472204"/>
      <w:r w:rsidRPr="00E95898">
        <w:t>Assessment Design Criteria</w:t>
      </w:r>
      <w:bookmarkEnd w:id="14"/>
    </w:p>
    <w:p w14:paraId="01B54B24" w14:textId="77777777" w:rsidR="003B5D53" w:rsidRPr="005B5C2C" w:rsidRDefault="003B5D53" w:rsidP="003B5D53">
      <w:pPr>
        <w:pStyle w:val="SOFinalBodyText"/>
      </w:pPr>
      <w:r w:rsidRPr="005B5C2C">
        <w:t>The assessment design criteria are based on the learning requirements and are used by teachers to:</w:t>
      </w:r>
    </w:p>
    <w:p w14:paraId="23106438" w14:textId="77777777" w:rsidR="003B5D53" w:rsidRPr="005B5C2C" w:rsidRDefault="003B5D53" w:rsidP="000E3D23">
      <w:pPr>
        <w:pStyle w:val="SOFinalBullets"/>
      </w:pPr>
      <w:r w:rsidRPr="005B5C2C">
        <w:t>clarify for the student what he or she needs to learn</w:t>
      </w:r>
    </w:p>
    <w:p w14:paraId="46E17E67" w14:textId="77777777" w:rsidR="003B5D53" w:rsidRPr="005B5C2C" w:rsidRDefault="003B5D53" w:rsidP="000E3D23">
      <w:pPr>
        <w:pStyle w:val="SOFinalBullets"/>
      </w:pPr>
      <w:r w:rsidRPr="005B5C2C">
        <w:t xml:space="preserve">design opportunities for the student to </w:t>
      </w:r>
      <w:r w:rsidR="006C224B" w:rsidRPr="005B5C2C">
        <w:t>provide</w:t>
      </w:r>
      <w:r w:rsidRPr="005B5C2C">
        <w:t xml:space="preserve"> </w:t>
      </w:r>
      <w:r w:rsidR="006C224B" w:rsidRPr="005B5C2C">
        <w:t xml:space="preserve">evidence of </w:t>
      </w:r>
      <w:r w:rsidRPr="005B5C2C">
        <w:t>his or her learning at the highest possible level of achievement.</w:t>
      </w:r>
    </w:p>
    <w:p w14:paraId="53BB1FE4" w14:textId="77777777" w:rsidR="003B5D53" w:rsidRPr="005B5C2C" w:rsidRDefault="003B5D53" w:rsidP="003B5D53">
      <w:pPr>
        <w:pStyle w:val="SOFinalBodyText"/>
      </w:pPr>
      <w:r w:rsidRPr="005B5C2C">
        <w:t>The assessment design criteria consist of specific features that:</w:t>
      </w:r>
    </w:p>
    <w:p w14:paraId="4CC34BF0" w14:textId="77777777" w:rsidR="003B5D53" w:rsidRPr="005B5C2C" w:rsidRDefault="003B5D53" w:rsidP="000E3D23">
      <w:pPr>
        <w:pStyle w:val="SOFinalBullets"/>
      </w:pPr>
      <w:r w:rsidRPr="005B5C2C">
        <w:t>students should demonstrate in their learning</w:t>
      </w:r>
    </w:p>
    <w:p w14:paraId="7B45156B" w14:textId="77777777" w:rsidR="003B5D53" w:rsidRPr="005B5C2C" w:rsidRDefault="003B5D53" w:rsidP="000E3D23">
      <w:pPr>
        <w:pStyle w:val="SOFinalBullets"/>
      </w:pPr>
      <w:r w:rsidRPr="005B5C2C">
        <w:t xml:space="preserve">teachers look for as evidence that students have met the learning requirements. </w:t>
      </w:r>
    </w:p>
    <w:p w14:paraId="2453A4E8" w14:textId="77777777" w:rsidR="00762347" w:rsidRDefault="00762347">
      <w:pPr>
        <w:rPr>
          <w:rFonts w:ascii="Roboto Light" w:eastAsia="Times New Roman" w:hAnsi="Roboto Light"/>
          <w:color w:val="000000"/>
          <w:lang w:val="en-US" w:eastAsia="en-US"/>
        </w:rPr>
      </w:pPr>
      <w:r>
        <w:br w:type="page"/>
      </w:r>
    </w:p>
    <w:p w14:paraId="37EA15A6" w14:textId="77777777" w:rsidR="003B5D53" w:rsidRPr="005B5C2C" w:rsidRDefault="003B5D53" w:rsidP="003B5D53">
      <w:pPr>
        <w:pStyle w:val="SOFinalBodyText"/>
      </w:pPr>
      <w:r w:rsidRPr="005B5C2C">
        <w:lastRenderedPageBreak/>
        <w:t>For this subject the assessment design criteria are:</w:t>
      </w:r>
    </w:p>
    <w:p w14:paraId="2A4D5214" w14:textId="77777777" w:rsidR="003B5D53" w:rsidRPr="005B5C2C" w:rsidRDefault="003B5D53" w:rsidP="000E3D23">
      <w:pPr>
        <w:pStyle w:val="SOFinalBullets"/>
      </w:pPr>
      <w:r w:rsidRPr="005B5C2C">
        <w:t>knowledge and understanding</w:t>
      </w:r>
    </w:p>
    <w:p w14:paraId="73529BC2" w14:textId="77777777" w:rsidR="003B5D53" w:rsidRPr="005B5C2C" w:rsidRDefault="003B5D53" w:rsidP="000E3D23">
      <w:pPr>
        <w:pStyle w:val="SOFinalBullets"/>
      </w:pPr>
      <w:r w:rsidRPr="005B5C2C">
        <w:t>identification and analysis</w:t>
      </w:r>
    </w:p>
    <w:p w14:paraId="432E6128" w14:textId="77777777" w:rsidR="003B5D53" w:rsidRPr="005B5C2C" w:rsidRDefault="003B5D53" w:rsidP="000E3D23">
      <w:pPr>
        <w:pStyle w:val="SOFinalBullets"/>
      </w:pPr>
      <w:r w:rsidRPr="005B5C2C">
        <w:t>communication.</w:t>
      </w:r>
    </w:p>
    <w:p w14:paraId="655202C9" w14:textId="77777777" w:rsidR="003B5D53" w:rsidRPr="005B5C2C" w:rsidRDefault="003B5D53" w:rsidP="00927F87">
      <w:pPr>
        <w:pStyle w:val="SOFinalBodyText"/>
      </w:pPr>
      <w:r w:rsidRPr="005B5C2C">
        <w:t xml:space="preserve">The specific features of these criteria are </w:t>
      </w:r>
      <w:r w:rsidR="00927F87">
        <w:t>described</w:t>
      </w:r>
      <w:r w:rsidRPr="005B5C2C">
        <w:t xml:space="preserve"> bel</w:t>
      </w:r>
      <w:r w:rsidR="00927F87">
        <w:t>ow.</w:t>
      </w:r>
    </w:p>
    <w:p w14:paraId="1641CF42" w14:textId="77777777" w:rsidR="008518A7" w:rsidRPr="005B5C2C" w:rsidRDefault="003B5D53" w:rsidP="00927F87">
      <w:pPr>
        <w:pStyle w:val="SOFinalBodyText"/>
      </w:pPr>
      <w:r w:rsidRPr="005B5C2C">
        <w:t>The set of assessments, as a whole, must give students opportunities to demonstrate each of the specific features by the completion of study of the subject.</w:t>
      </w:r>
    </w:p>
    <w:p w14:paraId="75B8E294" w14:textId="77777777" w:rsidR="003B5D53" w:rsidRPr="005B5C2C" w:rsidRDefault="003B5D53" w:rsidP="00927F87">
      <w:pPr>
        <w:pStyle w:val="SOFinalHead3"/>
      </w:pPr>
      <w:r w:rsidRPr="005B5C2C">
        <w:t>Knowledge and Understanding</w:t>
      </w:r>
    </w:p>
    <w:p w14:paraId="50D92C2B" w14:textId="77777777" w:rsidR="003B5D53" w:rsidRPr="005B5C2C" w:rsidRDefault="003B5D53" w:rsidP="00927F87">
      <w:pPr>
        <w:pStyle w:val="SOFinalBodyText"/>
      </w:pPr>
      <w:r w:rsidRPr="005B5C2C">
        <w:t>The specific features are as follows:</w:t>
      </w:r>
    </w:p>
    <w:p w14:paraId="368056BF" w14:textId="77777777" w:rsidR="003B5D53" w:rsidRPr="005B5C2C" w:rsidRDefault="003B5D53" w:rsidP="00927F87">
      <w:pPr>
        <w:pStyle w:val="SOFinalBulletsCoded2-3Letters"/>
        <w:spacing w:before="120"/>
        <w:ind w:left="0" w:firstLine="0"/>
      </w:pPr>
      <w:r w:rsidRPr="005B5C2C">
        <w:t>KU1</w:t>
      </w:r>
      <w:r w:rsidRPr="005B5C2C">
        <w:tab/>
        <w:t>Knowledge and understanding of the meaning of gender and its construction.</w:t>
      </w:r>
    </w:p>
    <w:p w14:paraId="748CB127" w14:textId="77777777" w:rsidR="003B5D53" w:rsidRPr="005B5C2C" w:rsidRDefault="003B5D53" w:rsidP="005B4190">
      <w:pPr>
        <w:pStyle w:val="SOFinalBulletsCoded2-3Letters"/>
      </w:pPr>
      <w:r w:rsidRPr="005B5C2C">
        <w:t>KU2</w:t>
      </w:r>
      <w:r w:rsidRPr="005B5C2C">
        <w:tab/>
        <w:t>Knowledge and understanding of gender stereotyping in different social contexts, times, and cultures.</w:t>
      </w:r>
    </w:p>
    <w:p w14:paraId="54752837" w14:textId="77777777" w:rsidR="003B5D53" w:rsidRPr="005B5C2C" w:rsidRDefault="003B5D53" w:rsidP="00927F87">
      <w:pPr>
        <w:pStyle w:val="SOFinalHead3"/>
      </w:pPr>
      <w:r w:rsidRPr="005B5C2C">
        <w:t xml:space="preserve">Identification and Analysis </w:t>
      </w:r>
    </w:p>
    <w:p w14:paraId="2D94BA58" w14:textId="77777777" w:rsidR="003B5D53" w:rsidRPr="005B5C2C" w:rsidRDefault="003B5D53" w:rsidP="00927F87">
      <w:pPr>
        <w:pStyle w:val="SOFinalBodyText"/>
      </w:pPr>
      <w:r w:rsidRPr="005B5C2C">
        <w:t>The specific features are as follows:</w:t>
      </w:r>
    </w:p>
    <w:p w14:paraId="3DBD9F2E" w14:textId="77777777" w:rsidR="003B5D53" w:rsidRPr="005B5C2C" w:rsidRDefault="003B5D53" w:rsidP="00927F87">
      <w:pPr>
        <w:pStyle w:val="SOFinalBulletsCoded2-3Letters"/>
      </w:pPr>
      <w:r w:rsidRPr="005B5C2C">
        <w:t>IA1</w:t>
      </w:r>
      <w:r w:rsidRPr="005B5C2C">
        <w:tab/>
      </w:r>
      <w:r w:rsidR="00673097" w:rsidRPr="005B5C2C">
        <w:t>Identification</w:t>
      </w:r>
      <w:r w:rsidRPr="005B5C2C">
        <w:t xml:space="preserve"> and analysis of diversity in representations of women in cultural texts.</w:t>
      </w:r>
    </w:p>
    <w:p w14:paraId="2E90800E" w14:textId="77777777" w:rsidR="003B5D53" w:rsidRPr="005B5C2C" w:rsidRDefault="003B5D53" w:rsidP="00927F87">
      <w:pPr>
        <w:pStyle w:val="SOFinalBulletsCoded2-3Letters"/>
      </w:pPr>
      <w:r w:rsidRPr="005B5C2C">
        <w:t>IA2</w:t>
      </w:r>
      <w:r w:rsidRPr="005B5C2C">
        <w:tab/>
        <w:t>Identification and analysis of the impact of various social structures and cultural practices on the lives of women of diverse backgrounds and experiences.</w:t>
      </w:r>
    </w:p>
    <w:p w14:paraId="788D527A" w14:textId="77777777" w:rsidR="003B5D53" w:rsidRPr="005B5C2C" w:rsidRDefault="003B5D53" w:rsidP="00927F87">
      <w:pPr>
        <w:pStyle w:val="SOFinalBulletsCoded2-3Letters"/>
      </w:pPr>
      <w:r w:rsidRPr="005B5C2C">
        <w:t>IA3</w:t>
      </w:r>
      <w:r w:rsidRPr="005B5C2C">
        <w:tab/>
        <w:t>Identification and analysis of examples of women’s disempowerment.</w:t>
      </w:r>
    </w:p>
    <w:p w14:paraId="60A217C4" w14:textId="77777777" w:rsidR="003B5D53" w:rsidRPr="005B5C2C" w:rsidRDefault="003B5D53" w:rsidP="00927F87">
      <w:pPr>
        <w:pStyle w:val="SOFinalBulletsCoded2-3Letters"/>
      </w:pPr>
      <w:r w:rsidRPr="005B5C2C">
        <w:t>IA4</w:t>
      </w:r>
      <w:r w:rsidRPr="005B5C2C">
        <w:tab/>
        <w:t>Identification and analysis of strategies for empowerment and alternative futures.</w:t>
      </w:r>
    </w:p>
    <w:p w14:paraId="4576A760" w14:textId="77777777" w:rsidR="003B5D53" w:rsidRPr="005B5C2C" w:rsidRDefault="003B5D53" w:rsidP="00927F87">
      <w:pPr>
        <w:pStyle w:val="SOFinalHead3"/>
      </w:pPr>
      <w:r w:rsidRPr="005B5C2C">
        <w:t>Communication</w:t>
      </w:r>
    </w:p>
    <w:p w14:paraId="73FFDA4D" w14:textId="77777777" w:rsidR="003B5D53" w:rsidRPr="005B5C2C" w:rsidRDefault="003B5D53" w:rsidP="00927F87">
      <w:pPr>
        <w:pStyle w:val="SOFinalBodyText"/>
      </w:pPr>
      <w:r w:rsidRPr="005B5C2C">
        <w:t>The specific features are as follows:</w:t>
      </w:r>
    </w:p>
    <w:p w14:paraId="3966A04D" w14:textId="77777777" w:rsidR="003B5D53" w:rsidRPr="005B5C2C" w:rsidRDefault="003B5D53" w:rsidP="00927F87">
      <w:pPr>
        <w:pStyle w:val="SOFinalBulletsCoded2-3Letters"/>
      </w:pPr>
      <w:r w:rsidRPr="005B5C2C">
        <w:t>C1</w:t>
      </w:r>
      <w:r w:rsidRPr="005B5C2C">
        <w:tab/>
        <w:t>Communication of informed ideas in group constructed texts.</w:t>
      </w:r>
    </w:p>
    <w:p w14:paraId="31208C34" w14:textId="77777777" w:rsidR="003B5D53" w:rsidRPr="005B5C2C" w:rsidRDefault="003B5D53" w:rsidP="00927F87">
      <w:pPr>
        <w:pStyle w:val="SOFinalBulletsCoded2-3Letters"/>
      </w:pPr>
      <w:r w:rsidRPr="005B5C2C">
        <w:t>C2</w:t>
      </w:r>
      <w:r w:rsidRPr="005B5C2C">
        <w:tab/>
        <w:t>Communication of informed ideas in individually constructed texts.</w:t>
      </w:r>
    </w:p>
    <w:p w14:paraId="48AF85C0" w14:textId="77777777" w:rsidR="003B5D53" w:rsidRPr="005B5C2C" w:rsidRDefault="003B5D53" w:rsidP="00927F87">
      <w:pPr>
        <w:pStyle w:val="SOFinalBulletsCoded2-3Letters"/>
      </w:pPr>
      <w:r w:rsidRPr="005B5C2C">
        <w:t>C3</w:t>
      </w:r>
      <w:r w:rsidRPr="005B5C2C">
        <w:tab/>
        <w:t>Use of the language of gender analysis, and appropriate forms</w:t>
      </w:r>
      <w:r w:rsidR="00673097" w:rsidRPr="005B5C2C">
        <w:t>, with</w:t>
      </w:r>
      <w:r w:rsidRPr="005B5C2C">
        <w:t xml:space="preserve"> acknowledgment of sources.</w:t>
      </w:r>
    </w:p>
    <w:p w14:paraId="10AAEEF2" w14:textId="77777777" w:rsidR="00165BA2" w:rsidRPr="00E95898" w:rsidRDefault="00E95898" w:rsidP="00E95898">
      <w:pPr>
        <w:pStyle w:val="SOFinalHead2"/>
      </w:pPr>
      <w:bookmarkStart w:id="15" w:name="_Toc429472205"/>
      <w:r w:rsidRPr="00E95898">
        <w:t>School Assessment</w:t>
      </w:r>
      <w:bookmarkEnd w:id="15"/>
    </w:p>
    <w:p w14:paraId="089D6560" w14:textId="77777777" w:rsidR="001F281F" w:rsidRPr="005B5C2C" w:rsidRDefault="00603391" w:rsidP="00A15D69">
      <w:pPr>
        <w:pStyle w:val="SOFinalHead3AfterHead2"/>
      </w:pPr>
      <w:r w:rsidRPr="005B5C2C">
        <w:t xml:space="preserve">Assessment Type 1: </w:t>
      </w:r>
      <w:r w:rsidR="003B5D53" w:rsidRPr="005B5C2C">
        <w:t>Text Analysis</w:t>
      </w:r>
    </w:p>
    <w:p w14:paraId="1946D4D7" w14:textId="77777777" w:rsidR="003B5D53" w:rsidRPr="005B5C2C" w:rsidRDefault="003B5D53" w:rsidP="003B5D53">
      <w:pPr>
        <w:pStyle w:val="SOFinalBodyText"/>
      </w:pPr>
      <w:r w:rsidRPr="005B5C2C">
        <w:t>For a 10-credit subject, students undertake at least one text analysis asses</w:t>
      </w:r>
      <w:r w:rsidR="00762347">
        <w:t>sment. For a 20</w:t>
      </w:r>
      <w:r w:rsidR="00762347">
        <w:noBreakHyphen/>
      </w:r>
      <w:r w:rsidRPr="005B5C2C">
        <w:t>credit subject, students undertake at least</w:t>
      </w:r>
      <w:r w:rsidR="00673097" w:rsidRPr="005B5C2C">
        <w:t xml:space="preserve"> two text analysis assessments.</w:t>
      </w:r>
    </w:p>
    <w:p w14:paraId="4D600217" w14:textId="77777777" w:rsidR="003B5D53" w:rsidRPr="005B5C2C" w:rsidRDefault="003B5D53" w:rsidP="005B4190">
      <w:pPr>
        <w:pStyle w:val="SOFinalBodyText"/>
      </w:pPr>
      <w:r w:rsidRPr="005B5C2C">
        <w:t xml:space="preserve">Students identify and </w:t>
      </w:r>
      <w:proofErr w:type="spellStart"/>
      <w:r w:rsidRPr="005B5C2C">
        <w:t>analyse</w:t>
      </w:r>
      <w:proofErr w:type="spellEnd"/>
      <w:r w:rsidRPr="005B5C2C">
        <w:t xml:space="preserve"> diversity in gender representations of women in cultural text(s), such as films, television shows, magazines, a series of advertisements, video games, multimedia texts, books that explore gender issues, or government reports. This</w:t>
      </w:r>
      <w:r w:rsidR="005B4190">
        <w:t> </w:t>
      </w:r>
      <w:r w:rsidRPr="005B5C2C">
        <w:t>analysis includes aspects of empowerment and/or disempowerment.</w:t>
      </w:r>
    </w:p>
    <w:p w14:paraId="773CF8DB" w14:textId="77777777" w:rsidR="00960E91" w:rsidRPr="005B5C2C" w:rsidRDefault="003B5D53" w:rsidP="00D96B88">
      <w:pPr>
        <w:pStyle w:val="SOFinalBodyTextTOP"/>
        <w:spacing w:before="106" w:line="230" w:lineRule="exact"/>
      </w:pPr>
      <w:r w:rsidRPr="005B5C2C">
        <w:lastRenderedPageBreak/>
        <w:t>Students may negotiate the form of presentation for their analysis. Examples of suggested forms include an oral presentation complemented by visual material and/or sound, a multimodal presentation, or a written analytical argument. A presentation should be a maximum of 1000 words if written or a maximum of 6 minutes if oral, or the equivalent in multimodal form.</w:t>
      </w:r>
    </w:p>
    <w:p w14:paraId="7923D4DA" w14:textId="77777777" w:rsidR="003B5D53" w:rsidRPr="005B5C2C" w:rsidRDefault="003B5D53" w:rsidP="00D96B88">
      <w:pPr>
        <w:pStyle w:val="SOFinalBodyText"/>
        <w:keepNext/>
        <w:spacing w:before="106" w:line="230" w:lineRule="exact"/>
      </w:pPr>
      <w:r w:rsidRPr="005B5C2C">
        <w:t xml:space="preserve">For this assessment type, students </w:t>
      </w:r>
      <w:r w:rsidR="006C224B" w:rsidRPr="005B5C2C">
        <w:t>provide</w:t>
      </w:r>
      <w:r w:rsidRPr="005B5C2C">
        <w:t xml:space="preserve"> evidence of</w:t>
      </w:r>
      <w:r w:rsidR="006C224B" w:rsidRPr="005B5C2C">
        <w:t xml:space="preserve"> their</w:t>
      </w:r>
      <w:r w:rsidRPr="005B5C2C">
        <w:t xml:space="preserve"> learning primarily in relation to the following assessment design criteria:</w:t>
      </w:r>
    </w:p>
    <w:p w14:paraId="6EA9B397" w14:textId="77777777" w:rsidR="003B5D53" w:rsidRPr="005B5C2C" w:rsidRDefault="003B5D53" w:rsidP="000E3D23">
      <w:pPr>
        <w:pStyle w:val="SOFinalBullets"/>
      </w:pPr>
      <w:r w:rsidRPr="005B5C2C">
        <w:t>knowledge and understanding</w:t>
      </w:r>
    </w:p>
    <w:p w14:paraId="7F5BA68E" w14:textId="77777777" w:rsidR="003B5D53" w:rsidRPr="005B5C2C" w:rsidRDefault="003B5D53" w:rsidP="000E3D23">
      <w:pPr>
        <w:pStyle w:val="SOFinalBullets"/>
      </w:pPr>
      <w:r w:rsidRPr="005B5C2C">
        <w:t>identification and analysis.</w:t>
      </w:r>
    </w:p>
    <w:p w14:paraId="7A119BC7" w14:textId="77777777" w:rsidR="003B5D53" w:rsidRPr="005B5C2C" w:rsidRDefault="003B5D53" w:rsidP="003B5D53">
      <w:pPr>
        <w:pStyle w:val="SOFinalHead3"/>
      </w:pPr>
      <w:r w:rsidRPr="005B5C2C">
        <w:t>Assessment Type 2: Group Presentation</w:t>
      </w:r>
    </w:p>
    <w:p w14:paraId="10922DC9" w14:textId="77777777" w:rsidR="003B5D53" w:rsidRPr="005B5C2C" w:rsidRDefault="003B5D53" w:rsidP="00D96B88">
      <w:pPr>
        <w:pStyle w:val="SOFinalBodyText"/>
        <w:spacing w:before="100" w:line="230" w:lineRule="exact"/>
      </w:pPr>
      <w:r w:rsidRPr="005B5C2C">
        <w:t>For a 10-credit subject, students undertake at least one group presentation. For a</w:t>
      </w:r>
      <w:r w:rsidR="00762347">
        <w:t xml:space="preserve"> 20</w:t>
      </w:r>
      <w:r w:rsidR="00762347">
        <w:noBreakHyphen/>
      </w:r>
      <w:r w:rsidRPr="005B5C2C">
        <w:t>credit subject, students undertake at</w:t>
      </w:r>
      <w:r w:rsidR="00762347">
        <w:t xml:space="preserve"> least two group presentations.</w:t>
      </w:r>
    </w:p>
    <w:p w14:paraId="52F341AC" w14:textId="77777777" w:rsidR="003B5D53" w:rsidRPr="005B5C2C" w:rsidRDefault="003B5D53" w:rsidP="00D96B88">
      <w:pPr>
        <w:pStyle w:val="SOFinalBodyText"/>
        <w:spacing w:before="100" w:line="230" w:lineRule="exact"/>
      </w:pPr>
      <w:r w:rsidRPr="005B5C2C">
        <w:t>Students provide evidence of knowledge and understanding of gender, gender relations, and the diversity of women’s experiences in a collaborative activity followed by a negotiated form of group presentation. Examples of presentations include a debate on a particular key issue to be determined by the teacher and class, a scripted role play, or a gender audit of tele</w:t>
      </w:r>
      <w:r w:rsidR="00762347">
        <w:t>vision news or sport.</w:t>
      </w:r>
    </w:p>
    <w:p w14:paraId="592B5287" w14:textId="77777777" w:rsidR="003B5D53" w:rsidRPr="005B5C2C" w:rsidRDefault="003B5D53" w:rsidP="00D96B88">
      <w:pPr>
        <w:pStyle w:val="SOFinalBodyText"/>
        <w:spacing w:before="100" w:line="230" w:lineRule="exact"/>
      </w:pPr>
      <w:r w:rsidRPr="005B4190">
        <w:rPr>
          <w:spacing w:val="-1"/>
        </w:rPr>
        <w:t xml:space="preserve">Students may use a range of presentation </w:t>
      </w:r>
      <w:r w:rsidR="00E077F9" w:rsidRPr="005B4190">
        <w:rPr>
          <w:spacing w:val="-1"/>
        </w:rPr>
        <w:t>forms</w:t>
      </w:r>
      <w:r w:rsidRPr="005B4190">
        <w:rPr>
          <w:spacing w:val="-1"/>
        </w:rPr>
        <w:t xml:space="preserve"> for a variety of audiences. A presentation</w:t>
      </w:r>
      <w:r w:rsidRPr="005B5C2C">
        <w:t xml:space="preserve"> should be a maximum of 1000 words if written or a maximum of 6 minutes if oral, or the equivalent in multimodal form.</w:t>
      </w:r>
    </w:p>
    <w:p w14:paraId="6E09E639" w14:textId="77777777" w:rsidR="003B5D53" w:rsidRPr="005B5C2C" w:rsidRDefault="003B5D53" w:rsidP="00D96B88">
      <w:pPr>
        <w:pStyle w:val="SOFinalBodyText"/>
        <w:spacing w:before="100" w:line="230" w:lineRule="exact"/>
      </w:pPr>
      <w:r w:rsidRPr="005B5C2C">
        <w:t xml:space="preserve">For this assessment type, students </w:t>
      </w:r>
      <w:r w:rsidR="006C224B" w:rsidRPr="005B5C2C">
        <w:t>provide</w:t>
      </w:r>
      <w:r w:rsidRPr="005B5C2C">
        <w:t xml:space="preserve"> evidence of</w:t>
      </w:r>
      <w:r w:rsidR="006C224B" w:rsidRPr="005B5C2C">
        <w:t xml:space="preserve"> their</w:t>
      </w:r>
      <w:r w:rsidRPr="005B5C2C">
        <w:t xml:space="preserve"> learning primarily in relation to the following assessment design criteria:</w:t>
      </w:r>
    </w:p>
    <w:p w14:paraId="0CD2091A" w14:textId="77777777" w:rsidR="003B5D53" w:rsidRPr="005B5C2C" w:rsidRDefault="003B5D53" w:rsidP="000E3D23">
      <w:pPr>
        <w:pStyle w:val="SOFinalBullets"/>
      </w:pPr>
      <w:r w:rsidRPr="005B5C2C">
        <w:t>knowledge and understanding</w:t>
      </w:r>
    </w:p>
    <w:p w14:paraId="70B3EF9A" w14:textId="77777777" w:rsidR="003B5D53" w:rsidRPr="005B5C2C" w:rsidRDefault="003B5D53" w:rsidP="000E3D23">
      <w:pPr>
        <w:pStyle w:val="SOFinalBullets"/>
      </w:pPr>
      <w:r w:rsidRPr="005B5C2C">
        <w:t>communication.</w:t>
      </w:r>
    </w:p>
    <w:p w14:paraId="41FBD9E3" w14:textId="77777777" w:rsidR="003B5D53" w:rsidRPr="005B5C2C" w:rsidRDefault="003B5D53" w:rsidP="003B5D53">
      <w:pPr>
        <w:pStyle w:val="SOFinalHead3"/>
      </w:pPr>
      <w:r w:rsidRPr="005B5C2C">
        <w:t>Assessment Type 3: Issues Analysis</w:t>
      </w:r>
    </w:p>
    <w:p w14:paraId="75E2A584" w14:textId="77777777" w:rsidR="003B5D53" w:rsidRPr="005B5C2C" w:rsidRDefault="003B5D53" w:rsidP="00D96B88">
      <w:pPr>
        <w:pStyle w:val="SOFinalBodyText"/>
        <w:spacing w:before="100" w:line="226" w:lineRule="exact"/>
      </w:pPr>
      <w:r w:rsidRPr="005B5C2C">
        <w:t xml:space="preserve">For a 10-credit subject, students </w:t>
      </w:r>
      <w:proofErr w:type="spellStart"/>
      <w:r w:rsidRPr="005B5C2C">
        <w:t>analyse</w:t>
      </w:r>
      <w:proofErr w:type="spellEnd"/>
      <w:r w:rsidRPr="005B5C2C">
        <w:t xml:space="preserve"> one issue from Topic 2: Key Issues in Women’s Studies and include aspects of empowerment and/or di</w:t>
      </w:r>
      <w:r w:rsidR="00762347">
        <w:t>sempowerment in their analysis.</w:t>
      </w:r>
    </w:p>
    <w:p w14:paraId="12F4A0CF" w14:textId="77777777" w:rsidR="003B5D53" w:rsidRPr="005B5C2C" w:rsidRDefault="003B5D53" w:rsidP="00D96B88">
      <w:pPr>
        <w:pStyle w:val="SOFinalBodyText"/>
        <w:spacing w:before="100" w:line="226" w:lineRule="exact"/>
      </w:pPr>
      <w:r w:rsidRPr="005B4190">
        <w:rPr>
          <w:spacing w:val="-2"/>
        </w:rPr>
        <w:t xml:space="preserve">For a 20-credit subject, students </w:t>
      </w:r>
      <w:r w:rsidR="006C224B" w:rsidRPr="005B4190">
        <w:rPr>
          <w:spacing w:val="-2"/>
        </w:rPr>
        <w:t>undertake</w:t>
      </w:r>
      <w:r w:rsidRPr="005B4190">
        <w:rPr>
          <w:spacing w:val="-2"/>
        </w:rPr>
        <w:t xml:space="preserve"> two issues analysis assessments. They </w:t>
      </w:r>
      <w:proofErr w:type="spellStart"/>
      <w:r w:rsidRPr="005B4190">
        <w:rPr>
          <w:spacing w:val="-2"/>
        </w:rPr>
        <w:t>analyse</w:t>
      </w:r>
      <w:proofErr w:type="spellEnd"/>
      <w:r w:rsidRPr="005B4190">
        <w:rPr>
          <w:spacing w:val="-2"/>
        </w:rPr>
        <w:t xml:space="preserve"> </w:t>
      </w:r>
      <w:r w:rsidRPr="005B5C2C">
        <w:t>two issues from Topic 2: Key Issues in Women’s Studies and include aspects of empowerment and/or disempowerment in their analys</w:t>
      </w:r>
      <w:r w:rsidR="0033677A" w:rsidRPr="005B5C2C">
        <w:t>e</w:t>
      </w:r>
      <w:r w:rsidR="00762347">
        <w:t>s.</w:t>
      </w:r>
    </w:p>
    <w:p w14:paraId="4DC9CF62" w14:textId="77777777" w:rsidR="003B5D53" w:rsidRPr="005B5C2C" w:rsidRDefault="003B5D53" w:rsidP="00D96B88">
      <w:pPr>
        <w:pStyle w:val="SOFinalBodyText"/>
        <w:spacing w:before="100" w:line="226" w:lineRule="exact"/>
      </w:pPr>
      <w:r w:rsidRPr="005B5C2C">
        <w:t>Presentation for assessment may take a variety of forms, following consultation with the teacher. Students undertaking a 20-credit subject should present at least one issues analysis assessment in written form.</w:t>
      </w:r>
    </w:p>
    <w:p w14:paraId="5225C68E" w14:textId="77777777" w:rsidR="003B5D53" w:rsidRPr="005B5C2C" w:rsidRDefault="003B5D53" w:rsidP="00D96B88">
      <w:pPr>
        <w:pStyle w:val="SOFinalBodyText"/>
        <w:spacing w:before="100" w:line="226" w:lineRule="exact"/>
      </w:pPr>
      <w:r w:rsidRPr="005B5C2C">
        <w:t>An issues analysis assessment should be a maximum of 1000 words if written or a maximum of 6 minutes if oral, or the equivalent in multimodal form. Students should acknowledge sources appropriately.</w:t>
      </w:r>
    </w:p>
    <w:p w14:paraId="0E3F1B44" w14:textId="77777777" w:rsidR="003B5D53" w:rsidRPr="005B5C2C" w:rsidRDefault="003B5D53" w:rsidP="00D96B88">
      <w:pPr>
        <w:pStyle w:val="SOFinalBodyText"/>
        <w:spacing w:before="100" w:line="226" w:lineRule="exact"/>
      </w:pPr>
      <w:r w:rsidRPr="005B5C2C">
        <w:t>The following format is recommended:</w:t>
      </w:r>
    </w:p>
    <w:p w14:paraId="2605C5D7" w14:textId="77777777" w:rsidR="003B5D53" w:rsidRPr="005B5C2C" w:rsidRDefault="003B5D53" w:rsidP="000E3D23">
      <w:pPr>
        <w:pStyle w:val="SOFinalBullets"/>
      </w:pPr>
      <w:r w:rsidRPr="005B5C2C">
        <w:t>an introductory statement that outlines and defines the parameters of the selected issue and its context</w:t>
      </w:r>
    </w:p>
    <w:p w14:paraId="46837D2E" w14:textId="77777777" w:rsidR="003B5D53" w:rsidRPr="005B5C2C" w:rsidRDefault="003B5D53" w:rsidP="000E3D23">
      <w:pPr>
        <w:pStyle w:val="SOFinalBullets"/>
      </w:pPr>
      <w:r w:rsidRPr="005B5C2C">
        <w:t>a series of paragraphs or equivalent presentation that develops a gender analysis of the issue, including strategies for empowerment and/or disempowerment</w:t>
      </w:r>
    </w:p>
    <w:p w14:paraId="3D6630C4" w14:textId="77777777" w:rsidR="00334AB1" w:rsidRDefault="00334AB1">
      <w:pPr>
        <w:rPr>
          <w:rFonts w:ascii="Roboto Light" w:eastAsia="MS Mincho" w:hAnsi="Roboto Light" w:cs="Arial"/>
          <w:color w:val="000000"/>
          <w:lang w:val="en-US" w:eastAsia="en-US"/>
        </w:rPr>
      </w:pPr>
      <w:r>
        <w:br w:type="page"/>
      </w:r>
    </w:p>
    <w:p w14:paraId="1469ADFE" w14:textId="77777777" w:rsidR="009F3B0B" w:rsidRPr="005B5C2C" w:rsidRDefault="003B5D53" w:rsidP="000E3D23">
      <w:pPr>
        <w:pStyle w:val="SOFinalBullets"/>
      </w:pPr>
      <w:r w:rsidRPr="005B5C2C">
        <w:lastRenderedPageBreak/>
        <w:t>a conclusion that draws significance from the arguments/evidence about the issue</w:t>
      </w:r>
    </w:p>
    <w:p w14:paraId="35449422" w14:textId="77777777" w:rsidR="003B5D53" w:rsidRPr="005B5C2C" w:rsidRDefault="003B5D53" w:rsidP="000E3D23">
      <w:pPr>
        <w:pStyle w:val="SOFinalBullets"/>
      </w:pPr>
      <w:r w:rsidRPr="005B5C2C">
        <w:t>a reference list and/or bibliography.</w:t>
      </w:r>
    </w:p>
    <w:p w14:paraId="22F3B24C" w14:textId="77777777" w:rsidR="003B5D53" w:rsidRPr="005B5C2C" w:rsidRDefault="003B5D53" w:rsidP="00334AB1">
      <w:pPr>
        <w:pStyle w:val="SOFinalBodyText"/>
      </w:pPr>
      <w:r w:rsidRPr="005B5C2C">
        <w:t xml:space="preserve">For this assessment type, students </w:t>
      </w:r>
      <w:r w:rsidR="006C224B" w:rsidRPr="005B5C2C">
        <w:t>provide</w:t>
      </w:r>
      <w:r w:rsidRPr="005B5C2C">
        <w:t xml:space="preserve"> evidence of </w:t>
      </w:r>
      <w:r w:rsidR="006C224B" w:rsidRPr="005B5C2C">
        <w:t xml:space="preserve">their </w:t>
      </w:r>
      <w:r w:rsidRPr="005B5C2C">
        <w:t>learning in relation to the following assessment design criteria:</w:t>
      </w:r>
    </w:p>
    <w:p w14:paraId="7A0BCE32" w14:textId="77777777" w:rsidR="003B5D53" w:rsidRPr="005B5C2C" w:rsidRDefault="003B5D53" w:rsidP="000E3D23">
      <w:pPr>
        <w:pStyle w:val="SOFinalBullets"/>
      </w:pPr>
      <w:r w:rsidRPr="005B5C2C">
        <w:t>knowledge and understanding</w:t>
      </w:r>
    </w:p>
    <w:p w14:paraId="31F24408" w14:textId="77777777" w:rsidR="003B5D53" w:rsidRPr="005B5C2C" w:rsidRDefault="003B5D53" w:rsidP="000E3D23">
      <w:pPr>
        <w:pStyle w:val="SOFinalBullets"/>
      </w:pPr>
      <w:r w:rsidRPr="005B5C2C">
        <w:t>identification and analysis</w:t>
      </w:r>
    </w:p>
    <w:p w14:paraId="3628C817" w14:textId="77777777" w:rsidR="003B5D53" w:rsidRPr="005B5C2C" w:rsidRDefault="003B5D53" w:rsidP="000E3D23">
      <w:pPr>
        <w:pStyle w:val="SOFinalBullets"/>
      </w:pPr>
      <w:r w:rsidRPr="005B5C2C">
        <w:t>communication.</w:t>
      </w:r>
    </w:p>
    <w:p w14:paraId="5590E462" w14:textId="77777777" w:rsidR="004A2B5B" w:rsidRPr="00E95898" w:rsidRDefault="00E95898" w:rsidP="00E95898">
      <w:pPr>
        <w:pStyle w:val="SOFinalHead2"/>
      </w:pPr>
      <w:bookmarkStart w:id="16" w:name="_Toc429472206"/>
      <w:r w:rsidRPr="00E95898">
        <w:t>Performance Standards</w:t>
      </w:r>
      <w:bookmarkEnd w:id="16"/>
    </w:p>
    <w:p w14:paraId="32966F20" w14:textId="77777777" w:rsidR="00927F87" w:rsidRDefault="00927F87" w:rsidP="00927F87">
      <w:pPr>
        <w:pStyle w:val="SOFinalBodyText"/>
      </w:pPr>
      <w:r>
        <w:t>The performance standards describe five levels of achievement, A to E.</w:t>
      </w:r>
    </w:p>
    <w:p w14:paraId="5031EB33" w14:textId="77777777" w:rsidR="00927F87" w:rsidRDefault="00927F87" w:rsidP="00927F87">
      <w:pPr>
        <w:pStyle w:val="SOFinalBodyText"/>
      </w:pPr>
      <w:r>
        <w:t>Each level of achievement describes the knowledge, skills, and understanding that teachers refer to in deciding how well a student has demonstrated his or her learning on the basis of the evidence provided.</w:t>
      </w:r>
    </w:p>
    <w:p w14:paraId="2618F5CB" w14:textId="77777777" w:rsidR="00927F87" w:rsidRDefault="00927F87" w:rsidP="00927F87">
      <w:pPr>
        <w:pStyle w:val="SOFinalBodyText"/>
      </w:pPr>
      <w:r>
        <w:t>During the teaching and learning program the teacher gives students feedback on their learning, with reference to the performance standards.</w:t>
      </w:r>
    </w:p>
    <w:p w14:paraId="269A46A9" w14:textId="77777777" w:rsidR="00927F87" w:rsidRDefault="00927F87" w:rsidP="00927F87">
      <w:pPr>
        <w:pStyle w:val="SOFinalBodyText"/>
      </w:pPr>
      <w:r>
        <w:t>At the student’s completion of study of a subject, the teacher makes a decision about the quality of the student’s learning by:</w:t>
      </w:r>
    </w:p>
    <w:p w14:paraId="07959A0A" w14:textId="77777777" w:rsidR="00927F87" w:rsidRDefault="00927F87" w:rsidP="000E3D23">
      <w:pPr>
        <w:pStyle w:val="SOFinalBullets"/>
      </w:pPr>
      <w:r>
        <w:t>referring to the performance standards</w:t>
      </w:r>
    </w:p>
    <w:p w14:paraId="1143208B" w14:textId="77777777" w:rsidR="00927F87" w:rsidRDefault="00927F87" w:rsidP="000E3D23">
      <w:pPr>
        <w:pStyle w:val="SOFinalBullets"/>
      </w:pPr>
      <w:r>
        <w:t>taking into account the weighting of each assessment type</w:t>
      </w:r>
    </w:p>
    <w:p w14:paraId="57441CBB" w14:textId="77777777" w:rsidR="0076778C" w:rsidRDefault="00927F87" w:rsidP="000E3D23">
      <w:pPr>
        <w:pStyle w:val="SOFinalBullets"/>
      </w:pPr>
      <w:r>
        <w:t>assigning a subject grade between A and E.</w:t>
      </w:r>
    </w:p>
    <w:p w14:paraId="6B0F2087" w14:textId="77777777" w:rsidR="0067755F" w:rsidRPr="005B5C2C" w:rsidRDefault="0067755F" w:rsidP="0067755F">
      <w:pPr>
        <w:pStyle w:val="SOFinalBodyText"/>
      </w:pPr>
      <w:r>
        <w:t>Teachers can use a SACE Board school assessment grade calculator to help them to assign the subject grade. The calculator is available on the SACE website (</w:t>
      </w:r>
      <w:r w:rsidRPr="003B7920">
        <w:t>www.sace.sa.edu.au</w:t>
      </w:r>
      <w:r>
        <w:t>).</w:t>
      </w:r>
    </w:p>
    <w:p w14:paraId="5EC2A0E8" w14:textId="77777777" w:rsidR="00A94A4E" w:rsidRPr="005B5C2C" w:rsidRDefault="00A94A4E" w:rsidP="0076778C">
      <w:pPr>
        <w:pStyle w:val="SOFinalBodyText"/>
        <w:sectPr w:rsidR="00A94A4E" w:rsidRPr="005B5C2C" w:rsidSect="00D55DCF">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pgNumType w:start="12"/>
          <w:cols w:space="708"/>
          <w:titlePg/>
          <w:docGrid w:linePitch="360"/>
        </w:sectPr>
      </w:pPr>
    </w:p>
    <w:p w14:paraId="6BA3BB58" w14:textId="77777777" w:rsidR="00927F87" w:rsidRPr="005B5C2C" w:rsidRDefault="00927F87" w:rsidP="00D7027F">
      <w:pPr>
        <w:pStyle w:val="SOFinalHead3PerformanceTable"/>
      </w:pPr>
      <w:r w:rsidRPr="005B5C2C">
        <w:lastRenderedPageBreak/>
        <w:t>Performance Standards for Stage 1 Women</w:t>
      </w:r>
      <w:r w:rsidR="00D7027F">
        <w:t>’</w:t>
      </w:r>
      <w:r w:rsidRPr="005B5C2C">
        <w:t>s Studies</w:t>
      </w:r>
    </w:p>
    <w:tbl>
      <w:tblPr>
        <w:tblStyle w:val="SOFinalPerformanceTable"/>
        <w:tblW w:w="0" w:type="auto"/>
        <w:tblLook w:val="01E0" w:firstRow="1" w:lastRow="1" w:firstColumn="1" w:lastColumn="1" w:noHBand="0" w:noVBand="0"/>
        <w:tblCaption w:val="Performance Standards for Stage 1 Women’s Studies"/>
      </w:tblPr>
      <w:tblGrid>
        <w:gridCol w:w="364"/>
        <w:gridCol w:w="2516"/>
        <w:gridCol w:w="2517"/>
        <w:gridCol w:w="2517"/>
      </w:tblGrid>
      <w:tr w:rsidR="00927F87" w:rsidRPr="005B5C2C" w14:paraId="6828605E" w14:textId="77777777" w:rsidTr="00765B2C">
        <w:trPr>
          <w:trHeight w:val="556"/>
          <w:tblHeader/>
        </w:trPr>
        <w:tc>
          <w:tcPr>
            <w:tcW w:w="364" w:type="dxa"/>
            <w:shd w:val="clear" w:color="auto" w:fill="595959" w:themeFill="text1" w:themeFillTint="A6"/>
            <w:tcMar>
              <w:bottom w:w="0" w:type="dxa"/>
            </w:tcMar>
            <w:vAlign w:val="center"/>
          </w:tcPr>
          <w:p w14:paraId="035721B9" w14:textId="77777777" w:rsidR="00927F87" w:rsidRPr="005B5C2C" w:rsidRDefault="00927F87" w:rsidP="00927F87">
            <w:bookmarkStart w:id="17" w:name="Title_1"/>
            <w:r w:rsidRPr="00DC5396">
              <w:rPr>
                <w:color w:val="595959" w:themeColor="text1" w:themeTint="A6"/>
              </w:rPr>
              <w:t>-</w:t>
            </w:r>
            <w:bookmarkEnd w:id="17"/>
          </w:p>
        </w:tc>
        <w:tc>
          <w:tcPr>
            <w:tcW w:w="2516" w:type="dxa"/>
            <w:shd w:val="clear" w:color="auto" w:fill="595959" w:themeFill="text1" w:themeFillTint="A6"/>
            <w:tcMar>
              <w:bottom w:w="0" w:type="dxa"/>
            </w:tcMar>
            <w:vAlign w:val="center"/>
          </w:tcPr>
          <w:p w14:paraId="40B56856" w14:textId="77777777" w:rsidR="00927F87" w:rsidRPr="005B5C2C" w:rsidRDefault="00927F87" w:rsidP="00927F87">
            <w:pPr>
              <w:pStyle w:val="SOFinalPerformanceTableHead1"/>
            </w:pPr>
            <w:bookmarkStart w:id="18" w:name="ColumnTitle_Knowledge_Understanding_1"/>
            <w:r w:rsidRPr="005B5C2C">
              <w:t>Knowledge and Understanding</w:t>
            </w:r>
            <w:bookmarkEnd w:id="18"/>
          </w:p>
        </w:tc>
        <w:tc>
          <w:tcPr>
            <w:tcW w:w="2517" w:type="dxa"/>
            <w:shd w:val="clear" w:color="auto" w:fill="595959" w:themeFill="text1" w:themeFillTint="A6"/>
            <w:tcMar>
              <w:bottom w:w="0" w:type="dxa"/>
            </w:tcMar>
            <w:vAlign w:val="center"/>
          </w:tcPr>
          <w:p w14:paraId="0A707294" w14:textId="77777777" w:rsidR="00927F87" w:rsidRPr="005B5C2C" w:rsidRDefault="00927F87" w:rsidP="00927F87">
            <w:pPr>
              <w:pStyle w:val="SOFinalPerformanceTableHead1"/>
            </w:pPr>
            <w:bookmarkStart w:id="19" w:name="ColumnTitle_Identification_Analysis_1"/>
            <w:r w:rsidRPr="005B5C2C">
              <w:t>Identification and Analysis</w:t>
            </w:r>
            <w:bookmarkEnd w:id="19"/>
          </w:p>
        </w:tc>
        <w:tc>
          <w:tcPr>
            <w:tcW w:w="2517" w:type="dxa"/>
            <w:shd w:val="clear" w:color="auto" w:fill="595959" w:themeFill="text1" w:themeFillTint="A6"/>
            <w:tcMar>
              <w:bottom w:w="0" w:type="dxa"/>
            </w:tcMar>
            <w:vAlign w:val="center"/>
          </w:tcPr>
          <w:p w14:paraId="16E8483F" w14:textId="77777777" w:rsidR="00927F87" w:rsidRPr="005B5C2C" w:rsidRDefault="00927F87" w:rsidP="00927F87">
            <w:pPr>
              <w:pStyle w:val="SOFinalPerformanceTableHead1"/>
            </w:pPr>
            <w:bookmarkStart w:id="20" w:name="ColumnTitle_Communication_1"/>
            <w:r w:rsidRPr="005B5C2C">
              <w:t>Communication</w:t>
            </w:r>
            <w:bookmarkEnd w:id="20"/>
          </w:p>
        </w:tc>
      </w:tr>
      <w:tr w:rsidR="00927F87" w:rsidRPr="005B5C2C" w14:paraId="07F38382" w14:textId="77777777" w:rsidTr="00927F87">
        <w:tc>
          <w:tcPr>
            <w:tcW w:w="364" w:type="dxa"/>
            <w:shd w:val="clear" w:color="auto" w:fill="D9D9D9" w:themeFill="background1" w:themeFillShade="D9"/>
          </w:tcPr>
          <w:p w14:paraId="7005DAED" w14:textId="77777777" w:rsidR="00927F87" w:rsidRPr="005B5C2C" w:rsidRDefault="00927F87" w:rsidP="00927F87">
            <w:pPr>
              <w:pStyle w:val="SOFinalPerformanceTableLetters"/>
            </w:pPr>
            <w:bookmarkStart w:id="21" w:name="RowTitle_A_1"/>
            <w:r w:rsidRPr="005B5C2C">
              <w:t>A</w:t>
            </w:r>
            <w:bookmarkEnd w:id="21"/>
          </w:p>
        </w:tc>
        <w:tc>
          <w:tcPr>
            <w:tcW w:w="2516" w:type="dxa"/>
          </w:tcPr>
          <w:p w14:paraId="2BAC9BB4" w14:textId="77777777" w:rsidR="00927F87" w:rsidRPr="005B5C2C" w:rsidRDefault="00927F87" w:rsidP="00927F87">
            <w:pPr>
              <w:pStyle w:val="SOFinalPerformanceTableText"/>
            </w:pPr>
            <w:r w:rsidRPr="005B5C2C">
              <w:t xml:space="preserve">In-depth knowledge and understanding of the meaning </w:t>
            </w:r>
            <w:r w:rsidR="00D96B88">
              <w:t>of gender and its construction.</w:t>
            </w:r>
          </w:p>
          <w:p w14:paraId="17DE078F" w14:textId="77777777" w:rsidR="00927F87" w:rsidRPr="005B5C2C" w:rsidRDefault="00927F87" w:rsidP="00927F87">
            <w:pPr>
              <w:pStyle w:val="SOFinalPerformanceTableText"/>
            </w:pPr>
            <w:r w:rsidRPr="005B5C2C">
              <w:t>In-depth knowledge and understanding of gender stereotyping in different social contexts, times, and cultures.</w:t>
            </w:r>
          </w:p>
        </w:tc>
        <w:tc>
          <w:tcPr>
            <w:tcW w:w="2517" w:type="dxa"/>
          </w:tcPr>
          <w:p w14:paraId="3BD4B125" w14:textId="77777777" w:rsidR="00927F87" w:rsidRPr="005B5C2C" w:rsidRDefault="00927F87" w:rsidP="00927F87">
            <w:pPr>
              <w:pStyle w:val="SOFinalPerformanceTableText"/>
            </w:pPr>
            <w:r w:rsidRPr="005B5C2C">
              <w:t>Astute identification and analysis of diversity in representations of women in cultural texts.</w:t>
            </w:r>
          </w:p>
          <w:p w14:paraId="699CBB1F" w14:textId="77777777" w:rsidR="00927F87" w:rsidRPr="005B5C2C" w:rsidRDefault="00927F87" w:rsidP="00927F87">
            <w:pPr>
              <w:pStyle w:val="SOFinalPerformanceTableText"/>
            </w:pPr>
            <w:r w:rsidRPr="005B5C2C">
              <w:t>Insightful identification and analysis of the impact of various social structures and cultural practices on the lives of women of diverse backgrounds and experiences.</w:t>
            </w:r>
          </w:p>
          <w:p w14:paraId="3CC37691" w14:textId="77777777" w:rsidR="00927F87" w:rsidRPr="005B5C2C" w:rsidRDefault="00927F87" w:rsidP="00927F87">
            <w:pPr>
              <w:pStyle w:val="SOFinalPerformanceTableText"/>
            </w:pPr>
            <w:r w:rsidRPr="005B5C2C">
              <w:t>Discerning identification and analysis of exam</w:t>
            </w:r>
            <w:r w:rsidR="00D96B88">
              <w:t>ples of women’s disempowerment.</w:t>
            </w:r>
          </w:p>
          <w:p w14:paraId="31A87E81" w14:textId="77777777" w:rsidR="00927F87" w:rsidRPr="005B5C2C" w:rsidRDefault="00927F87" w:rsidP="00927F87">
            <w:pPr>
              <w:pStyle w:val="SOFinalPerformanceTableText"/>
            </w:pPr>
            <w:r w:rsidRPr="005B5C2C">
              <w:t>Comprehensive and perceptive identification and analysis of strategies for empowerment and alternative futures.</w:t>
            </w:r>
          </w:p>
        </w:tc>
        <w:tc>
          <w:tcPr>
            <w:tcW w:w="2517" w:type="dxa"/>
          </w:tcPr>
          <w:p w14:paraId="2809EEEF" w14:textId="77777777" w:rsidR="00927F87" w:rsidRPr="005B5C2C" w:rsidRDefault="00927F87" w:rsidP="005B4190">
            <w:pPr>
              <w:pStyle w:val="SOFinalPerformanceTableText"/>
            </w:pPr>
            <w:r w:rsidRPr="005B5C2C">
              <w:t>Well-structured and coherent communication of informed ideas in group</w:t>
            </w:r>
            <w:r w:rsidR="005B4190">
              <w:t>-</w:t>
            </w:r>
            <w:r w:rsidRPr="005B5C2C">
              <w:t>constructed texts.</w:t>
            </w:r>
          </w:p>
          <w:p w14:paraId="20201906" w14:textId="77777777" w:rsidR="00927F87" w:rsidRPr="005B5C2C" w:rsidRDefault="00927F87" w:rsidP="00927F87">
            <w:pPr>
              <w:pStyle w:val="SOFinalPerformanceTableText"/>
            </w:pPr>
            <w:r w:rsidRPr="005B5C2C">
              <w:t>Well-structured and coherent communication of informed ideas in individually constructed texts.</w:t>
            </w:r>
          </w:p>
          <w:p w14:paraId="0A6CB8A0" w14:textId="77777777" w:rsidR="00927F87" w:rsidRPr="005B5C2C" w:rsidRDefault="00927F87" w:rsidP="00927F87">
            <w:pPr>
              <w:pStyle w:val="SOFinalPerformanceTableText"/>
            </w:pPr>
            <w:r w:rsidRPr="005B5C2C">
              <w:t>Astute use of the language of gender analysis, and of highly appropriate forms, with acknowledgment of sources.</w:t>
            </w:r>
          </w:p>
        </w:tc>
      </w:tr>
      <w:tr w:rsidR="00927F87" w:rsidRPr="005B5C2C" w14:paraId="19160BCD" w14:textId="77777777" w:rsidTr="00927F87">
        <w:tc>
          <w:tcPr>
            <w:tcW w:w="364" w:type="dxa"/>
            <w:shd w:val="clear" w:color="auto" w:fill="D9D9D9" w:themeFill="background1" w:themeFillShade="D9"/>
          </w:tcPr>
          <w:p w14:paraId="2408BA3E" w14:textId="77777777" w:rsidR="00927F87" w:rsidRPr="005B5C2C" w:rsidRDefault="00927F87" w:rsidP="00927F87">
            <w:pPr>
              <w:pStyle w:val="SOFinalPerformanceTableLetters"/>
            </w:pPr>
            <w:bookmarkStart w:id="22" w:name="RowTitle_B_1"/>
            <w:r w:rsidRPr="005B5C2C">
              <w:t>B</w:t>
            </w:r>
            <w:bookmarkEnd w:id="22"/>
          </w:p>
        </w:tc>
        <w:tc>
          <w:tcPr>
            <w:tcW w:w="2516" w:type="dxa"/>
          </w:tcPr>
          <w:p w14:paraId="7DDD8FD9" w14:textId="77777777" w:rsidR="00927F87" w:rsidRPr="005B5C2C" w:rsidRDefault="00927F87" w:rsidP="00927F87">
            <w:pPr>
              <w:pStyle w:val="SOFinalPerformanceTableText"/>
            </w:pPr>
            <w:r w:rsidRPr="005B5C2C">
              <w:t>Some depth in knowledge and understanding of the meaning of gender and its construction.</w:t>
            </w:r>
          </w:p>
          <w:p w14:paraId="37E461EE" w14:textId="77777777" w:rsidR="00927F87" w:rsidRPr="005B5C2C" w:rsidRDefault="00927F87" w:rsidP="00927F87">
            <w:pPr>
              <w:pStyle w:val="SOFinalPerformanceTableText"/>
            </w:pPr>
            <w:r w:rsidRPr="005B5C2C">
              <w:t>Some depth in knowledge and understanding of gender stereotyping in different social contexts, times, and cultures.</w:t>
            </w:r>
          </w:p>
        </w:tc>
        <w:tc>
          <w:tcPr>
            <w:tcW w:w="2517" w:type="dxa"/>
          </w:tcPr>
          <w:p w14:paraId="4F8DC918" w14:textId="77777777" w:rsidR="00927F87" w:rsidRPr="005B5C2C" w:rsidRDefault="00927F87" w:rsidP="00927F87">
            <w:pPr>
              <w:pStyle w:val="SOFinalPerformanceTableText"/>
            </w:pPr>
            <w:r w:rsidRPr="005B5C2C">
              <w:t>Thorough identification and analysis of diversity in representations of women in cultural texts.</w:t>
            </w:r>
          </w:p>
          <w:p w14:paraId="0D686B33" w14:textId="77777777" w:rsidR="00927F87" w:rsidRPr="005B5C2C" w:rsidRDefault="00927F87" w:rsidP="00927F87">
            <w:pPr>
              <w:pStyle w:val="SOFinalPerformanceTableText"/>
            </w:pPr>
            <w:r w:rsidRPr="005B5C2C">
              <w:t>Well-considered identification and analysis of the impact of various social structures and cultural practices on the lives of women of diverse backgrounds and experiences.</w:t>
            </w:r>
          </w:p>
          <w:p w14:paraId="79E52FF5" w14:textId="77777777" w:rsidR="00927F87" w:rsidRPr="005B5C2C" w:rsidRDefault="00927F87" w:rsidP="00927F87">
            <w:pPr>
              <w:pStyle w:val="SOFinalPerformanceTableText"/>
            </w:pPr>
            <w:r w:rsidRPr="005B5C2C">
              <w:t xml:space="preserve">Well-considered identification and analysis of examples of women’s disempowerment. </w:t>
            </w:r>
          </w:p>
          <w:p w14:paraId="686DBF31" w14:textId="77777777" w:rsidR="00927F87" w:rsidRPr="005B5C2C" w:rsidRDefault="00927F87" w:rsidP="00927F87">
            <w:pPr>
              <w:pStyle w:val="SOFinalPerformanceTableText"/>
            </w:pPr>
            <w:r w:rsidRPr="005B5C2C">
              <w:t>Capable identification and analysis of strategies for empowerment and alternative futures.</w:t>
            </w:r>
          </w:p>
        </w:tc>
        <w:tc>
          <w:tcPr>
            <w:tcW w:w="2517" w:type="dxa"/>
          </w:tcPr>
          <w:p w14:paraId="554C97F0" w14:textId="77777777" w:rsidR="00927F87" w:rsidRPr="005B5C2C" w:rsidRDefault="00927F87" w:rsidP="00D96B88">
            <w:pPr>
              <w:pStyle w:val="SOFinalPerformanceTableText"/>
            </w:pPr>
            <w:r w:rsidRPr="005B5C2C">
              <w:t>Structured and mostly coherent communication of informed ideas in group</w:t>
            </w:r>
            <w:r w:rsidR="005B4190">
              <w:t>-</w:t>
            </w:r>
            <w:r w:rsidR="00D96B88">
              <w:t>constructed texts.</w:t>
            </w:r>
          </w:p>
          <w:p w14:paraId="766DA38E" w14:textId="77777777" w:rsidR="00927F87" w:rsidRPr="005B5C2C" w:rsidRDefault="00927F87" w:rsidP="00927F87">
            <w:pPr>
              <w:pStyle w:val="SOFinalPerformanceTableText"/>
            </w:pPr>
            <w:r w:rsidRPr="005B5C2C">
              <w:t>Structured and mostly coherent communication of informed ideas in individually constructed texts.</w:t>
            </w:r>
          </w:p>
          <w:p w14:paraId="672888D4" w14:textId="77777777" w:rsidR="00927F87" w:rsidRPr="005B5C2C" w:rsidRDefault="00927F87" w:rsidP="00927F87">
            <w:pPr>
              <w:pStyle w:val="SOFinalPerformanceTableText"/>
            </w:pPr>
            <w:r w:rsidRPr="005B5C2C">
              <w:t>Well-considered use of the language of gender analysis, and of appropriate forms, with acknowledgment of sources.</w:t>
            </w:r>
          </w:p>
        </w:tc>
      </w:tr>
      <w:tr w:rsidR="00927F87" w:rsidRPr="005B5C2C" w14:paraId="39E701B9" w14:textId="77777777" w:rsidTr="00927F87">
        <w:tc>
          <w:tcPr>
            <w:tcW w:w="364" w:type="dxa"/>
            <w:shd w:val="clear" w:color="auto" w:fill="D9D9D9" w:themeFill="background1" w:themeFillShade="D9"/>
          </w:tcPr>
          <w:p w14:paraId="7DCF88B1" w14:textId="77777777" w:rsidR="00927F87" w:rsidRPr="005B5C2C" w:rsidRDefault="00927F87" w:rsidP="00927F87">
            <w:pPr>
              <w:pStyle w:val="SOFinalPerformanceTableLetters"/>
            </w:pPr>
            <w:bookmarkStart w:id="23" w:name="RowTitle_C_1"/>
            <w:r w:rsidRPr="005B5C2C">
              <w:t>C</w:t>
            </w:r>
            <w:bookmarkEnd w:id="23"/>
          </w:p>
        </w:tc>
        <w:tc>
          <w:tcPr>
            <w:tcW w:w="2516" w:type="dxa"/>
          </w:tcPr>
          <w:p w14:paraId="1DBBEA9C" w14:textId="77777777" w:rsidR="00927F87" w:rsidRPr="005B5C2C" w:rsidRDefault="00927F87" w:rsidP="00927F87">
            <w:pPr>
              <w:pStyle w:val="SOFinalPerformanceTableText"/>
            </w:pPr>
            <w:r w:rsidRPr="005B5C2C">
              <w:t>Considered knowledge and understanding of the meaning of gender and its construction.</w:t>
            </w:r>
          </w:p>
          <w:p w14:paraId="4D242356" w14:textId="77777777" w:rsidR="00927F87" w:rsidRPr="005B5C2C" w:rsidRDefault="00927F87" w:rsidP="00927F87">
            <w:pPr>
              <w:pStyle w:val="SOFinalPerformanceTableText"/>
            </w:pPr>
            <w:r w:rsidRPr="005B5C2C">
              <w:t>Considered knowledge and understanding of gender stereotyping in different social contexts, times, and cultures.</w:t>
            </w:r>
          </w:p>
        </w:tc>
        <w:tc>
          <w:tcPr>
            <w:tcW w:w="2517" w:type="dxa"/>
          </w:tcPr>
          <w:p w14:paraId="7E6C6AB6" w14:textId="77777777" w:rsidR="00927F87" w:rsidRPr="005B5C2C" w:rsidRDefault="00927F87" w:rsidP="00927F87">
            <w:pPr>
              <w:pStyle w:val="SOFinalPerformanceTableText"/>
            </w:pPr>
            <w:r w:rsidRPr="005B5C2C">
              <w:t>Competent identification and analysis of diversity in representations of women in cultural texts.</w:t>
            </w:r>
          </w:p>
          <w:p w14:paraId="2046CB78" w14:textId="77777777" w:rsidR="00927F87" w:rsidRPr="005B5C2C" w:rsidRDefault="00927F87" w:rsidP="00D96B88">
            <w:pPr>
              <w:pStyle w:val="SOFinalPerformanceTableText"/>
            </w:pPr>
            <w:r w:rsidRPr="005B5C2C">
              <w:t>Considered identification and analysis of the impact of various social structures and cultural practices on the lives of women of diverse backgrounds and experiences.</w:t>
            </w:r>
          </w:p>
          <w:p w14:paraId="56F87E1A" w14:textId="77777777" w:rsidR="00927F87" w:rsidRPr="005B5C2C" w:rsidRDefault="00927F87" w:rsidP="00927F87">
            <w:pPr>
              <w:pStyle w:val="SOFinalPerformanceTableText"/>
            </w:pPr>
            <w:r w:rsidRPr="005B5C2C">
              <w:t>Considered identification and analysis of examples of women’s disempowerment.</w:t>
            </w:r>
          </w:p>
          <w:p w14:paraId="160A9E8A" w14:textId="77777777" w:rsidR="00927F87" w:rsidRPr="005B5C2C" w:rsidRDefault="00927F87" w:rsidP="00927F87">
            <w:pPr>
              <w:pStyle w:val="SOFinalPerformanceTableText"/>
            </w:pPr>
            <w:r w:rsidRPr="005B5C2C">
              <w:t>Competent identification and analysis of strategies for empowerment and alternative futures.</w:t>
            </w:r>
          </w:p>
        </w:tc>
        <w:tc>
          <w:tcPr>
            <w:tcW w:w="2517" w:type="dxa"/>
          </w:tcPr>
          <w:p w14:paraId="3070C79C" w14:textId="77777777" w:rsidR="00927F87" w:rsidRPr="005B5C2C" w:rsidRDefault="00927F87" w:rsidP="005B4190">
            <w:pPr>
              <w:pStyle w:val="SOFinalPerformanceTableText"/>
            </w:pPr>
            <w:r w:rsidRPr="005B5C2C">
              <w:t>Generally coherent communication of informed ideas in group</w:t>
            </w:r>
            <w:r w:rsidR="005B4190">
              <w:t>-</w:t>
            </w:r>
            <w:r w:rsidRPr="005B5C2C">
              <w:t>constructed texts.</w:t>
            </w:r>
          </w:p>
          <w:p w14:paraId="71A67D57" w14:textId="77777777" w:rsidR="00927F87" w:rsidRPr="005B5C2C" w:rsidRDefault="00927F87" w:rsidP="00927F87">
            <w:pPr>
              <w:pStyle w:val="SOFinalPerformanceTableText"/>
            </w:pPr>
            <w:r w:rsidRPr="005B5C2C">
              <w:t>Generally coherent communication of informed ideas in individually constructed texts.</w:t>
            </w:r>
          </w:p>
          <w:p w14:paraId="1B23725C" w14:textId="77777777" w:rsidR="00927F87" w:rsidRPr="005B5C2C" w:rsidRDefault="00927F87" w:rsidP="00927F87">
            <w:pPr>
              <w:pStyle w:val="SOFinalPerformanceTableText"/>
            </w:pPr>
            <w:r w:rsidRPr="005B5C2C">
              <w:t>Considered use of the language of gender analysis, and of mostly appropriate forms, with acknowledgment of sources.</w:t>
            </w:r>
          </w:p>
        </w:tc>
      </w:tr>
      <w:tr w:rsidR="00927F87" w:rsidRPr="005B5C2C" w14:paraId="011744F5" w14:textId="77777777" w:rsidTr="00927F87">
        <w:tc>
          <w:tcPr>
            <w:tcW w:w="364" w:type="dxa"/>
            <w:shd w:val="clear" w:color="auto" w:fill="D9D9D9" w:themeFill="background1" w:themeFillShade="D9"/>
          </w:tcPr>
          <w:p w14:paraId="6E39E8ED" w14:textId="77777777" w:rsidR="00927F87" w:rsidRPr="005B5C2C" w:rsidRDefault="00927F87" w:rsidP="00927F87">
            <w:pPr>
              <w:pStyle w:val="SOFinalPerformanceTableLetters"/>
            </w:pPr>
            <w:bookmarkStart w:id="24" w:name="RowTitle_D_1"/>
            <w:r w:rsidRPr="005B5C2C">
              <w:lastRenderedPageBreak/>
              <w:t>D</w:t>
            </w:r>
            <w:bookmarkEnd w:id="24"/>
          </w:p>
        </w:tc>
        <w:tc>
          <w:tcPr>
            <w:tcW w:w="2516" w:type="dxa"/>
          </w:tcPr>
          <w:p w14:paraId="3EA9BA51" w14:textId="77777777" w:rsidR="00927F87" w:rsidRPr="005B5C2C" w:rsidRDefault="00927F87" w:rsidP="00927F87">
            <w:pPr>
              <w:pStyle w:val="SOFinalPerformanceTableText"/>
            </w:pPr>
            <w:r w:rsidRPr="005B5C2C">
              <w:t>Recognition and some awareness of the meaning of gender and its construction.</w:t>
            </w:r>
          </w:p>
          <w:p w14:paraId="105D96C3" w14:textId="77777777" w:rsidR="00927F87" w:rsidRPr="005B5C2C" w:rsidRDefault="00927F87" w:rsidP="00927F87">
            <w:pPr>
              <w:pStyle w:val="SOFinalPerformanceTableText"/>
            </w:pPr>
            <w:r w:rsidRPr="005B5C2C">
              <w:t>Some basic knowledge and understanding of gender stereotyping in a few social contexts, times, and cultures.</w:t>
            </w:r>
          </w:p>
        </w:tc>
        <w:tc>
          <w:tcPr>
            <w:tcW w:w="2517" w:type="dxa"/>
          </w:tcPr>
          <w:p w14:paraId="716D6871" w14:textId="77777777" w:rsidR="00927F87" w:rsidRPr="005B5C2C" w:rsidRDefault="00927F87" w:rsidP="00927F87">
            <w:pPr>
              <w:pStyle w:val="SOFinalPerformanceTableText"/>
            </w:pPr>
            <w:r w:rsidRPr="005B5C2C">
              <w:rPr>
                <w:spacing w:val="-4"/>
              </w:rPr>
              <w:t xml:space="preserve">Some </w:t>
            </w:r>
            <w:r w:rsidRPr="005B5C2C">
              <w:t>identification and attempted analysis of diversity in representations of women in cultural texts.</w:t>
            </w:r>
          </w:p>
          <w:p w14:paraId="0D4C9A56" w14:textId="77777777" w:rsidR="00927F87" w:rsidRPr="005B5C2C" w:rsidRDefault="00927F87" w:rsidP="00D96B88">
            <w:pPr>
              <w:pStyle w:val="SOFinalPerformanceTableText"/>
            </w:pPr>
            <w:r w:rsidRPr="005B5C2C">
              <w:t>Some identification and superficial analysis of the impact of various social structures and cultural practices on the lives of women of diverse backgrounds and experiences.</w:t>
            </w:r>
          </w:p>
          <w:p w14:paraId="4EC97C47" w14:textId="77777777" w:rsidR="00927F87" w:rsidRPr="005B5C2C" w:rsidRDefault="00927F87" w:rsidP="00927F87">
            <w:pPr>
              <w:pStyle w:val="SOFinalPerformanceTableText"/>
            </w:pPr>
            <w:r w:rsidRPr="005B5C2C">
              <w:t>Description of examples of women’s disempowerment.</w:t>
            </w:r>
          </w:p>
          <w:p w14:paraId="22B1A1FC" w14:textId="77777777" w:rsidR="00927F87" w:rsidRPr="005B5C2C" w:rsidRDefault="00927F87" w:rsidP="00927F87">
            <w:pPr>
              <w:pStyle w:val="SOFinalPerformanceTableText"/>
            </w:pPr>
            <w:r w:rsidRPr="005B5C2C">
              <w:t>Description of some strategies for empowerment and alternative futures.</w:t>
            </w:r>
          </w:p>
        </w:tc>
        <w:tc>
          <w:tcPr>
            <w:tcW w:w="2517" w:type="dxa"/>
          </w:tcPr>
          <w:p w14:paraId="13A0137F" w14:textId="77777777" w:rsidR="00927F87" w:rsidRPr="005B5C2C" w:rsidRDefault="00927F87" w:rsidP="005B4190">
            <w:pPr>
              <w:pStyle w:val="SOFinalPerformanceTableText"/>
            </w:pPr>
            <w:r w:rsidRPr="005B5C2C">
              <w:t>Some endeavour to communicate ideas in group</w:t>
            </w:r>
            <w:r w:rsidR="005B4190">
              <w:noBreakHyphen/>
            </w:r>
            <w:r w:rsidRPr="005B5C2C">
              <w:t>constructed texts.</w:t>
            </w:r>
          </w:p>
          <w:p w14:paraId="7F18A588" w14:textId="77777777" w:rsidR="00927F87" w:rsidRPr="005B5C2C" w:rsidRDefault="00927F87" w:rsidP="00927F87">
            <w:pPr>
              <w:pStyle w:val="SOFinalPerformanceTableText"/>
            </w:pPr>
            <w:r w:rsidRPr="005B5C2C">
              <w:t>Some communication of ideas in individually constructed texts.</w:t>
            </w:r>
          </w:p>
          <w:p w14:paraId="6F934DA9" w14:textId="77777777" w:rsidR="00927F87" w:rsidRPr="005B5C2C" w:rsidRDefault="00927F87" w:rsidP="00927F87">
            <w:pPr>
              <w:pStyle w:val="SOFinalPerformanceTableText"/>
            </w:pPr>
            <w:r w:rsidRPr="005B5C2C">
              <w:t xml:space="preserve">Developing use of the language of gender analysis, and use of one or more forms that may be appropriate, with limited acknowledgment of sources. </w:t>
            </w:r>
          </w:p>
        </w:tc>
      </w:tr>
      <w:tr w:rsidR="00927F87" w:rsidRPr="005B5C2C" w14:paraId="2B9B1B29" w14:textId="77777777" w:rsidTr="00927F87">
        <w:tc>
          <w:tcPr>
            <w:tcW w:w="364" w:type="dxa"/>
            <w:shd w:val="clear" w:color="auto" w:fill="D9D9D9" w:themeFill="background1" w:themeFillShade="D9"/>
          </w:tcPr>
          <w:p w14:paraId="74BD2884" w14:textId="77777777" w:rsidR="00927F87" w:rsidRPr="005B5C2C" w:rsidRDefault="00927F87" w:rsidP="00927F87">
            <w:pPr>
              <w:pStyle w:val="SOFinalPerformanceTableLetters"/>
            </w:pPr>
            <w:bookmarkStart w:id="25" w:name="RowTitle_E_1"/>
            <w:r w:rsidRPr="005B5C2C">
              <w:t>E</w:t>
            </w:r>
            <w:bookmarkEnd w:id="25"/>
          </w:p>
        </w:tc>
        <w:tc>
          <w:tcPr>
            <w:tcW w:w="2516" w:type="dxa"/>
          </w:tcPr>
          <w:p w14:paraId="17C85508" w14:textId="77777777" w:rsidR="00927F87" w:rsidRPr="005B5C2C" w:rsidRDefault="00927F87" w:rsidP="00927F87">
            <w:pPr>
              <w:pStyle w:val="SOFinalPerformanceTableText"/>
            </w:pPr>
            <w:r w:rsidRPr="005B5C2C">
              <w:t>Emerging awareness of the meaning of gender and its construction.</w:t>
            </w:r>
          </w:p>
          <w:p w14:paraId="7B72C355" w14:textId="77777777" w:rsidR="00927F87" w:rsidRPr="005B5C2C" w:rsidRDefault="00927F87" w:rsidP="00927F87">
            <w:pPr>
              <w:pStyle w:val="SOFinalPerformanceTableText"/>
            </w:pPr>
            <w:r w:rsidRPr="005B5C2C">
              <w:t>Emerging awareness of gender stereotyping in a social context, time, or culture.</w:t>
            </w:r>
          </w:p>
        </w:tc>
        <w:tc>
          <w:tcPr>
            <w:tcW w:w="2517" w:type="dxa"/>
          </w:tcPr>
          <w:p w14:paraId="7CBC9341" w14:textId="77777777" w:rsidR="00927F87" w:rsidRPr="005B5C2C" w:rsidRDefault="00927F87" w:rsidP="00927F87">
            <w:pPr>
              <w:pStyle w:val="SOFinalPerformanceTableText"/>
            </w:pPr>
            <w:r w:rsidRPr="005B5C2C">
              <w:t>Limited identification of diversity in representations of women in a cultural text.</w:t>
            </w:r>
          </w:p>
          <w:p w14:paraId="696A1CB9" w14:textId="77777777" w:rsidR="00927F87" w:rsidRPr="005B5C2C" w:rsidRDefault="00927F87" w:rsidP="00D96B88">
            <w:pPr>
              <w:pStyle w:val="SOFinalPerformanceTableText"/>
              <w:rPr>
                <w:spacing w:val="-4"/>
              </w:rPr>
            </w:pPr>
            <w:r w:rsidRPr="005B5C2C">
              <w:rPr>
                <w:spacing w:val="-4"/>
              </w:rPr>
              <w:t xml:space="preserve">Attempted </w:t>
            </w:r>
            <w:r w:rsidRPr="005B5C2C">
              <w:t>identification and some description of the impact of various social structures and cultural practices on the lives of women of diverse backgrounds and experiences.</w:t>
            </w:r>
          </w:p>
          <w:p w14:paraId="26DCC5A4" w14:textId="77777777" w:rsidR="00927F87" w:rsidRPr="005B5C2C" w:rsidRDefault="00927F87" w:rsidP="00927F87">
            <w:pPr>
              <w:pStyle w:val="SOFinalPerformanceTableText"/>
              <w:rPr>
                <w:spacing w:val="-4"/>
              </w:rPr>
            </w:pPr>
            <w:r w:rsidRPr="005B5C2C">
              <w:rPr>
                <w:spacing w:val="-4"/>
              </w:rPr>
              <w:t>Attempted description of</w:t>
            </w:r>
            <w:r w:rsidRPr="005B5C2C">
              <w:t xml:space="preserve"> examples of women’s disempowerment</w:t>
            </w:r>
            <w:r w:rsidRPr="005B5C2C">
              <w:rPr>
                <w:spacing w:val="-4"/>
              </w:rPr>
              <w:t>.</w:t>
            </w:r>
          </w:p>
          <w:p w14:paraId="7E96F5A6" w14:textId="77777777" w:rsidR="00927F87" w:rsidRPr="005B5C2C" w:rsidRDefault="00927F87" w:rsidP="00927F87">
            <w:pPr>
              <w:pStyle w:val="SOFinalPerformanceTableText"/>
              <w:rPr>
                <w:spacing w:val="-4"/>
              </w:rPr>
            </w:pPr>
            <w:r w:rsidRPr="005B5C2C">
              <w:rPr>
                <w:spacing w:val="-4"/>
              </w:rPr>
              <w:t>Brief description of a strategy for empowerment and an alternative future.</w:t>
            </w:r>
          </w:p>
        </w:tc>
        <w:tc>
          <w:tcPr>
            <w:tcW w:w="2517" w:type="dxa"/>
          </w:tcPr>
          <w:p w14:paraId="005ACFAE" w14:textId="77777777" w:rsidR="00927F87" w:rsidRPr="005B5C2C" w:rsidRDefault="00927F87" w:rsidP="005B4190">
            <w:pPr>
              <w:pStyle w:val="SOFinalPerformanceTableText"/>
            </w:pPr>
            <w:r w:rsidRPr="005B5C2C">
              <w:t>Occasional attempt at communication of ideas in group</w:t>
            </w:r>
            <w:r w:rsidR="005B4190">
              <w:noBreakHyphen/>
            </w:r>
            <w:r w:rsidRPr="005B5C2C">
              <w:t>constructed texts.</w:t>
            </w:r>
          </w:p>
          <w:p w14:paraId="36DDE8C1" w14:textId="77777777" w:rsidR="00927F87" w:rsidRPr="005B5C2C" w:rsidRDefault="00927F87" w:rsidP="00927F87">
            <w:pPr>
              <w:pStyle w:val="SOFinalPerformanceTableText"/>
            </w:pPr>
            <w:r w:rsidRPr="005B5C2C">
              <w:t>Emerging communication skills in individually constructed texts.</w:t>
            </w:r>
          </w:p>
          <w:p w14:paraId="7A3703D6" w14:textId="77777777" w:rsidR="00927F87" w:rsidRPr="005B5C2C" w:rsidRDefault="00927F87" w:rsidP="00927F87">
            <w:pPr>
              <w:pStyle w:val="SOFinalPerformanceTableText"/>
            </w:pPr>
            <w:r w:rsidRPr="005B5C2C">
              <w:t xml:space="preserve">Attempted use of the language of gender analysis, with limited appropriateness of form or acknowledgment of sources. </w:t>
            </w:r>
          </w:p>
        </w:tc>
      </w:tr>
    </w:tbl>
    <w:p w14:paraId="786DB574" w14:textId="77777777" w:rsidR="00927F87" w:rsidRDefault="00927F87">
      <w:pPr>
        <w:rPr>
          <w:rFonts w:ascii="Arial Narrow Bold" w:eastAsia="Times New Roman" w:hAnsi="Arial Narrow Bold"/>
          <w:b/>
          <w:caps/>
          <w:color w:val="000000"/>
          <w:sz w:val="28"/>
          <w:lang w:val="en-US" w:eastAsia="en-US"/>
        </w:rPr>
      </w:pPr>
      <w:r>
        <w:br w:type="page"/>
      </w:r>
    </w:p>
    <w:p w14:paraId="23D720DF" w14:textId="77777777" w:rsidR="001F281F" w:rsidRPr="00E95898" w:rsidRDefault="00E95898" w:rsidP="00E95898">
      <w:pPr>
        <w:pStyle w:val="SOFinalHead2TOP"/>
      </w:pPr>
      <w:bookmarkStart w:id="26" w:name="_Toc429472207"/>
      <w:r w:rsidRPr="00E95898">
        <w:lastRenderedPageBreak/>
        <w:t>Assessment Integrity</w:t>
      </w:r>
      <w:bookmarkEnd w:id="26"/>
    </w:p>
    <w:p w14:paraId="0F14DD10" w14:textId="77777777" w:rsidR="006C224B" w:rsidRPr="005B5C2C" w:rsidRDefault="006C224B" w:rsidP="006C224B">
      <w:pPr>
        <w:pStyle w:val="SOFinalBodyText"/>
      </w:pPr>
      <w:r w:rsidRPr="005B5C2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E715E52" w14:textId="77777777" w:rsidR="006C224B" w:rsidRPr="005B5C2C" w:rsidRDefault="006C224B" w:rsidP="006C224B">
      <w:pPr>
        <w:pStyle w:val="SOFinalBodyText"/>
      </w:pPr>
      <w:r w:rsidRPr="005B5C2C">
        <w:t xml:space="preserve">The SACE Board uses a range of quality assurance processes so that the grades awarded for student achievement in the </w:t>
      </w:r>
      <w:r w:rsidR="006C1D63" w:rsidRPr="005B5C2C">
        <w:t>school</w:t>
      </w:r>
      <w:r w:rsidRPr="005B5C2C">
        <w:t xml:space="preserve"> assessment are applied consistently and fairly against the performance standards for a subject, and are comparable across all schools.</w:t>
      </w:r>
    </w:p>
    <w:p w14:paraId="4E3C2969" w14:textId="77777777" w:rsidR="00D65BB2" w:rsidRPr="005B5C2C" w:rsidRDefault="00EC4497" w:rsidP="006C224B">
      <w:pPr>
        <w:pStyle w:val="SOFinalBodyText"/>
      </w:pPr>
      <w:r w:rsidRPr="005B5C2C">
        <w:t>Information and guidelines on quality assurance in assessment at Stage 1 are available on the SACE website (www.sace.sa.edu.au).</w:t>
      </w:r>
    </w:p>
    <w:p w14:paraId="0FF9B443" w14:textId="77777777" w:rsidR="00D523F0" w:rsidRPr="005B5C2C" w:rsidRDefault="00D523F0" w:rsidP="00D523F0">
      <w:pPr>
        <w:pStyle w:val="SOFinalBodyText"/>
        <w:sectPr w:rsidR="00D523F0" w:rsidRPr="005B5C2C" w:rsidSect="001623E7">
          <w:headerReference w:type="even" r:id="rId40"/>
          <w:headerReference w:type="default" r:id="rId41"/>
          <w:footerReference w:type="even" r:id="rId42"/>
          <w:footerReference w:type="default" r:id="rId43"/>
          <w:pgSz w:w="11901" w:h="16857" w:code="210"/>
          <w:pgMar w:top="1985" w:right="1985" w:bottom="1985" w:left="1985" w:header="1701" w:footer="1134" w:gutter="0"/>
          <w:cols w:space="708"/>
          <w:docGrid w:linePitch="360"/>
        </w:sectPr>
      </w:pPr>
    </w:p>
    <w:p w14:paraId="79852C4D" w14:textId="77777777" w:rsidR="00D523F0" w:rsidRPr="00106A5A" w:rsidRDefault="00974A7A" w:rsidP="00106A5A">
      <w:pPr>
        <w:pStyle w:val="SOFinalHead1"/>
      </w:pPr>
      <w:bookmarkStart w:id="27" w:name="_Toc429472208"/>
      <w:r w:rsidRPr="00106A5A">
        <w:lastRenderedPageBreak/>
        <w:t>Support Materials</w:t>
      </w:r>
      <w:bookmarkEnd w:id="27"/>
    </w:p>
    <w:p w14:paraId="05018E7F" w14:textId="77777777" w:rsidR="00D76F39" w:rsidRPr="005B5C2C" w:rsidRDefault="00E95898" w:rsidP="00E95898">
      <w:pPr>
        <w:pStyle w:val="SOFinalHead2AfterHead1"/>
      </w:pPr>
      <w:bookmarkStart w:id="28" w:name="_Toc429472209"/>
      <w:r>
        <w:t>Subject-s</w:t>
      </w:r>
      <w:r w:rsidRPr="005B5C2C">
        <w:t>pecific Advice</w:t>
      </w:r>
      <w:bookmarkEnd w:id="28"/>
    </w:p>
    <w:p w14:paraId="27C44FD1" w14:textId="77777777" w:rsidR="00DC7CC5" w:rsidRPr="005B5C2C" w:rsidRDefault="00E60099" w:rsidP="00DC7CC5">
      <w:pPr>
        <w:pStyle w:val="SOFinalBodyText"/>
        <w:rPr>
          <w:b/>
          <w:caps/>
        </w:rPr>
      </w:pPr>
      <w:r w:rsidRPr="005B5C2C">
        <w:t>Online support materials are provided for each subject and updated regularly</w:t>
      </w:r>
      <w:r w:rsidR="00170385" w:rsidRPr="005B5C2C">
        <w:t xml:space="preserve"> on the SACE website (www.sace.sa.edu.au)</w:t>
      </w:r>
      <w:r w:rsidRPr="005B5C2C">
        <w:t>. Examples of support materials are sample learning and assessment plans, annotated assessment tasks, annotated student responses, and recommended resource materials.</w:t>
      </w:r>
    </w:p>
    <w:p w14:paraId="3136C8D0" w14:textId="77777777" w:rsidR="00D523F0" w:rsidRPr="005B5C2C" w:rsidRDefault="00E95898" w:rsidP="00E95898">
      <w:pPr>
        <w:pStyle w:val="SOFinalHead2"/>
      </w:pPr>
      <w:bookmarkStart w:id="29" w:name="_Toc429472210"/>
      <w:r>
        <w:t>Advice o</w:t>
      </w:r>
      <w:r w:rsidRPr="005B5C2C">
        <w:t xml:space="preserve">n Ethical Study </w:t>
      </w:r>
      <w:r>
        <w:t>a</w:t>
      </w:r>
      <w:r w:rsidRPr="005B5C2C">
        <w:t>nd Research</w:t>
      </w:r>
      <w:bookmarkEnd w:id="29"/>
    </w:p>
    <w:p w14:paraId="1DC29CC5" w14:textId="77777777" w:rsidR="00D65BB2" w:rsidRPr="005B5C2C" w:rsidRDefault="00EC4497" w:rsidP="00EC4497">
      <w:pPr>
        <w:pStyle w:val="SOFinalBodyText"/>
      </w:pPr>
      <w:r w:rsidRPr="005B5C2C">
        <w:t>Advice for students and teachers on ethical study and research practices is available in the guidelines on the ethical conduct of research in the SACE on the SACE website (www.sace.sa.edu.au).</w:t>
      </w:r>
    </w:p>
    <w:p w14:paraId="4E04F6CD" w14:textId="77777777" w:rsidR="00A60225" w:rsidRPr="005B5C2C" w:rsidRDefault="00A60225" w:rsidP="00EC4497">
      <w:pPr>
        <w:pStyle w:val="SOFinalBodyText"/>
      </w:pPr>
    </w:p>
    <w:p w14:paraId="58EA8780" w14:textId="77777777" w:rsidR="002C5777" w:rsidRPr="005B5C2C" w:rsidRDefault="002C5777" w:rsidP="00EC4497">
      <w:pPr>
        <w:pStyle w:val="SOFinalBodyText"/>
        <w:sectPr w:rsidR="002C5777" w:rsidRPr="005B5C2C" w:rsidSect="00D55DCF">
          <w:headerReference w:type="even" r:id="rId44"/>
          <w:headerReference w:type="default" r:id="rId45"/>
          <w:footerReference w:type="even" r:id="rId46"/>
          <w:footerReference w:type="default" r:id="rId47"/>
          <w:pgSz w:w="11901" w:h="16857" w:code="210"/>
          <w:pgMar w:top="1985" w:right="1985" w:bottom="1985" w:left="1985" w:header="1701" w:footer="1134" w:gutter="0"/>
          <w:cols w:space="708"/>
          <w:docGrid w:linePitch="360"/>
        </w:sectPr>
      </w:pPr>
    </w:p>
    <w:p w14:paraId="3478D9E7" w14:textId="77777777" w:rsidR="00D65BB2" w:rsidRPr="005B5C2C" w:rsidRDefault="00D65BB2" w:rsidP="00D523F0">
      <w:pPr>
        <w:pStyle w:val="SOFinalBodyText"/>
        <w:sectPr w:rsidR="00D65BB2" w:rsidRPr="005B5C2C" w:rsidSect="00D55DCF">
          <w:headerReference w:type="even" r:id="rId48"/>
          <w:footerReference w:type="even" r:id="rId49"/>
          <w:pgSz w:w="11901" w:h="16857" w:code="210"/>
          <w:pgMar w:top="1985" w:right="1985" w:bottom="1985" w:left="1985" w:header="1701" w:footer="1134" w:gutter="0"/>
          <w:cols w:space="708"/>
          <w:docGrid w:linePitch="360"/>
        </w:sectPr>
      </w:pPr>
    </w:p>
    <w:p w14:paraId="1B4C341C" w14:textId="77777777" w:rsidR="003A3EBB" w:rsidRPr="003A3EBB" w:rsidRDefault="003A3EBB" w:rsidP="003A3EBB">
      <w:pPr>
        <w:pStyle w:val="SoFinalSectionHead"/>
      </w:pPr>
      <w:bookmarkStart w:id="30" w:name="_Toc429472211"/>
      <w:r w:rsidRPr="003A3EBB">
        <w:lastRenderedPageBreak/>
        <w:t xml:space="preserve">Stage </w:t>
      </w:r>
      <w:r>
        <w:t>2</w:t>
      </w:r>
      <w:r w:rsidRPr="003A3EBB">
        <w:t xml:space="preserve"> Women’s Studies</w:t>
      </w:r>
      <w:bookmarkEnd w:id="30"/>
    </w:p>
    <w:p w14:paraId="12B579E7" w14:textId="77777777" w:rsidR="009649AB" w:rsidRPr="003A3EBB" w:rsidRDefault="009649AB" w:rsidP="009649AB">
      <w:pPr>
        <w:pStyle w:val="SOFinalBodyText"/>
        <w:sectPr w:rsidR="009649AB" w:rsidRPr="003A3EBB" w:rsidSect="00D55DCF">
          <w:headerReference w:type="even" r:id="rId50"/>
          <w:headerReference w:type="default" r:id="rId51"/>
          <w:footerReference w:type="even" r:id="rId52"/>
          <w:footerReference w:type="default" r:id="rId53"/>
          <w:pgSz w:w="11901" w:h="16857" w:code="210"/>
          <w:pgMar w:top="1985" w:right="1985" w:bottom="1985" w:left="1985" w:header="1701" w:footer="1134" w:gutter="0"/>
          <w:cols w:space="708"/>
          <w:docGrid w:linePitch="360"/>
        </w:sectPr>
      </w:pPr>
    </w:p>
    <w:p w14:paraId="5712498A" w14:textId="77777777" w:rsidR="00D65BB2" w:rsidRPr="00106A5A" w:rsidRDefault="00974A7A" w:rsidP="00106A5A">
      <w:pPr>
        <w:pStyle w:val="SOFinalHead1"/>
      </w:pPr>
      <w:bookmarkStart w:id="31" w:name="_Toc429472212"/>
      <w:r w:rsidRPr="00106A5A">
        <w:lastRenderedPageBreak/>
        <w:t>Learning Scope and Requirements</w:t>
      </w:r>
      <w:bookmarkEnd w:id="31"/>
    </w:p>
    <w:p w14:paraId="739C1CEE" w14:textId="77777777" w:rsidR="00D65BB2" w:rsidRPr="00E95898" w:rsidRDefault="00E95898" w:rsidP="00E95898">
      <w:pPr>
        <w:pStyle w:val="SOFinalHead2AfterHead1"/>
      </w:pPr>
      <w:bookmarkStart w:id="32" w:name="_Toc429472213"/>
      <w:r w:rsidRPr="00E95898">
        <w:t>Learning Requirements</w:t>
      </w:r>
      <w:bookmarkEnd w:id="32"/>
    </w:p>
    <w:p w14:paraId="470EC295" w14:textId="77777777" w:rsidR="00E60099" w:rsidRPr="005B5C2C" w:rsidRDefault="00E60099" w:rsidP="00E60099">
      <w:pPr>
        <w:pStyle w:val="SOFinalBodyText"/>
      </w:pPr>
      <w:r w:rsidRPr="005B5C2C">
        <w:t xml:space="preserve">The learning requirements </w:t>
      </w:r>
      <w:proofErr w:type="spellStart"/>
      <w:r w:rsidRPr="005B5C2C">
        <w:t>summarise</w:t>
      </w:r>
      <w:proofErr w:type="spellEnd"/>
      <w:r w:rsidRPr="005B5C2C">
        <w:t xml:space="preserve"> the knowledge, skills, and understanding that students are expected to develop and demonstrate through their learning</w:t>
      </w:r>
      <w:r w:rsidR="00927F87">
        <w:t xml:space="preserve"> in Stage 2 Women’s Studies</w:t>
      </w:r>
      <w:r w:rsidRPr="005B5C2C">
        <w:t>.</w:t>
      </w:r>
    </w:p>
    <w:p w14:paraId="1C4BAC2B" w14:textId="77777777" w:rsidR="00D65BB2" w:rsidRPr="005B5C2C" w:rsidRDefault="00E60099" w:rsidP="00E60099">
      <w:pPr>
        <w:pStyle w:val="SOFinalBodyText"/>
      </w:pPr>
      <w:r w:rsidRPr="005B5C2C">
        <w:t>In this subject, students are expected to:</w:t>
      </w:r>
    </w:p>
    <w:p w14:paraId="1E189F87" w14:textId="77777777" w:rsidR="00E60099" w:rsidRPr="005B5C2C" w:rsidRDefault="00E60099" w:rsidP="00E60099">
      <w:pPr>
        <w:pStyle w:val="SOFinalNumbering"/>
      </w:pPr>
      <w:r w:rsidRPr="005B5C2C">
        <w:t>1.</w:t>
      </w:r>
      <w:r w:rsidRPr="005B5C2C">
        <w:tab/>
        <w:t xml:space="preserve">demonstrate knowledge and understanding of the meaning of gender and its construction </w:t>
      </w:r>
    </w:p>
    <w:p w14:paraId="31ACB079" w14:textId="77777777" w:rsidR="00E60099" w:rsidRPr="005B5C2C" w:rsidRDefault="00E60099" w:rsidP="00E60099">
      <w:pPr>
        <w:pStyle w:val="SOFinalNumbering"/>
      </w:pPr>
      <w:r w:rsidRPr="005B5C2C">
        <w:t>2.</w:t>
      </w:r>
      <w:r w:rsidRPr="005B5C2C">
        <w:tab/>
      </w:r>
      <w:proofErr w:type="spellStart"/>
      <w:r w:rsidRPr="005B5C2C">
        <w:t>analyse</w:t>
      </w:r>
      <w:proofErr w:type="spellEnd"/>
      <w:r w:rsidRPr="005B5C2C">
        <w:t xml:space="preserve"> the social implications of gender relations for a diversity of women across contexts, times, and cultures</w:t>
      </w:r>
    </w:p>
    <w:p w14:paraId="48FACECC" w14:textId="77777777" w:rsidR="00E60099" w:rsidRPr="005B5C2C" w:rsidRDefault="00E60099" w:rsidP="00E60099">
      <w:pPr>
        <w:pStyle w:val="SOFinalNumbering"/>
      </w:pPr>
      <w:r w:rsidRPr="005B5C2C">
        <w:t>3.</w:t>
      </w:r>
      <w:r w:rsidRPr="005B5C2C">
        <w:tab/>
      </w:r>
      <w:proofErr w:type="spellStart"/>
      <w:r w:rsidRPr="005B5C2C">
        <w:t>analyse</w:t>
      </w:r>
      <w:proofErr w:type="spellEnd"/>
      <w:r w:rsidRPr="005B5C2C">
        <w:t xml:space="preserve"> representations of women for gender bias, and identify ways of effecting change to address gender bias</w:t>
      </w:r>
    </w:p>
    <w:p w14:paraId="58DC54D4" w14:textId="77777777" w:rsidR="00E60099" w:rsidRPr="005B5C2C" w:rsidRDefault="00E60099" w:rsidP="00E60099">
      <w:pPr>
        <w:pStyle w:val="SOFinalNumbering"/>
      </w:pPr>
      <w:r w:rsidRPr="005B5C2C">
        <w:t>4.</w:t>
      </w:r>
      <w:r w:rsidRPr="005B5C2C">
        <w:tab/>
        <w:t>investigate and evaluate the ways in which various social structures, cultural practices, and ways of thinking disempower women</w:t>
      </w:r>
    </w:p>
    <w:p w14:paraId="17AF385D" w14:textId="77777777" w:rsidR="00E60099" w:rsidRPr="005B5C2C" w:rsidRDefault="00E60099" w:rsidP="00E60099">
      <w:pPr>
        <w:pStyle w:val="SOFinalNumbering"/>
      </w:pPr>
      <w:r w:rsidRPr="005B5C2C">
        <w:t>5.</w:t>
      </w:r>
      <w:r w:rsidRPr="005B5C2C">
        <w:tab/>
        <w:t xml:space="preserve">evaluate strategies for empowerment </w:t>
      </w:r>
    </w:p>
    <w:p w14:paraId="3811F81D" w14:textId="77777777" w:rsidR="00E60099" w:rsidRPr="005B5C2C" w:rsidRDefault="00E60099" w:rsidP="00E60099">
      <w:pPr>
        <w:pStyle w:val="SOFinalNumbering"/>
      </w:pPr>
      <w:r w:rsidRPr="005B5C2C">
        <w:t>6.</w:t>
      </w:r>
      <w:r w:rsidRPr="005B5C2C">
        <w:tab/>
        <w:t>communicate informed ideas about the diversity of women’s experiences, using the language of gender analysis, and appropriate forms</w:t>
      </w:r>
      <w:r w:rsidR="00E077F9" w:rsidRPr="005B5C2C">
        <w:t>, with</w:t>
      </w:r>
      <w:r w:rsidR="00D96B88">
        <w:t xml:space="preserve"> acknowledgment of sources.</w:t>
      </w:r>
    </w:p>
    <w:p w14:paraId="24685072" w14:textId="77777777" w:rsidR="00D65BB2" w:rsidRPr="00E95898" w:rsidRDefault="00E95898" w:rsidP="00E95898">
      <w:pPr>
        <w:pStyle w:val="SOFinalHead2"/>
      </w:pPr>
      <w:bookmarkStart w:id="33" w:name="_Toc429472214"/>
      <w:r w:rsidRPr="00E95898">
        <w:t>Content</w:t>
      </w:r>
      <w:bookmarkEnd w:id="33"/>
    </w:p>
    <w:p w14:paraId="50E2EC12" w14:textId="77777777" w:rsidR="00E60099" w:rsidRPr="005B5C2C" w:rsidRDefault="00E60099" w:rsidP="00E60099">
      <w:pPr>
        <w:pStyle w:val="SOFinalBodyText"/>
      </w:pPr>
      <w:r w:rsidRPr="005B5C2C">
        <w:t xml:space="preserve">Stage 2 Women’s </w:t>
      </w:r>
      <w:r w:rsidR="00D96B88">
        <w:t>Studies is a 20-credit subject.</w:t>
      </w:r>
    </w:p>
    <w:p w14:paraId="2C875365" w14:textId="77777777" w:rsidR="00D65BB2" w:rsidRPr="005B5C2C" w:rsidRDefault="00E60099" w:rsidP="00E60099">
      <w:pPr>
        <w:pStyle w:val="SOFinalBodyText"/>
      </w:pPr>
      <w:r w:rsidRPr="005B5C2C">
        <w:t>The gender analysis framework provides the key concepts and analytical tools that students use in an examination of Key Issues in Women’s Studies.</w:t>
      </w:r>
    </w:p>
    <w:p w14:paraId="5E970FE6" w14:textId="77777777" w:rsidR="00E60099" w:rsidRPr="005B5C2C" w:rsidRDefault="00E60099" w:rsidP="00927F87">
      <w:pPr>
        <w:pStyle w:val="SOFinalHead3"/>
      </w:pPr>
      <w:r w:rsidRPr="005B5C2C">
        <w:t xml:space="preserve">Gender Analysis Framework </w:t>
      </w:r>
    </w:p>
    <w:p w14:paraId="6449CBF6" w14:textId="77777777" w:rsidR="00E60099" w:rsidRPr="005B5C2C" w:rsidRDefault="00E60099" w:rsidP="00E60099">
      <w:pPr>
        <w:pStyle w:val="SOFinalBodyText"/>
      </w:pPr>
      <w:r w:rsidRPr="005B5C2C">
        <w:t>Gender analysis offers a way of identifying, describing, and/or examining aspects of women’s lives. It offers students opportunities to critically assess the institutions and ideas of societies and cultures from a gender perspective that extends beyond biological capacity.</w:t>
      </w:r>
    </w:p>
    <w:p w14:paraId="7E227B4C" w14:textId="77777777" w:rsidR="00E60099" w:rsidRPr="005B5C2C" w:rsidRDefault="00E60099" w:rsidP="00E60099">
      <w:pPr>
        <w:pStyle w:val="SOFinalBodyText"/>
      </w:pPr>
      <w:r w:rsidRPr="005B5C2C">
        <w:t>The key concepts of the gender analysis framework are:</w:t>
      </w:r>
    </w:p>
    <w:p w14:paraId="0BE11823" w14:textId="77777777" w:rsidR="00E60099" w:rsidRPr="005B5C2C" w:rsidRDefault="00E60099" w:rsidP="000E3D23">
      <w:pPr>
        <w:pStyle w:val="SOFinalBullets"/>
      </w:pPr>
      <w:r w:rsidRPr="005B5C2C">
        <w:t>gender identity (femininity/masculinity)</w:t>
      </w:r>
    </w:p>
    <w:p w14:paraId="55679E33" w14:textId="77777777" w:rsidR="00E60099" w:rsidRPr="005B5C2C" w:rsidRDefault="00E60099" w:rsidP="000E3D23">
      <w:pPr>
        <w:pStyle w:val="SOFinalBullets"/>
      </w:pPr>
      <w:r w:rsidRPr="005B5C2C">
        <w:t>gender relations (gender stereotypes, private/personal, public/political distinction)</w:t>
      </w:r>
    </w:p>
    <w:p w14:paraId="032D002B" w14:textId="77777777" w:rsidR="00E60099" w:rsidRPr="005B5C2C" w:rsidRDefault="00E60099" w:rsidP="000E3D23">
      <w:pPr>
        <w:pStyle w:val="SOFinalBullets"/>
      </w:pPr>
      <w:r w:rsidRPr="005B5C2C">
        <w:t>gender identity and difference (social/cultural location and social</w:t>
      </w:r>
      <w:r w:rsidR="005137E7" w:rsidRPr="005B5C2C">
        <w:t xml:space="preserve">/cultural </w:t>
      </w:r>
      <w:r w:rsidRPr="005B5C2C">
        <w:t>difference).</w:t>
      </w:r>
    </w:p>
    <w:p w14:paraId="706C2BD6" w14:textId="77777777" w:rsidR="00E60099" w:rsidRPr="005B5C2C" w:rsidRDefault="00E60099" w:rsidP="00E60099">
      <w:pPr>
        <w:pStyle w:val="SOFinalBodyText"/>
      </w:pPr>
      <w:r w:rsidRPr="005B5C2C">
        <w:t>Gender and identity are basic analytical concepts in Women’s Studies. These key concepts facilitate the analysis of identity as a social constru</w:t>
      </w:r>
      <w:r w:rsidR="00927F87">
        <w:t>ction that is shaped by gender.</w:t>
      </w:r>
    </w:p>
    <w:p w14:paraId="00DAB61F" w14:textId="77777777" w:rsidR="00E60099" w:rsidRPr="005B5C2C" w:rsidRDefault="00E60099" w:rsidP="00E60099">
      <w:pPr>
        <w:pStyle w:val="SOFinalBodyText"/>
      </w:pPr>
      <w:r w:rsidRPr="005B5C2C">
        <w:lastRenderedPageBreak/>
        <w:t>Gender analysis allows students to distinguish and interpret gender in two ways. Firstly, gender is understood in a personal sense, as an attribute that shapes a sense of identity. Secondly, gender is understood in a political sense, as a pervasive social construction that can facilitate or hinder social relationsh</w:t>
      </w:r>
      <w:r w:rsidR="00D96B88">
        <w:t>ips and access to institutions.</w:t>
      </w:r>
    </w:p>
    <w:p w14:paraId="618973BD" w14:textId="77777777" w:rsidR="00E60099" w:rsidRPr="005B5C2C" w:rsidRDefault="00E60099" w:rsidP="00E60099">
      <w:pPr>
        <w:pStyle w:val="SOFinalBodyText"/>
      </w:pPr>
      <w:r w:rsidRPr="005B5C2C">
        <w:t xml:space="preserve">These two views of gender introduce a central concern of Women’s Studies — the connection between the personal and the political. Students should learn to </w:t>
      </w:r>
      <w:proofErr w:type="spellStart"/>
      <w:r w:rsidRPr="005B5C2C">
        <w:t>recognise</w:t>
      </w:r>
      <w:proofErr w:type="spellEnd"/>
      <w:r w:rsidRPr="005B5C2C">
        <w:t xml:space="preserve"> gender identity as a social/cultural construction that extends beyond biological capacity and to develop a critical perspective on the gender stereotypes of femininity and masculinity as social patterns that permeate society and culture.</w:t>
      </w:r>
    </w:p>
    <w:p w14:paraId="712A0781" w14:textId="77777777" w:rsidR="00E60099" w:rsidRPr="005B5C2C" w:rsidRDefault="00E60099" w:rsidP="00E60099">
      <w:pPr>
        <w:pStyle w:val="SOFinalBodyText"/>
      </w:pPr>
      <w:r w:rsidRPr="005B5C2C">
        <w:t>The social</w:t>
      </w:r>
      <w:r w:rsidR="005137E7" w:rsidRPr="005B5C2C">
        <w:t xml:space="preserve">/cultural </w:t>
      </w:r>
      <w:r w:rsidRPr="005B5C2C">
        <w:t xml:space="preserve">location aspect of the framework establishes a connection between women’s identities and their social location. Students should consider gender identity (femininity/masculinity) and the social context; for example, the connection between women’s identity and gender roles in the private sphere (where women’s traditional role is as </w:t>
      </w:r>
      <w:proofErr w:type="spellStart"/>
      <w:r w:rsidRPr="005B5C2C">
        <w:t>carers</w:t>
      </w:r>
      <w:proofErr w:type="spellEnd"/>
      <w:r w:rsidRPr="005B5C2C">
        <w:t xml:space="preserve"> in families) and in the public sphere (where women are workers and citizens).</w:t>
      </w:r>
    </w:p>
    <w:p w14:paraId="746ED01A" w14:textId="77777777" w:rsidR="00E60099" w:rsidRPr="005B5C2C" w:rsidRDefault="00E60099" w:rsidP="00E60099">
      <w:pPr>
        <w:pStyle w:val="SOFinalBodyText"/>
      </w:pPr>
      <w:r w:rsidRPr="005B5C2C">
        <w:t>Social/cultural difference introduces a feminist understanding of identity politics as a framework for exploring the differences and commonalities between women (and between women and men). Students might consider how the life choices and lifestyles differ between, for example:</w:t>
      </w:r>
    </w:p>
    <w:p w14:paraId="5A32798B" w14:textId="77777777" w:rsidR="00E60099" w:rsidRPr="005B5C2C" w:rsidRDefault="00E60099" w:rsidP="000E3D23">
      <w:pPr>
        <w:pStyle w:val="SOFinalBullets"/>
      </w:pPr>
      <w:r w:rsidRPr="005B5C2C">
        <w:t>women in different cultures</w:t>
      </w:r>
    </w:p>
    <w:p w14:paraId="5D6DAC53" w14:textId="77777777" w:rsidR="00E60099" w:rsidRPr="005B5C2C" w:rsidRDefault="00E60099" w:rsidP="000E3D23">
      <w:pPr>
        <w:pStyle w:val="SOFinalBullets"/>
      </w:pPr>
      <w:r w:rsidRPr="005B5C2C">
        <w:t>women in urban, rural, and remote locations</w:t>
      </w:r>
    </w:p>
    <w:p w14:paraId="5378DC65" w14:textId="77777777" w:rsidR="00E60099" w:rsidRPr="005B5C2C" w:rsidRDefault="00E60099" w:rsidP="000E3D23">
      <w:pPr>
        <w:pStyle w:val="SOFinalBullets"/>
      </w:pPr>
      <w:r w:rsidRPr="005B5C2C">
        <w:t>women in the ‘developed’ world and the ‘developing’ world.</w:t>
      </w:r>
    </w:p>
    <w:p w14:paraId="5EABEC46" w14:textId="77777777" w:rsidR="00E60099" w:rsidRPr="005B5C2C" w:rsidRDefault="00E60099" w:rsidP="00E60099">
      <w:pPr>
        <w:pStyle w:val="SOFinalBodyText"/>
      </w:pPr>
      <w:r w:rsidRPr="005B5C2C">
        <w:t xml:space="preserve">Students </w:t>
      </w:r>
      <w:proofErr w:type="spellStart"/>
      <w:r w:rsidRPr="005B5C2C">
        <w:t>analyse</w:t>
      </w:r>
      <w:proofErr w:type="spellEnd"/>
      <w:r w:rsidRPr="005B5C2C">
        <w:t xml:space="preserve"> and evaluate the ways in which aspects of identity (age, affluence, sexual identity) affect women’s experiences. Students adopt a reflective approach to this analysis and consider how the privileges of race, class, and ethnicity have affected their own experiences.</w:t>
      </w:r>
    </w:p>
    <w:p w14:paraId="0494349E" w14:textId="77777777" w:rsidR="00E60099" w:rsidRPr="005B5C2C" w:rsidRDefault="00E60099" w:rsidP="00E60099">
      <w:pPr>
        <w:pStyle w:val="SOFinalBodyText"/>
      </w:pPr>
      <w:r w:rsidRPr="005B5C2C">
        <w:t xml:space="preserve">Identity politics involve </w:t>
      </w:r>
      <w:proofErr w:type="spellStart"/>
      <w:r w:rsidRPr="005B5C2C">
        <w:t>recognising</w:t>
      </w:r>
      <w:proofErr w:type="spellEnd"/>
      <w:r w:rsidRPr="005B5C2C">
        <w:t xml:space="preserve"> differences — not only between women and men, but also between women. In advocating better or fairer recognition of women, there can be many different expressions of feminism and feminist action. </w:t>
      </w:r>
    </w:p>
    <w:p w14:paraId="44B33630" w14:textId="77777777" w:rsidR="00E60099" w:rsidRPr="005B5C2C" w:rsidRDefault="008D0339" w:rsidP="008D0339">
      <w:pPr>
        <w:pStyle w:val="SOFinalHead3TOP"/>
      </w:pPr>
      <w:r w:rsidRPr="005B5C2C">
        <w:br w:type="page"/>
      </w:r>
      <w:r w:rsidR="00E60099" w:rsidRPr="005B5C2C">
        <w:lastRenderedPageBreak/>
        <w:t>Key Issues in Women’s Studies</w:t>
      </w:r>
    </w:p>
    <w:p w14:paraId="2A32B065" w14:textId="77777777" w:rsidR="00E60099" w:rsidRPr="005B5C2C" w:rsidRDefault="00E60099" w:rsidP="000E3D23">
      <w:pPr>
        <w:pStyle w:val="SOFinalBodyText"/>
        <w:spacing w:line="232" w:lineRule="exact"/>
      </w:pPr>
      <w:r w:rsidRPr="005B5C2C">
        <w:t>Students use their understanding of gender identity (femininity/masculinity), gender relations (gender stereotypes, public/private distinction), and identity as difference (identity politics) to work through four to six of the following key issues:</w:t>
      </w:r>
    </w:p>
    <w:p w14:paraId="75A5EE2D" w14:textId="77777777" w:rsidR="00E60099" w:rsidRPr="005B5C2C" w:rsidRDefault="00E60099" w:rsidP="000E3D23">
      <w:pPr>
        <w:pStyle w:val="SOFinalBullets"/>
      </w:pPr>
      <w:r w:rsidRPr="005B5C2C">
        <w:t>Issue 1: Representations of Women in Cultural Texts</w:t>
      </w:r>
    </w:p>
    <w:p w14:paraId="79AF2C3B" w14:textId="77777777" w:rsidR="00E60099" w:rsidRPr="005B5C2C" w:rsidRDefault="00E60099" w:rsidP="000E3D23">
      <w:pPr>
        <w:pStyle w:val="SOFinalBullets"/>
      </w:pPr>
      <w:r w:rsidRPr="005B5C2C">
        <w:t>Issue 2: Women and Work</w:t>
      </w:r>
    </w:p>
    <w:p w14:paraId="5040C540" w14:textId="77777777" w:rsidR="00E60099" w:rsidRPr="005B5C2C" w:rsidRDefault="00E60099" w:rsidP="000E3D23">
      <w:pPr>
        <w:pStyle w:val="SOFinalBullets"/>
      </w:pPr>
      <w:r w:rsidRPr="005B5C2C">
        <w:t>Issue 3: Family Life and Caring</w:t>
      </w:r>
    </w:p>
    <w:p w14:paraId="5FDBFECA" w14:textId="77777777" w:rsidR="00E60099" w:rsidRPr="005B5C2C" w:rsidRDefault="00E60099" w:rsidP="000E3D23">
      <w:pPr>
        <w:pStyle w:val="SOFinalBullets"/>
      </w:pPr>
      <w:r w:rsidRPr="005B5C2C">
        <w:t>Issue 4: Health and Well-being</w:t>
      </w:r>
    </w:p>
    <w:p w14:paraId="15CA83B8" w14:textId="77777777" w:rsidR="00E60099" w:rsidRPr="005B5C2C" w:rsidRDefault="00E60099" w:rsidP="000E3D23">
      <w:pPr>
        <w:pStyle w:val="SOFinalBullets"/>
      </w:pPr>
      <w:r w:rsidRPr="005B5C2C">
        <w:t>Issue 5: Women and the Law</w:t>
      </w:r>
    </w:p>
    <w:p w14:paraId="152BF8BF" w14:textId="77777777" w:rsidR="00E60099" w:rsidRPr="005B5C2C" w:rsidRDefault="00E60099" w:rsidP="000E3D23">
      <w:pPr>
        <w:pStyle w:val="SOFinalBullets"/>
      </w:pPr>
      <w:r w:rsidRPr="005B5C2C">
        <w:t>Issue 6: Women’s Struggles, Achievements, and Empowerment</w:t>
      </w:r>
    </w:p>
    <w:p w14:paraId="52F27520" w14:textId="77777777" w:rsidR="00E60099" w:rsidRPr="005B5C2C" w:rsidRDefault="00E60099" w:rsidP="000E3D23">
      <w:pPr>
        <w:pStyle w:val="SOFinalBullets"/>
      </w:pPr>
      <w:r w:rsidRPr="005B5C2C">
        <w:t>Issue 7: Women, Culture, and Society</w:t>
      </w:r>
    </w:p>
    <w:p w14:paraId="3A84403D" w14:textId="77777777" w:rsidR="00E60099" w:rsidRPr="005B5C2C" w:rsidRDefault="00E60099" w:rsidP="000E3D23">
      <w:pPr>
        <w:pStyle w:val="SOFinalBullets"/>
      </w:pPr>
      <w:r w:rsidRPr="005B5C2C">
        <w:t>Issue 8: Lifestyle and Choice</w:t>
      </w:r>
    </w:p>
    <w:p w14:paraId="7EA14869" w14:textId="77777777" w:rsidR="00E60099" w:rsidRPr="005B5C2C" w:rsidRDefault="00E60099" w:rsidP="000E3D23">
      <w:pPr>
        <w:pStyle w:val="SOFinalBullets"/>
      </w:pPr>
      <w:r w:rsidRPr="005B5C2C">
        <w:t>Issue 9: Communication and Technology</w:t>
      </w:r>
    </w:p>
    <w:p w14:paraId="0C63E5B3" w14:textId="77777777" w:rsidR="00E60099" w:rsidRPr="005B5C2C" w:rsidRDefault="00E60099" w:rsidP="000E3D23">
      <w:pPr>
        <w:pStyle w:val="SOFinalBullets"/>
      </w:pPr>
      <w:r w:rsidRPr="005B5C2C">
        <w:t>Issue 10: Development and Globalisation</w:t>
      </w:r>
    </w:p>
    <w:p w14:paraId="6F6FB9C0" w14:textId="77777777" w:rsidR="00E60099" w:rsidRPr="005B5C2C" w:rsidRDefault="00E60099" w:rsidP="000E3D23">
      <w:pPr>
        <w:pStyle w:val="SOFinalBullets"/>
      </w:pPr>
      <w:r w:rsidRPr="005B5C2C">
        <w:t>Issue 11: Negotiated Issue.</w:t>
      </w:r>
    </w:p>
    <w:p w14:paraId="2C35DDA8" w14:textId="77777777" w:rsidR="00D65BB2" w:rsidRPr="005B5C2C" w:rsidRDefault="00E60099" w:rsidP="000E3D23">
      <w:pPr>
        <w:pStyle w:val="SOFinalBodyText"/>
        <w:spacing w:line="232" w:lineRule="exact"/>
      </w:pPr>
      <w:r w:rsidRPr="005B5C2C">
        <w:t>The following descriptions of the issues suggest a number of possible interpretative approaches. These approaches are intended as a guide only. Teachers should use student interest and their own knowledge to develop alternative approaches.</w:t>
      </w:r>
    </w:p>
    <w:p w14:paraId="298546E1" w14:textId="77777777" w:rsidR="006800D3" w:rsidRPr="005B5C2C" w:rsidRDefault="006800D3" w:rsidP="006800D3">
      <w:pPr>
        <w:pStyle w:val="SOFinalHead4"/>
      </w:pPr>
      <w:r w:rsidRPr="005B5C2C">
        <w:t>Issue 1: Representations of Women in Cultural Texts</w:t>
      </w:r>
    </w:p>
    <w:p w14:paraId="78FCFF33" w14:textId="77777777" w:rsidR="006800D3" w:rsidRPr="005B5C2C" w:rsidRDefault="006800D3" w:rsidP="000E3D23">
      <w:pPr>
        <w:pStyle w:val="SOFinalBodyText"/>
        <w:spacing w:line="232" w:lineRule="exact"/>
      </w:pPr>
      <w:r w:rsidRPr="005B5C2C">
        <w:t>Representations of women in cultural texts vary and may invoke gender stereotypes or fail to account for the diversity of women. Students could choose appropriate text(s) from popular novels, poetry, scripts, television programs, films, advertising, web-based materials, magazines, government reports or policies, cartoons, lyrics, music genres, video clips, or a work from a visual arts medium.</w:t>
      </w:r>
    </w:p>
    <w:p w14:paraId="1CD74316"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09356AB4" w14:textId="77777777" w:rsidR="006800D3" w:rsidRPr="005B5C2C" w:rsidRDefault="006800D3" w:rsidP="000E3D23">
      <w:pPr>
        <w:pStyle w:val="SOFinalBullets"/>
      </w:pPr>
      <w:r w:rsidRPr="005B5C2C">
        <w:t xml:space="preserve">whether or not the representations invoke gender stereotypes or associate women with a particular social location such as the home (and invoke other types of identity stereotypes, such </w:t>
      </w:r>
      <w:r w:rsidR="00D96B88">
        <w:t>as ethnic or class stereotypes)</w:t>
      </w:r>
    </w:p>
    <w:p w14:paraId="614B2859" w14:textId="77777777" w:rsidR="006800D3" w:rsidRPr="005B5C2C" w:rsidRDefault="006800D3" w:rsidP="000E3D23">
      <w:pPr>
        <w:pStyle w:val="SOFinalBullets"/>
      </w:pPr>
      <w:r w:rsidRPr="005B5C2C">
        <w:t xml:space="preserve">whether or not a narrative text facilitates </w:t>
      </w:r>
      <w:r w:rsidR="0033677A" w:rsidRPr="005B5C2C">
        <w:t xml:space="preserve">a </w:t>
      </w:r>
      <w:r w:rsidRPr="005B5C2C">
        <w:t>particular gender perspective (e.g. does it repeat the</w:t>
      </w:r>
      <w:r w:rsidR="00D96B88">
        <w:t xml:space="preserve"> fairy-tale romance narrative?)</w:t>
      </w:r>
    </w:p>
    <w:p w14:paraId="1B57B793" w14:textId="77777777" w:rsidR="006800D3" w:rsidRPr="005B5C2C" w:rsidRDefault="006800D3" w:rsidP="000E3D23">
      <w:pPr>
        <w:pStyle w:val="SOFinalBullets"/>
      </w:pPr>
      <w:r w:rsidRPr="005B5C2C">
        <w:t xml:space="preserve">whether or not the representations take account of the diversity of women’s experiences or </w:t>
      </w:r>
      <w:proofErr w:type="spellStart"/>
      <w:r w:rsidRPr="005B5C2C">
        <w:t>generalise</w:t>
      </w:r>
      <w:proofErr w:type="spellEnd"/>
      <w:r w:rsidRPr="005B5C2C">
        <w:t xml:space="preserve"> about the experience of women by not acknowledging differences</w:t>
      </w:r>
    </w:p>
    <w:p w14:paraId="0F2A42B2" w14:textId="77777777" w:rsidR="006800D3" w:rsidRPr="005B5C2C" w:rsidRDefault="006800D3" w:rsidP="000E3D23">
      <w:pPr>
        <w:pStyle w:val="SOFinalBullets"/>
      </w:pPr>
      <w:r w:rsidRPr="005B5C2C">
        <w:t>other examples in the same genre that contrast with th</w:t>
      </w:r>
      <w:r w:rsidR="0033677A" w:rsidRPr="005B5C2C">
        <w:t>e</w:t>
      </w:r>
      <w:r w:rsidRPr="005B5C2C">
        <w:t xml:space="preserve"> text </w:t>
      </w:r>
      <w:r w:rsidR="0033677A" w:rsidRPr="005B5C2C">
        <w:t xml:space="preserve">chosen in terms of </w:t>
      </w:r>
      <w:r w:rsidRPr="005B5C2C">
        <w:t>cha</w:t>
      </w:r>
      <w:r w:rsidR="00D96B88">
        <w:t>racter development or diversity</w:t>
      </w:r>
    </w:p>
    <w:p w14:paraId="634D544B" w14:textId="77777777" w:rsidR="006800D3" w:rsidRPr="005B5C2C" w:rsidRDefault="00D96B88" w:rsidP="000E3D23">
      <w:pPr>
        <w:pStyle w:val="SOFinalBullets"/>
      </w:pPr>
      <w:r>
        <w:t>women and creativity</w:t>
      </w:r>
    </w:p>
    <w:p w14:paraId="28A7B2D7" w14:textId="77777777" w:rsidR="006800D3" w:rsidRPr="005B5C2C" w:rsidRDefault="006800D3" w:rsidP="000E3D23">
      <w:pPr>
        <w:pStyle w:val="SOFinalBullets"/>
      </w:pPr>
      <w:r w:rsidRPr="005B5C2C">
        <w:t>different ways of representing women, with the option for students to produce their own representation(s).</w:t>
      </w:r>
    </w:p>
    <w:p w14:paraId="4484A3AB" w14:textId="77777777" w:rsidR="006800D3" w:rsidRPr="005B5C2C" w:rsidRDefault="006800D3" w:rsidP="006800D3">
      <w:pPr>
        <w:pStyle w:val="SOFinalHead4"/>
      </w:pPr>
      <w:r w:rsidRPr="005B5C2C">
        <w:t>Issue 2: Women and Work</w:t>
      </w:r>
    </w:p>
    <w:p w14:paraId="2F87AE7D" w14:textId="77777777" w:rsidR="006800D3" w:rsidRPr="005B5C2C" w:rsidRDefault="006800D3" w:rsidP="000E3D23">
      <w:pPr>
        <w:pStyle w:val="SOFinalBodyText"/>
        <w:spacing w:line="232" w:lineRule="exact"/>
      </w:pPr>
      <w:r w:rsidRPr="005B5C2C">
        <w:t xml:space="preserve">Many have argued that work is gendered — not only in determining how it is valued, but also in determining who undertakes particular types of work. Women have always worked, but often this work is not paid for or valued. Systems of national accounting, for instance, </w:t>
      </w:r>
      <w:r w:rsidRPr="005B5C2C">
        <w:lastRenderedPageBreak/>
        <w:t xml:space="preserve">do not include unpaid </w:t>
      </w:r>
      <w:proofErr w:type="spellStart"/>
      <w:r w:rsidRPr="005B5C2C">
        <w:t>labour</w:t>
      </w:r>
      <w:proofErr w:type="spellEnd"/>
      <w:r w:rsidRPr="005B5C2C">
        <w:t xml:space="preserve"> in the private sphere. Also, once in the paid workforce, women often confront forms of discrimination and harassment, or are obliged to juggle work demands in both private and public spheres. </w:t>
      </w:r>
    </w:p>
    <w:p w14:paraId="033DC350"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737A75A1" w14:textId="77777777" w:rsidR="006800D3" w:rsidRPr="005B5C2C" w:rsidRDefault="006800D3" w:rsidP="000E3D23">
      <w:pPr>
        <w:pStyle w:val="SOFinalBullets"/>
      </w:pPr>
      <w:r w:rsidRPr="005B5C2C">
        <w:t>whether or not women have equal choice in the work that they do in the public sphere of paid employment and in the private sphere of domestic work</w:t>
      </w:r>
    </w:p>
    <w:p w14:paraId="3BFF89B7" w14:textId="77777777" w:rsidR="006800D3" w:rsidRPr="005B5C2C" w:rsidRDefault="006800D3" w:rsidP="000E3D23">
      <w:pPr>
        <w:pStyle w:val="SOFinalBullets"/>
      </w:pPr>
      <w:r w:rsidRPr="005B5C2C">
        <w:t>whether or not gender will continue to be important in determining how people work</w:t>
      </w:r>
    </w:p>
    <w:p w14:paraId="5553155C" w14:textId="77777777" w:rsidR="006800D3" w:rsidRPr="005B5C2C" w:rsidRDefault="006800D3" w:rsidP="000E3D23">
      <w:pPr>
        <w:pStyle w:val="SOFinalBullets"/>
      </w:pPr>
      <w:r w:rsidRPr="005B5C2C">
        <w:t>the ramifications for women of the increasing trend to</w:t>
      </w:r>
      <w:r w:rsidR="005137E7" w:rsidRPr="005B5C2C">
        <w:t xml:space="preserve">wards </w:t>
      </w:r>
      <w:r w:rsidRPr="005B5C2C">
        <w:t>casual and part-time employment</w:t>
      </w:r>
    </w:p>
    <w:p w14:paraId="6F674921" w14:textId="77777777" w:rsidR="006800D3" w:rsidRPr="005B5C2C" w:rsidRDefault="006800D3" w:rsidP="000E3D23">
      <w:pPr>
        <w:pStyle w:val="SOFinalBullets"/>
      </w:pPr>
      <w:r w:rsidRPr="005B5C2C">
        <w:t>the different experiences of women in workplaces in different times and/or cultures</w:t>
      </w:r>
    </w:p>
    <w:p w14:paraId="686D679A" w14:textId="77777777" w:rsidR="006800D3" w:rsidRPr="005B5C2C" w:rsidRDefault="006800D3" w:rsidP="000E3D23">
      <w:pPr>
        <w:pStyle w:val="SOFinalBullets"/>
      </w:pPr>
      <w:r w:rsidRPr="005B5C2C">
        <w:t>whether or not changes in technology and innovation have changed the gendered nature of work</w:t>
      </w:r>
    </w:p>
    <w:p w14:paraId="482C7F72" w14:textId="77777777" w:rsidR="006800D3" w:rsidRPr="005B5C2C" w:rsidRDefault="006800D3" w:rsidP="000E3D23">
      <w:pPr>
        <w:pStyle w:val="SOFinalBullets"/>
      </w:pPr>
      <w:r w:rsidRPr="005B5C2C">
        <w:t>the different treatment of women in the Australian workforce and in developing countries</w:t>
      </w:r>
    </w:p>
    <w:p w14:paraId="6E2225F5" w14:textId="77777777" w:rsidR="006800D3" w:rsidRPr="005B5C2C" w:rsidRDefault="006800D3" w:rsidP="000E3D23">
      <w:pPr>
        <w:pStyle w:val="SOFinalBullets"/>
      </w:pPr>
      <w:r w:rsidRPr="005B5C2C">
        <w:t>legislative measures designed to improve women’s access to the paid workforce (e.g.</w:t>
      </w:r>
      <w:r w:rsidR="005137E7" w:rsidRPr="005B5C2C">
        <w:t> </w:t>
      </w:r>
      <w:r w:rsidRPr="005B5C2C">
        <w:t>anti-discrimination, affirmative action, and anti-harassment legislation, or enterprise bargaining legislation)</w:t>
      </w:r>
    </w:p>
    <w:p w14:paraId="2F171746" w14:textId="77777777" w:rsidR="006800D3" w:rsidRPr="005B5C2C" w:rsidRDefault="006800D3" w:rsidP="000E3D23">
      <w:pPr>
        <w:pStyle w:val="SOFinalBullets"/>
      </w:pPr>
      <w:r w:rsidRPr="005B5C2C">
        <w:t>the involvement of women in the union movement or in professions</w:t>
      </w:r>
    </w:p>
    <w:p w14:paraId="23E4A83B" w14:textId="77777777" w:rsidR="006800D3" w:rsidRPr="005B5C2C" w:rsidRDefault="006800D3" w:rsidP="000E3D23">
      <w:pPr>
        <w:pStyle w:val="SOFinalBullets"/>
      </w:pPr>
      <w:r w:rsidRPr="005B5C2C">
        <w:t>the successes and failures of workplace campaigns, such as the equal pay campaign.</w:t>
      </w:r>
    </w:p>
    <w:p w14:paraId="1616A412" w14:textId="77777777" w:rsidR="006800D3" w:rsidRPr="005B5C2C" w:rsidRDefault="006800D3" w:rsidP="00F90AB4">
      <w:pPr>
        <w:pStyle w:val="SOFinalHead4"/>
        <w:spacing w:line="226" w:lineRule="exact"/>
      </w:pPr>
      <w:r w:rsidRPr="005B5C2C">
        <w:t>Issue 3: Family Life and Caring</w:t>
      </w:r>
    </w:p>
    <w:p w14:paraId="7DA108B3" w14:textId="77777777" w:rsidR="00D65BB2" w:rsidRPr="005B5C2C" w:rsidRDefault="006800D3" w:rsidP="000E3D23">
      <w:pPr>
        <w:pStyle w:val="SOFinalBodyText"/>
        <w:spacing w:line="232" w:lineRule="exact"/>
      </w:pPr>
      <w:r w:rsidRPr="005B5C2C">
        <w:t xml:space="preserve">Women’s roles and experiences in the private sphere of the family are diverse. Motherhood and roles as </w:t>
      </w:r>
      <w:proofErr w:type="spellStart"/>
      <w:r w:rsidRPr="005B5C2C">
        <w:t>carers</w:t>
      </w:r>
      <w:proofErr w:type="spellEnd"/>
      <w:r w:rsidRPr="005B5C2C">
        <w:t xml:space="preserve"> have linked women to the private sphere in a particular way, whereas masculine identity is more frequently linked to the public sphere. The family can be seen as an institution that reinforces and perpetuates gender inequality, while it can also be regarded as a source of women’s empowerment.</w:t>
      </w:r>
    </w:p>
    <w:p w14:paraId="25D7A3C7"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CB2E0BC" w14:textId="77777777" w:rsidR="006800D3" w:rsidRPr="005B5C2C" w:rsidRDefault="006800D3" w:rsidP="000E3D23">
      <w:pPr>
        <w:pStyle w:val="SOFinalBullets"/>
      </w:pPr>
      <w:r w:rsidRPr="005B5C2C">
        <w:t xml:space="preserve">aspects of caring for others (children, the ill, or the elderly), and how </w:t>
      </w:r>
      <w:r w:rsidR="005137E7" w:rsidRPr="005B5C2C">
        <w:t xml:space="preserve">they </w:t>
      </w:r>
      <w:r w:rsidRPr="005B5C2C">
        <w:t>affect women’s life choices</w:t>
      </w:r>
    </w:p>
    <w:p w14:paraId="55646529" w14:textId="77777777" w:rsidR="006800D3" w:rsidRPr="005B5C2C" w:rsidRDefault="006800D3" w:rsidP="000E3D23">
      <w:pPr>
        <w:pStyle w:val="SOFinalBullets"/>
      </w:pPr>
      <w:r w:rsidRPr="005B5C2C">
        <w:t xml:space="preserve">the </w:t>
      </w:r>
      <w:proofErr w:type="spellStart"/>
      <w:r w:rsidRPr="005B5C2C">
        <w:t>organisation</w:t>
      </w:r>
      <w:proofErr w:type="spellEnd"/>
      <w:r w:rsidRPr="005B5C2C">
        <w:t xml:space="preserve"> of caring practices in other cultures or societies — past, present, and the possible or probable future</w:t>
      </w:r>
    </w:p>
    <w:p w14:paraId="0789C012" w14:textId="77777777" w:rsidR="006800D3" w:rsidRPr="005B5C2C" w:rsidRDefault="006800D3" w:rsidP="000E3D23">
      <w:pPr>
        <w:pStyle w:val="SOFinalBullets"/>
      </w:pPr>
      <w:r w:rsidRPr="005B5C2C">
        <w:t>the provision of child-care services and women’s experiences of these services</w:t>
      </w:r>
    </w:p>
    <w:p w14:paraId="4A9A34C6" w14:textId="77777777" w:rsidR="006800D3" w:rsidRPr="005B5C2C" w:rsidRDefault="006800D3" w:rsidP="000E3D23">
      <w:pPr>
        <w:pStyle w:val="SOFinalBullets"/>
      </w:pPr>
      <w:r w:rsidRPr="005B5C2C">
        <w:t>attitudes to ag</w:t>
      </w:r>
      <w:r w:rsidR="008D0339" w:rsidRPr="005B5C2C">
        <w:t>e</w:t>
      </w:r>
      <w:r w:rsidRPr="005B5C2C">
        <w:t xml:space="preserve">ing women, their needs, and treatment </w:t>
      </w:r>
    </w:p>
    <w:p w14:paraId="18E77FA7" w14:textId="77777777" w:rsidR="006800D3" w:rsidRPr="005B5C2C" w:rsidRDefault="006800D3" w:rsidP="000E3D23">
      <w:pPr>
        <w:pStyle w:val="SOFinalBullets"/>
      </w:pPr>
      <w:r w:rsidRPr="005B5C2C">
        <w:t>the definition of the family and its relevance as an institution in different women’s lives</w:t>
      </w:r>
    </w:p>
    <w:p w14:paraId="0418D67B" w14:textId="77777777" w:rsidR="006800D3" w:rsidRPr="005B5C2C" w:rsidRDefault="006800D3" w:rsidP="000E3D23">
      <w:pPr>
        <w:pStyle w:val="SOFinalBullets"/>
      </w:pPr>
      <w:r w:rsidRPr="005B5C2C">
        <w:t xml:space="preserve">the family as it is represented in government policy documents or in political debates </w:t>
      </w:r>
    </w:p>
    <w:p w14:paraId="47E8D1A0" w14:textId="77777777" w:rsidR="006800D3" w:rsidRPr="005B5C2C" w:rsidRDefault="006800D3" w:rsidP="000E3D23">
      <w:pPr>
        <w:pStyle w:val="SOFinalBullets"/>
      </w:pPr>
      <w:r w:rsidRPr="005B5C2C">
        <w:t>the changing nature of family life (e.g. same-sex relationships, co-parenting options, single</w:t>
      </w:r>
      <w:r w:rsidR="005B4190">
        <w:t>-</w:t>
      </w:r>
      <w:r w:rsidRPr="005B5C2C">
        <w:t>parent families, or being child-free by choice)</w:t>
      </w:r>
    </w:p>
    <w:p w14:paraId="49BEAFA8" w14:textId="77777777" w:rsidR="006800D3" w:rsidRPr="005B5C2C" w:rsidRDefault="006800D3" w:rsidP="000E3D23">
      <w:pPr>
        <w:pStyle w:val="SOFinalBullets"/>
      </w:pPr>
      <w:r w:rsidRPr="005B5C2C">
        <w:t>the conflicting demands of family life and responsibilities and working life.</w:t>
      </w:r>
    </w:p>
    <w:p w14:paraId="33659347" w14:textId="77777777" w:rsidR="006800D3" w:rsidRPr="005B5C2C" w:rsidRDefault="006800D3" w:rsidP="00F90AB4">
      <w:pPr>
        <w:pStyle w:val="SOFinalHead4"/>
        <w:spacing w:line="226" w:lineRule="exact"/>
      </w:pPr>
      <w:r w:rsidRPr="005B5C2C">
        <w:t>Issue 4: Health and Well-being</w:t>
      </w:r>
    </w:p>
    <w:p w14:paraId="5ACFDD10" w14:textId="77777777" w:rsidR="006800D3" w:rsidRPr="005B5C2C" w:rsidRDefault="006800D3" w:rsidP="000E3D23">
      <w:pPr>
        <w:pStyle w:val="SOFinalBodyText"/>
        <w:spacing w:line="232" w:lineRule="exact"/>
      </w:pPr>
      <w:r w:rsidRPr="005B5C2C">
        <w:t xml:space="preserve">Women’s experiences and understanding of their bodies, health issues, and health services influence their well-being. Social and cultural attitudes to women and women’s bodies also have an impact on their health and sense of well-being. Understanding health issues and </w:t>
      </w:r>
      <w:r w:rsidRPr="005B5C2C">
        <w:lastRenderedPageBreak/>
        <w:t>access to, or lack of access to, specialist health services impacts on the lives of women in many ways.</w:t>
      </w:r>
    </w:p>
    <w:p w14:paraId="73609995"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BF0E31C" w14:textId="77777777" w:rsidR="006800D3" w:rsidRPr="005B5C2C" w:rsidRDefault="006800D3" w:rsidP="000E3D23">
      <w:pPr>
        <w:pStyle w:val="SOFinalBullets"/>
      </w:pPr>
      <w:r w:rsidRPr="005B5C2C">
        <w:t>relationships between eating disorders and gendered body perception</w:t>
      </w:r>
    </w:p>
    <w:p w14:paraId="43459E49" w14:textId="77777777" w:rsidR="006800D3" w:rsidRPr="005B5C2C" w:rsidRDefault="006800D3" w:rsidP="000E3D23">
      <w:pPr>
        <w:pStyle w:val="SOFinalBullets"/>
      </w:pPr>
      <w:r w:rsidRPr="005B5C2C">
        <w:t>specific aspects of women’s health and well-being (e.g. reproductive issues, ag</w:t>
      </w:r>
      <w:r w:rsidR="00E077F9" w:rsidRPr="005B5C2C">
        <w:t>e</w:t>
      </w:r>
      <w:r w:rsidRPr="005B5C2C">
        <w:t>ing, disease, or medical treatment)</w:t>
      </w:r>
    </w:p>
    <w:p w14:paraId="60D62CAF" w14:textId="77777777" w:rsidR="006800D3" w:rsidRPr="005B5C2C" w:rsidRDefault="006800D3" w:rsidP="000E3D23">
      <w:pPr>
        <w:pStyle w:val="SOFinalBullets"/>
      </w:pPr>
      <w:r w:rsidRPr="005B5C2C">
        <w:t>the implications of reproductive technologies</w:t>
      </w:r>
    </w:p>
    <w:p w14:paraId="137D316F" w14:textId="77777777" w:rsidR="006800D3" w:rsidRPr="005B5C2C" w:rsidRDefault="006800D3" w:rsidP="000E3D23">
      <w:pPr>
        <w:pStyle w:val="SOFinalBullets"/>
      </w:pPr>
      <w:r w:rsidRPr="005B5C2C">
        <w:t>the impact of cultural attitudes and practices on women’s health</w:t>
      </w:r>
    </w:p>
    <w:p w14:paraId="44DE2C77" w14:textId="77777777" w:rsidR="006800D3" w:rsidRPr="005B5C2C" w:rsidRDefault="006800D3" w:rsidP="000E3D23">
      <w:pPr>
        <w:pStyle w:val="SOFinalBullets"/>
      </w:pPr>
      <w:r w:rsidRPr="005B5C2C">
        <w:t>women’s role as mainstream and/or alternative health providers both historically and currently</w:t>
      </w:r>
    </w:p>
    <w:p w14:paraId="1A5CB377" w14:textId="77777777" w:rsidR="006800D3" w:rsidRPr="005B5C2C" w:rsidRDefault="006800D3" w:rsidP="000E3D23">
      <w:pPr>
        <w:pStyle w:val="SOFinalBullets"/>
      </w:pPr>
      <w:r w:rsidRPr="005B5C2C">
        <w:t>the relationship between well-being and different social identities or lifestyles</w:t>
      </w:r>
    </w:p>
    <w:p w14:paraId="715D94B9" w14:textId="77777777" w:rsidR="006800D3" w:rsidRPr="005B5C2C" w:rsidRDefault="006800D3" w:rsidP="000E3D23">
      <w:pPr>
        <w:pStyle w:val="SOFinalBullets"/>
      </w:pPr>
      <w:r w:rsidRPr="005B5C2C">
        <w:t>an aspect of women’s or girls’ involvement in sport.</w:t>
      </w:r>
    </w:p>
    <w:p w14:paraId="2E1F7BC3" w14:textId="77777777" w:rsidR="006800D3" w:rsidRPr="005B5C2C" w:rsidRDefault="006800D3" w:rsidP="00D901B2">
      <w:pPr>
        <w:pStyle w:val="SOFinalHead4"/>
      </w:pPr>
      <w:r w:rsidRPr="005B5C2C">
        <w:t>Issue 5: Women and the Law</w:t>
      </w:r>
    </w:p>
    <w:p w14:paraId="08DBB9BD" w14:textId="77777777" w:rsidR="006800D3" w:rsidRPr="005B5C2C" w:rsidRDefault="006800D3" w:rsidP="000E3D23">
      <w:pPr>
        <w:pStyle w:val="SOFinalBodyText"/>
        <w:spacing w:line="232" w:lineRule="exact"/>
      </w:pPr>
      <w:r w:rsidRPr="005B5C2C">
        <w:t>Aspects of women’s lives are shaped by law and legal definitions of marriage, crime, and human rights. The law is gendered as male and, even when applied equally, has different effects because of different social identities of women.</w:t>
      </w:r>
    </w:p>
    <w:p w14:paraId="70714F97"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46073C15" w14:textId="77777777" w:rsidR="006800D3" w:rsidRPr="005B5C2C" w:rsidRDefault="006800D3" w:rsidP="000E3D23">
      <w:pPr>
        <w:pStyle w:val="SOFinalBullets"/>
      </w:pPr>
      <w:r w:rsidRPr="005B5C2C">
        <w:t>the connections between gender difference, the marriage contract, and family law</w:t>
      </w:r>
    </w:p>
    <w:p w14:paraId="1E98BE95" w14:textId="77777777" w:rsidR="006800D3" w:rsidRPr="005B5C2C" w:rsidRDefault="006800D3" w:rsidP="000E3D23">
      <w:pPr>
        <w:pStyle w:val="SOFinalBullets"/>
      </w:pPr>
      <w:r w:rsidRPr="005B5C2C">
        <w:t>the experiences of women who work in the law — from enforcement to judgment</w:t>
      </w:r>
    </w:p>
    <w:p w14:paraId="64D42282" w14:textId="77777777" w:rsidR="006800D3" w:rsidRPr="005B5C2C" w:rsidRDefault="006800D3" w:rsidP="000E3D23">
      <w:pPr>
        <w:pStyle w:val="SOFinalBullets"/>
      </w:pPr>
      <w:r w:rsidRPr="005B5C2C">
        <w:t>the specific experiences of women at the hands of the law (e.g. rape law, custody disputes and divorce, de facto relationships, measures to prevent domestic violence, experiences of women in prison)</w:t>
      </w:r>
    </w:p>
    <w:p w14:paraId="393CC0E6" w14:textId="77777777" w:rsidR="006800D3" w:rsidRPr="005B5C2C" w:rsidRDefault="006800D3" w:rsidP="000E3D23">
      <w:pPr>
        <w:pStyle w:val="SOFinalBullets"/>
      </w:pPr>
      <w:r w:rsidRPr="005B5C2C">
        <w:t>the purpose and effectiveness of anti-discrimination, affirmative action, or anti</w:t>
      </w:r>
      <w:r w:rsidR="005B4190">
        <w:noBreakHyphen/>
      </w:r>
      <w:r w:rsidRPr="005B5C2C">
        <w:t>harassment laws</w:t>
      </w:r>
    </w:p>
    <w:p w14:paraId="6AC11211" w14:textId="77777777" w:rsidR="006800D3" w:rsidRPr="005B5C2C" w:rsidRDefault="006800D3" w:rsidP="000E3D23">
      <w:pPr>
        <w:pStyle w:val="SOFinalBullets"/>
      </w:pPr>
      <w:r w:rsidRPr="005B5C2C">
        <w:t>the function and operation of the Australian Human Rights Commission or the role of the Sex Discrimination Commissioner</w:t>
      </w:r>
    </w:p>
    <w:p w14:paraId="0BDF0034" w14:textId="77777777" w:rsidR="006800D3" w:rsidRPr="005B5C2C" w:rsidRDefault="006800D3" w:rsidP="000E3D23">
      <w:pPr>
        <w:pStyle w:val="SOFinalBullets"/>
      </w:pPr>
      <w:r w:rsidRPr="005B5C2C">
        <w:t xml:space="preserve">the campaign for international recognition of women’s rights as human rights and its effect on international law (e.g. </w:t>
      </w:r>
      <w:r w:rsidR="00E077F9" w:rsidRPr="005B5C2C">
        <w:t>recognition of</w:t>
      </w:r>
      <w:r w:rsidRPr="005B5C2C">
        <w:t xml:space="preserve"> rape as a war crime)</w:t>
      </w:r>
    </w:p>
    <w:p w14:paraId="05177F32" w14:textId="77777777" w:rsidR="006800D3" w:rsidRPr="005B5C2C" w:rsidRDefault="006800D3" w:rsidP="000E3D23">
      <w:pPr>
        <w:pStyle w:val="SOFinalBullets"/>
      </w:pPr>
      <w:r w:rsidRPr="005B5C2C">
        <w:t>women’s difference under the law and the success of measures to address difference (e.g. Aboriginal women and both state and customary law; women and both state and religious law).</w:t>
      </w:r>
    </w:p>
    <w:p w14:paraId="71774C65" w14:textId="77777777" w:rsidR="006800D3" w:rsidRPr="005B5C2C" w:rsidRDefault="006800D3" w:rsidP="00D901B2">
      <w:pPr>
        <w:pStyle w:val="SOFinalHead4"/>
      </w:pPr>
      <w:r w:rsidRPr="005B5C2C">
        <w:t xml:space="preserve">Issue 6: Women’s Struggles, Achievements, and Empowerment </w:t>
      </w:r>
    </w:p>
    <w:p w14:paraId="08BAB77B" w14:textId="77777777" w:rsidR="006800D3" w:rsidRPr="005B5C2C" w:rsidRDefault="006800D3" w:rsidP="000E3D23">
      <w:pPr>
        <w:pStyle w:val="SOFinalBodyText"/>
        <w:spacing w:line="232" w:lineRule="exact"/>
      </w:pPr>
      <w:r w:rsidRPr="005B5C2C">
        <w:t>Women’s achievements and struggles can be observed in everyday life, or in their attempts to achieve change or make a difference to their world. Students can explore the achievements and struggles of women in different times and cultures, and critically investigate the strategies that have been used to empower women.</w:t>
      </w:r>
    </w:p>
    <w:p w14:paraId="7E1D95AA"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0038C80" w14:textId="77777777" w:rsidR="006800D3" w:rsidRPr="005B5C2C" w:rsidRDefault="006800D3" w:rsidP="000E3D23">
      <w:pPr>
        <w:pStyle w:val="SOFinalBullets"/>
      </w:pPr>
      <w:r w:rsidRPr="005B5C2C">
        <w:t xml:space="preserve">how gender makes a difference to the everyday achievements and struggles of women </w:t>
      </w:r>
    </w:p>
    <w:p w14:paraId="3331DA26" w14:textId="77777777" w:rsidR="006800D3" w:rsidRPr="005B5C2C" w:rsidRDefault="006800D3" w:rsidP="000E3D23">
      <w:pPr>
        <w:pStyle w:val="SOFinalBullets"/>
      </w:pPr>
      <w:r w:rsidRPr="005B5C2C">
        <w:t>the achievements of s</w:t>
      </w:r>
      <w:r w:rsidR="000E3D23">
        <w:t>pecific women, past and present</w:t>
      </w:r>
    </w:p>
    <w:p w14:paraId="1A8AC0DE" w14:textId="77777777" w:rsidR="006800D3" w:rsidRPr="005B5C2C" w:rsidRDefault="006800D3" w:rsidP="000E3D23">
      <w:pPr>
        <w:pStyle w:val="SOFinalBullets"/>
      </w:pPr>
      <w:r w:rsidRPr="005B5C2C">
        <w:lastRenderedPageBreak/>
        <w:t>the women’s liberatio</w:t>
      </w:r>
      <w:r w:rsidR="000E3D23">
        <w:t>n movement and what it has done</w:t>
      </w:r>
    </w:p>
    <w:p w14:paraId="5815CF0D" w14:textId="77777777" w:rsidR="006800D3" w:rsidRPr="005B5C2C" w:rsidRDefault="006800D3" w:rsidP="000E3D23">
      <w:pPr>
        <w:pStyle w:val="SOFinalBullets"/>
      </w:pPr>
      <w:r w:rsidRPr="005B5C2C">
        <w:t>a designated period of women’s political activity (e.g. first</w:t>
      </w:r>
      <w:r w:rsidR="005137E7" w:rsidRPr="005B5C2C">
        <w:t>-</w:t>
      </w:r>
      <w:r w:rsidRPr="005B5C2C">
        <w:t>, second</w:t>
      </w:r>
      <w:r w:rsidR="005137E7" w:rsidRPr="005B5C2C">
        <w:t>-</w:t>
      </w:r>
      <w:r w:rsidRPr="005B5C2C">
        <w:t>, or third</w:t>
      </w:r>
      <w:r w:rsidR="005137E7" w:rsidRPr="005B5C2C">
        <w:t>-</w:t>
      </w:r>
      <w:r w:rsidR="000E3D23">
        <w:t>wave feminism)</w:t>
      </w:r>
    </w:p>
    <w:p w14:paraId="57B50DB9" w14:textId="77777777" w:rsidR="006800D3" w:rsidRPr="005B5C2C" w:rsidRDefault="006800D3" w:rsidP="000E3D23">
      <w:pPr>
        <w:pStyle w:val="SOFinalBullets"/>
      </w:pPr>
      <w:r w:rsidRPr="005B5C2C">
        <w:t>the role and relevance of femin</w:t>
      </w:r>
      <w:r w:rsidR="000E3D23">
        <w:t>ism in the twenty-first century</w:t>
      </w:r>
    </w:p>
    <w:p w14:paraId="57DC508A" w14:textId="77777777" w:rsidR="006800D3" w:rsidRPr="005B5C2C" w:rsidRDefault="006800D3" w:rsidP="000E3D23">
      <w:pPr>
        <w:pStyle w:val="SOFinalBullets"/>
      </w:pPr>
      <w:r w:rsidRPr="005B5C2C">
        <w:t>a specific political action, such as the vote for women or the equal pay campaigns</w:t>
      </w:r>
    </w:p>
    <w:p w14:paraId="3A0AB246" w14:textId="77777777" w:rsidR="006800D3" w:rsidRPr="005B5C2C" w:rsidRDefault="006800D3" w:rsidP="000E3D23">
      <w:pPr>
        <w:pStyle w:val="SOFinalBullets"/>
      </w:pPr>
      <w:r w:rsidRPr="005B5C2C">
        <w:t>whether empowerment strategies have benefited some women but not oth</w:t>
      </w:r>
      <w:r w:rsidR="00276C06" w:rsidRPr="005B5C2C">
        <w:t>ers, because of race or poverty</w:t>
      </w:r>
    </w:p>
    <w:p w14:paraId="4765EFBC" w14:textId="77777777" w:rsidR="006800D3" w:rsidRPr="005B5C2C" w:rsidRDefault="006800D3" w:rsidP="000E3D23">
      <w:pPr>
        <w:pStyle w:val="SOFinalBullets"/>
      </w:pPr>
      <w:r w:rsidRPr="005B5C2C">
        <w:t>whether empowerment is an individual or a group concern — should feminists anticipate women’s equality with men? How has this question influenced feminist thought and action?</w:t>
      </w:r>
      <w:r w:rsidR="000E3D23">
        <w:t xml:space="preserve"> Are women equal but different?</w:t>
      </w:r>
    </w:p>
    <w:p w14:paraId="2CAAE401" w14:textId="77777777" w:rsidR="006800D3" w:rsidRPr="005B5C2C" w:rsidRDefault="006800D3" w:rsidP="000E3D23">
      <w:pPr>
        <w:pStyle w:val="SOFinalBullets"/>
      </w:pPr>
      <w:r w:rsidRPr="005B5C2C">
        <w:t>the future of equity and social jus</w:t>
      </w:r>
      <w:r w:rsidR="000E3D23">
        <w:t>tice — what are the priorities?</w:t>
      </w:r>
    </w:p>
    <w:p w14:paraId="32F9B2A3" w14:textId="77777777" w:rsidR="006800D3" w:rsidRPr="005B5C2C" w:rsidRDefault="006800D3" w:rsidP="00D901B2">
      <w:pPr>
        <w:pStyle w:val="SOFinalHead4"/>
      </w:pPr>
      <w:r w:rsidRPr="005B5C2C">
        <w:t>Issue 7: Women, Culture, and Society</w:t>
      </w:r>
    </w:p>
    <w:p w14:paraId="3046DA80" w14:textId="77777777" w:rsidR="006800D3" w:rsidRPr="005B5C2C" w:rsidRDefault="006800D3" w:rsidP="006800D3">
      <w:pPr>
        <w:pStyle w:val="SOFinalBodyText"/>
      </w:pPr>
      <w:r w:rsidRPr="005B5C2C">
        <w:t xml:space="preserve">Culture influences the way gender is constructed and the cultural attitudes that can </w:t>
      </w:r>
      <w:r w:rsidR="000E3D23">
        <w:t>disadvantage women as a result.</w:t>
      </w:r>
    </w:p>
    <w:p w14:paraId="29393EB0" w14:textId="77777777" w:rsidR="006800D3" w:rsidRPr="005B5C2C" w:rsidRDefault="006800D3" w:rsidP="006800D3">
      <w:pPr>
        <w:pStyle w:val="SOFinalBodyText"/>
      </w:pPr>
      <w:r w:rsidRPr="005B5C2C">
        <w:t>The cultural differences between women, or their different experiences of culture, influence their experiences of gender and their sense of identity. In addition, cultural diversity adds a dynamic element to society; yet, when one cultural practice dominates, this diversity can be muted or constrained.</w:t>
      </w:r>
    </w:p>
    <w:p w14:paraId="1426A5C8" w14:textId="77777777" w:rsidR="006800D3" w:rsidRPr="005B5C2C" w:rsidRDefault="006800D3" w:rsidP="006800D3">
      <w:pPr>
        <w:pStyle w:val="SOFinalBodyText"/>
      </w:pPr>
      <w:r w:rsidRPr="005B5C2C">
        <w:t>There are a number of possible approaches to the study of this issue, including an examination of:</w:t>
      </w:r>
    </w:p>
    <w:p w14:paraId="29B293D8" w14:textId="77777777" w:rsidR="006800D3" w:rsidRPr="005B5C2C" w:rsidRDefault="006800D3" w:rsidP="000E3D23">
      <w:pPr>
        <w:pStyle w:val="SOFinalBullets"/>
      </w:pPr>
      <w:r w:rsidRPr="005B5C2C">
        <w:t>women’s experiences of their culture, or cultural expectations of a woman’s role and the way this affects life choices</w:t>
      </w:r>
    </w:p>
    <w:p w14:paraId="42DE830F" w14:textId="77777777" w:rsidR="006800D3" w:rsidRPr="005B5C2C" w:rsidRDefault="006800D3" w:rsidP="000E3D23">
      <w:pPr>
        <w:pStyle w:val="SOFinalBullets"/>
      </w:pPr>
      <w:r w:rsidRPr="005B5C2C">
        <w:t>the undervaluing of women’s contribution to cultural life (e.g. the arts)</w:t>
      </w:r>
    </w:p>
    <w:p w14:paraId="6D56BC20" w14:textId="77777777" w:rsidR="006800D3" w:rsidRPr="005B5C2C" w:rsidRDefault="006800D3" w:rsidP="000E3D23">
      <w:pPr>
        <w:pStyle w:val="SOFinalBullets"/>
      </w:pPr>
      <w:r w:rsidRPr="005B5C2C">
        <w:t xml:space="preserve">the implications of different cultural or religious practices </w:t>
      </w:r>
    </w:p>
    <w:p w14:paraId="337C041F" w14:textId="77777777" w:rsidR="006800D3" w:rsidRPr="005B5C2C" w:rsidRDefault="006800D3" w:rsidP="000E3D23">
      <w:pPr>
        <w:pStyle w:val="SOFinalBullets"/>
      </w:pPr>
      <w:r w:rsidRPr="005B5C2C">
        <w:t xml:space="preserve">women’s experiences of arriving and living in </w:t>
      </w:r>
      <w:smartTag w:uri="urn:schemas-microsoft-com:office:smarttags" w:element="country-region">
        <w:smartTag w:uri="urn:schemas-microsoft-com:office:smarttags" w:element="place">
          <w:r w:rsidRPr="005B5C2C">
            <w:t>Australia</w:t>
          </w:r>
        </w:smartTag>
      </w:smartTag>
      <w:r w:rsidRPr="005B5C2C">
        <w:t>, as migrants or refugees</w:t>
      </w:r>
    </w:p>
    <w:p w14:paraId="37B6F3B3" w14:textId="77777777" w:rsidR="006800D3" w:rsidRPr="005B5C2C" w:rsidRDefault="006800D3" w:rsidP="000E3D23">
      <w:pPr>
        <w:pStyle w:val="SOFinalBullets"/>
      </w:pPr>
      <w:r w:rsidRPr="005B5C2C">
        <w:t>women and religion</w:t>
      </w:r>
    </w:p>
    <w:p w14:paraId="00AFFD16" w14:textId="77777777" w:rsidR="006800D3" w:rsidRPr="005B5C2C" w:rsidRDefault="006800D3" w:rsidP="000E3D23">
      <w:pPr>
        <w:pStyle w:val="SOFinalBullets"/>
      </w:pPr>
      <w:r w:rsidRPr="005B5C2C">
        <w:t>women’s experiences of racial or class differences.</w:t>
      </w:r>
    </w:p>
    <w:p w14:paraId="7A8CED69" w14:textId="77777777" w:rsidR="00D901B2" w:rsidRPr="005B5C2C" w:rsidRDefault="00D901B2" w:rsidP="00D901B2">
      <w:pPr>
        <w:pStyle w:val="SOFinalHead4"/>
      </w:pPr>
      <w:r w:rsidRPr="005B5C2C">
        <w:t>Issue 8: Lifestyle and Choice</w:t>
      </w:r>
    </w:p>
    <w:p w14:paraId="0B7CCCBC" w14:textId="77777777" w:rsidR="00D901B2" w:rsidRPr="005B5C2C" w:rsidRDefault="00D901B2" w:rsidP="00D901B2">
      <w:pPr>
        <w:pStyle w:val="SOFinalBodyText"/>
      </w:pPr>
      <w:r w:rsidRPr="005B5C2C">
        <w:t>This issue allows students to examine critically the intersection of gender identity, difference, and personal choice.</w:t>
      </w:r>
    </w:p>
    <w:p w14:paraId="4DC7036A" w14:textId="77777777" w:rsidR="00D901B2" w:rsidRPr="005B5C2C" w:rsidRDefault="00D901B2" w:rsidP="00D901B2">
      <w:pPr>
        <w:pStyle w:val="SOFinalBodyText"/>
      </w:pPr>
      <w:r w:rsidRPr="005B5C2C">
        <w:t>There are a number of possible approaches to the study of this issue, including an examination of:</w:t>
      </w:r>
    </w:p>
    <w:p w14:paraId="66DADF69" w14:textId="77777777" w:rsidR="00D901B2" w:rsidRPr="005B5C2C" w:rsidRDefault="00D901B2" w:rsidP="000E3D23">
      <w:pPr>
        <w:pStyle w:val="SOFinalBullets"/>
      </w:pPr>
      <w:r w:rsidRPr="005B5C2C">
        <w:t xml:space="preserve">the relationship between gender identity and freedom of </w:t>
      </w:r>
      <w:r w:rsidR="000E3D23">
        <w:t>choice in determining lifestyle</w:t>
      </w:r>
    </w:p>
    <w:p w14:paraId="75B99A2E" w14:textId="77777777" w:rsidR="00D901B2" w:rsidRPr="005B5C2C" w:rsidRDefault="00D901B2" w:rsidP="000E3D23">
      <w:pPr>
        <w:pStyle w:val="SOFinalBullets"/>
      </w:pPr>
      <w:r w:rsidRPr="005B5C2C">
        <w:t xml:space="preserve">social or cultural expectations about gender identity in relation to freedom of choice </w:t>
      </w:r>
    </w:p>
    <w:p w14:paraId="6C5CCB26" w14:textId="77777777" w:rsidR="00D901B2" w:rsidRPr="005B5C2C" w:rsidRDefault="00D901B2" w:rsidP="000E3D23">
      <w:pPr>
        <w:pStyle w:val="SOFinalBullets"/>
      </w:pPr>
      <w:r w:rsidRPr="005B5C2C">
        <w:t>the alternative lifestyle choices that some women make, and the consequences of these choices for their social freedom or experience of social exclusion/inclusion; these choices might i</w:t>
      </w:r>
      <w:r w:rsidR="005137E7" w:rsidRPr="005B5C2C">
        <w:t>nclude involvement with counter</w:t>
      </w:r>
      <w:r w:rsidRPr="005B5C2C">
        <w:t>cultural communities or religious or spiritual communities</w:t>
      </w:r>
    </w:p>
    <w:p w14:paraId="3EEA5522" w14:textId="77777777" w:rsidR="00D901B2" w:rsidRPr="005B5C2C" w:rsidRDefault="00D901B2" w:rsidP="000E3D23">
      <w:pPr>
        <w:pStyle w:val="SOFinalBullets"/>
      </w:pPr>
      <w:r w:rsidRPr="005B5C2C">
        <w:t>the experiences, contributions, and struggles of women in various religious communities.</w:t>
      </w:r>
    </w:p>
    <w:p w14:paraId="3ED0DB95" w14:textId="77777777" w:rsidR="000E3D23" w:rsidRDefault="000E3D23">
      <w:pPr>
        <w:rPr>
          <w:rFonts w:ascii="Roboto Medium" w:eastAsia="Times New Roman" w:hAnsi="Roboto Medium"/>
          <w:color w:val="000000"/>
          <w:sz w:val="24"/>
          <w:lang w:val="en-US" w:eastAsia="en-US"/>
        </w:rPr>
      </w:pPr>
      <w:r>
        <w:br w:type="page"/>
      </w:r>
    </w:p>
    <w:p w14:paraId="6D84C1FC" w14:textId="77777777" w:rsidR="00D901B2" w:rsidRPr="005B5C2C" w:rsidRDefault="00D901B2" w:rsidP="00927F87">
      <w:pPr>
        <w:pStyle w:val="SOFinalHead4"/>
      </w:pPr>
      <w:r w:rsidRPr="005B5C2C">
        <w:lastRenderedPageBreak/>
        <w:t>Issue 9: Communication and Technology</w:t>
      </w:r>
    </w:p>
    <w:p w14:paraId="1912DF1A" w14:textId="77777777" w:rsidR="00D901B2" w:rsidRPr="005B5C2C" w:rsidRDefault="00D901B2" w:rsidP="00D901B2">
      <w:pPr>
        <w:pStyle w:val="SOFinalBodyText"/>
      </w:pPr>
      <w:r w:rsidRPr="005B5C2C">
        <w:t xml:space="preserve">Women’s access to, or involvement in, the development of communication systems and technologies can be understood as a gender issue. Technologies have extended women’s choices and changed the options they </w:t>
      </w:r>
      <w:r w:rsidR="000E3D23">
        <w:t>have in work and relationships.</w:t>
      </w:r>
    </w:p>
    <w:p w14:paraId="0405BA59" w14:textId="77777777" w:rsidR="00D901B2" w:rsidRPr="005B5C2C" w:rsidRDefault="00D901B2" w:rsidP="00D901B2">
      <w:pPr>
        <w:pStyle w:val="SOFinalBodyText"/>
      </w:pPr>
      <w:r w:rsidRPr="005B5C2C">
        <w:t>There are a number of possible approaches to the study of this issue, including an examination of:</w:t>
      </w:r>
    </w:p>
    <w:p w14:paraId="6ACA89E6" w14:textId="77777777" w:rsidR="00D901B2" w:rsidRPr="005B5C2C" w:rsidRDefault="00D901B2" w:rsidP="000E3D23">
      <w:pPr>
        <w:pStyle w:val="SOFinalBullets"/>
      </w:pPr>
      <w:r w:rsidRPr="005B5C2C">
        <w:t>the gendered nature of technologies</w:t>
      </w:r>
    </w:p>
    <w:p w14:paraId="771924C7" w14:textId="77777777" w:rsidR="00D901B2" w:rsidRPr="005B5C2C" w:rsidRDefault="00D901B2" w:rsidP="000E3D23">
      <w:pPr>
        <w:pStyle w:val="SOFinalBullets"/>
      </w:pPr>
      <w:r w:rsidRPr="005B5C2C">
        <w:t xml:space="preserve">the advantages and disadvantages that a form of communication or technology </w:t>
      </w:r>
      <w:r w:rsidR="000E3D23">
        <w:t>has for women</w:t>
      </w:r>
    </w:p>
    <w:p w14:paraId="1AA4D99C" w14:textId="77777777" w:rsidR="00D901B2" w:rsidRPr="005B5C2C" w:rsidRDefault="00D901B2" w:rsidP="000E3D23">
      <w:pPr>
        <w:pStyle w:val="SOFinalBullets"/>
      </w:pPr>
      <w:r w:rsidRPr="005B5C2C">
        <w:t xml:space="preserve">the impact of technological change on domestic </w:t>
      </w:r>
      <w:proofErr w:type="spellStart"/>
      <w:r w:rsidRPr="005B5C2C">
        <w:t>labour</w:t>
      </w:r>
      <w:proofErr w:type="spellEnd"/>
      <w:r w:rsidRPr="005B5C2C">
        <w:t xml:space="preserve">, and whether this change </w:t>
      </w:r>
      <w:r w:rsidR="000E3D23">
        <w:t>has necessarily benefited women</w:t>
      </w:r>
    </w:p>
    <w:p w14:paraId="413CFE21" w14:textId="77777777" w:rsidR="00D901B2" w:rsidRPr="005B5C2C" w:rsidRDefault="00D901B2" w:rsidP="000E3D23">
      <w:pPr>
        <w:pStyle w:val="SOFinalBullets"/>
      </w:pPr>
      <w:r w:rsidRPr="005B5C2C">
        <w:t xml:space="preserve">the relationship between technology and women’s paid </w:t>
      </w:r>
      <w:proofErr w:type="spellStart"/>
      <w:r w:rsidRPr="005B5C2C">
        <w:t>labour</w:t>
      </w:r>
      <w:proofErr w:type="spellEnd"/>
      <w:r w:rsidRPr="005B5C2C">
        <w:t xml:space="preserve"> (e.g. in the armed services, the</w:t>
      </w:r>
      <w:r w:rsidR="000E3D23">
        <w:t xml:space="preserve"> mining industry, the sciences)</w:t>
      </w:r>
    </w:p>
    <w:p w14:paraId="5BEE0444" w14:textId="77777777" w:rsidR="00D901B2" w:rsidRPr="005B5C2C" w:rsidRDefault="00D901B2" w:rsidP="000E3D23">
      <w:pPr>
        <w:pStyle w:val="SOFinalBullets"/>
      </w:pPr>
      <w:r w:rsidRPr="005B5C2C">
        <w:t>gender as a factor in the development and use of information</w:t>
      </w:r>
      <w:r w:rsidR="000E3D23">
        <w:t xml:space="preserve"> and communication technologies</w:t>
      </w:r>
    </w:p>
    <w:p w14:paraId="55267B18" w14:textId="77777777" w:rsidR="00D901B2" w:rsidRPr="005B5C2C" w:rsidRDefault="00D901B2" w:rsidP="000E3D23">
      <w:pPr>
        <w:pStyle w:val="SOFinalBullets"/>
      </w:pPr>
      <w:r w:rsidRPr="005B5C2C">
        <w:t>the impact of reproductive technologies</w:t>
      </w:r>
      <w:r w:rsidR="008D0339" w:rsidRPr="005B5C2C">
        <w:t>.</w:t>
      </w:r>
    </w:p>
    <w:p w14:paraId="404D321E" w14:textId="77777777" w:rsidR="00D901B2" w:rsidRPr="005B5C2C" w:rsidRDefault="00D901B2" w:rsidP="00D901B2">
      <w:pPr>
        <w:pStyle w:val="SOFinalHead4"/>
      </w:pPr>
      <w:r w:rsidRPr="005B5C2C">
        <w:t>Issue 10: Development and Globalisation</w:t>
      </w:r>
    </w:p>
    <w:p w14:paraId="6C88800A" w14:textId="77777777" w:rsidR="00D901B2" w:rsidRPr="005B5C2C" w:rsidRDefault="00D901B2" w:rsidP="00D901B2">
      <w:pPr>
        <w:pStyle w:val="SOFinalBodyText"/>
      </w:pPr>
      <w:r w:rsidRPr="005B5C2C">
        <w:t xml:space="preserve">The experiences and expectations of women in other countries can be different from those of women in </w:t>
      </w:r>
      <w:smartTag w:uri="urn:schemas-microsoft-com:office:smarttags" w:element="place">
        <w:smartTag w:uri="urn:schemas-microsoft-com:office:smarttags" w:element="country-region">
          <w:r w:rsidRPr="005B5C2C">
            <w:t>Australia</w:t>
          </w:r>
        </w:smartTag>
      </w:smartTag>
      <w:r w:rsidRPr="005B5C2C">
        <w:t>. This issue allows students to consider the differences and/or commonalities of women’s experience of geographical location, level of industrial development, or government system.</w:t>
      </w:r>
    </w:p>
    <w:p w14:paraId="4BA4E2FD" w14:textId="77777777" w:rsidR="00D901B2" w:rsidRPr="005B5C2C" w:rsidRDefault="00D901B2" w:rsidP="00D901B2">
      <w:pPr>
        <w:pStyle w:val="SOFinalBodyText"/>
      </w:pPr>
      <w:r w:rsidRPr="005B5C2C">
        <w:t>There are a number of possible approaches to the study of this issue, including an examination of:</w:t>
      </w:r>
    </w:p>
    <w:p w14:paraId="0FA4D85C" w14:textId="77777777" w:rsidR="00D901B2" w:rsidRPr="005B5C2C" w:rsidRDefault="00D901B2" w:rsidP="000E3D23">
      <w:pPr>
        <w:pStyle w:val="SOFinalBullets"/>
      </w:pPr>
      <w:r w:rsidRPr="005B5C2C">
        <w:t>the impact of globalisation on women (and men) (e.g. t</w:t>
      </w:r>
      <w:r w:rsidR="000E3D23">
        <w:t>he plight of rural communities)</w:t>
      </w:r>
    </w:p>
    <w:p w14:paraId="420CE9BC" w14:textId="77777777" w:rsidR="00D901B2" w:rsidRPr="005B5C2C" w:rsidRDefault="00D901B2" w:rsidP="000E3D23">
      <w:pPr>
        <w:pStyle w:val="SOFinalBullets"/>
      </w:pPr>
      <w:r w:rsidRPr="005B5C2C">
        <w:t xml:space="preserve">the relocation of manufacturing to sources of cheap </w:t>
      </w:r>
      <w:proofErr w:type="spellStart"/>
      <w:r w:rsidRPr="005B5C2C">
        <w:t>labour</w:t>
      </w:r>
      <w:proofErr w:type="spellEnd"/>
      <w:r w:rsidRPr="005B5C2C">
        <w:t xml:space="preserve"> and the new international division of </w:t>
      </w:r>
      <w:proofErr w:type="spellStart"/>
      <w:r w:rsidRPr="005B5C2C">
        <w:t>labour</w:t>
      </w:r>
      <w:proofErr w:type="spellEnd"/>
      <w:r w:rsidRPr="005B5C2C">
        <w:t xml:space="preserve"> (e.g. women in factories </w:t>
      </w:r>
      <w:r w:rsidR="005137E7" w:rsidRPr="005B5C2C">
        <w:t xml:space="preserve">in economically less-developed countries </w:t>
      </w:r>
      <w:r w:rsidRPr="005B5C2C">
        <w:t>producing goods for consumption</w:t>
      </w:r>
      <w:r w:rsidR="005137E7" w:rsidRPr="005B5C2C">
        <w:t xml:space="preserve"> in economically developed countries</w:t>
      </w:r>
      <w:r w:rsidRPr="005B5C2C">
        <w:t>)</w:t>
      </w:r>
    </w:p>
    <w:p w14:paraId="046FA080" w14:textId="77777777" w:rsidR="00D901B2" w:rsidRPr="005B5C2C" w:rsidRDefault="00D901B2" w:rsidP="000E3D23">
      <w:pPr>
        <w:pStyle w:val="SOFinalBullets"/>
      </w:pPr>
      <w:r w:rsidRPr="005B5C2C">
        <w:t xml:space="preserve">the </w:t>
      </w:r>
      <w:proofErr w:type="spellStart"/>
      <w:r w:rsidRPr="005B5C2C">
        <w:t>feminisation</w:t>
      </w:r>
      <w:proofErr w:type="spellEnd"/>
      <w:r w:rsidRPr="005B5C2C">
        <w:t xml:space="preserve"> of poverty</w:t>
      </w:r>
    </w:p>
    <w:p w14:paraId="496D01C0" w14:textId="77777777" w:rsidR="00D901B2" w:rsidRPr="005B5C2C" w:rsidRDefault="00D901B2" w:rsidP="000E3D23">
      <w:pPr>
        <w:pStyle w:val="SOFinalBullets"/>
      </w:pPr>
      <w:r w:rsidRPr="005B5C2C">
        <w:t>the traffic in women’s bodies and sex tourism</w:t>
      </w:r>
    </w:p>
    <w:p w14:paraId="75E905E1" w14:textId="77777777" w:rsidR="00D901B2" w:rsidRPr="005B5C2C" w:rsidRDefault="00D901B2" w:rsidP="000E3D23">
      <w:pPr>
        <w:pStyle w:val="SOFinalBullets"/>
      </w:pPr>
      <w:r w:rsidRPr="005B5C2C">
        <w:t>women’s diffe</w:t>
      </w:r>
      <w:r w:rsidR="000E3D23">
        <w:t>rent experiences of citizenship</w:t>
      </w:r>
    </w:p>
    <w:p w14:paraId="07936E7F" w14:textId="77777777" w:rsidR="00D901B2" w:rsidRPr="005B5C2C" w:rsidRDefault="00D901B2" w:rsidP="000E3D23">
      <w:pPr>
        <w:pStyle w:val="SOFinalBullets"/>
      </w:pPr>
      <w:r w:rsidRPr="005B5C2C">
        <w:t xml:space="preserve">the role and function of the United Nations, the World Bank, or the International Monetary Fund and </w:t>
      </w:r>
      <w:r w:rsidR="00E756D5" w:rsidRPr="005B5C2C">
        <w:t xml:space="preserve">their </w:t>
      </w:r>
      <w:r w:rsidRPr="005B5C2C">
        <w:t xml:space="preserve">impact </w:t>
      </w:r>
      <w:r w:rsidR="000E3D23">
        <w:t>on women in different countries</w:t>
      </w:r>
    </w:p>
    <w:p w14:paraId="3E02A506" w14:textId="77777777" w:rsidR="00D901B2" w:rsidRPr="005B5C2C" w:rsidRDefault="00D901B2" w:rsidP="000E3D23">
      <w:pPr>
        <w:pStyle w:val="SOFinalBullets"/>
      </w:pPr>
      <w:r w:rsidRPr="005B5C2C">
        <w:t xml:space="preserve">the role of non-governmental </w:t>
      </w:r>
      <w:proofErr w:type="spellStart"/>
      <w:r w:rsidRPr="005B5C2C">
        <w:t>organisations</w:t>
      </w:r>
      <w:proofErr w:type="spellEnd"/>
      <w:r w:rsidRPr="005B5C2C">
        <w:t xml:space="preserve"> (NGOs) in addressing the different experiences of women around the globe </w:t>
      </w:r>
    </w:p>
    <w:p w14:paraId="0681BB70" w14:textId="77777777" w:rsidR="00D901B2" w:rsidRPr="005B5C2C" w:rsidRDefault="00D901B2" w:rsidP="000E3D23">
      <w:pPr>
        <w:pStyle w:val="SOFinalBullets"/>
      </w:pPr>
      <w:r w:rsidRPr="005B5C2C">
        <w:t>the contribution of women to various global environmental issues.</w:t>
      </w:r>
    </w:p>
    <w:p w14:paraId="3A006C83" w14:textId="77777777" w:rsidR="00D901B2" w:rsidRPr="005B5C2C" w:rsidRDefault="00D901B2" w:rsidP="00D901B2">
      <w:pPr>
        <w:pStyle w:val="SOFinalHead4"/>
      </w:pPr>
      <w:r w:rsidRPr="005B5C2C">
        <w:t>Issue 11: Negotiated Issue</w:t>
      </w:r>
    </w:p>
    <w:p w14:paraId="3D4FB99A" w14:textId="77777777" w:rsidR="006800D3" w:rsidRPr="005B5C2C" w:rsidRDefault="00D901B2" w:rsidP="00D901B2">
      <w:pPr>
        <w:pStyle w:val="SOFinalBodyText"/>
      </w:pPr>
      <w:r w:rsidRPr="005B5C2C">
        <w:t xml:space="preserve">The content </w:t>
      </w:r>
      <w:r w:rsidR="00EC4497" w:rsidRPr="005B5C2C">
        <w:t xml:space="preserve">of </w:t>
      </w:r>
      <w:r w:rsidRPr="005B5C2C">
        <w:t xml:space="preserve">this issue may be negotiated between </w:t>
      </w:r>
      <w:r w:rsidR="00EC4497" w:rsidRPr="005B5C2C">
        <w:t xml:space="preserve">an individual </w:t>
      </w:r>
      <w:r w:rsidR="007D3C25" w:rsidRPr="005B5C2C">
        <w:t xml:space="preserve">student </w:t>
      </w:r>
      <w:r w:rsidR="00EC4497" w:rsidRPr="005B5C2C">
        <w:t>or a group of students</w:t>
      </w:r>
      <w:r w:rsidR="007D3C25" w:rsidRPr="005B5C2C">
        <w:t xml:space="preserve"> and the </w:t>
      </w:r>
      <w:r w:rsidRPr="005B5C2C">
        <w:t>teacher.</w:t>
      </w:r>
    </w:p>
    <w:p w14:paraId="369024E2" w14:textId="77777777" w:rsidR="00B311AA" w:rsidRPr="005B5C2C" w:rsidRDefault="00B311AA" w:rsidP="00D65BB2">
      <w:pPr>
        <w:pStyle w:val="SOFinalBodyText"/>
      </w:pPr>
    </w:p>
    <w:p w14:paraId="2C1FFB99" w14:textId="77777777" w:rsidR="00D65BB2" w:rsidRPr="005B5C2C" w:rsidRDefault="00D65BB2" w:rsidP="00D65BB2">
      <w:pPr>
        <w:sectPr w:rsidR="00D65BB2" w:rsidRPr="005B5C2C" w:rsidSect="00D55DCF">
          <w:headerReference w:type="even" r:id="rId54"/>
          <w:headerReference w:type="default" r:id="rId55"/>
          <w:footerReference w:type="even" r:id="rId56"/>
          <w:footerReference w:type="default" r:id="rId57"/>
          <w:headerReference w:type="first" r:id="rId58"/>
          <w:footerReference w:type="first" r:id="rId59"/>
          <w:pgSz w:w="11901" w:h="16857" w:code="210"/>
          <w:pgMar w:top="1985" w:right="1985" w:bottom="1985" w:left="1985" w:header="1701" w:footer="1134" w:gutter="0"/>
          <w:pgNumType w:start="22"/>
          <w:cols w:space="708"/>
          <w:titlePg/>
          <w:docGrid w:linePitch="360"/>
        </w:sectPr>
      </w:pPr>
    </w:p>
    <w:p w14:paraId="6203EBC8" w14:textId="77777777" w:rsidR="00D65BB2" w:rsidRPr="00106A5A" w:rsidRDefault="00974A7A" w:rsidP="00106A5A">
      <w:pPr>
        <w:pStyle w:val="SOFinalHead1"/>
      </w:pPr>
      <w:bookmarkStart w:id="34" w:name="_Toc429472215"/>
      <w:r w:rsidRPr="00106A5A">
        <w:lastRenderedPageBreak/>
        <w:t>Assessment Scope and Requirements</w:t>
      </w:r>
      <w:bookmarkEnd w:id="34"/>
    </w:p>
    <w:p w14:paraId="4B793145" w14:textId="77777777" w:rsidR="00D901B2" w:rsidRPr="005B5C2C" w:rsidRDefault="00D901B2" w:rsidP="00D901B2">
      <w:pPr>
        <w:pStyle w:val="SOFinalBodyTextAfterHead1"/>
      </w:pPr>
      <w:r w:rsidRPr="005B5C2C">
        <w:t xml:space="preserve">All Stage 2 subjects have a </w:t>
      </w:r>
      <w:r w:rsidR="006C1D63" w:rsidRPr="005B5C2C">
        <w:t>school</w:t>
      </w:r>
      <w:r w:rsidRPr="005B5C2C">
        <w:t xml:space="preserve"> assessment component and an external assessment component. </w:t>
      </w:r>
    </w:p>
    <w:p w14:paraId="03640733" w14:textId="77777777" w:rsidR="00D65BB2" w:rsidRPr="005B5C2C" w:rsidRDefault="00E95898" w:rsidP="00E95898">
      <w:pPr>
        <w:pStyle w:val="SOFinalHead2"/>
      </w:pPr>
      <w:bookmarkStart w:id="35" w:name="_Toc429472216"/>
      <w:r>
        <w:t>Evidence o</w:t>
      </w:r>
      <w:r w:rsidRPr="005B5C2C">
        <w:t>f Learning</w:t>
      </w:r>
      <w:bookmarkEnd w:id="35"/>
    </w:p>
    <w:p w14:paraId="2F74EEEB" w14:textId="77777777" w:rsidR="00D65BB2" w:rsidRPr="005B5C2C" w:rsidRDefault="00D901B2" w:rsidP="00480309">
      <w:pPr>
        <w:pStyle w:val="SOFinalBodyText"/>
      </w:pPr>
      <w:r w:rsidRPr="005B5C2C">
        <w:t xml:space="preserve">The following assessment types enable students to demonstrate </w:t>
      </w:r>
      <w:r w:rsidR="008D0339" w:rsidRPr="005B5C2C">
        <w:t>their</w:t>
      </w:r>
      <w:r w:rsidRPr="005B5C2C">
        <w:t xml:space="preserve"> learning in</w:t>
      </w:r>
      <w:r w:rsidR="00480309">
        <w:t xml:space="preserve"> </w:t>
      </w:r>
      <w:r w:rsidRPr="005B5C2C">
        <w:t>Stage</w:t>
      </w:r>
      <w:r w:rsidR="00480309">
        <w:t> </w:t>
      </w:r>
      <w:r w:rsidRPr="005B5C2C">
        <w:t>2</w:t>
      </w:r>
      <w:r w:rsidR="00480309">
        <w:t> </w:t>
      </w:r>
      <w:r w:rsidRPr="005B5C2C">
        <w:t>Women’s Studies:</w:t>
      </w:r>
    </w:p>
    <w:p w14:paraId="33FE7A79" w14:textId="77777777" w:rsidR="00544D57" w:rsidRPr="005B5C2C" w:rsidRDefault="006C1D63" w:rsidP="000D1595">
      <w:pPr>
        <w:pStyle w:val="SOFinalHead6a"/>
      </w:pPr>
      <w:r w:rsidRPr="005B5C2C">
        <w:t>School</w:t>
      </w:r>
      <w:r w:rsidR="00544D57" w:rsidRPr="005B5C2C">
        <w:t xml:space="preserve"> Assessment (70%)</w:t>
      </w:r>
    </w:p>
    <w:p w14:paraId="44AD4A46" w14:textId="77777777" w:rsidR="00D65BB2" w:rsidRPr="005B5C2C" w:rsidRDefault="00D65BB2" w:rsidP="000E3D23">
      <w:pPr>
        <w:pStyle w:val="SOFinalBullets"/>
      </w:pPr>
      <w:r w:rsidRPr="005B5C2C">
        <w:t xml:space="preserve">Assessment Type 1: </w:t>
      </w:r>
      <w:r w:rsidR="00D901B2" w:rsidRPr="005B5C2C">
        <w:t>Text Analysis (20%)</w:t>
      </w:r>
    </w:p>
    <w:p w14:paraId="470742DC" w14:textId="77777777" w:rsidR="00D65BB2" w:rsidRPr="005B5C2C" w:rsidRDefault="00D65BB2" w:rsidP="000E3D23">
      <w:pPr>
        <w:pStyle w:val="SOFinalBullets"/>
      </w:pPr>
      <w:r w:rsidRPr="005B5C2C">
        <w:t>A</w:t>
      </w:r>
      <w:r w:rsidR="00BE3CB0" w:rsidRPr="005B5C2C">
        <w:t xml:space="preserve">ssessment Type </w:t>
      </w:r>
      <w:r w:rsidR="00D901B2" w:rsidRPr="005B5C2C">
        <w:t>2</w:t>
      </w:r>
      <w:r w:rsidR="00BE3CB0" w:rsidRPr="005B5C2C">
        <w:t xml:space="preserve">: </w:t>
      </w:r>
      <w:r w:rsidR="00D901B2" w:rsidRPr="005B5C2C">
        <w:t>Essay (20%)</w:t>
      </w:r>
    </w:p>
    <w:p w14:paraId="7C9CCD2E" w14:textId="77777777" w:rsidR="00D901B2" w:rsidRPr="005B5C2C" w:rsidRDefault="00D901B2" w:rsidP="000E3D23">
      <w:pPr>
        <w:pStyle w:val="SOFinalBullets"/>
      </w:pPr>
      <w:r w:rsidRPr="005B5C2C">
        <w:t>Assessment Type 3: Folio (30%)</w:t>
      </w:r>
    </w:p>
    <w:p w14:paraId="2678670E" w14:textId="77777777" w:rsidR="00544D57" w:rsidRPr="005B5C2C" w:rsidRDefault="00544D57" w:rsidP="000D1595">
      <w:pPr>
        <w:pStyle w:val="SOFinalHead6a"/>
      </w:pPr>
      <w:r w:rsidRPr="005B5C2C">
        <w:t>External Assessment (30%)</w:t>
      </w:r>
    </w:p>
    <w:p w14:paraId="74165BF9" w14:textId="77777777" w:rsidR="00544D57" w:rsidRPr="005B5C2C" w:rsidRDefault="00544D57" w:rsidP="000E3D23">
      <w:pPr>
        <w:pStyle w:val="SOFinalBullets"/>
      </w:pPr>
      <w:r w:rsidRPr="005B5C2C">
        <w:t xml:space="preserve">Assessment Type </w:t>
      </w:r>
      <w:r w:rsidR="00D901B2" w:rsidRPr="005B5C2C">
        <w:t>4</w:t>
      </w:r>
      <w:r w:rsidRPr="005B5C2C">
        <w:t xml:space="preserve">: </w:t>
      </w:r>
      <w:r w:rsidR="00D901B2" w:rsidRPr="005B5C2C">
        <w:t>Issues Analysis (30%)</w:t>
      </w:r>
      <w:r w:rsidRPr="005B5C2C">
        <w:t>.</w:t>
      </w:r>
    </w:p>
    <w:p w14:paraId="18D36222" w14:textId="77777777" w:rsidR="00D901B2" w:rsidRPr="005B5C2C" w:rsidRDefault="00D0732C" w:rsidP="00D901B2">
      <w:pPr>
        <w:pStyle w:val="SOFinalBodyText"/>
      </w:pPr>
      <w:r w:rsidRPr="005B5C2C">
        <w:t>S</w:t>
      </w:r>
      <w:r w:rsidR="00D901B2" w:rsidRPr="005B5C2C">
        <w:t xml:space="preserve">tudents should provide evidence of </w:t>
      </w:r>
      <w:r w:rsidR="008D0339" w:rsidRPr="005B5C2C">
        <w:t xml:space="preserve">their </w:t>
      </w:r>
      <w:r w:rsidR="00D901B2" w:rsidRPr="005B5C2C">
        <w:t>learning through six or seven assessments, including the external assessment component. Students undertake:</w:t>
      </w:r>
    </w:p>
    <w:p w14:paraId="006883CE" w14:textId="77777777" w:rsidR="00D901B2" w:rsidRPr="005B5C2C" w:rsidRDefault="00D901B2" w:rsidP="000E3D23">
      <w:pPr>
        <w:pStyle w:val="SOFinalBullets"/>
      </w:pPr>
      <w:r w:rsidRPr="005B5C2C">
        <w:t>one or two text analysis assessments</w:t>
      </w:r>
    </w:p>
    <w:p w14:paraId="449513F5" w14:textId="77777777" w:rsidR="00D901B2" w:rsidRPr="005B5C2C" w:rsidRDefault="00D901B2" w:rsidP="000E3D23">
      <w:pPr>
        <w:pStyle w:val="SOFinalBullets"/>
      </w:pPr>
      <w:r w:rsidRPr="005B5C2C">
        <w:t>one essay</w:t>
      </w:r>
    </w:p>
    <w:p w14:paraId="262B7898" w14:textId="77777777" w:rsidR="00D901B2" w:rsidRPr="005B5C2C" w:rsidRDefault="00D901B2" w:rsidP="000E3D23">
      <w:pPr>
        <w:pStyle w:val="SOFinalBullets"/>
      </w:pPr>
      <w:r w:rsidRPr="005B5C2C">
        <w:t>three assessments for the folio</w:t>
      </w:r>
    </w:p>
    <w:p w14:paraId="6CBE383B" w14:textId="77777777" w:rsidR="00FD4F40" w:rsidRPr="005B5C2C" w:rsidRDefault="00D901B2" w:rsidP="000E3D23">
      <w:pPr>
        <w:pStyle w:val="SOFinalBullets"/>
      </w:pPr>
      <w:r w:rsidRPr="005B5C2C">
        <w:t>one issues analysis.</w:t>
      </w:r>
    </w:p>
    <w:p w14:paraId="5880278B" w14:textId="77777777" w:rsidR="00D65BB2" w:rsidRPr="00E95898" w:rsidRDefault="00E95898" w:rsidP="00E95898">
      <w:pPr>
        <w:pStyle w:val="SOFinalHead2"/>
      </w:pPr>
      <w:bookmarkStart w:id="36" w:name="_Toc429472217"/>
      <w:r w:rsidRPr="00E95898">
        <w:t>Assessment Design Criteria</w:t>
      </w:r>
      <w:bookmarkEnd w:id="36"/>
    </w:p>
    <w:p w14:paraId="4779DFEE" w14:textId="77777777" w:rsidR="00126FC6" w:rsidRPr="005B5C2C" w:rsidRDefault="00126FC6" w:rsidP="00126FC6">
      <w:pPr>
        <w:pStyle w:val="SOFinalBodyText"/>
      </w:pPr>
      <w:r w:rsidRPr="005B5C2C">
        <w:t>The assessment design criteria are based on the learning requirements and are used by:</w:t>
      </w:r>
    </w:p>
    <w:p w14:paraId="29907E89" w14:textId="77777777" w:rsidR="00126FC6" w:rsidRPr="005B5C2C" w:rsidRDefault="00126FC6" w:rsidP="000E3D23">
      <w:pPr>
        <w:pStyle w:val="SOFinalBullets"/>
      </w:pPr>
      <w:r w:rsidRPr="005B5C2C">
        <w:t>teachers to clarify for the student what he or she needs to learn</w:t>
      </w:r>
    </w:p>
    <w:p w14:paraId="275315C7" w14:textId="77777777" w:rsidR="00126FC6" w:rsidRPr="005B5C2C" w:rsidRDefault="00126FC6" w:rsidP="000E3D23">
      <w:pPr>
        <w:pStyle w:val="SOFinalBullets"/>
      </w:pPr>
      <w:r w:rsidRPr="005B5C2C">
        <w:t xml:space="preserve">teachers and assessors to design opportunities for the student to </w:t>
      </w:r>
      <w:r w:rsidR="008D0339" w:rsidRPr="005B5C2C">
        <w:t>provide</w:t>
      </w:r>
      <w:r w:rsidRPr="005B5C2C">
        <w:t xml:space="preserve"> </w:t>
      </w:r>
      <w:r w:rsidR="008D0339" w:rsidRPr="005B5C2C">
        <w:t xml:space="preserve">evidence of </w:t>
      </w:r>
      <w:r w:rsidRPr="005B5C2C">
        <w:t>his or her learning at the highest possible level of achievement.</w:t>
      </w:r>
    </w:p>
    <w:p w14:paraId="39773C20" w14:textId="77777777" w:rsidR="00126FC6" w:rsidRPr="005B5C2C" w:rsidRDefault="00126FC6" w:rsidP="007D3C25">
      <w:pPr>
        <w:pStyle w:val="SOFinalBodyText"/>
      </w:pPr>
      <w:r w:rsidRPr="005B5C2C">
        <w:t>The assessment design criteria consist of specific features that:</w:t>
      </w:r>
    </w:p>
    <w:p w14:paraId="2E4A6062" w14:textId="77777777" w:rsidR="00126FC6" w:rsidRPr="005B5C2C" w:rsidRDefault="00126FC6" w:rsidP="000E3D23">
      <w:pPr>
        <w:pStyle w:val="SOFinalBullets"/>
      </w:pPr>
      <w:r w:rsidRPr="005B5C2C">
        <w:t>students should demonstrate in their learning</w:t>
      </w:r>
    </w:p>
    <w:p w14:paraId="76605163" w14:textId="77777777" w:rsidR="007D3C25" w:rsidRPr="005B5C2C" w:rsidRDefault="00126FC6" w:rsidP="000E3D23">
      <w:pPr>
        <w:pStyle w:val="SOFinalBullets"/>
      </w:pPr>
      <w:r w:rsidRPr="005B5C2C">
        <w:t>teachers and assessors look for as evidence that students have met the learning requirements.</w:t>
      </w:r>
    </w:p>
    <w:p w14:paraId="681F2F3C" w14:textId="77777777" w:rsidR="00480309" w:rsidRDefault="00480309">
      <w:pPr>
        <w:rPr>
          <w:rFonts w:ascii="Roboto Light" w:eastAsia="Times New Roman" w:hAnsi="Roboto Light"/>
          <w:color w:val="000000"/>
          <w:lang w:val="en-US" w:eastAsia="en-US"/>
        </w:rPr>
      </w:pPr>
      <w:r>
        <w:br w:type="page"/>
      </w:r>
    </w:p>
    <w:p w14:paraId="0F63FCC6" w14:textId="77777777" w:rsidR="00126FC6" w:rsidRPr="005B5C2C" w:rsidRDefault="00126FC6" w:rsidP="000E3D23">
      <w:pPr>
        <w:pStyle w:val="SOFinalBodyTextTOP"/>
      </w:pPr>
      <w:r w:rsidRPr="005B5C2C">
        <w:lastRenderedPageBreak/>
        <w:t>For this subject the assessment design criteria are:</w:t>
      </w:r>
    </w:p>
    <w:p w14:paraId="09E4E198" w14:textId="77777777" w:rsidR="00126FC6" w:rsidRPr="005B5C2C" w:rsidRDefault="00126FC6" w:rsidP="000E3D23">
      <w:pPr>
        <w:pStyle w:val="SOFinalBullets"/>
      </w:pPr>
      <w:r w:rsidRPr="005B5C2C">
        <w:t>knowledge and understanding</w:t>
      </w:r>
    </w:p>
    <w:p w14:paraId="2CAF3765" w14:textId="77777777" w:rsidR="00126FC6" w:rsidRPr="005B5C2C" w:rsidRDefault="00126FC6" w:rsidP="000E3D23">
      <w:pPr>
        <w:pStyle w:val="SOFinalBullets"/>
      </w:pPr>
      <w:r w:rsidRPr="005B5C2C">
        <w:t>gender analysis</w:t>
      </w:r>
    </w:p>
    <w:p w14:paraId="58ECF9DA" w14:textId="77777777" w:rsidR="00126FC6" w:rsidRPr="005B5C2C" w:rsidRDefault="00126FC6" w:rsidP="000E3D23">
      <w:pPr>
        <w:pStyle w:val="SOFinalBullets"/>
      </w:pPr>
      <w:r w:rsidRPr="005B5C2C">
        <w:t>investigation and evaluation</w:t>
      </w:r>
    </w:p>
    <w:p w14:paraId="163A0A12" w14:textId="77777777" w:rsidR="00126FC6" w:rsidRPr="005B5C2C" w:rsidRDefault="00126FC6" w:rsidP="000E3D23">
      <w:pPr>
        <w:pStyle w:val="SOFinalBullets"/>
      </w:pPr>
      <w:r w:rsidRPr="005B5C2C">
        <w:t>communication.</w:t>
      </w:r>
    </w:p>
    <w:p w14:paraId="4BA12144" w14:textId="77777777" w:rsidR="00126FC6" w:rsidRPr="005B5C2C" w:rsidRDefault="00126FC6" w:rsidP="00126FC6">
      <w:pPr>
        <w:pStyle w:val="SOFinalBodyText"/>
      </w:pPr>
      <w:r w:rsidRPr="005B5C2C">
        <w:t xml:space="preserve">The specific features of these criteria are </w:t>
      </w:r>
      <w:r w:rsidR="00927F87">
        <w:t>described below.</w:t>
      </w:r>
    </w:p>
    <w:p w14:paraId="7F86078A" w14:textId="77777777" w:rsidR="00544D57" w:rsidRPr="005B5C2C" w:rsidRDefault="00126FC6" w:rsidP="00544D57">
      <w:pPr>
        <w:pStyle w:val="SOFinalBodyText"/>
      </w:pPr>
      <w:r w:rsidRPr="005B5C2C">
        <w:t>The set of assessments, as a whole, must give students opportunities to demonstrate each of the specific features by the completion of study of the subject.</w:t>
      </w:r>
    </w:p>
    <w:p w14:paraId="53DC312B" w14:textId="77777777" w:rsidR="00126FC6" w:rsidRPr="005B5C2C" w:rsidRDefault="00126FC6" w:rsidP="00126FC6">
      <w:pPr>
        <w:pStyle w:val="SOFinalHead3"/>
      </w:pPr>
      <w:r w:rsidRPr="005B5C2C">
        <w:t>Knowledge and Understanding</w:t>
      </w:r>
    </w:p>
    <w:p w14:paraId="41571829" w14:textId="77777777" w:rsidR="00126FC6" w:rsidRPr="005B5C2C" w:rsidRDefault="00126FC6" w:rsidP="00126FC6">
      <w:pPr>
        <w:pStyle w:val="SOFinalBodyText"/>
      </w:pPr>
      <w:r w:rsidRPr="005B5C2C">
        <w:t>The specific feature is as follows:</w:t>
      </w:r>
    </w:p>
    <w:p w14:paraId="4546B90E" w14:textId="77777777" w:rsidR="00126FC6" w:rsidRPr="005B5C2C" w:rsidRDefault="00126FC6" w:rsidP="008D0339">
      <w:pPr>
        <w:pStyle w:val="SOFinalBulletsCoded2-3Letters"/>
        <w:rPr>
          <w:rStyle w:val="SOFinalBulletsCoded2-3LettersChar"/>
        </w:rPr>
      </w:pPr>
      <w:r w:rsidRPr="005B5C2C">
        <w:t>KU1</w:t>
      </w:r>
      <w:r w:rsidRPr="005B5C2C">
        <w:tab/>
        <w:t>Knowledge and understanding of the meaning of gender and its construction.</w:t>
      </w:r>
    </w:p>
    <w:p w14:paraId="453637F6" w14:textId="77777777" w:rsidR="00126FC6" w:rsidRPr="005B5C2C" w:rsidRDefault="00126FC6" w:rsidP="00126FC6">
      <w:pPr>
        <w:pStyle w:val="SOFinalHead3"/>
      </w:pPr>
      <w:r w:rsidRPr="005B5C2C">
        <w:t>Gender Analysis</w:t>
      </w:r>
    </w:p>
    <w:p w14:paraId="4C0DA518" w14:textId="77777777" w:rsidR="00126FC6" w:rsidRPr="005B5C2C" w:rsidRDefault="00126FC6" w:rsidP="00126FC6">
      <w:pPr>
        <w:pStyle w:val="SOFinalBodyText"/>
      </w:pPr>
      <w:r w:rsidRPr="005B5C2C">
        <w:t>The specific features are as follows:</w:t>
      </w:r>
    </w:p>
    <w:p w14:paraId="4283638F" w14:textId="77777777" w:rsidR="00126FC6" w:rsidRPr="005B5C2C" w:rsidRDefault="00126FC6" w:rsidP="00126FC6">
      <w:pPr>
        <w:pStyle w:val="SOFinalBulletsCoded2-3Letters"/>
      </w:pPr>
      <w:r w:rsidRPr="005B5C2C">
        <w:t>GA1</w:t>
      </w:r>
      <w:r w:rsidRPr="005B5C2C">
        <w:tab/>
        <w:t>Analysis of social implications of gender relations for a diversity of women across contexts, times, and cultures.</w:t>
      </w:r>
    </w:p>
    <w:p w14:paraId="458F369F" w14:textId="77777777" w:rsidR="00126FC6" w:rsidRPr="005B5C2C" w:rsidRDefault="00126FC6" w:rsidP="00126FC6">
      <w:pPr>
        <w:pStyle w:val="SOFinalBulletsCoded2-3Letters"/>
      </w:pPr>
      <w:r w:rsidRPr="005B5C2C">
        <w:t>GA2</w:t>
      </w:r>
      <w:r w:rsidRPr="005B5C2C">
        <w:tab/>
        <w:t>Analysis of representations of women for gender bias.</w:t>
      </w:r>
    </w:p>
    <w:p w14:paraId="222F4B27" w14:textId="77777777" w:rsidR="00126FC6" w:rsidRPr="005B5C2C" w:rsidRDefault="00126FC6" w:rsidP="00126FC6">
      <w:pPr>
        <w:pStyle w:val="SOFinalBulletsCoded2-3Letters"/>
      </w:pPr>
      <w:r w:rsidRPr="005B5C2C">
        <w:t>GA3</w:t>
      </w:r>
      <w:r w:rsidRPr="005B5C2C">
        <w:tab/>
        <w:t>Identification of ways of effecting change to address gender bias.</w:t>
      </w:r>
    </w:p>
    <w:p w14:paraId="0B62E566" w14:textId="77777777" w:rsidR="00126FC6" w:rsidRPr="005B5C2C" w:rsidRDefault="00126FC6" w:rsidP="00126FC6">
      <w:pPr>
        <w:pStyle w:val="SOFinalHead3"/>
      </w:pPr>
      <w:r w:rsidRPr="005B5C2C">
        <w:t xml:space="preserve">Investigation and Evaluation </w:t>
      </w:r>
    </w:p>
    <w:p w14:paraId="6C071F71" w14:textId="77777777" w:rsidR="00126FC6" w:rsidRPr="005B5C2C" w:rsidRDefault="00126FC6" w:rsidP="00126FC6">
      <w:pPr>
        <w:pStyle w:val="SOFinalBodyText"/>
      </w:pPr>
      <w:r w:rsidRPr="005B5C2C">
        <w:t>The specific features are as follows:</w:t>
      </w:r>
    </w:p>
    <w:p w14:paraId="684E2464" w14:textId="77777777" w:rsidR="00126FC6" w:rsidRPr="005B5C2C" w:rsidRDefault="00126FC6" w:rsidP="00126FC6">
      <w:pPr>
        <w:pStyle w:val="SOFinalBulletsCoded2-3Letters"/>
      </w:pPr>
      <w:r w:rsidRPr="005B5C2C">
        <w:t>IE1</w:t>
      </w:r>
      <w:r w:rsidRPr="005B5C2C">
        <w:tab/>
        <w:t>Investigation and evaluation of the ways in which various social structures, cultural practices, and ways of thinking disempower women.</w:t>
      </w:r>
    </w:p>
    <w:p w14:paraId="18D6F15D" w14:textId="77777777" w:rsidR="00126FC6" w:rsidRPr="005B5C2C" w:rsidRDefault="00126FC6" w:rsidP="00126FC6">
      <w:pPr>
        <w:pStyle w:val="SOFinalBulletsCoded2-3Letters"/>
      </w:pPr>
      <w:r w:rsidRPr="005B5C2C">
        <w:t>IE2</w:t>
      </w:r>
      <w:r w:rsidRPr="005B5C2C">
        <w:tab/>
        <w:t>Evaluation of strategies for empowerment.</w:t>
      </w:r>
    </w:p>
    <w:p w14:paraId="08F638E2" w14:textId="77777777" w:rsidR="00126FC6" w:rsidRPr="005B5C2C" w:rsidRDefault="00126FC6" w:rsidP="00126FC6">
      <w:pPr>
        <w:pStyle w:val="SOFinalHead3"/>
      </w:pPr>
      <w:r w:rsidRPr="005B5C2C">
        <w:t>Communication</w:t>
      </w:r>
    </w:p>
    <w:p w14:paraId="68F0DD23" w14:textId="77777777" w:rsidR="00126FC6" w:rsidRPr="005B5C2C" w:rsidRDefault="00126FC6" w:rsidP="00126FC6">
      <w:pPr>
        <w:pStyle w:val="SOFinalBodyText"/>
      </w:pPr>
      <w:r w:rsidRPr="005B5C2C">
        <w:t>The specific features are as follows:</w:t>
      </w:r>
    </w:p>
    <w:p w14:paraId="7B6079E7" w14:textId="77777777" w:rsidR="00126FC6" w:rsidRPr="005B5C2C" w:rsidRDefault="00126FC6" w:rsidP="00126FC6">
      <w:pPr>
        <w:pStyle w:val="SOFinalBulletsCoded2-3Letters"/>
      </w:pPr>
      <w:r w:rsidRPr="005B5C2C">
        <w:t>C1</w:t>
      </w:r>
      <w:r w:rsidRPr="005B5C2C">
        <w:tab/>
        <w:t>Communication of informed ideas about the diversity of women’s experiences.</w:t>
      </w:r>
    </w:p>
    <w:p w14:paraId="3F318C3A" w14:textId="77777777" w:rsidR="00126FC6" w:rsidRPr="005B5C2C" w:rsidRDefault="00126FC6" w:rsidP="00126FC6">
      <w:pPr>
        <w:pStyle w:val="SOFinalBulletsCoded2-3Letters"/>
      </w:pPr>
      <w:r w:rsidRPr="005B5C2C">
        <w:t>C2</w:t>
      </w:r>
      <w:r w:rsidRPr="005B5C2C">
        <w:tab/>
        <w:t>Use of the language of gender analysis.</w:t>
      </w:r>
    </w:p>
    <w:p w14:paraId="6ADD69E7" w14:textId="77777777" w:rsidR="00126FC6" w:rsidRPr="005B5C2C" w:rsidRDefault="00126FC6" w:rsidP="00126FC6">
      <w:pPr>
        <w:pStyle w:val="SOFinalBulletsCoded2-3Letters"/>
      </w:pPr>
      <w:r w:rsidRPr="005B5C2C">
        <w:t>C3</w:t>
      </w:r>
      <w:r w:rsidRPr="005B5C2C">
        <w:tab/>
      </w:r>
      <w:r w:rsidR="00E077F9" w:rsidRPr="005B5C2C">
        <w:t>Use of</w:t>
      </w:r>
      <w:r w:rsidRPr="005B5C2C">
        <w:t xml:space="preserve"> appropriate forms, including persuasive writing, and with acknowledgment of sources.</w:t>
      </w:r>
    </w:p>
    <w:p w14:paraId="4B34C525" w14:textId="77777777" w:rsidR="00D65BB2" w:rsidRPr="00E95898" w:rsidRDefault="00E95898" w:rsidP="00E95898">
      <w:pPr>
        <w:pStyle w:val="SOFinalHead2"/>
      </w:pPr>
      <w:bookmarkStart w:id="37" w:name="_Toc429472218"/>
      <w:r w:rsidRPr="00E95898">
        <w:t>School Assessment</w:t>
      </w:r>
      <w:bookmarkEnd w:id="37"/>
    </w:p>
    <w:p w14:paraId="427BEA97" w14:textId="77777777" w:rsidR="00D65BB2" w:rsidRPr="005B5C2C" w:rsidRDefault="00D65BB2" w:rsidP="00B474AD">
      <w:pPr>
        <w:pStyle w:val="SOFinalHead3AfterHead2"/>
      </w:pPr>
      <w:r w:rsidRPr="005B5C2C">
        <w:t xml:space="preserve">Assessment Type 1: </w:t>
      </w:r>
      <w:r w:rsidR="00126FC6" w:rsidRPr="005B5C2C">
        <w:t>Text Analysis (20%)</w:t>
      </w:r>
    </w:p>
    <w:p w14:paraId="26E38E01" w14:textId="77777777" w:rsidR="00126FC6" w:rsidRPr="005B5C2C" w:rsidRDefault="00126FC6" w:rsidP="005B4190">
      <w:pPr>
        <w:pStyle w:val="SOFinalBodyText"/>
        <w:spacing w:line="224" w:lineRule="exact"/>
      </w:pPr>
      <w:r w:rsidRPr="005B5C2C">
        <w:t xml:space="preserve">Students </w:t>
      </w:r>
      <w:r w:rsidR="008D0339" w:rsidRPr="005B5C2C">
        <w:t>undertake</w:t>
      </w:r>
      <w:r w:rsidRPr="005B5C2C">
        <w:t xml:space="preserve"> one or two text analysis assessments in which they </w:t>
      </w:r>
      <w:proofErr w:type="spellStart"/>
      <w:r w:rsidRPr="005B5C2C">
        <w:t>analyse</w:t>
      </w:r>
      <w:proofErr w:type="spellEnd"/>
      <w:r w:rsidRPr="005B5C2C">
        <w:t xml:space="preserve">, for gender bias, the representation of gender in a text or texts, including cultural texts. </w:t>
      </w:r>
      <w:r w:rsidRPr="005B5C2C">
        <w:lastRenderedPageBreak/>
        <w:t>Texts</w:t>
      </w:r>
      <w:r w:rsidR="005B4190">
        <w:t> </w:t>
      </w:r>
      <w:r w:rsidRPr="005B5C2C">
        <w:t xml:space="preserve">that could be </w:t>
      </w:r>
      <w:proofErr w:type="spellStart"/>
      <w:r w:rsidRPr="005B5C2C">
        <w:t>analysed</w:t>
      </w:r>
      <w:proofErr w:type="spellEnd"/>
      <w:r w:rsidRPr="005B5C2C">
        <w:t xml:space="preserve"> include films, lyrics, music videos, video games, speeches, paintings, government or non-government reports, websites, or a series of advertisements.</w:t>
      </w:r>
    </w:p>
    <w:p w14:paraId="02CB8C77" w14:textId="77777777" w:rsidR="00126FC6" w:rsidRPr="005B5C2C" w:rsidRDefault="00126FC6" w:rsidP="0067536E">
      <w:pPr>
        <w:pStyle w:val="SOFinalBodyText"/>
        <w:spacing w:line="224" w:lineRule="exact"/>
      </w:pPr>
      <w:r w:rsidRPr="005B5C2C">
        <w:t>The form of presentation may vary depending on the audience. Examples of suggested forms include an oral presentation complemented by visual material and/or sound, a multimedia presentation, or a written analytical argument</w:t>
      </w:r>
      <w:r w:rsidR="006D7231" w:rsidRPr="005B5C2C">
        <w:t>.</w:t>
      </w:r>
    </w:p>
    <w:p w14:paraId="55D86B60" w14:textId="77777777" w:rsidR="006D7231" w:rsidRPr="005B5C2C" w:rsidRDefault="006D7231" w:rsidP="006D7231">
      <w:pPr>
        <w:pStyle w:val="SOFinalBodyText"/>
        <w:spacing w:line="224" w:lineRule="exact"/>
      </w:pPr>
      <w:r w:rsidRPr="005B5C2C">
        <w:t>If one assessment task is undertaken, the presentat</w:t>
      </w:r>
      <w:r w:rsidR="00EB2238" w:rsidRPr="005B5C2C">
        <w:t>ion should be a maximum of 2000 </w:t>
      </w:r>
      <w:r w:rsidRPr="005B5C2C">
        <w:t>words if written or a maximum of 12 minutes if oral, or the equivalent in multimodal form.</w:t>
      </w:r>
    </w:p>
    <w:p w14:paraId="6A9C19EA" w14:textId="77777777" w:rsidR="006D7231" w:rsidRPr="005B5C2C" w:rsidRDefault="006D7231" w:rsidP="006D7231">
      <w:pPr>
        <w:pStyle w:val="SOFinalBodyText"/>
        <w:spacing w:line="224" w:lineRule="exact"/>
      </w:pPr>
      <w:r w:rsidRPr="005B5C2C">
        <w:t>If two assessment tasks are undertaken, each presentation should be a maximum of 1000 words if written or a maximum of 6 minutes if oral, or the equivalent in multimodal form.</w:t>
      </w:r>
    </w:p>
    <w:p w14:paraId="019B2743" w14:textId="77777777" w:rsidR="00126FC6" w:rsidRPr="005B5C2C" w:rsidRDefault="00126FC6" w:rsidP="0067536E">
      <w:pPr>
        <w:pStyle w:val="SOFinalBodyText"/>
        <w:spacing w:line="224" w:lineRule="exact"/>
      </w:pPr>
      <w:r w:rsidRPr="005B5C2C">
        <w:t>For this assessment type, students</w:t>
      </w:r>
      <w:r w:rsidR="008D0339" w:rsidRPr="005B5C2C">
        <w:t xml:space="preserve"> provide</w:t>
      </w:r>
      <w:r w:rsidRPr="005B5C2C">
        <w:t xml:space="preserve"> evidence of </w:t>
      </w:r>
      <w:r w:rsidR="008D0339" w:rsidRPr="005B5C2C">
        <w:t xml:space="preserve">their </w:t>
      </w:r>
      <w:r w:rsidRPr="005B5C2C">
        <w:t>learning primarily in relation to the following assessment design criteria:</w:t>
      </w:r>
    </w:p>
    <w:p w14:paraId="383DF57B" w14:textId="77777777" w:rsidR="00126FC6" w:rsidRPr="005B5C2C" w:rsidRDefault="00126FC6" w:rsidP="000E3D23">
      <w:pPr>
        <w:pStyle w:val="SOFinalBullets"/>
      </w:pPr>
      <w:r w:rsidRPr="005B5C2C">
        <w:t xml:space="preserve">knowledge and understanding </w:t>
      </w:r>
    </w:p>
    <w:p w14:paraId="3BFF35BE" w14:textId="77777777" w:rsidR="00126FC6" w:rsidRPr="005B5C2C" w:rsidRDefault="00126FC6" w:rsidP="000E3D23">
      <w:pPr>
        <w:pStyle w:val="SOFinalBullets"/>
      </w:pPr>
      <w:r w:rsidRPr="005B5C2C">
        <w:t>gender analysis</w:t>
      </w:r>
    </w:p>
    <w:p w14:paraId="48BD98F5" w14:textId="77777777" w:rsidR="00126FC6" w:rsidRPr="005B5C2C" w:rsidRDefault="00126FC6" w:rsidP="000E3D23">
      <w:pPr>
        <w:pStyle w:val="SOFinalBullets"/>
      </w:pPr>
      <w:r w:rsidRPr="005B5C2C">
        <w:t>communication.</w:t>
      </w:r>
    </w:p>
    <w:p w14:paraId="2CA1CE2A" w14:textId="77777777" w:rsidR="00126FC6" w:rsidRPr="005B5C2C" w:rsidRDefault="00126FC6" w:rsidP="00126FC6">
      <w:pPr>
        <w:pStyle w:val="SOFinalHead3"/>
      </w:pPr>
      <w:r w:rsidRPr="005B5C2C">
        <w:t>Assessment Type 2: Essay (20%)</w:t>
      </w:r>
    </w:p>
    <w:p w14:paraId="566EEEF5" w14:textId="77777777" w:rsidR="00126FC6" w:rsidRPr="005B5C2C" w:rsidRDefault="00126FC6" w:rsidP="00480309">
      <w:pPr>
        <w:pStyle w:val="SOFinalBodyText"/>
        <w:spacing w:line="224" w:lineRule="exact"/>
      </w:pPr>
      <w:r w:rsidRPr="005B5C2C">
        <w:t xml:space="preserve">Students </w:t>
      </w:r>
      <w:r w:rsidR="008D0339" w:rsidRPr="005B5C2C">
        <w:t>undertake</w:t>
      </w:r>
      <w:r w:rsidRPr="005B5C2C">
        <w:t xml:space="preserve"> one gender analysis assessment in the form of a persuasive written essay of a maximum of 1200 words.</w:t>
      </w:r>
    </w:p>
    <w:p w14:paraId="78D214B4" w14:textId="77777777" w:rsidR="00126FC6" w:rsidRPr="005B5C2C" w:rsidRDefault="00126FC6" w:rsidP="0067536E">
      <w:pPr>
        <w:pStyle w:val="SOFinalBodyText"/>
        <w:spacing w:line="224" w:lineRule="exact"/>
      </w:pPr>
      <w:r w:rsidRPr="005B5C2C">
        <w:t xml:space="preserve">For this assessment type, students </w:t>
      </w:r>
      <w:r w:rsidR="008D0339" w:rsidRPr="005B5C2C">
        <w:t>provide</w:t>
      </w:r>
      <w:r w:rsidRPr="005B5C2C">
        <w:t xml:space="preserve"> evidence of </w:t>
      </w:r>
      <w:r w:rsidR="008D0339" w:rsidRPr="005B5C2C">
        <w:t xml:space="preserve">their </w:t>
      </w:r>
      <w:r w:rsidRPr="005B5C2C">
        <w:t>learning primarily in relation to the following assessment design criteria:</w:t>
      </w:r>
    </w:p>
    <w:p w14:paraId="2E712637" w14:textId="77777777" w:rsidR="00126FC6" w:rsidRPr="005B5C2C" w:rsidRDefault="00126FC6" w:rsidP="000E3D23">
      <w:pPr>
        <w:pStyle w:val="SOFinalBullets"/>
      </w:pPr>
      <w:r w:rsidRPr="005B5C2C">
        <w:t>gender analysis</w:t>
      </w:r>
    </w:p>
    <w:p w14:paraId="45D3EA51" w14:textId="77777777" w:rsidR="00126FC6" w:rsidRPr="005B5C2C" w:rsidRDefault="00126FC6" w:rsidP="000E3D23">
      <w:pPr>
        <w:pStyle w:val="SOFinalBullets"/>
      </w:pPr>
      <w:r w:rsidRPr="005B5C2C">
        <w:t>investigation and evaluation</w:t>
      </w:r>
    </w:p>
    <w:p w14:paraId="6DD0F333" w14:textId="77777777" w:rsidR="00126FC6" w:rsidRPr="005B5C2C" w:rsidRDefault="00126FC6" w:rsidP="000E3D23">
      <w:pPr>
        <w:pStyle w:val="SOFinalBullets"/>
      </w:pPr>
      <w:r w:rsidRPr="005B5C2C">
        <w:t>communication.</w:t>
      </w:r>
    </w:p>
    <w:p w14:paraId="040EDA33" w14:textId="77777777" w:rsidR="00126FC6" w:rsidRPr="005B5C2C" w:rsidRDefault="00126FC6" w:rsidP="00126FC6">
      <w:pPr>
        <w:pStyle w:val="SOFinalHead3"/>
      </w:pPr>
      <w:r w:rsidRPr="005B5C2C">
        <w:t>Assessment Type 3: Folio (30%)</w:t>
      </w:r>
    </w:p>
    <w:p w14:paraId="48D594F1" w14:textId="77777777" w:rsidR="00126FC6" w:rsidRPr="005B5C2C" w:rsidRDefault="00126FC6" w:rsidP="0067536E">
      <w:pPr>
        <w:pStyle w:val="SOFinalBodyText"/>
        <w:spacing w:line="224" w:lineRule="exact"/>
      </w:pPr>
      <w:r w:rsidRPr="005B5C2C">
        <w:t xml:space="preserve">Students </w:t>
      </w:r>
      <w:r w:rsidR="007D3C25" w:rsidRPr="005B5C2C">
        <w:t xml:space="preserve">undertake </w:t>
      </w:r>
      <w:r w:rsidRPr="005B5C2C">
        <w:t>three gender analysis assessments</w:t>
      </w:r>
      <w:r w:rsidR="007D3C25" w:rsidRPr="005B5C2C">
        <w:t>.</w:t>
      </w:r>
    </w:p>
    <w:p w14:paraId="44BFC727" w14:textId="77777777" w:rsidR="00126FC6" w:rsidRPr="005B5C2C" w:rsidRDefault="00126FC6" w:rsidP="0067536E">
      <w:pPr>
        <w:pStyle w:val="SOFinalBodyText"/>
        <w:spacing w:line="224" w:lineRule="exact"/>
      </w:pPr>
      <w:r w:rsidRPr="005B5C2C">
        <w:t>These assessments may take a variety of forms of presentation, and a different form is recommended for each assessment. Examples include a documentary, a scripted role play, a speech, an analytical report, a newspaper article, or a short-answer assignment under timed conditions.</w:t>
      </w:r>
      <w:r w:rsidR="008D0339" w:rsidRPr="005B5C2C">
        <w:t xml:space="preserve"> The form of presentation may vary depending on the audience.</w:t>
      </w:r>
    </w:p>
    <w:p w14:paraId="0C4808B3" w14:textId="77777777" w:rsidR="00126FC6" w:rsidRPr="005B5C2C" w:rsidRDefault="00126FC6" w:rsidP="0067536E">
      <w:pPr>
        <w:pStyle w:val="SOFinalBodyText"/>
        <w:spacing w:line="224" w:lineRule="exact"/>
      </w:pPr>
      <w:r w:rsidRPr="005B5C2C">
        <w:t>Students should be clearly advised of the requirements of each assessment.</w:t>
      </w:r>
    </w:p>
    <w:p w14:paraId="42827339" w14:textId="77777777" w:rsidR="00126FC6" w:rsidRPr="005B5C2C" w:rsidRDefault="00126FC6" w:rsidP="0067536E">
      <w:pPr>
        <w:pStyle w:val="SOFinalBodyText"/>
        <w:spacing w:line="224" w:lineRule="exact"/>
      </w:pPr>
      <w:r w:rsidRPr="005B5C2C">
        <w:t xml:space="preserve">A presentation should be a maximum of 1000 words if written or a maximum of </w:t>
      </w:r>
      <w:r w:rsidR="005D1E38" w:rsidRPr="005B5C2C">
        <w:t>6</w:t>
      </w:r>
      <w:r w:rsidRPr="005B5C2C">
        <w:t xml:space="preserve"> minutes if oral, or the equivalent in multimodal form.</w:t>
      </w:r>
    </w:p>
    <w:p w14:paraId="218B3464" w14:textId="77777777" w:rsidR="00126FC6" w:rsidRPr="005B5C2C" w:rsidRDefault="00126FC6" w:rsidP="0067536E">
      <w:pPr>
        <w:pStyle w:val="SOFinalBodyText"/>
        <w:spacing w:line="224" w:lineRule="exact"/>
      </w:pPr>
      <w:r w:rsidRPr="005B5C2C">
        <w:t xml:space="preserve">For this assessment type, students </w:t>
      </w:r>
      <w:r w:rsidR="008D0339" w:rsidRPr="005B5C2C">
        <w:t>provide</w:t>
      </w:r>
      <w:r w:rsidRPr="005B5C2C">
        <w:t xml:space="preserve"> evidence of</w:t>
      </w:r>
      <w:r w:rsidR="008D0339" w:rsidRPr="005B5C2C">
        <w:t xml:space="preserve"> their</w:t>
      </w:r>
      <w:r w:rsidRPr="005B5C2C">
        <w:t xml:space="preserve"> learning primarily in relation to the following assessment design criteria:</w:t>
      </w:r>
    </w:p>
    <w:p w14:paraId="74659C45" w14:textId="77777777" w:rsidR="00126FC6" w:rsidRPr="005B5C2C" w:rsidRDefault="00126FC6" w:rsidP="000E3D23">
      <w:pPr>
        <w:pStyle w:val="SOFinalBullets"/>
      </w:pPr>
      <w:r w:rsidRPr="005B5C2C">
        <w:t>gender analysis</w:t>
      </w:r>
    </w:p>
    <w:p w14:paraId="7928E8E4" w14:textId="77777777" w:rsidR="00126FC6" w:rsidRPr="005B5C2C" w:rsidRDefault="00126FC6" w:rsidP="000E3D23">
      <w:pPr>
        <w:pStyle w:val="SOFinalBullets"/>
      </w:pPr>
      <w:r w:rsidRPr="005B5C2C">
        <w:t>investigation and evaluation</w:t>
      </w:r>
    </w:p>
    <w:p w14:paraId="317B6D56" w14:textId="77777777" w:rsidR="00D65BB2" w:rsidRPr="005B5C2C" w:rsidRDefault="00126FC6" w:rsidP="000E3D23">
      <w:pPr>
        <w:pStyle w:val="SOFinalBullets"/>
      </w:pPr>
      <w:r w:rsidRPr="005B5C2C">
        <w:t>communication.</w:t>
      </w:r>
    </w:p>
    <w:p w14:paraId="671E557B" w14:textId="77777777" w:rsidR="000E3D23" w:rsidRDefault="000E3D23">
      <w:pPr>
        <w:rPr>
          <w:rFonts w:ascii="Roboto Medium" w:eastAsia="Times New Roman" w:hAnsi="Roboto Medium"/>
          <w:caps/>
          <w:color w:val="000000"/>
          <w:sz w:val="28"/>
          <w:lang w:val="en-US" w:eastAsia="en-US"/>
        </w:rPr>
      </w:pPr>
      <w:bookmarkStart w:id="38" w:name="_Toc429472219"/>
      <w:r>
        <w:br w:type="page"/>
      </w:r>
    </w:p>
    <w:p w14:paraId="11C23657" w14:textId="77777777" w:rsidR="00AF2BAC" w:rsidRPr="00E95898" w:rsidRDefault="00E95898" w:rsidP="00480309">
      <w:pPr>
        <w:pStyle w:val="SOFinalHead2"/>
      </w:pPr>
      <w:r w:rsidRPr="00E95898">
        <w:lastRenderedPageBreak/>
        <w:t>External Assessment</w:t>
      </w:r>
      <w:bookmarkEnd w:id="38"/>
    </w:p>
    <w:p w14:paraId="62AB553C" w14:textId="77777777" w:rsidR="00AF2BAC" w:rsidRPr="005B5C2C" w:rsidRDefault="00126FC6" w:rsidP="00CD2CF1">
      <w:pPr>
        <w:pStyle w:val="SOFinalHead3AfterHead2"/>
      </w:pPr>
      <w:r w:rsidRPr="005B5C2C">
        <w:t>Assessment Type 4</w:t>
      </w:r>
      <w:r w:rsidR="00AF2BAC" w:rsidRPr="005B5C2C">
        <w:t xml:space="preserve">: </w:t>
      </w:r>
      <w:r w:rsidRPr="005B5C2C">
        <w:t>Issues Analysis (30%)</w:t>
      </w:r>
    </w:p>
    <w:p w14:paraId="61F1D063" w14:textId="77777777" w:rsidR="00126FC6" w:rsidRPr="005B5C2C" w:rsidRDefault="00126FC6" w:rsidP="00126FC6">
      <w:pPr>
        <w:pStyle w:val="SOFinalBodyText"/>
      </w:pPr>
      <w:r w:rsidRPr="005B5C2C">
        <w:t>Students undertake one issues analysis. They negotiate and undertake a detailed,</w:t>
      </w:r>
      <w:r w:rsidR="005137E7" w:rsidRPr="005B5C2C">
        <w:br/>
      </w:r>
      <w:r w:rsidRPr="005B5C2C">
        <w:t>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14:paraId="14D44DE5" w14:textId="77777777" w:rsidR="00126FC6" w:rsidRPr="005B5C2C" w:rsidRDefault="00126FC6" w:rsidP="00126FC6">
      <w:pPr>
        <w:pStyle w:val="SOFinalBodyText"/>
      </w:pPr>
      <w:r w:rsidRPr="005B5C2C">
        <w:t>The issues analysis should be presented as a piece of analytical and evaluative writing of a maximum of 2000 words. Students must ack</w:t>
      </w:r>
      <w:r w:rsidR="00480309">
        <w:t>nowledge sources appropriately.</w:t>
      </w:r>
    </w:p>
    <w:p w14:paraId="2FBCFB32" w14:textId="77777777" w:rsidR="00126FC6" w:rsidRPr="005B5C2C" w:rsidRDefault="00126FC6" w:rsidP="00126FC6">
      <w:pPr>
        <w:pStyle w:val="SOFinalBodyText"/>
      </w:pPr>
      <w:r w:rsidRPr="005B5C2C">
        <w:t>The following format is recommended:</w:t>
      </w:r>
    </w:p>
    <w:p w14:paraId="7FFD7F0F" w14:textId="77777777" w:rsidR="00126FC6" w:rsidRPr="005B5C2C" w:rsidRDefault="00126FC6" w:rsidP="000E3D23">
      <w:pPr>
        <w:pStyle w:val="SOFinalBullets"/>
      </w:pPr>
      <w:r w:rsidRPr="005B5C2C">
        <w:t>an introductory statement that outlines and defines the parameters of the</w:t>
      </w:r>
      <w:r w:rsidR="000E3D23">
        <w:t xml:space="preserve"> selected issue and its context</w:t>
      </w:r>
    </w:p>
    <w:p w14:paraId="3B0050BF" w14:textId="77777777" w:rsidR="00126FC6" w:rsidRPr="005B5C2C" w:rsidRDefault="00126FC6" w:rsidP="000E3D23">
      <w:pPr>
        <w:pStyle w:val="SOFinalBullets"/>
      </w:pPr>
      <w:r w:rsidRPr="005B5C2C">
        <w:t>a series of paragraphs that develop a gender analysis of the issue,</w:t>
      </w:r>
      <w:r w:rsidR="00D76FAB" w:rsidRPr="005B5C2C">
        <w:t xml:space="preserve"> including implications of bias</w:t>
      </w:r>
    </w:p>
    <w:p w14:paraId="16267140" w14:textId="77777777" w:rsidR="00126FC6" w:rsidRPr="005B5C2C" w:rsidRDefault="00126FC6" w:rsidP="000E3D23">
      <w:pPr>
        <w:pStyle w:val="SOFinalBullets"/>
      </w:pPr>
      <w:r w:rsidRPr="005B5C2C">
        <w:t>a conclusion that draws significance from the arguments/evidence about the issue</w:t>
      </w:r>
    </w:p>
    <w:p w14:paraId="5BD37120" w14:textId="77777777" w:rsidR="00126FC6" w:rsidRPr="005B5C2C" w:rsidRDefault="00126FC6" w:rsidP="000E3D23">
      <w:pPr>
        <w:pStyle w:val="SOFinalBullets"/>
      </w:pPr>
      <w:r w:rsidRPr="005B5C2C">
        <w:t>a reference list and/or bibliography.</w:t>
      </w:r>
    </w:p>
    <w:p w14:paraId="59A7C066" w14:textId="77777777" w:rsidR="00126FC6" w:rsidRPr="00A30396" w:rsidRDefault="00D039AB" w:rsidP="005D3E78">
      <w:pPr>
        <w:pStyle w:val="SOFinalBodyText"/>
        <w:spacing w:before="240"/>
      </w:pPr>
      <w:r w:rsidRPr="00A30396">
        <w:t>The following specific features of the assessment design criteria for this subject are assessed in the issues analysis:</w:t>
      </w:r>
    </w:p>
    <w:p w14:paraId="138CF8DA" w14:textId="77777777" w:rsidR="00126FC6" w:rsidRPr="00A30396" w:rsidRDefault="00126FC6" w:rsidP="000E3D23">
      <w:pPr>
        <w:pStyle w:val="SOFinalBullets"/>
      </w:pPr>
      <w:r w:rsidRPr="00A30396">
        <w:t xml:space="preserve">knowledge and understanding </w:t>
      </w:r>
      <w:r w:rsidR="005D3E78" w:rsidRPr="00A30396">
        <w:t>— KU1</w:t>
      </w:r>
    </w:p>
    <w:p w14:paraId="223376F9" w14:textId="77777777" w:rsidR="00AF2BAC" w:rsidRPr="00A30396" w:rsidRDefault="00126FC6" w:rsidP="000E3D23">
      <w:pPr>
        <w:pStyle w:val="SOFinalBullets"/>
      </w:pPr>
      <w:r w:rsidRPr="00A30396">
        <w:t>gender analysis</w:t>
      </w:r>
      <w:r w:rsidR="005D3E78" w:rsidRPr="00A30396">
        <w:t xml:space="preserve"> — GA</w:t>
      </w:r>
      <w:r w:rsidR="0066220E">
        <w:t>1</w:t>
      </w:r>
      <w:r w:rsidR="005D3E78" w:rsidRPr="00A30396">
        <w:t xml:space="preserve"> and GA2</w:t>
      </w:r>
    </w:p>
    <w:p w14:paraId="2B67F5A4" w14:textId="77777777" w:rsidR="00126FC6" w:rsidRPr="00A30396" w:rsidRDefault="00126FC6" w:rsidP="000E3D23">
      <w:pPr>
        <w:pStyle w:val="SOFinalBullets"/>
      </w:pPr>
      <w:r w:rsidRPr="00A30396">
        <w:t>investigation and evaluation</w:t>
      </w:r>
      <w:r w:rsidR="005D3E78" w:rsidRPr="00A30396">
        <w:t xml:space="preserve"> — IE1</w:t>
      </w:r>
    </w:p>
    <w:p w14:paraId="4E475D7C" w14:textId="77777777" w:rsidR="00126FC6" w:rsidRPr="00A30396" w:rsidRDefault="00126FC6" w:rsidP="000E3D23">
      <w:pPr>
        <w:pStyle w:val="SOFinalBullets"/>
      </w:pPr>
      <w:r w:rsidRPr="00A30396">
        <w:t>communication</w:t>
      </w:r>
      <w:r w:rsidR="005D3E78" w:rsidRPr="00A30396">
        <w:t xml:space="preserve"> — C1, C2, and C3</w:t>
      </w:r>
      <w:r w:rsidRPr="00A30396">
        <w:t>.</w:t>
      </w:r>
    </w:p>
    <w:p w14:paraId="22DA2DC6" w14:textId="77777777" w:rsidR="00D65BB2" w:rsidRPr="00E95898" w:rsidRDefault="00E95898" w:rsidP="00E95898">
      <w:pPr>
        <w:pStyle w:val="SOFinalHead2"/>
      </w:pPr>
      <w:bookmarkStart w:id="39" w:name="_Toc429472220"/>
      <w:r w:rsidRPr="00E95898">
        <w:t>Performance Standards</w:t>
      </w:r>
      <w:bookmarkEnd w:id="39"/>
    </w:p>
    <w:p w14:paraId="271AC299" w14:textId="77777777" w:rsidR="00927F87" w:rsidRDefault="00927F87" w:rsidP="00927F87">
      <w:pPr>
        <w:pStyle w:val="SOFinalBodyText"/>
      </w:pPr>
      <w:r>
        <w:t>The performance standards describe five levels of achievement, A to E.</w:t>
      </w:r>
    </w:p>
    <w:p w14:paraId="48A82DDD" w14:textId="77777777" w:rsidR="00927F87" w:rsidRDefault="00927F87" w:rsidP="00927F8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76F45FA8" w14:textId="77777777" w:rsidR="00927F87" w:rsidRDefault="00927F87" w:rsidP="00927F87">
      <w:pPr>
        <w:pStyle w:val="SOFinalBodyText"/>
      </w:pPr>
      <w:r>
        <w:t>During the teaching and learning program the teacher gives students feedback on their learning, with reference to the performance standards.</w:t>
      </w:r>
    </w:p>
    <w:p w14:paraId="1806B136" w14:textId="77777777" w:rsidR="00927F87" w:rsidRDefault="00927F87" w:rsidP="00927F87">
      <w:pPr>
        <w:pStyle w:val="SOFinalBodyText"/>
      </w:pPr>
      <w:r>
        <w:t>At the student’s completion of study of each school assessment type, the teacher makes a decision about the quality of the student’s learning by:</w:t>
      </w:r>
    </w:p>
    <w:p w14:paraId="53C91DC9" w14:textId="77777777" w:rsidR="00927F87" w:rsidRDefault="00927F87" w:rsidP="000E3D23">
      <w:pPr>
        <w:pStyle w:val="SOFinalBullets"/>
      </w:pPr>
      <w:r>
        <w:t>referring to the performance standards</w:t>
      </w:r>
    </w:p>
    <w:p w14:paraId="6588988F" w14:textId="77777777" w:rsidR="008D0339" w:rsidRPr="005B5C2C" w:rsidRDefault="00927F87" w:rsidP="000E3D23">
      <w:pPr>
        <w:pStyle w:val="SOFinalBullets"/>
      </w:pPr>
      <w:r>
        <w:t xml:space="preserve">assigning a grade between </w:t>
      </w:r>
      <w:r w:rsidR="00BC7EA7" w:rsidRPr="005B5C2C">
        <w:t>A</w:t>
      </w:r>
      <w:r w:rsidR="00BC7EA7" w:rsidRPr="005B5C2C">
        <w:rPr>
          <w:rFonts w:ascii="Symbol" w:hAnsi="Symbol"/>
        </w:rPr>
        <w:t></w:t>
      </w:r>
      <w:r w:rsidR="00BC7EA7" w:rsidRPr="005B5C2C">
        <w:rPr>
          <w:rFonts w:ascii="Symbol" w:hAnsi="Symbol"/>
        </w:rPr>
        <w:t></w:t>
      </w:r>
      <w:r w:rsidR="00BC7EA7" w:rsidRPr="005B5C2C">
        <w:t>and E</w:t>
      </w:r>
      <w:r w:rsidR="00BC7EA7" w:rsidRPr="005B5C2C">
        <w:rPr>
          <w:rFonts w:ascii="Symbol" w:hAnsi="Symbol"/>
        </w:rPr>
        <w:t></w:t>
      </w:r>
      <w:r>
        <w:t xml:space="preserve"> for the assessment type.</w:t>
      </w:r>
    </w:p>
    <w:p w14:paraId="44519F68" w14:textId="77777777" w:rsidR="00D7027F" w:rsidRDefault="008D0339" w:rsidP="00D65BB2">
      <w:pPr>
        <w:pStyle w:val="SOFinalBodyText"/>
      </w:pPr>
      <w:r w:rsidRPr="005B5C2C">
        <w:t xml:space="preserve">The student’s </w:t>
      </w:r>
      <w:r w:rsidR="006C1D63" w:rsidRPr="005B5C2C">
        <w:t>school</w:t>
      </w:r>
      <w:r w:rsidRPr="005B5C2C">
        <w:t xml:space="preserve"> assessment and external assessment are combined for a final result, which is reported as a grade between A</w:t>
      </w:r>
      <w:r w:rsidRPr="005B5C2C">
        <w:rPr>
          <w:rFonts w:ascii="Symbol" w:hAnsi="Symbol"/>
        </w:rPr>
        <w:t></w:t>
      </w:r>
      <w:r w:rsidRPr="005B5C2C">
        <w:rPr>
          <w:rFonts w:ascii="Symbol" w:hAnsi="Symbol"/>
        </w:rPr>
        <w:t></w:t>
      </w:r>
      <w:r w:rsidRPr="005B5C2C">
        <w:t>and E</w:t>
      </w:r>
      <w:r w:rsidRPr="005B5C2C">
        <w:rPr>
          <w:rFonts w:ascii="Symbol" w:hAnsi="Symbol"/>
        </w:rPr>
        <w:t></w:t>
      </w:r>
      <w:r w:rsidRPr="005B5C2C">
        <w:t>.</w:t>
      </w:r>
    </w:p>
    <w:p w14:paraId="04A721F0" w14:textId="77777777" w:rsidR="00D7027F" w:rsidRDefault="00D7027F">
      <w:pPr>
        <w:sectPr w:rsidR="00D7027F" w:rsidSect="00D55DCF">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pgNumType w:start="29"/>
          <w:cols w:space="708"/>
          <w:titlePg/>
          <w:docGrid w:linePitch="360"/>
        </w:sectPr>
      </w:pPr>
    </w:p>
    <w:p w14:paraId="1ACDA26C" w14:textId="77777777" w:rsidR="00D7027F" w:rsidRPr="005B5C2C" w:rsidRDefault="00D7027F" w:rsidP="00D7027F">
      <w:pPr>
        <w:pStyle w:val="SOFinalHead3PerformanceTable"/>
      </w:pPr>
      <w:r w:rsidRPr="005B5C2C">
        <w:lastRenderedPageBreak/>
        <w:t>Performance Standards for Stage 2 Women’s Studies</w:t>
      </w:r>
    </w:p>
    <w:tbl>
      <w:tblPr>
        <w:tblStyle w:val="SOFinalPerformanceTable"/>
        <w:tblW w:w="0" w:type="auto"/>
        <w:tblLook w:val="01E0" w:firstRow="1" w:lastRow="1" w:firstColumn="1" w:lastColumn="1" w:noHBand="0" w:noVBand="0"/>
        <w:tblCaption w:val="Performance Standards for Stage 2 Women’s Studies"/>
      </w:tblPr>
      <w:tblGrid>
        <w:gridCol w:w="350"/>
        <w:gridCol w:w="1981"/>
        <w:gridCol w:w="1834"/>
        <w:gridCol w:w="1877"/>
        <w:gridCol w:w="2059"/>
      </w:tblGrid>
      <w:tr w:rsidR="00D7027F" w:rsidRPr="005B5C2C" w14:paraId="2A54D0D1" w14:textId="77777777" w:rsidTr="00D7027F">
        <w:trPr>
          <w:trHeight w:hRule="exact" w:val="547"/>
          <w:tblHeader/>
        </w:trPr>
        <w:tc>
          <w:tcPr>
            <w:tcW w:w="397" w:type="dxa"/>
            <w:shd w:val="clear" w:color="auto" w:fill="595959" w:themeFill="text1" w:themeFillTint="A6"/>
            <w:tcMar>
              <w:bottom w:w="0" w:type="dxa"/>
            </w:tcMar>
            <w:vAlign w:val="center"/>
          </w:tcPr>
          <w:p w14:paraId="5DDCBF7B" w14:textId="77777777" w:rsidR="00D7027F" w:rsidRPr="005B5C2C" w:rsidRDefault="00D7027F" w:rsidP="00DD7586">
            <w:r w:rsidRPr="00C833E5">
              <w:rPr>
                <w:color w:val="595959" w:themeColor="text1" w:themeTint="A6"/>
              </w:rPr>
              <w:t>-</w:t>
            </w:r>
          </w:p>
        </w:tc>
        <w:tc>
          <w:tcPr>
            <w:tcW w:w="3119" w:type="dxa"/>
            <w:shd w:val="clear" w:color="auto" w:fill="595959" w:themeFill="text1" w:themeFillTint="A6"/>
            <w:tcMar>
              <w:bottom w:w="0" w:type="dxa"/>
            </w:tcMar>
            <w:vAlign w:val="center"/>
          </w:tcPr>
          <w:p w14:paraId="78AABF00" w14:textId="77777777" w:rsidR="00D7027F" w:rsidRPr="005B5C2C" w:rsidRDefault="00D7027F" w:rsidP="00DD7586">
            <w:pPr>
              <w:pStyle w:val="SOFinalPerformanceTableHead1"/>
            </w:pPr>
            <w:r w:rsidRPr="005B5C2C">
              <w:t>Knowledge and Understanding</w:t>
            </w:r>
          </w:p>
        </w:tc>
        <w:tc>
          <w:tcPr>
            <w:tcW w:w="3119" w:type="dxa"/>
            <w:shd w:val="clear" w:color="auto" w:fill="595959" w:themeFill="text1" w:themeFillTint="A6"/>
            <w:tcMar>
              <w:bottom w:w="0" w:type="dxa"/>
            </w:tcMar>
            <w:vAlign w:val="center"/>
          </w:tcPr>
          <w:p w14:paraId="496E63BA" w14:textId="77777777" w:rsidR="00D7027F" w:rsidRPr="005B5C2C" w:rsidRDefault="00D7027F" w:rsidP="00DD7586">
            <w:pPr>
              <w:pStyle w:val="SOFinalPerformanceTableHead1"/>
            </w:pPr>
            <w:r w:rsidRPr="005B5C2C">
              <w:t>Gender Analysis</w:t>
            </w:r>
          </w:p>
        </w:tc>
        <w:tc>
          <w:tcPr>
            <w:tcW w:w="3119" w:type="dxa"/>
            <w:shd w:val="clear" w:color="auto" w:fill="595959" w:themeFill="text1" w:themeFillTint="A6"/>
            <w:tcMar>
              <w:bottom w:w="0" w:type="dxa"/>
            </w:tcMar>
            <w:vAlign w:val="center"/>
          </w:tcPr>
          <w:p w14:paraId="2AF4B2CF" w14:textId="77777777" w:rsidR="00D7027F" w:rsidRPr="005B5C2C" w:rsidRDefault="00D7027F" w:rsidP="00DD7586">
            <w:pPr>
              <w:pStyle w:val="SOFinalPerformanceTableHead1"/>
            </w:pPr>
            <w:r w:rsidRPr="005B5C2C">
              <w:t>Investigation and Evaluation</w:t>
            </w:r>
          </w:p>
        </w:tc>
        <w:tc>
          <w:tcPr>
            <w:tcW w:w="3119" w:type="dxa"/>
            <w:shd w:val="clear" w:color="auto" w:fill="595959" w:themeFill="text1" w:themeFillTint="A6"/>
            <w:tcMar>
              <w:bottom w:w="0" w:type="dxa"/>
            </w:tcMar>
            <w:vAlign w:val="center"/>
          </w:tcPr>
          <w:p w14:paraId="087C79AF" w14:textId="77777777" w:rsidR="00D7027F" w:rsidRPr="005B5C2C" w:rsidRDefault="00D7027F" w:rsidP="00DD7586">
            <w:pPr>
              <w:pStyle w:val="SOFinalPerformanceTableHead1"/>
            </w:pPr>
            <w:r w:rsidRPr="005B5C2C">
              <w:t>Communication</w:t>
            </w:r>
          </w:p>
        </w:tc>
      </w:tr>
      <w:tr w:rsidR="00D7027F" w:rsidRPr="005B5C2C" w14:paraId="06C5E75C" w14:textId="77777777" w:rsidTr="00DD7586">
        <w:tc>
          <w:tcPr>
            <w:tcW w:w="397" w:type="dxa"/>
            <w:shd w:val="clear" w:color="auto" w:fill="D9D9D9" w:themeFill="background1" w:themeFillShade="D9"/>
          </w:tcPr>
          <w:p w14:paraId="12DBBC24" w14:textId="77777777" w:rsidR="00D7027F" w:rsidRPr="005B5C2C" w:rsidRDefault="00D7027F" w:rsidP="00DD7586">
            <w:pPr>
              <w:pStyle w:val="SOFinalPerformanceTableLetters"/>
            </w:pPr>
            <w:r w:rsidRPr="005B5C2C">
              <w:t>A</w:t>
            </w:r>
          </w:p>
        </w:tc>
        <w:tc>
          <w:tcPr>
            <w:tcW w:w="3119" w:type="dxa"/>
          </w:tcPr>
          <w:p w14:paraId="12CD7F3B" w14:textId="77777777" w:rsidR="00D7027F" w:rsidRPr="005B5C2C" w:rsidRDefault="00D7027F" w:rsidP="00DD7586">
            <w:pPr>
              <w:pStyle w:val="SOFinalPerformanceTableText"/>
            </w:pPr>
            <w:r w:rsidRPr="005B5C2C">
              <w:t>In-depth knowledge and understanding of the meaning of gender and its construction.</w:t>
            </w:r>
          </w:p>
        </w:tc>
        <w:tc>
          <w:tcPr>
            <w:tcW w:w="3119" w:type="dxa"/>
          </w:tcPr>
          <w:p w14:paraId="7096BF37" w14:textId="77777777" w:rsidR="00D7027F" w:rsidRPr="005B5C2C" w:rsidRDefault="00D7027F" w:rsidP="00DD7586">
            <w:pPr>
              <w:pStyle w:val="SOFinalPerformanceTableText"/>
            </w:pPr>
            <w:r w:rsidRPr="005B5C2C">
              <w:t>Astute and detailed analysis of social implications of gender relations for a diversity of women across contexts, times, and cultures.</w:t>
            </w:r>
          </w:p>
          <w:p w14:paraId="62329771" w14:textId="77777777" w:rsidR="00D7027F" w:rsidRPr="005B5C2C" w:rsidRDefault="00D7027F" w:rsidP="00DD7586">
            <w:pPr>
              <w:pStyle w:val="SOFinalPerformanceTableText"/>
            </w:pPr>
            <w:r w:rsidRPr="005B5C2C">
              <w:t>Perceptive analysis of representations of women for gender bias.</w:t>
            </w:r>
          </w:p>
          <w:p w14:paraId="49E8AAA2" w14:textId="77777777" w:rsidR="00D7027F" w:rsidRPr="005B5C2C" w:rsidRDefault="00D7027F" w:rsidP="00DD7586">
            <w:pPr>
              <w:pStyle w:val="SOFinalPerformanceTableText"/>
            </w:pPr>
            <w:r w:rsidRPr="005B5C2C">
              <w:t>Discerning identification of ways of effecting change to address gender bias.</w:t>
            </w:r>
          </w:p>
        </w:tc>
        <w:tc>
          <w:tcPr>
            <w:tcW w:w="3119" w:type="dxa"/>
          </w:tcPr>
          <w:p w14:paraId="7DE6E7DB" w14:textId="77777777" w:rsidR="00D7027F" w:rsidRPr="005B5C2C" w:rsidRDefault="00D7027F" w:rsidP="00DD7586">
            <w:pPr>
              <w:pStyle w:val="SOFinalPerformanceTableText"/>
            </w:pPr>
            <w:r w:rsidRPr="005B5C2C">
              <w:t>In-depth investigation and evaluation of the ways in which various social structures, cultural practices, and ways of thinking disempower women.</w:t>
            </w:r>
          </w:p>
          <w:p w14:paraId="1E59C90D" w14:textId="77777777" w:rsidR="00D7027F" w:rsidRPr="005B5C2C" w:rsidRDefault="00D7027F" w:rsidP="00DD7586">
            <w:pPr>
              <w:pStyle w:val="SOFinalPerformanceTableText"/>
            </w:pPr>
            <w:r w:rsidRPr="005B5C2C">
              <w:t>Perceptive and insightful evaluation of a range of strategies for empowerment.</w:t>
            </w:r>
          </w:p>
        </w:tc>
        <w:tc>
          <w:tcPr>
            <w:tcW w:w="3119" w:type="dxa"/>
          </w:tcPr>
          <w:p w14:paraId="7582C160" w14:textId="77777777" w:rsidR="00D7027F" w:rsidRPr="005B5C2C" w:rsidRDefault="00D7027F" w:rsidP="00DD7586">
            <w:pPr>
              <w:pStyle w:val="SOFinalPerformanceTableText"/>
            </w:pPr>
            <w:r w:rsidRPr="005B5C2C">
              <w:t xml:space="preserve">Perceptive and coherent communication of informed ideas about the diversity of women’s experiences. </w:t>
            </w:r>
          </w:p>
          <w:p w14:paraId="34416EEB" w14:textId="77777777" w:rsidR="00D7027F" w:rsidRPr="005B5C2C" w:rsidRDefault="00D7027F" w:rsidP="00DD7586">
            <w:pPr>
              <w:pStyle w:val="SOFinalPerformanceTableText"/>
            </w:pPr>
            <w:r w:rsidRPr="005B5C2C">
              <w:t>Perceptive use of the language of gender analysis.</w:t>
            </w:r>
          </w:p>
          <w:p w14:paraId="4D490EB4" w14:textId="77777777" w:rsidR="00D7027F" w:rsidRPr="005B5C2C" w:rsidRDefault="00D7027F" w:rsidP="00DD7586">
            <w:pPr>
              <w:pStyle w:val="SOFinalPerformanceTableText"/>
            </w:pPr>
            <w:r w:rsidRPr="005B5C2C">
              <w:t>Discerning use of highly appropriate forms, including persuasive writing, and with clear acknowledgment of sources.</w:t>
            </w:r>
          </w:p>
        </w:tc>
      </w:tr>
      <w:tr w:rsidR="00D7027F" w:rsidRPr="005B5C2C" w14:paraId="2FA00B98" w14:textId="77777777" w:rsidTr="00DD7586">
        <w:tc>
          <w:tcPr>
            <w:tcW w:w="397" w:type="dxa"/>
            <w:shd w:val="clear" w:color="auto" w:fill="D9D9D9" w:themeFill="background1" w:themeFillShade="D9"/>
          </w:tcPr>
          <w:p w14:paraId="71497156" w14:textId="77777777" w:rsidR="00D7027F" w:rsidRPr="005B5C2C" w:rsidRDefault="00D7027F" w:rsidP="00DD7586">
            <w:pPr>
              <w:pStyle w:val="SOFinalPerformanceTableLetters"/>
            </w:pPr>
            <w:r w:rsidRPr="005B5C2C">
              <w:t>B</w:t>
            </w:r>
          </w:p>
        </w:tc>
        <w:tc>
          <w:tcPr>
            <w:tcW w:w="3119" w:type="dxa"/>
          </w:tcPr>
          <w:p w14:paraId="298DE3EF" w14:textId="77777777" w:rsidR="00D7027F" w:rsidRPr="005B5C2C" w:rsidRDefault="00D7027F" w:rsidP="00DD7586">
            <w:pPr>
              <w:pStyle w:val="SOFinalPerformanceTableText"/>
            </w:pPr>
            <w:r w:rsidRPr="005B5C2C">
              <w:t>Some depth in knowledge and understanding of the meaning of gender and its construction.</w:t>
            </w:r>
          </w:p>
        </w:tc>
        <w:tc>
          <w:tcPr>
            <w:tcW w:w="3119" w:type="dxa"/>
          </w:tcPr>
          <w:p w14:paraId="436E0CAF" w14:textId="77777777" w:rsidR="00D7027F" w:rsidRPr="005B5C2C" w:rsidRDefault="00D7027F" w:rsidP="00DD7586">
            <w:pPr>
              <w:pStyle w:val="SOFinalPerformanceTableText"/>
            </w:pPr>
            <w:r w:rsidRPr="005B5C2C">
              <w:t>Detailed analysis of social implications of gender relations for a diversity of women across contexts, times, and cultures.</w:t>
            </w:r>
          </w:p>
          <w:p w14:paraId="6FE96CA3" w14:textId="77777777" w:rsidR="00D7027F" w:rsidRPr="005B5C2C" w:rsidRDefault="00D7027F" w:rsidP="00DD7586">
            <w:pPr>
              <w:pStyle w:val="SOFinalPerformanceTableText"/>
            </w:pPr>
            <w:r w:rsidRPr="005B5C2C">
              <w:t>Well-considered analysis of representations of women for gender bias.</w:t>
            </w:r>
          </w:p>
          <w:p w14:paraId="68F9ABF6" w14:textId="77777777" w:rsidR="00D7027F" w:rsidRPr="005B5C2C" w:rsidRDefault="00D7027F" w:rsidP="00DD7586">
            <w:pPr>
              <w:pStyle w:val="SOFinalPerformanceTableText"/>
            </w:pPr>
            <w:r w:rsidRPr="005B5C2C">
              <w:t>Clear identification of ways of effecting change to address gender bias.</w:t>
            </w:r>
          </w:p>
        </w:tc>
        <w:tc>
          <w:tcPr>
            <w:tcW w:w="3119" w:type="dxa"/>
          </w:tcPr>
          <w:p w14:paraId="4D46FB38" w14:textId="77777777" w:rsidR="00D7027F" w:rsidRPr="005B5C2C" w:rsidRDefault="00D7027F" w:rsidP="00DD7586">
            <w:pPr>
              <w:pStyle w:val="SOFinalPerformanceTableText"/>
            </w:pPr>
            <w:r w:rsidRPr="005B5C2C">
              <w:t>Some depth in investigation and evaluation of the ways in which various social structures, cultural practices, and ways of thinking disempower women.</w:t>
            </w:r>
          </w:p>
          <w:p w14:paraId="3720810A" w14:textId="77777777" w:rsidR="00D7027F" w:rsidRPr="005B5C2C" w:rsidRDefault="00D7027F" w:rsidP="00DD7586">
            <w:pPr>
              <w:pStyle w:val="SOFinalPerformanceTableText"/>
            </w:pPr>
            <w:r w:rsidRPr="005B5C2C">
              <w:t>Well-considered evaluation of strategies for empowerment.</w:t>
            </w:r>
          </w:p>
        </w:tc>
        <w:tc>
          <w:tcPr>
            <w:tcW w:w="3119" w:type="dxa"/>
          </w:tcPr>
          <w:p w14:paraId="75033379" w14:textId="77777777" w:rsidR="00D7027F" w:rsidRPr="005B5C2C" w:rsidRDefault="00D7027F" w:rsidP="00DD7586">
            <w:pPr>
              <w:pStyle w:val="SOFinalPerformanceTableText"/>
            </w:pPr>
            <w:r w:rsidRPr="005B5C2C">
              <w:t xml:space="preserve">Mostly clear and convincing communication of informed ideas about the diversity of women’s experiences. </w:t>
            </w:r>
          </w:p>
          <w:p w14:paraId="16DA96CE" w14:textId="77777777" w:rsidR="00D7027F" w:rsidRPr="005B5C2C" w:rsidRDefault="00D7027F" w:rsidP="00DD7586">
            <w:pPr>
              <w:pStyle w:val="SOFinalPerformanceTableText"/>
            </w:pPr>
            <w:r w:rsidRPr="005B5C2C">
              <w:t>Thoughtful use of the language of gender analysis.</w:t>
            </w:r>
          </w:p>
          <w:p w14:paraId="5AD81B66" w14:textId="77777777" w:rsidR="00D7027F" w:rsidRPr="005B5C2C" w:rsidRDefault="00D7027F" w:rsidP="00DD7586">
            <w:pPr>
              <w:pStyle w:val="SOFinalPerformanceTableText"/>
            </w:pPr>
            <w:r w:rsidRPr="005B5C2C">
              <w:t>Well-considered use of appropriate forms, including persuasive writing, and with clear acknowledgment of sources.</w:t>
            </w:r>
          </w:p>
        </w:tc>
      </w:tr>
      <w:tr w:rsidR="00D7027F" w:rsidRPr="005B5C2C" w14:paraId="3E09730F" w14:textId="77777777" w:rsidTr="00DD7586">
        <w:tc>
          <w:tcPr>
            <w:tcW w:w="397" w:type="dxa"/>
            <w:shd w:val="clear" w:color="auto" w:fill="D9D9D9" w:themeFill="background1" w:themeFillShade="D9"/>
          </w:tcPr>
          <w:p w14:paraId="29E9A382" w14:textId="77777777" w:rsidR="00D7027F" w:rsidRPr="005B5C2C" w:rsidRDefault="00D7027F" w:rsidP="00DD7586">
            <w:pPr>
              <w:pStyle w:val="SOFinalPerformanceTableLetters"/>
            </w:pPr>
            <w:r w:rsidRPr="005B5C2C">
              <w:t>C</w:t>
            </w:r>
          </w:p>
        </w:tc>
        <w:tc>
          <w:tcPr>
            <w:tcW w:w="3119" w:type="dxa"/>
          </w:tcPr>
          <w:p w14:paraId="03326B2D" w14:textId="77777777" w:rsidR="00D7027F" w:rsidRPr="005B5C2C" w:rsidRDefault="00D7027F" w:rsidP="00DD7586">
            <w:pPr>
              <w:pStyle w:val="SOFinalPerformanceTableText"/>
            </w:pPr>
            <w:r w:rsidRPr="005B5C2C">
              <w:t>Considered knowledge and understanding of the meaning of gender and its construction.</w:t>
            </w:r>
          </w:p>
        </w:tc>
        <w:tc>
          <w:tcPr>
            <w:tcW w:w="3119" w:type="dxa"/>
          </w:tcPr>
          <w:p w14:paraId="4046529F" w14:textId="77777777" w:rsidR="00D7027F" w:rsidRPr="005B5C2C" w:rsidRDefault="00D7027F" w:rsidP="00DD7586">
            <w:pPr>
              <w:pStyle w:val="SOFinalPerformanceTableText"/>
            </w:pPr>
            <w:r w:rsidRPr="005B5C2C">
              <w:t>Generally competent analysis of social implications of gender relations for a diversity of women across contexts, times, and cultures.</w:t>
            </w:r>
          </w:p>
          <w:p w14:paraId="64DC7D39" w14:textId="77777777" w:rsidR="00D7027F" w:rsidRPr="005B5C2C" w:rsidRDefault="00D7027F" w:rsidP="00DD7586">
            <w:pPr>
              <w:pStyle w:val="SOFinalPerformanceTableText"/>
            </w:pPr>
            <w:r w:rsidRPr="005B5C2C">
              <w:t xml:space="preserve">Considered analysis of representations of women for gender bias. </w:t>
            </w:r>
          </w:p>
          <w:p w14:paraId="79BCCDEB" w14:textId="77777777" w:rsidR="00D7027F" w:rsidRPr="005B5C2C" w:rsidRDefault="00D7027F" w:rsidP="00DD7586">
            <w:pPr>
              <w:pStyle w:val="SOFinalPerformanceTableText"/>
            </w:pPr>
            <w:r w:rsidRPr="005B5C2C">
              <w:t>Competent identification of ways of effecting change to address gender bias.</w:t>
            </w:r>
          </w:p>
        </w:tc>
        <w:tc>
          <w:tcPr>
            <w:tcW w:w="3119" w:type="dxa"/>
          </w:tcPr>
          <w:p w14:paraId="5B34A4E2" w14:textId="77777777" w:rsidR="00D7027F" w:rsidRPr="005B5C2C" w:rsidRDefault="00D7027F" w:rsidP="00DD7586">
            <w:pPr>
              <w:pStyle w:val="SOFinalPerformanceTableText"/>
            </w:pPr>
            <w:r w:rsidRPr="005B5C2C">
              <w:t xml:space="preserve">Competent investigation and evaluation of the ways in which various social structures, cultural practices, and ways of thinking disempower women. </w:t>
            </w:r>
          </w:p>
          <w:p w14:paraId="0DA65D54" w14:textId="77777777" w:rsidR="00D7027F" w:rsidRPr="005B5C2C" w:rsidRDefault="00D7027F" w:rsidP="00DD7586">
            <w:pPr>
              <w:pStyle w:val="SOFinalPerformanceTableText"/>
            </w:pPr>
            <w:r w:rsidRPr="005B5C2C">
              <w:t>Considered evaluation of strategies for empowerment.</w:t>
            </w:r>
          </w:p>
        </w:tc>
        <w:tc>
          <w:tcPr>
            <w:tcW w:w="3119" w:type="dxa"/>
          </w:tcPr>
          <w:p w14:paraId="42571038" w14:textId="77777777" w:rsidR="00D7027F" w:rsidRPr="005B5C2C" w:rsidRDefault="00D7027F" w:rsidP="00DD7586">
            <w:pPr>
              <w:pStyle w:val="SOFinalPerformanceTableText"/>
            </w:pPr>
            <w:r w:rsidRPr="005B5C2C">
              <w:t>Generally clear communication of informed ideas about the diversity of women’s experiences.</w:t>
            </w:r>
          </w:p>
          <w:p w14:paraId="211610BC" w14:textId="77777777" w:rsidR="00D7027F" w:rsidRPr="005B5C2C" w:rsidRDefault="00D7027F" w:rsidP="00DD7586">
            <w:pPr>
              <w:pStyle w:val="SOFinalPerformanceTableText"/>
            </w:pPr>
            <w:r w:rsidRPr="005B5C2C">
              <w:t>Generally competent use of the language of gender analysis.</w:t>
            </w:r>
          </w:p>
          <w:p w14:paraId="668CAE59" w14:textId="77777777" w:rsidR="00D7027F" w:rsidRPr="005B5C2C" w:rsidRDefault="00D7027F" w:rsidP="00DD7586">
            <w:pPr>
              <w:pStyle w:val="SOFinalPerformanceTableText"/>
            </w:pPr>
            <w:r w:rsidRPr="005B5C2C">
              <w:t>Considered use of mostly appropriate forms, including persuasive writing, and with generally clear acknowledgment of sources.</w:t>
            </w:r>
          </w:p>
        </w:tc>
      </w:tr>
      <w:tr w:rsidR="00D7027F" w14:paraId="21EEFB69" w14:textId="77777777" w:rsidTr="00DD7586">
        <w:tc>
          <w:tcPr>
            <w:tcW w:w="397" w:type="dxa"/>
            <w:shd w:val="clear" w:color="auto" w:fill="D9D9D9" w:themeFill="background1" w:themeFillShade="D9"/>
          </w:tcPr>
          <w:p w14:paraId="0B8FE16A" w14:textId="77777777" w:rsidR="00D7027F" w:rsidRDefault="00D7027F" w:rsidP="00DD7586">
            <w:pPr>
              <w:pStyle w:val="SOFinalPerformanceTableLetters"/>
            </w:pPr>
            <w:r>
              <w:lastRenderedPageBreak/>
              <w:t>D</w:t>
            </w:r>
          </w:p>
        </w:tc>
        <w:tc>
          <w:tcPr>
            <w:tcW w:w="3119" w:type="dxa"/>
          </w:tcPr>
          <w:p w14:paraId="29C7669E" w14:textId="77777777" w:rsidR="00D7027F" w:rsidRPr="00FB1DE8" w:rsidRDefault="00D7027F" w:rsidP="00DD7586">
            <w:pPr>
              <w:pStyle w:val="SOFinalPerformanceTableText"/>
            </w:pPr>
            <w:r w:rsidRPr="004B3E87">
              <w:rPr>
                <w:lang w:val="en-US"/>
              </w:rPr>
              <w:t>Recognition</w:t>
            </w:r>
            <w:r w:rsidRPr="00FB1DE8">
              <w:t xml:space="preserve"> and some </w:t>
            </w:r>
            <w:r>
              <w:t>awareness</w:t>
            </w:r>
            <w:r w:rsidRPr="00FB1DE8">
              <w:t xml:space="preserve"> of the meaning of gender and its construction.</w:t>
            </w:r>
          </w:p>
        </w:tc>
        <w:tc>
          <w:tcPr>
            <w:tcW w:w="3119" w:type="dxa"/>
          </w:tcPr>
          <w:p w14:paraId="61B87D55" w14:textId="77777777" w:rsidR="00D7027F" w:rsidRPr="00FB1DE8" w:rsidRDefault="00D7027F" w:rsidP="00DD7586">
            <w:pPr>
              <w:pStyle w:val="SOFinalPerformanceTableText"/>
            </w:pPr>
            <w:r>
              <w:t>Some attempted</w:t>
            </w:r>
            <w:r w:rsidRPr="00FB1DE8">
              <w:t xml:space="preserve"> analysis, with mostly description, of social implications of gender relati</w:t>
            </w:r>
            <w:r>
              <w:t>ons for women</w:t>
            </w:r>
            <w:r w:rsidRPr="00FB1DE8">
              <w:t>.</w:t>
            </w:r>
          </w:p>
          <w:p w14:paraId="7DAD2015" w14:textId="77777777" w:rsidR="00D7027F" w:rsidRPr="00FB1DE8" w:rsidRDefault="00D7027F" w:rsidP="00DD7586">
            <w:pPr>
              <w:pStyle w:val="SOFinalPerformanceTableText"/>
            </w:pPr>
            <w:r w:rsidRPr="00FB1DE8">
              <w:t>Some consideration of representations of women for gender bias.</w:t>
            </w:r>
          </w:p>
          <w:p w14:paraId="75B4CFA5" w14:textId="77777777" w:rsidR="00D7027F" w:rsidRPr="00FB1DE8" w:rsidRDefault="00D7027F" w:rsidP="00DD7586">
            <w:pPr>
              <w:pStyle w:val="SOFinalPerformanceTableText"/>
            </w:pPr>
            <w:r>
              <w:t>I</w:t>
            </w:r>
            <w:r w:rsidRPr="00FB1DE8">
              <w:t>dentification</w:t>
            </w:r>
            <w:r>
              <w:t xml:space="preserve"> and some description of one or more</w:t>
            </w:r>
            <w:r w:rsidRPr="00FB1DE8">
              <w:t xml:space="preserve"> ways of effecting</w:t>
            </w:r>
            <w:r>
              <w:t xml:space="preserve"> change to address gender bias.</w:t>
            </w:r>
          </w:p>
        </w:tc>
        <w:tc>
          <w:tcPr>
            <w:tcW w:w="3119" w:type="dxa"/>
          </w:tcPr>
          <w:p w14:paraId="348EDD43" w14:textId="77777777" w:rsidR="00D7027F" w:rsidRPr="00FB1DE8" w:rsidRDefault="00D7027F" w:rsidP="00DD7586">
            <w:pPr>
              <w:pStyle w:val="SOFinalPerformanceTableText"/>
            </w:pPr>
            <w:r>
              <w:t>Consideration</w:t>
            </w:r>
            <w:r w:rsidRPr="00FB1DE8">
              <w:t xml:space="preserve"> of </w:t>
            </w:r>
            <w:r>
              <w:t>one or more</w:t>
            </w:r>
            <w:r w:rsidRPr="00FB1DE8">
              <w:t xml:space="preserve"> ways in which social structures, cultural practices</w:t>
            </w:r>
            <w:r>
              <w:t>,</w:t>
            </w:r>
            <w:r w:rsidRPr="00FB1DE8">
              <w:t xml:space="preserve"> and ways of thinking disempower women.</w:t>
            </w:r>
          </w:p>
          <w:p w14:paraId="67CB119A" w14:textId="77777777" w:rsidR="00D7027F" w:rsidRPr="00FB1DE8" w:rsidRDefault="00D7027F" w:rsidP="00DD7586">
            <w:pPr>
              <w:pStyle w:val="SOFinalPerformanceTableText"/>
            </w:pPr>
            <w:r w:rsidRPr="00FB1DE8">
              <w:t>Some description of str</w:t>
            </w:r>
            <w:r>
              <w:t>ategies for empowerment.</w:t>
            </w:r>
          </w:p>
        </w:tc>
        <w:tc>
          <w:tcPr>
            <w:tcW w:w="3119" w:type="dxa"/>
          </w:tcPr>
          <w:p w14:paraId="746F3EF9" w14:textId="77777777" w:rsidR="00D7027F" w:rsidRPr="00FB1DE8" w:rsidRDefault="00D7027F" w:rsidP="00DD7586">
            <w:pPr>
              <w:pStyle w:val="SOFinalPerformanceTableText"/>
            </w:pPr>
            <w:r>
              <w:t>Some endeavour</w:t>
            </w:r>
            <w:r w:rsidRPr="00FB1DE8">
              <w:t xml:space="preserve"> to communicate </w:t>
            </w:r>
            <w:r>
              <w:t xml:space="preserve">basic </w:t>
            </w:r>
            <w:r w:rsidRPr="00FB1DE8">
              <w:t xml:space="preserve">ideas about </w:t>
            </w:r>
            <w:r>
              <w:t xml:space="preserve">the </w:t>
            </w:r>
            <w:r w:rsidRPr="00FB1DE8">
              <w:t>divers</w:t>
            </w:r>
            <w:r>
              <w:t>ity of</w:t>
            </w:r>
            <w:r w:rsidRPr="00FB1DE8">
              <w:t xml:space="preserve"> women’s experiences.</w:t>
            </w:r>
          </w:p>
          <w:p w14:paraId="6ACFC43A" w14:textId="77777777" w:rsidR="00D7027F" w:rsidRPr="00FB1DE8" w:rsidRDefault="00D7027F" w:rsidP="00DD7586">
            <w:pPr>
              <w:pStyle w:val="SOFinalPerformanceTableText"/>
            </w:pPr>
            <w:r>
              <w:t>Some</w:t>
            </w:r>
            <w:r w:rsidRPr="00FB1DE8">
              <w:t xml:space="preserve"> use of the language of gender analysis.</w:t>
            </w:r>
          </w:p>
          <w:p w14:paraId="3FA7C2F5" w14:textId="77777777" w:rsidR="00D7027F" w:rsidRPr="00FB1DE8" w:rsidRDefault="00D7027F" w:rsidP="00DD7586">
            <w:pPr>
              <w:pStyle w:val="SOFinalPerformanceTableText"/>
            </w:pPr>
            <w:r>
              <w:t>Some use of one or more forms that may be appropriate, and with limited acknowledgment of sources.</w:t>
            </w:r>
          </w:p>
        </w:tc>
      </w:tr>
      <w:tr w:rsidR="00D7027F" w:rsidRPr="008C0AC9" w14:paraId="1AA59D9F" w14:textId="77777777" w:rsidTr="00DD7586">
        <w:tc>
          <w:tcPr>
            <w:tcW w:w="397" w:type="dxa"/>
            <w:shd w:val="clear" w:color="auto" w:fill="D9D9D9" w:themeFill="background1" w:themeFillShade="D9"/>
          </w:tcPr>
          <w:p w14:paraId="682FACC8" w14:textId="77777777" w:rsidR="00D7027F" w:rsidRPr="008C0AC9" w:rsidRDefault="00D7027F" w:rsidP="00DD7586">
            <w:pPr>
              <w:pStyle w:val="SOFinalPerformanceTableLetters"/>
            </w:pPr>
            <w:r w:rsidRPr="008C0AC9">
              <w:t>E</w:t>
            </w:r>
          </w:p>
        </w:tc>
        <w:tc>
          <w:tcPr>
            <w:tcW w:w="3119" w:type="dxa"/>
          </w:tcPr>
          <w:p w14:paraId="080452FF" w14:textId="77777777" w:rsidR="00D7027F" w:rsidRPr="008C0AC9" w:rsidRDefault="00D7027F" w:rsidP="00DD7586">
            <w:pPr>
              <w:pStyle w:val="SOFinalPerformanceTableText"/>
            </w:pPr>
            <w:r w:rsidRPr="008C0AC9">
              <w:t xml:space="preserve">Emerging awareness of the meaning of gender and its construction. </w:t>
            </w:r>
          </w:p>
        </w:tc>
        <w:tc>
          <w:tcPr>
            <w:tcW w:w="3119" w:type="dxa"/>
          </w:tcPr>
          <w:p w14:paraId="28F0A80D" w14:textId="77777777" w:rsidR="00D7027F" w:rsidRPr="008C0AC9" w:rsidRDefault="00D7027F" w:rsidP="00DD7586">
            <w:pPr>
              <w:pStyle w:val="SOFinalPerformanceTableText"/>
            </w:pPr>
            <w:r w:rsidRPr="008C0AC9">
              <w:t>Brief description of one or more social implications of gender relations for women.</w:t>
            </w:r>
          </w:p>
          <w:p w14:paraId="336BC308" w14:textId="77777777" w:rsidR="00D7027F" w:rsidRPr="008C0AC9" w:rsidRDefault="00D7027F" w:rsidP="00DD7586">
            <w:pPr>
              <w:pStyle w:val="SOFinalPerformanceTableText"/>
            </w:pPr>
            <w:r w:rsidRPr="008C0AC9">
              <w:t>Limited consideration of representations of women for gender bias.</w:t>
            </w:r>
          </w:p>
          <w:p w14:paraId="4825C83F" w14:textId="77777777" w:rsidR="00D7027F" w:rsidRPr="008C0AC9" w:rsidRDefault="00D7027F" w:rsidP="00DD7586">
            <w:pPr>
              <w:pStyle w:val="SOFinalPerformanceTableText"/>
            </w:pPr>
            <w:r w:rsidRPr="008C0AC9">
              <w:t>Identification of a way of effecting change to address gender bias.</w:t>
            </w:r>
          </w:p>
        </w:tc>
        <w:tc>
          <w:tcPr>
            <w:tcW w:w="3119" w:type="dxa"/>
          </w:tcPr>
          <w:p w14:paraId="6C7FF785" w14:textId="77777777" w:rsidR="00D7027F" w:rsidRPr="008C0AC9" w:rsidRDefault="00D7027F" w:rsidP="00DD7586">
            <w:pPr>
              <w:pStyle w:val="SOFinalPerformanceTableText"/>
            </w:pPr>
            <w:r w:rsidRPr="008C0AC9">
              <w:t>Attempted description of a way in which social structures, cultural practices, or way</w:t>
            </w:r>
            <w:r>
              <w:t>s of thinking disempower women.</w:t>
            </w:r>
          </w:p>
          <w:p w14:paraId="044792F8" w14:textId="77777777" w:rsidR="00D7027F" w:rsidRPr="008C0AC9" w:rsidRDefault="00D7027F" w:rsidP="00DD7586">
            <w:pPr>
              <w:pStyle w:val="SOFinalPerformanceTableText"/>
            </w:pPr>
            <w:r w:rsidRPr="008C0AC9">
              <w:t>Identification of elements of a strategy for empowerment.</w:t>
            </w:r>
          </w:p>
        </w:tc>
        <w:tc>
          <w:tcPr>
            <w:tcW w:w="3119" w:type="dxa"/>
          </w:tcPr>
          <w:p w14:paraId="48DDEC11" w14:textId="77777777" w:rsidR="00D7027F" w:rsidRPr="008C0AC9" w:rsidRDefault="00D7027F" w:rsidP="00DD7586">
            <w:pPr>
              <w:pStyle w:val="SOFinalPerformanceTableText"/>
            </w:pPr>
            <w:r w:rsidRPr="008C0AC9">
              <w:t>Limited attempt to communicate basic ideas about the di</w:t>
            </w:r>
            <w:r>
              <w:t>versity of women’s experiences.</w:t>
            </w:r>
          </w:p>
          <w:p w14:paraId="04B615F5" w14:textId="77777777" w:rsidR="00D7027F" w:rsidRPr="008C0AC9" w:rsidRDefault="00D7027F" w:rsidP="00DD7586">
            <w:pPr>
              <w:pStyle w:val="SOFinalPerformanceTableText"/>
            </w:pPr>
            <w:r w:rsidRPr="008C0AC9">
              <w:t>Emerging use of the language of gender analysis.</w:t>
            </w:r>
          </w:p>
          <w:p w14:paraId="5874F9F2" w14:textId="77777777" w:rsidR="00D7027F" w:rsidRPr="008C0AC9" w:rsidRDefault="00D7027F" w:rsidP="00DD7586">
            <w:pPr>
              <w:pStyle w:val="SOFinalPerformanceTableText"/>
            </w:pPr>
            <w:r w:rsidRPr="008C0AC9">
              <w:t>Attempted use of one or more forms, with limited appropriateness, and limited acknowledgment of sources.</w:t>
            </w:r>
          </w:p>
        </w:tc>
      </w:tr>
    </w:tbl>
    <w:p w14:paraId="5E9C9508" w14:textId="77777777" w:rsidR="00D65BB2" w:rsidRPr="00D7027F" w:rsidRDefault="00D65BB2" w:rsidP="00D65BB2">
      <w:pPr>
        <w:pStyle w:val="SOFinalBodyText"/>
        <w:rPr>
          <w:lang w:val="en-AU"/>
        </w:rPr>
      </w:pPr>
    </w:p>
    <w:p w14:paraId="62ADC881" w14:textId="77777777" w:rsidR="00D65BB2" w:rsidRPr="005B5C2C" w:rsidRDefault="00D65BB2" w:rsidP="00D65BB2">
      <w:pPr>
        <w:pStyle w:val="SOFinalBodyText"/>
        <w:sectPr w:rsidR="00D65BB2" w:rsidRPr="005B5C2C" w:rsidSect="0018175F">
          <w:headerReference w:type="even" r:id="rId66"/>
          <w:footerReference w:type="even" r:id="rId67"/>
          <w:headerReference w:type="first" r:id="rId68"/>
          <w:footerReference w:type="first" r:id="rId69"/>
          <w:pgSz w:w="11901" w:h="16857" w:code="210"/>
          <w:pgMar w:top="1985" w:right="1985" w:bottom="1985" w:left="1985" w:header="1701" w:footer="1134" w:gutter="0"/>
          <w:cols w:space="708"/>
          <w:titlePg/>
          <w:docGrid w:linePitch="360"/>
        </w:sectPr>
      </w:pPr>
    </w:p>
    <w:p w14:paraId="3FF1ECBB" w14:textId="77777777" w:rsidR="00D65BB2" w:rsidRPr="00E95898" w:rsidRDefault="00E95898" w:rsidP="00E95898">
      <w:pPr>
        <w:pStyle w:val="SOFinalHead2TOP"/>
      </w:pPr>
      <w:bookmarkStart w:id="40" w:name="_Toc429472221"/>
      <w:r w:rsidRPr="00E95898">
        <w:lastRenderedPageBreak/>
        <w:t>Assessment Integrity</w:t>
      </w:r>
      <w:bookmarkEnd w:id="40"/>
    </w:p>
    <w:p w14:paraId="3F13A30B" w14:textId="77777777" w:rsidR="001E3775" w:rsidRPr="005B5C2C" w:rsidRDefault="001E3775" w:rsidP="001E3775">
      <w:pPr>
        <w:pStyle w:val="SOFinalBodyText"/>
      </w:pPr>
      <w:r w:rsidRPr="005B5C2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F62A00E" w14:textId="77777777" w:rsidR="001E3775" w:rsidRPr="005B5C2C" w:rsidRDefault="001E3775" w:rsidP="001E3775">
      <w:pPr>
        <w:pStyle w:val="SOFinalBodyText"/>
      </w:pPr>
      <w:r w:rsidRPr="005B5C2C">
        <w:t xml:space="preserve">The SACE Board uses a range of quality assurance processes so that the grades awarded for student achievement, in both the </w:t>
      </w:r>
      <w:r w:rsidR="006C1D63" w:rsidRPr="005B5C2C">
        <w:t>school</w:t>
      </w:r>
      <w:r w:rsidRPr="005B5C2C">
        <w:t xml:space="preserve"> assessment and the external assessment, are applied consistently and fairly against the performance standards for a subject, and are comparable across all schools.</w:t>
      </w:r>
    </w:p>
    <w:p w14:paraId="35A328BB" w14:textId="77777777" w:rsidR="00D65BB2" w:rsidRPr="005B5C2C" w:rsidRDefault="001E3775" w:rsidP="001E3775">
      <w:pPr>
        <w:pStyle w:val="SOFinalBodyText"/>
      </w:pPr>
      <w:r w:rsidRPr="005B5C2C">
        <w:t xml:space="preserve">Information and guidelines on quality assurance in assessment at Stage 2 </w:t>
      </w:r>
      <w:r w:rsidR="007D3C25" w:rsidRPr="005B5C2C">
        <w:t xml:space="preserve">are </w:t>
      </w:r>
      <w:r w:rsidRPr="005B5C2C">
        <w:t>available on the SACE website (www.sace</w:t>
      </w:r>
      <w:r w:rsidR="007D3C25" w:rsidRPr="005B5C2C">
        <w:t>.sa.edu.au)</w:t>
      </w:r>
      <w:r w:rsidRPr="005B5C2C">
        <w:t>.</w:t>
      </w:r>
    </w:p>
    <w:p w14:paraId="4F5E5A49" w14:textId="77777777" w:rsidR="001E3775" w:rsidRPr="005B5C2C" w:rsidRDefault="001E3775" w:rsidP="001E3775">
      <w:pPr>
        <w:pStyle w:val="SOFinalBodyText"/>
      </w:pPr>
    </w:p>
    <w:p w14:paraId="63803919" w14:textId="77777777" w:rsidR="00D65BB2" w:rsidRPr="005B5C2C" w:rsidRDefault="00D65BB2" w:rsidP="00D65BB2">
      <w:pPr>
        <w:pStyle w:val="SOFinalBodyText"/>
        <w:sectPr w:rsidR="00D65BB2" w:rsidRPr="005B5C2C" w:rsidSect="001623E7">
          <w:headerReference w:type="even" r:id="rId70"/>
          <w:headerReference w:type="default" r:id="rId71"/>
          <w:footerReference w:type="even" r:id="rId72"/>
          <w:footerReference w:type="default" r:id="rId73"/>
          <w:pgSz w:w="11901" w:h="16857" w:code="210"/>
          <w:pgMar w:top="1985" w:right="1985" w:bottom="1985" w:left="1985" w:header="1701" w:footer="1134" w:gutter="0"/>
          <w:cols w:space="708"/>
          <w:docGrid w:linePitch="360"/>
        </w:sectPr>
      </w:pPr>
    </w:p>
    <w:p w14:paraId="491B5F4E" w14:textId="77777777" w:rsidR="00D65BB2" w:rsidRPr="00106A5A" w:rsidRDefault="00974A7A" w:rsidP="00106A5A">
      <w:pPr>
        <w:pStyle w:val="SOFinalHead1"/>
      </w:pPr>
      <w:bookmarkStart w:id="41" w:name="_Toc429472222"/>
      <w:r w:rsidRPr="00106A5A">
        <w:lastRenderedPageBreak/>
        <w:t>Support Materials</w:t>
      </w:r>
      <w:bookmarkEnd w:id="41"/>
    </w:p>
    <w:p w14:paraId="3A240A67" w14:textId="77777777" w:rsidR="00D65BB2" w:rsidRPr="005B5C2C" w:rsidRDefault="00E95898" w:rsidP="00E95898">
      <w:pPr>
        <w:pStyle w:val="SOFinalHead2AfterHead1"/>
      </w:pPr>
      <w:bookmarkStart w:id="42" w:name="_Toc429472223"/>
      <w:r>
        <w:t>Subject-s</w:t>
      </w:r>
      <w:r w:rsidRPr="005B5C2C">
        <w:t>pecific Advice</w:t>
      </w:r>
      <w:bookmarkEnd w:id="42"/>
    </w:p>
    <w:p w14:paraId="13AFEDCF" w14:textId="77777777" w:rsidR="00D65BB2" w:rsidRPr="005B5C2C" w:rsidRDefault="005670FC" w:rsidP="00D65BB2">
      <w:pPr>
        <w:pStyle w:val="SOFinalBodyText"/>
        <w:rPr>
          <w:b/>
          <w:caps/>
        </w:rPr>
      </w:pPr>
      <w:r w:rsidRPr="005B5C2C">
        <w:t>Online support materials are provided for each subject and updated regularly</w:t>
      </w:r>
      <w:r w:rsidR="00170385" w:rsidRPr="005B5C2C">
        <w:t xml:space="preserve"> on the SACE website (www.sace.sa.edu.au)</w:t>
      </w:r>
      <w:r w:rsidRPr="005B5C2C">
        <w:t>. Examples of support materials are sample learning and assessment plans, annotated assessment tasks, annotated student responses, and recommended resource materials.</w:t>
      </w:r>
    </w:p>
    <w:p w14:paraId="5F42D040" w14:textId="77777777" w:rsidR="00D65BB2" w:rsidRPr="005B5C2C" w:rsidRDefault="00E95898" w:rsidP="00E95898">
      <w:pPr>
        <w:pStyle w:val="SOFinalHead2"/>
      </w:pPr>
      <w:bookmarkStart w:id="43" w:name="_Toc429472224"/>
      <w:r>
        <w:t>Advice o</w:t>
      </w:r>
      <w:r w:rsidRPr="005B5C2C">
        <w:t xml:space="preserve">n Ethical Study </w:t>
      </w:r>
      <w:r>
        <w:t>a</w:t>
      </w:r>
      <w:r w:rsidRPr="005B5C2C">
        <w:t>nd Research</w:t>
      </w:r>
      <w:bookmarkEnd w:id="43"/>
    </w:p>
    <w:p w14:paraId="213C0DFB" w14:textId="77777777" w:rsidR="007D3C25" w:rsidRPr="007D3C25" w:rsidRDefault="007D3C25" w:rsidP="007D3C25">
      <w:pPr>
        <w:pStyle w:val="SOFinalBodyText"/>
      </w:pPr>
      <w:r w:rsidRPr="005B5C2C">
        <w:t>Advice for students and teachers on ethical study and research practices is available in the guidelines on the ethical conduct of research in the SACE on the SACE website (www.sace.sa.edu.au).</w:t>
      </w:r>
    </w:p>
    <w:sectPr w:rsidR="007D3C25" w:rsidRPr="007D3C25" w:rsidSect="001623E7">
      <w:headerReference w:type="even" r:id="rId74"/>
      <w:headerReference w:type="default" r:id="rId75"/>
      <w:footerReference w:type="even" r:id="rId76"/>
      <w:headerReference w:type="first" r:id="rId77"/>
      <w:footerReference w:type="first" r:id="rId78"/>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87BEF" w14:textId="77777777" w:rsidR="003359F2" w:rsidRDefault="003359F2">
      <w:r>
        <w:separator/>
      </w:r>
    </w:p>
  </w:endnote>
  <w:endnote w:type="continuationSeparator" w:id="0">
    <w:p w14:paraId="331454BC" w14:textId="77777777" w:rsidR="003359F2" w:rsidRDefault="0033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5F0BFE14-EBA7-40FF-8F21-CC20A974548D}"/>
    <w:embedBold r:id="rId2" w:fontKey="{CDF3E2B1-D09F-44E6-A189-C39212AFBA6E}"/>
    <w:embedItalic r:id="rId3" w:fontKey="{A60C7A69-83D8-40D1-B84D-912A56209A80}"/>
  </w:font>
  <w:font w:name="Roboto Medium">
    <w:panose1 w:val="02000000000000000000"/>
    <w:charset w:val="00"/>
    <w:family w:val="auto"/>
    <w:pitch w:val="variable"/>
    <w:sig w:usb0="E00002FF" w:usb1="5000205B" w:usb2="00000020" w:usb3="00000000" w:csb0="0000019F" w:csb1="00000000"/>
    <w:embedRegular r:id="rId4" w:fontKey="{D23FCC71-0158-49A9-963C-10D5E1C18835}"/>
    <w:embedItalic r:id="rId5" w:fontKey="{3319697C-9AA3-4F39-A7AA-4723F1399C4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default"/>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subsetted="1" w:fontKey="{0BA58826-5FBC-4DF5-8978-B966B3DE74E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1783" w14:textId="77777777" w:rsidR="00DD7586" w:rsidRDefault="00DD7586"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63CC" w14:textId="77777777" w:rsidR="00DD7586" w:rsidRDefault="00DD7586" w:rsidP="001D412B"/>
  <w:p w14:paraId="78FE3158"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10</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Pr>
        <w:rStyle w:val="RobotoLight8pt"/>
      </w:rPr>
      <w:t>2021</w:t>
    </w:r>
  </w:p>
  <w:p w14:paraId="4AB7EB90" w14:textId="77777777" w:rsidR="00DD7586" w:rsidRPr="00E40C6A" w:rsidRDefault="00DD7586" w:rsidP="001D412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4832" w14:textId="77777777" w:rsidR="00DD7586" w:rsidRDefault="00DD7586" w:rsidP="001D412B"/>
  <w:p w14:paraId="1421A0F9"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11</w:t>
    </w:r>
    <w:r w:rsidRPr="00D04277">
      <w:rPr>
        <w:rFonts w:ascii="Roboto Light" w:hAnsi="Roboto Light"/>
        <w:szCs w:val="20"/>
      </w:rPr>
      <w:fldChar w:fldCharType="end"/>
    </w:r>
  </w:p>
  <w:p w14:paraId="69293F21" w14:textId="77777777" w:rsidR="00DD7586" w:rsidRDefault="00DD7586" w:rsidP="001D412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130C4" w14:textId="77777777" w:rsidR="00DD7586" w:rsidRDefault="00DD7586" w:rsidP="001D412B"/>
  <w:p w14:paraId="33489C4E"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Pr>
        <w:rStyle w:val="RobotoLight8pt"/>
      </w:rPr>
      <w:t>2021</w:t>
    </w:r>
  </w:p>
  <w:p w14:paraId="03A132A8" w14:textId="77777777" w:rsidR="00DD7586" w:rsidRPr="00E40C6A" w:rsidRDefault="00DD7586" w:rsidP="001D412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A484" w14:textId="77777777" w:rsidR="00DD7586" w:rsidRDefault="00DD7586" w:rsidP="001D412B"/>
  <w:p w14:paraId="66C33DA8"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14</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Pr>
        <w:rStyle w:val="RobotoLight8pt"/>
      </w:rPr>
      <w:t>2021</w:t>
    </w:r>
  </w:p>
  <w:p w14:paraId="6B2150D6" w14:textId="77777777" w:rsidR="00DD7586" w:rsidRPr="00E40C6A" w:rsidRDefault="00DD7586" w:rsidP="001D412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1C602" w14:textId="77777777" w:rsidR="00DD7586" w:rsidRDefault="00DD7586" w:rsidP="001D412B"/>
  <w:p w14:paraId="6F35FBFD"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15</w:t>
    </w:r>
    <w:r w:rsidRPr="00D04277">
      <w:rPr>
        <w:rFonts w:ascii="Roboto Light" w:hAnsi="Roboto Light"/>
        <w:szCs w:val="20"/>
      </w:rPr>
      <w:fldChar w:fldCharType="end"/>
    </w:r>
  </w:p>
  <w:p w14:paraId="0510FAC5" w14:textId="77777777" w:rsidR="00DD7586" w:rsidRDefault="00DD7586" w:rsidP="001D412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2214" w14:textId="77777777" w:rsidR="00DD7586" w:rsidRDefault="00DD7586" w:rsidP="001D412B"/>
  <w:p w14:paraId="6B5E2A69"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Pr>
        <w:rStyle w:val="RobotoLight8pt"/>
      </w:rPr>
      <w:t>2021</w:t>
    </w:r>
  </w:p>
  <w:p w14:paraId="168DF37C" w14:textId="77777777" w:rsidR="00DD7586" w:rsidRPr="00E40C6A" w:rsidRDefault="00DD7586" w:rsidP="001D41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96C2" w14:textId="77777777" w:rsidR="00DD7586" w:rsidRDefault="00DD7586" w:rsidP="001D412B"/>
  <w:p w14:paraId="6B67490C"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Pr>
        <w:rStyle w:val="RobotoLight8pt"/>
      </w:rPr>
      <w:t>2021</w:t>
    </w:r>
  </w:p>
  <w:p w14:paraId="746A3084" w14:textId="77777777" w:rsidR="00DD7586" w:rsidRPr="00E40C6A" w:rsidRDefault="00DD7586" w:rsidP="001D412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3CF8" w14:textId="77777777" w:rsidR="00DD7586" w:rsidRDefault="00DD7586" w:rsidP="001D412B"/>
  <w:p w14:paraId="53C2DDA5"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17</w:t>
    </w:r>
    <w:r w:rsidRPr="00D04277">
      <w:rPr>
        <w:rFonts w:ascii="Roboto Light" w:hAnsi="Roboto Light"/>
        <w:szCs w:val="20"/>
      </w:rPr>
      <w:fldChar w:fldCharType="end"/>
    </w:r>
  </w:p>
  <w:p w14:paraId="75BDDDFA" w14:textId="77777777" w:rsidR="00DD7586" w:rsidRDefault="00DD7586" w:rsidP="001D412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3AEC" w14:textId="77777777" w:rsidR="00DD7586" w:rsidRDefault="00DD7586" w:rsidP="00782529"/>
  <w:p w14:paraId="09087316" w14:textId="77777777" w:rsidR="00DD7586" w:rsidRPr="008F49CA" w:rsidRDefault="00DD7586" w:rsidP="008F49C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8DF96" w14:textId="77777777" w:rsidR="00DD7586" w:rsidRDefault="00DD7586" w:rsidP="001D412B"/>
  <w:p w14:paraId="16667DB3"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19</w:t>
    </w:r>
    <w:r w:rsidRPr="00D04277">
      <w:rPr>
        <w:rFonts w:ascii="Roboto Light" w:hAnsi="Roboto Light"/>
        <w:szCs w:val="20"/>
      </w:rPr>
      <w:fldChar w:fldCharType="end"/>
    </w:r>
  </w:p>
  <w:p w14:paraId="74F0E768" w14:textId="77777777" w:rsidR="00DD7586" w:rsidRDefault="00DD7586" w:rsidP="001D4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72571" w14:textId="77777777" w:rsidR="00DD7586" w:rsidRDefault="00DD758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D1F1" w14:textId="77777777" w:rsidR="00DD7586" w:rsidRPr="002C5777" w:rsidRDefault="00DD7586" w:rsidP="002C5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9E45" w14:textId="77777777" w:rsidR="00DD7586" w:rsidRPr="00087386" w:rsidRDefault="00DD7586" w:rsidP="008C62D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A3E50" w14:textId="77777777" w:rsidR="00DD7586" w:rsidRPr="00C214FD" w:rsidRDefault="00DD7586" w:rsidP="00D67BA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EA225" w14:textId="77777777" w:rsidR="00DD7586" w:rsidRDefault="00DD7586" w:rsidP="001D412B"/>
  <w:p w14:paraId="07FF4282"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28</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2021</w:t>
    </w:r>
  </w:p>
  <w:p w14:paraId="66A71944" w14:textId="77777777" w:rsidR="00DD7586" w:rsidRPr="00E40C6A" w:rsidRDefault="00DD7586" w:rsidP="001D412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330B9" w14:textId="77777777" w:rsidR="00DD7586" w:rsidRDefault="00DD7586" w:rsidP="001D412B"/>
  <w:p w14:paraId="44311D59"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27</w:t>
    </w:r>
    <w:r w:rsidRPr="00D04277">
      <w:rPr>
        <w:rFonts w:ascii="Roboto Light" w:hAnsi="Roboto Light"/>
        <w:szCs w:val="20"/>
      </w:rPr>
      <w:fldChar w:fldCharType="end"/>
    </w:r>
  </w:p>
  <w:p w14:paraId="2B3FA7CA" w14:textId="77777777" w:rsidR="00DD7586" w:rsidRDefault="00DD7586" w:rsidP="001D412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0203" w14:textId="77777777" w:rsidR="00DD7586" w:rsidRDefault="00DD7586" w:rsidP="001D412B"/>
  <w:p w14:paraId="1E921072"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2021</w:t>
    </w:r>
  </w:p>
  <w:p w14:paraId="648DB9DB" w14:textId="77777777" w:rsidR="00DD7586" w:rsidRPr="00E40C6A" w:rsidRDefault="00DD7586" w:rsidP="001D412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6427" w14:textId="77777777" w:rsidR="00DD7586" w:rsidRDefault="00DD7586" w:rsidP="001D412B"/>
  <w:p w14:paraId="15E60C9B"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2021</w:t>
    </w:r>
  </w:p>
  <w:p w14:paraId="357E4105" w14:textId="77777777" w:rsidR="00DD7586" w:rsidRPr="00E40C6A" w:rsidRDefault="00DD7586" w:rsidP="001D412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E7B7C" w14:textId="77777777" w:rsidR="00DD7586" w:rsidRDefault="00DD7586" w:rsidP="001D412B"/>
  <w:p w14:paraId="46140CCD"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31</w:t>
    </w:r>
    <w:r w:rsidRPr="00D04277">
      <w:rPr>
        <w:rFonts w:ascii="Roboto Light" w:hAnsi="Roboto Light"/>
        <w:szCs w:val="20"/>
      </w:rPr>
      <w:fldChar w:fldCharType="end"/>
    </w:r>
  </w:p>
  <w:p w14:paraId="0A3BFCA0" w14:textId="77777777" w:rsidR="00DD7586" w:rsidRDefault="00DD7586" w:rsidP="001D412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BD7C" w14:textId="77777777" w:rsidR="00DD7586" w:rsidRDefault="00DD7586" w:rsidP="001D412B"/>
  <w:p w14:paraId="28864059"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29</w:t>
    </w:r>
    <w:r w:rsidRPr="00D04277">
      <w:rPr>
        <w:rFonts w:ascii="Roboto Light" w:hAnsi="Roboto Light"/>
        <w:szCs w:val="20"/>
      </w:rPr>
      <w:fldChar w:fldCharType="end"/>
    </w:r>
  </w:p>
  <w:p w14:paraId="415F6B60" w14:textId="77777777" w:rsidR="00DD7586" w:rsidRDefault="00DD7586" w:rsidP="001D412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4731D" w14:textId="77777777" w:rsidR="00DD7586" w:rsidRDefault="00DD7586" w:rsidP="001D412B"/>
  <w:p w14:paraId="0E41037E"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34</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2021</w:t>
    </w:r>
  </w:p>
  <w:p w14:paraId="6F2FB816" w14:textId="77777777" w:rsidR="00DD7586" w:rsidRPr="00E40C6A" w:rsidRDefault="00DD7586" w:rsidP="001D4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D103" w14:textId="77777777" w:rsidR="00DD7586" w:rsidRDefault="00DD7586"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29B40" w14:textId="77777777" w:rsidR="00DD7586" w:rsidRDefault="00DD7586" w:rsidP="001D412B"/>
  <w:p w14:paraId="519AB779" w14:textId="7777777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33</w:t>
    </w:r>
    <w:r w:rsidRPr="00D04277">
      <w:rPr>
        <w:rFonts w:ascii="Roboto Light" w:hAnsi="Roboto Light"/>
        <w:szCs w:val="20"/>
      </w:rPr>
      <w:fldChar w:fldCharType="end"/>
    </w:r>
  </w:p>
  <w:p w14:paraId="377D72E7" w14:textId="77777777" w:rsidR="00DD7586" w:rsidRDefault="00DD7586" w:rsidP="001D412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F3EFB" w14:textId="77777777" w:rsidR="00DD7586" w:rsidRDefault="00DD7586" w:rsidP="001D412B"/>
  <w:p w14:paraId="57500BDC" w14:textId="77777777" w:rsidR="00DD7586" w:rsidRPr="00E40C6A" w:rsidRDefault="00DD7586" w:rsidP="001D412B">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2016</w:t>
    </w:r>
  </w:p>
  <w:p w14:paraId="34E3D2B6" w14:textId="77777777" w:rsidR="00DD7586" w:rsidRPr="00E40C6A" w:rsidRDefault="00DD7586" w:rsidP="001D412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2E23" w14:textId="77777777" w:rsidR="00DD7586" w:rsidRDefault="00DD7586" w:rsidP="001623E7"/>
  <w:p w14:paraId="6431CCAE" w14:textId="77777777" w:rsidR="00DD7586" w:rsidRPr="00E40C6A" w:rsidRDefault="00DD7586" w:rsidP="001623E7">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Pr>
        <w:rStyle w:val="RobotoLight8pt"/>
      </w:rPr>
      <w:t>2021</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35</w:t>
    </w:r>
    <w:r w:rsidRPr="00D04277">
      <w:rPr>
        <w:rFonts w:ascii="Roboto Light" w:hAnsi="Roboto Light"/>
        <w:szCs w:val="20"/>
      </w:rPr>
      <w:fldChar w:fldCharType="end"/>
    </w:r>
  </w:p>
  <w:p w14:paraId="6586127D" w14:textId="77777777" w:rsidR="00DD7586" w:rsidRDefault="00DD7586" w:rsidP="001623E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5EE0F" w14:textId="77777777" w:rsidR="00DD7586" w:rsidRPr="00A26E8F" w:rsidRDefault="00DD7586" w:rsidP="00A26E8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AF9A" w14:textId="77777777" w:rsidR="00DD7586" w:rsidRDefault="00DD7586" w:rsidP="001D412B"/>
  <w:p w14:paraId="58A99A7C" w14:textId="77777777"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sidRPr="001D412B">
      <w:rPr>
        <w:rStyle w:val="RobotoLight8pt"/>
      </w:rPr>
      <w:t xml:space="preserve">2 Women’s Studies </w:t>
    </w:r>
    <w:r>
      <w:rPr>
        <w:rStyle w:val="RobotoLight8pt"/>
      </w:rPr>
      <w:t>2021</w:t>
    </w:r>
  </w:p>
  <w:p w14:paraId="7D986454" w14:textId="77777777" w:rsidR="00DD7586" w:rsidRDefault="00DD7586" w:rsidP="001D4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891E" w14:textId="77777777" w:rsidR="00DD7586" w:rsidRDefault="00DD7586"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0734" w14:textId="77777777" w:rsidR="00DD7586" w:rsidRDefault="00DD7586" w:rsidP="001E7A92"/>
  <w:p w14:paraId="24DD3128" w14:textId="77777777" w:rsidR="00DD7586" w:rsidRPr="00E40C6A" w:rsidRDefault="00DD7586" w:rsidP="001E7A92">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4</w:t>
    </w:r>
    <w:r w:rsidRPr="00D04277">
      <w:rPr>
        <w:rFonts w:ascii="Roboto Light" w:hAnsi="Roboto Light"/>
        <w:szCs w:val="20"/>
      </w:rPr>
      <w:fldChar w:fldCharType="end"/>
    </w:r>
    <w:r>
      <w:rPr>
        <w:rFonts w:ascii="Arial Narrow" w:hAnsi="Arial Narrow"/>
        <w:sz w:val="16"/>
        <w:szCs w:val="16"/>
      </w:rPr>
      <w:tab/>
    </w:r>
    <w:r w:rsidRPr="00762347">
      <w:rPr>
        <w:rStyle w:val="RobotoLight8pt"/>
      </w:rPr>
      <w:t xml:space="preserve">Women’s Studies </w:t>
    </w:r>
    <w:r>
      <w:rPr>
        <w:rStyle w:val="RobotoLight8pt"/>
      </w:rPr>
      <w:t>2021</w:t>
    </w:r>
    <w:r w:rsidRPr="00762347">
      <w:rPr>
        <w:rStyle w:val="RobotoLight8pt"/>
      </w:rPr>
      <w:t xml:space="preserve"> Subject Outline — Stage 1 and Stage 2</w:t>
    </w:r>
  </w:p>
  <w:p w14:paraId="54B38826" w14:textId="77777777" w:rsidR="00DD7586" w:rsidRPr="00E40C6A" w:rsidRDefault="00DD7586" w:rsidP="001E7A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4361B" w14:textId="77777777" w:rsidR="00DD7586" w:rsidRDefault="00DD7586" w:rsidP="001E7A92"/>
  <w:p w14:paraId="11EC7F61" w14:textId="77777777" w:rsidR="00DD7586" w:rsidRPr="00E40C6A" w:rsidRDefault="00DD7586" w:rsidP="001E7A92">
    <w:pPr>
      <w:pBdr>
        <w:top w:val="single" w:sz="2" w:space="4" w:color="auto"/>
      </w:pBdr>
      <w:tabs>
        <w:tab w:val="right" w:pos="7923"/>
      </w:tabs>
      <w:rPr>
        <w:rFonts w:ascii="Arial Narrow" w:hAnsi="Arial Narrow"/>
        <w:sz w:val="16"/>
        <w:szCs w:val="16"/>
      </w:rPr>
    </w:pPr>
    <w:r w:rsidRPr="00762347">
      <w:rPr>
        <w:rStyle w:val="RobotoLight8pt"/>
      </w:rPr>
      <w:t xml:space="preserve">Women’s Studies </w:t>
    </w:r>
    <w:r>
      <w:rPr>
        <w:rStyle w:val="RobotoLight8pt"/>
      </w:rPr>
      <w:t>2021</w:t>
    </w:r>
    <w:r w:rsidRPr="00762347">
      <w:rPr>
        <w:rStyle w:val="RobotoLight8pt"/>
      </w:rPr>
      <w:t xml:space="preserve"> Subject Outline — Stage 1 and Stage 2</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w:t>
    </w:r>
    <w:r w:rsidRPr="00D04277">
      <w:rPr>
        <w:rFonts w:ascii="Roboto Light" w:hAnsi="Roboto Light"/>
        <w:szCs w:val="20"/>
      </w:rPr>
      <w:fldChar w:fldCharType="end"/>
    </w:r>
  </w:p>
  <w:p w14:paraId="38DF7059" w14:textId="77777777" w:rsidR="00DD7586" w:rsidRDefault="00DD7586" w:rsidP="001E7A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B7E4" w14:textId="77777777" w:rsidR="00DD7586" w:rsidRDefault="00DD7586" w:rsidP="001E7A92"/>
  <w:p w14:paraId="4AC8648B" w14:textId="77777777" w:rsidR="00DD7586" w:rsidRPr="00E40C6A" w:rsidRDefault="00DD7586" w:rsidP="001E7A92">
    <w:pPr>
      <w:pBdr>
        <w:top w:val="single" w:sz="2" w:space="4" w:color="auto"/>
      </w:pBdr>
      <w:tabs>
        <w:tab w:val="right" w:pos="7923"/>
      </w:tabs>
      <w:rPr>
        <w:rFonts w:ascii="Arial Narrow" w:hAnsi="Arial Narrow"/>
        <w:sz w:val="16"/>
        <w:szCs w:val="16"/>
      </w:rPr>
    </w:pPr>
    <w:r w:rsidRPr="00762347">
      <w:rPr>
        <w:rStyle w:val="RobotoLight8pt"/>
      </w:rPr>
      <w:t xml:space="preserve">Women’s Studies </w:t>
    </w:r>
    <w:r>
      <w:rPr>
        <w:rStyle w:val="RobotoLight8pt"/>
      </w:rPr>
      <w:t>2021</w:t>
    </w:r>
    <w:r w:rsidRPr="00762347">
      <w:rPr>
        <w:rStyle w:val="RobotoLight8pt"/>
      </w:rPr>
      <w:t xml:space="preserve"> Subject Outline — Stage 1 and Stage 2</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w:t>
    </w:r>
    <w:r w:rsidRPr="00D04277">
      <w:rPr>
        <w:rFonts w:ascii="Roboto Light" w:hAnsi="Roboto Light"/>
        <w:szCs w:val="20"/>
      </w:rPr>
      <w:fldChar w:fldCharType="end"/>
    </w:r>
  </w:p>
  <w:p w14:paraId="04C6039D" w14:textId="77777777" w:rsidR="00DD7586" w:rsidRDefault="00DD7586" w:rsidP="001E7A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CEE3" w14:textId="77777777" w:rsidR="00DD7586" w:rsidRPr="005E2532" w:rsidRDefault="00DD7586" w:rsidP="005E25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D583" w14:textId="77777777" w:rsidR="00DD7586" w:rsidRPr="00C214FD" w:rsidRDefault="00DD7586" w:rsidP="00D6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ED2EC" w14:textId="77777777" w:rsidR="003359F2" w:rsidRDefault="003359F2">
      <w:r>
        <w:separator/>
      </w:r>
    </w:p>
  </w:footnote>
  <w:footnote w:type="continuationSeparator" w:id="0">
    <w:p w14:paraId="12FCB72B" w14:textId="77777777" w:rsidR="003359F2" w:rsidRDefault="00335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CD93" w14:textId="77777777" w:rsidR="00DD7586" w:rsidRDefault="00DD7586"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5BA5" w14:textId="77777777" w:rsidR="00DD7586" w:rsidRPr="00F01C75" w:rsidRDefault="00DD7586" w:rsidP="003F3914">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FC62" w14:textId="77777777" w:rsidR="00DD7586" w:rsidRPr="00F01C75" w:rsidRDefault="00DD7586"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25CD7" w14:textId="77777777" w:rsidR="00DD7586" w:rsidRDefault="00DD75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8D1F" w14:textId="77777777" w:rsidR="00DD7586" w:rsidRPr="00A94A4E" w:rsidRDefault="00DD7586" w:rsidP="003C452E">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9089A" w14:textId="77777777" w:rsidR="00DD7586" w:rsidRPr="00DE044A" w:rsidRDefault="00DD7586"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EE7AA" w14:textId="77777777" w:rsidR="00DD7586" w:rsidRDefault="00DD75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F5C4D" w14:textId="77777777" w:rsidR="00DD7586" w:rsidRPr="00765B2C" w:rsidRDefault="00DD7586" w:rsidP="00765B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55158" w14:textId="77777777" w:rsidR="00DD7586" w:rsidRPr="008C62DC" w:rsidRDefault="00DD7586" w:rsidP="00D926D4">
    <w:pP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8999" w14:textId="77777777" w:rsidR="00DD7586" w:rsidRPr="00E959AE" w:rsidRDefault="00DD7586" w:rsidP="00E959A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1C22" w14:textId="77777777" w:rsidR="00DD7586" w:rsidRPr="00D65BB2" w:rsidRDefault="00DD7586" w:rsidP="00D65B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702D" w14:textId="77777777" w:rsidR="00DD7586" w:rsidRDefault="00DD7586"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9AF6" w14:textId="77777777" w:rsidR="00DD7586" w:rsidRPr="00E959AE" w:rsidRDefault="00DD7586"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F52A" w14:textId="77777777" w:rsidR="00DD7586" w:rsidRPr="00E1363D" w:rsidRDefault="00DD7586" w:rsidP="00D926D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C3EC2" w14:textId="77777777" w:rsidR="00DD7586" w:rsidRDefault="00DD75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8D6A2" w14:textId="77777777" w:rsidR="00DD7586" w:rsidRPr="00EC4497" w:rsidRDefault="00DD7586" w:rsidP="00EC4497">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72220" w14:textId="77777777" w:rsidR="00DD7586" w:rsidRPr="00EC4497" w:rsidRDefault="00DD7586" w:rsidP="00EC4497">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75C9" w14:textId="77777777" w:rsidR="00DD7586" w:rsidRDefault="00DD75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9256" w14:textId="77777777" w:rsidR="00DD7586" w:rsidRPr="00EC4497" w:rsidRDefault="00DD7586" w:rsidP="00EC4497">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AEE53" w14:textId="77777777" w:rsidR="00DD7586" w:rsidRPr="00EC4497" w:rsidRDefault="00DD7586" w:rsidP="00EC4497">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BACE" w14:textId="77777777" w:rsidR="00DD7586" w:rsidRDefault="00DD75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4EC6" w14:textId="77777777" w:rsidR="00DD7586" w:rsidRPr="00D7027F" w:rsidRDefault="00DD7586" w:rsidP="00D70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DB216" w14:textId="77777777" w:rsidR="00DD7586" w:rsidRDefault="00DD7586"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365DA" w14:textId="77777777" w:rsidR="00DD7586" w:rsidRDefault="00DD758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C105" w14:textId="77777777" w:rsidR="00DD7586" w:rsidRPr="00EC4497" w:rsidRDefault="00DD7586" w:rsidP="00EC4497">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22CD" w14:textId="77777777" w:rsidR="00DD7586" w:rsidRPr="008C62DC" w:rsidRDefault="00DD7586" w:rsidP="005B4190">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78821" w14:textId="77777777" w:rsidR="00DD7586" w:rsidRPr="00E1363D" w:rsidRDefault="00DD7586" w:rsidP="00D926D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26F2" w14:textId="77777777" w:rsidR="00DD7586" w:rsidRPr="00EC4497" w:rsidRDefault="00DD7586" w:rsidP="00EC449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20FC" w14:textId="77777777" w:rsidR="00DD7586" w:rsidRDefault="00DD75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9727" w14:textId="77777777" w:rsidR="00DD7586" w:rsidRDefault="00DD7586"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4156" w14:textId="77777777" w:rsidR="00DD7586" w:rsidRDefault="00DD7586"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8632" w14:textId="77777777" w:rsidR="00DD7586" w:rsidRDefault="00DD7586"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A24A" w14:textId="77777777" w:rsidR="00DD7586" w:rsidRDefault="00DD75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B1E2F" w14:textId="77777777" w:rsidR="00DD7586" w:rsidRPr="005E2532" w:rsidRDefault="00DD7586"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E544" w14:textId="77777777" w:rsidR="00DD7586" w:rsidRDefault="00DD7586"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A85212F"/>
    <w:multiLevelType w:val="hybridMultilevel"/>
    <w:tmpl w:val="5F4C6668"/>
    <w:lvl w:ilvl="0" w:tplc="F16A1134">
      <w:start w:val="1"/>
      <w:numFmt w:val="bullet"/>
      <w:lvlText w:val=""/>
      <w:lvlJc w:val="left"/>
      <w:pPr>
        <w:tabs>
          <w:tab w:val="num" w:pos="360"/>
        </w:tabs>
        <w:ind w:left="36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F96517"/>
    <w:multiLevelType w:val="hybridMultilevel"/>
    <w:tmpl w:val="96CCA0D2"/>
    <w:lvl w:ilvl="0" w:tplc="1CDEEA2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B4B"/>
    <w:rsid w:val="0000122E"/>
    <w:rsid w:val="00002F20"/>
    <w:rsid w:val="0000389A"/>
    <w:rsid w:val="00011341"/>
    <w:rsid w:val="00022706"/>
    <w:rsid w:val="00024688"/>
    <w:rsid w:val="00025830"/>
    <w:rsid w:val="00026AE4"/>
    <w:rsid w:val="00027A3F"/>
    <w:rsid w:val="000302B0"/>
    <w:rsid w:val="000439FC"/>
    <w:rsid w:val="00054492"/>
    <w:rsid w:val="0005741D"/>
    <w:rsid w:val="000719FB"/>
    <w:rsid w:val="00073525"/>
    <w:rsid w:val="00074DF2"/>
    <w:rsid w:val="00075C55"/>
    <w:rsid w:val="0008085D"/>
    <w:rsid w:val="00083743"/>
    <w:rsid w:val="00087386"/>
    <w:rsid w:val="00087E96"/>
    <w:rsid w:val="00095F69"/>
    <w:rsid w:val="000A0D46"/>
    <w:rsid w:val="000A0E90"/>
    <w:rsid w:val="000A3438"/>
    <w:rsid w:val="000A51B2"/>
    <w:rsid w:val="000B518B"/>
    <w:rsid w:val="000C1483"/>
    <w:rsid w:val="000C24C2"/>
    <w:rsid w:val="000D0802"/>
    <w:rsid w:val="000D1595"/>
    <w:rsid w:val="000D306F"/>
    <w:rsid w:val="000D5B01"/>
    <w:rsid w:val="000D5C44"/>
    <w:rsid w:val="000E2E91"/>
    <w:rsid w:val="000E3D23"/>
    <w:rsid w:val="000F1158"/>
    <w:rsid w:val="000F1714"/>
    <w:rsid w:val="00102CEA"/>
    <w:rsid w:val="00106A5A"/>
    <w:rsid w:val="00106F95"/>
    <w:rsid w:val="001076EB"/>
    <w:rsid w:val="00110478"/>
    <w:rsid w:val="00110696"/>
    <w:rsid w:val="00112D1B"/>
    <w:rsid w:val="0011629D"/>
    <w:rsid w:val="00116B2D"/>
    <w:rsid w:val="001217C7"/>
    <w:rsid w:val="00121DF6"/>
    <w:rsid w:val="00123044"/>
    <w:rsid w:val="0012436A"/>
    <w:rsid w:val="00126FC6"/>
    <w:rsid w:val="00130CA5"/>
    <w:rsid w:val="00140FB3"/>
    <w:rsid w:val="00144C1E"/>
    <w:rsid w:val="00152852"/>
    <w:rsid w:val="0015564E"/>
    <w:rsid w:val="00162308"/>
    <w:rsid w:val="001623E7"/>
    <w:rsid w:val="00163594"/>
    <w:rsid w:val="00165BA2"/>
    <w:rsid w:val="00170385"/>
    <w:rsid w:val="001757F3"/>
    <w:rsid w:val="0018175F"/>
    <w:rsid w:val="0019060D"/>
    <w:rsid w:val="00196EB6"/>
    <w:rsid w:val="001A0B22"/>
    <w:rsid w:val="001A3279"/>
    <w:rsid w:val="001B231D"/>
    <w:rsid w:val="001B4F83"/>
    <w:rsid w:val="001B59E4"/>
    <w:rsid w:val="001C5409"/>
    <w:rsid w:val="001C79E4"/>
    <w:rsid w:val="001D16C7"/>
    <w:rsid w:val="001D412B"/>
    <w:rsid w:val="001D68F4"/>
    <w:rsid w:val="001E24A6"/>
    <w:rsid w:val="001E3775"/>
    <w:rsid w:val="001E7A92"/>
    <w:rsid w:val="001F0D38"/>
    <w:rsid w:val="001F281F"/>
    <w:rsid w:val="001F3292"/>
    <w:rsid w:val="001F7232"/>
    <w:rsid w:val="002014EE"/>
    <w:rsid w:val="002017EC"/>
    <w:rsid w:val="00204624"/>
    <w:rsid w:val="00207CF9"/>
    <w:rsid w:val="00211A68"/>
    <w:rsid w:val="0022197E"/>
    <w:rsid w:val="002221A2"/>
    <w:rsid w:val="00222DCA"/>
    <w:rsid w:val="00222EDE"/>
    <w:rsid w:val="0022362D"/>
    <w:rsid w:val="00230E1C"/>
    <w:rsid w:val="002317E5"/>
    <w:rsid w:val="0023711B"/>
    <w:rsid w:val="00240F29"/>
    <w:rsid w:val="00243383"/>
    <w:rsid w:val="00244202"/>
    <w:rsid w:val="00246A5F"/>
    <w:rsid w:val="0024742C"/>
    <w:rsid w:val="002642DF"/>
    <w:rsid w:val="00265128"/>
    <w:rsid w:val="0026607F"/>
    <w:rsid w:val="00266720"/>
    <w:rsid w:val="002726E9"/>
    <w:rsid w:val="002738AD"/>
    <w:rsid w:val="0027693C"/>
    <w:rsid w:val="00276C06"/>
    <w:rsid w:val="00276FF3"/>
    <w:rsid w:val="0028295E"/>
    <w:rsid w:val="00297828"/>
    <w:rsid w:val="002A1C61"/>
    <w:rsid w:val="002A4C5D"/>
    <w:rsid w:val="002A5939"/>
    <w:rsid w:val="002A70BB"/>
    <w:rsid w:val="002A7C6B"/>
    <w:rsid w:val="002B3620"/>
    <w:rsid w:val="002B5DBC"/>
    <w:rsid w:val="002C5777"/>
    <w:rsid w:val="002C6E10"/>
    <w:rsid w:val="002E483B"/>
    <w:rsid w:val="002E5987"/>
    <w:rsid w:val="003001B5"/>
    <w:rsid w:val="0030090F"/>
    <w:rsid w:val="00310A90"/>
    <w:rsid w:val="003176D3"/>
    <w:rsid w:val="00324D0A"/>
    <w:rsid w:val="00330B65"/>
    <w:rsid w:val="00334AB1"/>
    <w:rsid w:val="003359F2"/>
    <w:rsid w:val="0033677A"/>
    <w:rsid w:val="00340E76"/>
    <w:rsid w:val="00346D6C"/>
    <w:rsid w:val="00352885"/>
    <w:rsid w:val="0035513A"/>
    <w:rsid w:val="00355269"/>
    <w:rsid w:val="003673A5"/>
    <w:rsid w:val="00374DB0"/>
    <w:rsid w:val="00380B34"/>
    <w:rsid w:val="003877D1"/>
    <w:rsid w:val="003908DA"/>
    <w:rsid w:val="003A3EBB"/>
    <w:rsid w:val="003B4B73"/>
    <w:rsid w:val="003B5D36"/>
    <w:rsid w:val="003B5D53"/>
    <w:rsid w:val="003C049C"/>
    <w:rsid w:val="003C0F3A"/>
    <w:rsid w:val="003C1B4B"/>
    <w:rsid w:val="003C452E"/>
    <w:rsid w:val="003D0A13"/>
    <w:rsid w:val="003D40D9"/>
    <w:rsid w:val="003D460D"/>
    <w:rsid w:val="003E36BA"/>
    <w:rsid w:val="003E44F2"/>
    <w:rsid w:val="003F09F1"/>
    <w:rsid w:val="003F2B8C"/>
    <w:rsid w:val="003F3914"/>
    <w:rsid w:val="003F40AD"/>
    <w:rsid w:val="00400CB2"/>
    <w:rsid w:val="00411FF5"/>
    <w:rsid w:val="004130BF"/>
    <w:rsid w:val="00414907"/>
    <w:rsid w:val="00417036"/>
    <w:rsid w:val="00423922"/>
    <w:rsid w:val="00425912"/>
    <w:rsid w:val="004337F9"/>
    <w:rsid w:val="00434D61"/>
    <w:rsid w:val="004368C4"/>
    <w:rsid w:val="004416FC"/>
    <w:rsid w:val="004442FE"/>
    <w:rsid w:val="004472A5"/>
    <w:rsid w:val="0045399A"/>
    <w:rsid w:val="00456DCF"/>
    <w:rsid w:val="004707EE"/>
    <w:rsid w:val="004708E2"/>
    <w:rsid w:val="00480309"/>
    <w:rsid w:val="00481254"/>
    <w:rsid w:val="00485360"/>
    <w:rsid w:val="004935CC"/>
    <w:rsid w:val="004958DF"/>
    <w:rsid w:val="00495BF1"/>
    <w:rsid w:val="004A2B5B"/>
    <w:rsid w:val="004A4D80"/>
    <w:rsid w:val="004A4EA9"/>
    <w:rsid w:val="004A70E3"/>
    <w:rsid w:val="004B07B0"/>
    <w:rsid w:val="004B3B11"/>
    <w:rsid w:val="004B3E87"/>
    <w:rsid w:val="004D057B"/>
    <w:rsid w:val="004D1EEB"/>
    <w:rsid w:val="004D3A26"/>
    <w:rsid w:val="004E3892"/>
    <w:rsid w:val="004E5C66"/>
    <w:rsid w:val="004E612F"/>
    <w:rsid w:val="004E7607"/>
    <w:rsid w:val="004F3426"/>
    <w:rsid w:val="004F720A"/>
    <w:rsid w:val="00502FEE"/>
    <w:rsid w:val="00507C06"/>
    <w:rsid w:val="00511218"/>
    <w:rsid w:val="005118B5"/>
    <w:rsid w:val="005137E7"/>
    <w:rsid w:val="005158CA"/>
    <w:rsid w:val="00515B02"/>
    <w:rsid w:val="005241EF"/>
    <w:rsid w:val="00525820"/>
    <w:rsid w:val="00527CF4"/>
    <w:rsid w:val="005321D2"/>
    <w:rsid w:val="00544D57"/>
    <w:rsid w:val="005454A9"/>
    <w:rsid w:val="00545916"/>
    <w:rsid w:val="00546A14"/>
    <w:rsid w:val="00550FFB"/>
    <w:rsid w:val="00552FB9"/>
    <w:rsid w:val="00564C70"/>
    <w:rsid w:val="005670FC"/>
    <w:rsid w:val="0056751D"/>
    <w:rsid w:val="00570A11"/>
    <w:rsid w:val="00572C24"/>
    <w:rsid w:val="005B4190"/>
    <w:rsid w:val="005B5595"/>
    <w:rsid w:val="005B5C2C"/>
    <w:rsid w:val="005B6322"/>
    <w:rsid w:val="005B757B"/>
    <w:rsid w:val="005D1E38"/>
    <w:rsid w:val="005D3E78"/>
    <w:rsid w:val="005D4D3F"/>
    <w:rsid w:val="005D6619"/>
    <w:rsid w:val="005E2532"/>
    <w:rsid w:val="005E37BD"/>
    <w:rsid w:val="005E49E0"/>
    <w:rsid w:val="005E6815"/>
    <w:rsid w:val="005F25A0"/>
    <w:rsid w:val="005F285C"/>
    <w:rsid w:val="00603391"/>
    <w:rsid w:val="00603B15"/>
    <w:rsid w:val="006219B3"/>
    <w:rsid w:val="0062527B"/>
    <w:rsid w:val="00641354"/>
    <w:rsid w:val="006425AE"/>
    <w:rsid w:val="0064300A"/>
    <w:rsid w:val="0064389C"/>
    <w:rsid w:val="00646768"/>
    <w:rsid w:val="0065383D"/>
    <w:rsid w:val="00660AC7"/>
    <w:rsid w:val="00660E08"/>
    <w:rsid w:val="00661E2B"/>
    <w:rsid w:val="0066220E"/>
    <w:rsid w:val="00664D1A"/>
    <w:rsid w:val="00672277"/>
    <w:rsid w:val="0067260B"/>
    <w:rsid w:val="00673097"/>
    <w:rsid w:val="00673151"/>
    <w:rsid w:val="00673803"/>
    <w:rsid w:val="0067402B"/>
    <w:rsid w:val="0067456C"/>
    <w:rsid w:val="0067536E"/>
    <w:rsid w:val="0067684B"/>
    <w:rsid w:val="0067755F"/>
    <w:rsid w:val="006800D3"/>
    <w:rsid w:val="006816A9"/>
    <w:rsid w:val="0068333A"/>
    <w:rsid w:val="006846B7"/>
    <w:rsid w:val="00693033"/>
    <w:rsid w:val="006940D8"/>
    <w:rsid w:val="00694ABD"/>
    <w:rsid w:val="00695CC4"/>
    <w:rsid w:val="00695D05"/>
    <w:rsid w:val="00697164"/>
    <w:rsid w:val="0069755E"/>
    <w:rsid w:val="0069768A"/>
    <w:rsid w:val="006A06CC"/>
    <w:rsid w:val="006A4975"/>
    <w:rsid w:val="006C1D63"/>
    <w:rsid w:val="006C224B"/>
    <w:rsid w:val="006C6F5F"/>
    <w:rsid w:val="006D53EE"/>
    <w:rsid w:val="006D7231"/>
    <w:rsid w:val="006D757A"/>
    <w:rsid w:val="006E403C"/>
    <w:rsid w:val="006E4E09"/>
    <w:rsid w:val="006F28A7"/>
    <w:rsid w:val="006F2E3F"/>
    <w:rsid w:val="006F651B"/>
    <w:rsid w:val="006F7150"/>
    <w:rsid w:val="006F7203"/>
    <w:rsid w:val="00703863"/>
    <w:rsid w:val="0070474A"/>
    <w:rsid w:val="00710092"/>
    <w:rsid w:val="00710157"/>
    <w:rsid w:val="0071522C"/>
    <w:rsid w:val="00717C0D"/>
    <w:rsid w:val="00722FD8"/>
    <w:rsid w:val="00724C2B"/>
    <w:rsid w:val="00732D55"/>
    <w:rsid w:val="00736563"/>
    <w:rsid w:val="00740901"/>
    <w:rsid w:val="00744F4B"/>
    <w:rsid w:val="00751788"/>
    <w:rsid w:val="00757CE8"/>
    <w:rsid w:val="007609C0"/>
    <w:rsid w:val="00762347"/>
    <w:rsid w:val="00765B2C"/>
    <w:rsid w:val="0076778C"/>
    <w:rsid w:val="00767CB3"/>
    <w:rsid w:val="007710DD"/>
    <w:rsid w:val="0077360C"/>
    <w:rsid w:val="007763C7"/>
    <w:rsid w:val="00776D20"/>
    <w:rsid w:val="00781C51"/>
    <w:rsid w:val="00782529"/>
    <w:rsid w:val="00784C9D"/>
    <w:rsid w:val="007876FD"/>
    <w:rsid w:val="00792850"/>
    <w:rsid w:val="0079462C"/>
    <w:rsid w:val="007A34A1"/>
    <w:rsid w:val="007A5CF6"/>
    <w:rsid w:val="007B3106"/>
    <w:rsid w:val="007C00E9"/>
    <w:rsid w:val="007C0E73"/>
    <w:rsid w:val="007C135A"/>
    <w:rsid w:val="007D2363"/>
    <w:rsid w:val="007D3C25"/>
    <w:rsid w:val="007D71DF"/>
    <w:rsid w:val="007E19C2"/>
    <w:rsid w:val="007E1CD4"/>
    <w:rsid w:val="007E4D5F"/>
    <w:rsid w:val="007F3969"/>
    <w:rsid w:val="00801CB9"/>
    <w:rsid w:val="00812E17"/>
    <w:rsid w:val="0081470A"/>
    <w:rsid w:val="008229AB"/>
    <w:rsid w:val="008249B9"/>
    <w:rsid w:val="008257DE"/>
    <w:rsid w:val="008259E1"/>
    <w:rsid w:val="00827F6D"/>
    <w:rsid w:val="008348FB"/>
    <w:rsid w:val="008446FD"/>
    <w:rsid w:val="008449EF"/>
    <w:rsid w:val="00847D36"/>
    <w:rsid w:val="008518A7"/>
    <w:rsid w:val="00862B7E"/>
    <w:rsid w:val="00864D1E"/>
    <w:rsid w:val="00873301"/>
    <w:rsid w:val="00876CB0"/>
    <w:rsid w:val="00886C7E"/>
    <w:rsid w:val="008944CC"/>
    <w:rsid w:val="00897410"/>
    <w:rsid w:val="008B21AB"/>
    <w:rsid w:val="008B24A6"/>
    <w:rsid w:val="008B5A63"/>
    <w:rsid w:val="008B5FFF"/>
    <w:rsid w:val="008C0AB8"/>
    <w:rsid w:val="008C0AC9"/>
    <w:rsid w:val="008C4AE7"/>
    <w:rsid w:val="008C62DC"/>
    <w:rsid w:val="008D0339"/>
    <w:rsid w:val="008D4257"/>
    <w:rsid w:val="008D7705"/>
    <w:rsid w:val="008E0293"/>
    <w:rsid w:val="008E37F6"/>
    <w:rsid w:val="008F063D"/>
    <w:rsid w:val="008F49CA"/>
    <w:rsid w:val="008F54FF"/>
    <w:rsid w:val="009000FA"/>
    <w:rsid w:val="00901E1B"/>
    <w:rsid w:val="00902047"/>
    <w:rsid w:val="0090309E"/>
    <w:rsid w:val="00903456"/>
    <w:rsid w:val="00905222"/>
    <w:rsid w:val="0090652E"/>
    <w:rsid w:val="009108FD"/>
    <w:rsid w:val="00912E49"/>
    <w:rsid w:val="009161AF"/>
    <w:rsid w:val="0092730C"/>
    <w:rsid w:val="00927F87"/>
    <w:rsid w:val="009457E6"/>
    <w:rsid w:val="00951030"/>
    <w:rsid w:val="00952518"/>
    <w:rsid w:val="00960E91"/>
    <w:rsid w:val="009634ED"/>
    <w:rsid w:val="009649AB"/>
    <w:rsid w:val="009721C0"/>
    <w:rsid w:val="00972EE1"/>
    <w:rsid w:val="00973985"/>
    <w:rsid w:val="00974A7A"/>
    <w:rsid w:val="00975EF3"/>
    <w:rsid w:val="00982954"/>
    <w:rsid w:val="009906FD"/>
    <w:rsid w:val="00994B98"/>
    <w:rsid w:val="00996609"/>
    <w:rsid w:val="009A2B3F"/>
    <w:rsid w:val="009A6DF3"/>
    <w:rsid w:val="009B03F9"/>
    <w:rsid w:val="009B503A"/>
    <w:rsid w:val="009B5433"/>
    <w:rsid w:val="009D03B8"/>
    <w:rsid w:val="009D0A74"/>
    <w:rsid w:val="009D21F2"/>
    <w:rsid w:val="009E30B3"/>
    <w:rsid w:val="009E3D45"/>
    <w:rsid w:val="009E72AC"/>
    <w:rsid w:val="009F0E80"/>
    <w:rsid w:val="009F1A5D"/>
    <w:rsid w:val="009F3B0B"/>
    <w:rsid w:val="009F640B"/>
    <w:rsid w:val="009F71FB"/>
    <w:rsid w:val="00A014C1"/>
    <w:rsid w:val="00A061A4"/>
    <w:rsid w:val="00A15B12"/>
    <w:rsid w:val="00A15D69"/>
    <w:rsid w:val="00A2190F"/>
    <w:rsid w:val="00A26E8F"/>
    <w:rsid w:val="00A30396"/>
    <w:rsid w:val="00A303F8"/>
    <w:rsid w:val="00A34769"/>
    <w:rsid w:val="00A44FD6"/>
    <w:rsid w:val="00A50987"/>
    <w:rsid w:val="00A5262F"/>
    <w:rsid w:val="00A60225"/>
    <w:rsid w:val="00A626DA"/>
    <w:rsid w:val="00A72CDA"/>
    <w:rsid w:val="00A75002"/>
    <w:rsid w:val="00A84C49"/>
    <w:rsid w:val="00A8768E"/>
    <w:rsid w:val="00A94A4E"/>
    <w:rsid w:val="00A95A18"/>
    <w:rsid w:val="00AA2A1C"/>
    <w:rsid w:val="00AA4730"/>
    <w:rsid w:val="00AB0DD0"/>
    <w:rsid w:val="00AB3A5F"/>
    <w:rsid w:val="00AB4ACE"/>
    <w:rsid w:val="00AC16DE"/>
    <w:rsid w:val="00AC3D0E"/>
    <w:rsid w:val="00AC6345"/>
    <w:rsid w:val="00AC79BB"/>
    <w:rsid w:val="00AD1DAF"/>
    <w:rsid w:val="00AD51EF"/>
    <w:rsid w:val="00AE3273"/>
    <w:rsid w:val="00AE4CBA"/>
    <w:rsid w:val="00AF2BAC"/>
    <w:rsid w:val="00AF305D"/>
    <w:rsid w:val="00AF4C5B"/>
    <w:rsid w:val="00AF6073"/>
    <w:rsid w:val="00B00C02"/>
    <w:rsid w:val="00B054D3"/>
    <w:rsid w:val="00B06D93"/>
    <w:rsid w:val="00B100C7"/>
    <w:rsid w:val="00B111DE"/>
    <w:rsid w:val="00B120FE"/>
    <w:rsid w:val="00B154FB"/>
    <w:rsid w:val="00B2303F"/>
    <w:rsid w:val="00B23618"/>
    <w:rsid w:val="00B2425F"/>
    <w:rsid w:val="00B25F94"/>
    <w:rsid w:val="00B311AA"/>
    <w:rsid w:val="00B33590"/>
    <w:rsid w:val="00B34319"/>
    <w:rsid w:val="00B43282"/>
    <w:rsid w:val="00B474AD"/>
    <w:rsid w:val="00B5205B"/>
    <w:rsid w:val="00B54B0E"/>
    <w:rsid w:val="00B56599"/>
    <w:rsid w:val="00B60CF4"/>
    <w:rsid w:val="00B62A00"/>
    <w:rsid w:val="00B66F31"/>
    <w:rsid w:val="00B722B0"/>
    <w:rsid w:val="00B7279B"/>
    <w:rsid w:val="00B74EC0"/>
    <w:rsid w:val="00B8337E"/>
    <w:rsid w:val="00B83ACC"/>
    <w:rsid w:val="00B91560"/>
    <w:rsid w:val="00B94EBC"/>
    <w:rsid w:val="00B956F0"/>
    <w:rsid w:val="00B97948"/>
    <w:rsid w:val="00BA060D"/>
    <w:rsid w:val="00BA5F07"/>
    <w:rsid w:val="00BB35B0"/>
    <w:rsid w:val="00BC38D1"/>
    <w:rsid w:val="00BC414B"/>
    <w:rsid w:val="00BC49CD"/>
    <w:rsid w:val="00BC7EA7"/>
    <w:rsid w:val="00BD2D64"/>
    <w:rsid w:val="00BE3CB0"/>
    <w:rsid w:val="00BF00C9"/>
    <w:rsid w:val="00BF109E"/>
    <w:rsid w:val="00BF1A08"/>
    <w:rsid w:val="00BF291C"/>
    <w:rsid w:val="00C01964"/>
    <w:rsid w:val="00C024EB"/>
    <w:rsid w:val="00C0320E"/>
    <w:rsid w:val="00C042B0"/>
    <w:rsid w:val="00C04B2D"/>
    <w:rsid w:val="00C14951"/>
    <w:rsid w:val="00C205F6"/>
    <w:rsid w:val="00C20B6A"/>
    <w:rsid w:val="00C252B4"/>
    <w:rsid w:val="00C25E9E"/>
    <w:rsid w:val="00C276D3"/>
    <w:rsid w:val="00C313B4"/>
    <w:rsid w:val="00C36476"/>
    <w:rsid w:val="00C413CD"/>
    <w:rsid w:val="00C41F73"/>
    <w:rsid w:val="00C5056A"/>
    <w:rsid w:val="00C522A9"/>
    <w:rsid w:val="00C52755"/>
    <w:rsid w:val="00C5308B"/>
    <w:rsid w:val="00C6053F"/>
    <w:rsid w:val="00C649FC"/>
    <w:rsid w:val="00C65397"/>
    <w:rsid w:val="00C6540B"/>
    <w:rsid w:val="00C6708B"/>
    <w:rsid w:val="00C715C2"/>
    <w:rsid w:val="00C822CA"/>
    <w:rsid w:val="00C833E5"/>
    <w:rsid w:val="00C86D63"/>
    <w:rsid w:val="00C90806"/>
    <w:rsid w:val="00C90DB0"/>
    <w:rsid w:val="00CA0257"/>
    <w:rsid w:val="00CA0924"/>
    <w:rsid w:val="00CA2CCC"/>
    <w:rsid w:val="00CA6FEE"/>
    <w:rsid w:val="00CA74B1"/>
    <w:rsid w:val="00CA7B4E"/>
    <w:rsid w:val="00CB0071"/>
    <w:rsid w:val="00CB7453"/>
    <w:rsid w:val="00CC03E9"/>
    <w:rsid w:val="00CC278A"/>
    <w:rsid w:val="00CC4DE0"/>
    <w:rsid w:val="00CC717C"/>
    <w:rsid w:val="00CD1DB2"/>
    <w:rsid w:val="00CD2CF1"/>
    <w:rsid w:val="00CD6A47"/>
    <w:rsid w:val="00CF205B"/>
    <w:rsid w:val="00CF31B5"/>
    <w:rsid w:val="00CF55EB"/>
    <w:rsid w:val="00CF568F"/>
    <w:rsid w:val="00CF6AE8"/>
    <w:rsid w:val="00D0223D"/>
    <w:rsid w:val="00D02353"/>
    <w:rsid w:val="00D039AB"/>
    <w:rsid w:val="00D04277"/>
    <w:rsid w:val="00D068C2"/>
    <w:rsid w:val="00D0732C"/>
    <w:rsid w:val="00D11307"/>
    <w:rsid w:val="00D1241E"/>
    <w:rsid w:val="00D14088"/>
    <w:rsid w:val="00D15786"/>
    <w:rsid w:val="00D20303"/>
    <w:rsid w:val="00D22159"/>
    <w:rsid w:val="00D24A92"/>
    <w:rsid w:val="00D26BCF"/>
    <w:rsid w:val="00D274F6"/>
    <w:rsid w:val="00D32A0B"/>
    <w:rsid w:val="00D34DF3"/>
    <w:rsid w:val="00D5221F"/>
    <w:rsid w:val="00D52282"/>
    <w:rsid w:val="00D523F0"/>
    <w:rsid w:val="00D54B2B"/>
    <w:rsid w:val="00D55DCF"/>
    <w:rsid w:val="00D576CE"/>
    <w:rsid w:val="00D62ECE"/>
    <w:rsid w:val="00D641C1"/>
    <w:rsid w:val="00D65BB2"/>
    <w:rsid w:val="00D67BAE"/>
    <w:rsid w:val="00D7027F"/>
    <w:rsid w:val="00D76F39"/>
    <w:rsid w:val="00D76FAB"/>
    <w:rsid w:val="00D7769A"/>
    <w:rsid w:val="00D8059B"/>
    <w:rsid w:val="00D80B94"/>
    <w:rsid w:val="00D8328B"/>
    <w:rsid w:val="00D84557"/>
    <w:rsid w:val="00D86CE6"/>
    <w:rsid w:val="00D901B2"/>
    <w:rsid w:val="00D926D4"/>
    <w:rsid w:val="00D944A9"/>
    <w:rsid w:val="00D96B88"/>
    <w:rsid w:val="00D97840"/>
    <w:rsid w:val="00D97C65"/>
    <w:rsid w:val="00DA41D3"/>
    <w:rsid w:val="00DA5CD7"/>
    <w:rsid w:val="00DC09EE"/>
    <w:rsid w:val="00DC0F14"/>
    <w:rsid w:val="00DC3928"/>
    <w:rsid w:val="00DC4F7D"/>
    <w:rsid w:val="00DC5170"/>
    <w:rsid w:val="00DC5396"/>
    <w:rsid w:val="00DC7CC5"/>
    <w:rsid w:val="00DD16B3"/>
    <w:rsid w:val="00DD3CF7"/>
    <w:rsid w:val="00DD4D59"/>
    <w:rsid w:val="00DD7586"/>
    <w:rsid w:val="00DE044A"/>
    <w:rsid w:val="00DE133D"/>
    <w:rsid w:val="00DE1F8F"/>
    <w:rsid w:val="00DE7391"/>
    <w:rsid w:val="00DE7A77"/>
    <w:rsid w:val="00DF2614"/>
    <w:rsid w:val="00DF4C9C"/>
    <w:rsid w:val="00DF7696"/>
    <w:rsid w:val="00E00EAF"/>
    <w:rsid w:val="00E06393"/>
    <w:rsid w:val="00E077F9"/>
    <w:rsid w:val="00E07F77"/>
    <w:rsid w:val="00E1363D"/>
    <w:rsid w:val="00E2275F"/>
    <w:rsid w:val="00E24ABD"/>
    <w:rsid w:val="00E24C46"/>
    <w:rsid w:val="00E35D78"/>
    <w:rsid w:val="00E41EEC"/>
    <w:rsid w:val="00E47CC9"/>
    <w:rsid w:val="00E544F6"/>
    <w:rsid w:val="00E5689C"/>
    <w:rsid w:val="00E60099"/>
    <w:rsid w:val="00E708F3"/>
    <w:rsid w:val="00E744E8"/>
    <w:rsid w:val="00E756D5"/>
    <w:rsid w:val="00E81AE6"/>
    <w:rsid w:val="00E846E8"/>
    <w:rsid w:val="00E91CFB"/>
    <w:rsid w:val="00E948D1"/>
    <w:rsid w:val="00E95898"/>
    <w:rsid w:val="00E959AE"/>
    <w:rsid w:val="00E97467"/>
    <w:rsid w:val="00EA233D"/>
    <w:rsid w:val="00EA253B"/>
    <w:rsid w:val="00EA6E3F"/>
    <w:rsid w:val="00EA73D7"/>
    <w:rsid w:val="00EB2238"/>
    <w:rsid w:val="00EC1B05"/>
    <w:rsid w:val="00EC2BE3"/>
    <w:rsid w:val="00EC4497"/>
    <w:rsid w:val="00ED4C5B"/>
    <w:rsid w:val="00ED56B7"/>
    <w:rsid w:val="00EE4563"/>
    <w:rsid w:val="00EF35B7"/>
    <w:rsid w:val="00F01C75"/>
    <w:rsid w:val="00F0307E"/>
    <w:rsid w:val="00F067B2"/>
    <w:rsid w:val="00F139A9"/>
    <w:rsid w:val="00F15F4E"/>
    <w:rsid w:val="00F17BCB"/>
    <w:rsid w:val="00F210AB"/>
    <w:rsid w:val="00F24978"/>
    <w:rsid w:val="00F24EA1"/>
    <w:rsid w:val="00F27C23"/>
    <w:rsid w:val="00F319B9"/>
    <w:rsid w:val="00F330B2"/>
    <w:rsid w:val="00F33916"/>
    <w:rsid w:val="00F45D33"/>
    <w:rsid w:val="00F461BB"/>
    <w:rsid w:val="00F46210"/>
    <w:rsid w:val="00F47CAC"/>
    <w:rsid w:val="00F505D9"/>
    <w:rsid w:val="00F524B8"/>
    <w:rsid w:val="00F57EBA"/>
    <w:rsid w:val="00F601C2"/>
    <w:rsid w:val="00F62EA6"/>
    <w:rsid w:val="00F65D9C"/>
    <w:rsid w:val="00F66322"/>
    <w:rsid w:val="00F669CA"/>
    <w:rsid w:val="00F74620"/>
    <w:rsid w:val="00F75531"/>
    <w:rsid w:val="00F76C25"/>
    <w:rsid w:val="00F81BDF"/>
    <w:rsid w:val="00F855BC"/>
    <w:rsid w:val="00F8713F"/>
    <w:rsid w:val="00F9073B"/>
    <w:rsid w:val="00F90AB4"/>
    <w:rsid w:val="00F90C2B"/>
    <w:rsid w:val="00F91F59"/>
    <w:rsid w:val="00F932A3"/>
    <w:rsid w:val="00F946DC"/>
    <w:rsid w:val="00FA10CA"/>
    <w:rsid w:val="00FA3BC8"/>
    <w:rsid w:val="00FA70CC"/>
    <w:rsid w:val="00FB0959"/>
    <w:rsid w:val="00FB0BE0"/>
    <w:rsid w:val="00FB1C66"/>
    <w:rsid w:val="00FB4B67"/>
    <w:rsid w:val="00FB6576"/>
    <w:rsid w:val="00FC7695"/>
    <w:rsid w:val="00FD0387"/>
    <w:rsid w:val="00FD0E38"/>
    <w:rsid w:val="00FD4F40"/>
    <w:rsid w:val="00FD6283"/>
    <w:rsid w:val="00FE038E"/>
    <w:rsid w:val="00FE461A"/>
    <w:rsid w:val="00FF1402"/>
    <w:rsid w:val="00FF1D7B"/>
    <w:rsid w:val="00FF22A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625B0A04"/>
  <w15:docId w15:val="{427F5982-6F52-4A43-8925-FD8BD837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E7A92"/>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C6539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E403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E403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0309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0309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0309E"/>
    <w:rPr>
      <w:rFonts w:ascii="Roboto Light" w:eastAsia="Times New Roman" w:hAnsi="Roboto Light"/>
      <w:lang w:val="en-US" w:eastAsia="en-US" w:bidi="ar-SA"/>
    </w:rPr>
  </w:style>
  <w:style w:type="paragraph" w:customStyle="1" w:styleId="SOFinalContents3">
    <w:name w:val="SO Final Contents 3"/>
    <w:autoRedefine/>
    <w:rsid w:val="0090309E"/>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106A5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06A5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0309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95A1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95A1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E3D23"/>
    <w:pPr>
      <w:numPr>
        <w:numId w:val="14"/>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E3D2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0309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0309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0309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0309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65397"/>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C65397"/>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90309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90309E"/>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C65397"/>
    <w:rPr>
      <w:rFonts w:ascii="Roboto Light" w:eastAsia="Times New Roman" w:hAnsi="Roboto Light"/>
      <w:color w:val="000000"/>
      <w:lang w:val="en-US" w:eastAsia="en-US"/>
    </w:rPr>
  </w:style>
  <w:style w:type="paragraph" w:customStyle="1" w:styleId="SOFinalFooterTextEven">
    <w:name w:val="SO Final Footer Text Even"/>
    <w:rsid w:val="0090309E"/>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95A1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383D"/>
    <w:rPr>
      <w:rFonts w:ascii="Arial Narrow Bold" w:eastAsia="Times New Roman" w:hAnsi="Arial Narrow Bold"/>
      <w:b/>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C6539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65397"/>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C65397"/>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C65397"/>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C65397"/>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C65397"/>
    <w:rPr>
      <w:rFonts w:ascii="Roboto Medium" w:eastAsia="Times New Roman" w:hAnsi="Roboto Medium"/>
      <w:i/>
      <w:color w:val="000000"/>
      <w:sz w:val="22"/>
      <w:szCs w:val="24"/>
      <w:lang w:val="en-US" w:eastAsia="en-US" w:bidi="ar-SA"/>
    </w:rPr>
  </w:style>
  <w:style w:type="paragraph" w:customStyle="1" w:styleId="SOFinalHead6TOP">
    <w:name w:val="SO Final Head 6 TOP"/>
    <w:rsid w:val="00C65397"/>
    <w:rPr>
      <w:rFonts w:ascii="Roboto Light" w:eastAsia="Times New Roman" w:hAnsi="Roboto Light"/>
      <w:i/>
      <w:color w:val="000000"/>
      <w:szCs w:val="24"/>
      <w:lang w:val="en-US" w:eastAsia="en-US" w:bidi="ar-SA"/>
    </w:rPr>
  </w:style>
  <w:style w:type="paragraph" w:customStyle="1" w:styleId="SOFinalHead6">
    <w:name w:val="SO Final Head 6"/>
    <w:rsid w:val="00C6539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0309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0309E"/>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C65397"/>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0309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0309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96B88"/>
    <w:rPr>
      <w:rFonts w:ascii="Roboto Medium" w:hAnsi="Roboto Medium"/>
      <w:color w:val="FFFFFF"/>
      <w:szCs w:val="24"/>
      <w:lang w:bidi="ar-SA"/>
    </w:rPr>
  </w:style>
  <w:style w:type="paragraph" w:customStyle="1" w:styleId="SOFinalPerformanceTableText">
    <w:name w:val="SO Final Performance Table Text"/>
    <w:rsid w:val="00C65397"/>
    <w:pPr>
      <w:spacing w:before="120"/>
    </w:pPr>
    <w:rPr>
      <w:rFonts w:ascii="Roboto Light" w:hAnsi="Roboto Light"/>
      <w:sz w:val="16"/>
      <w:szCs w:val="24"/>
      <w:lang w:bidi="ar-SA"/>
    </w:rPr>
  </w:style>
  <w:style w:type="paragraph" w:customStyle="1" w:styleId="SOFinalContentTableText">
    <w:name w:val="SO Final Content Table Text"/>
    <w:rsid w:val="0090309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90309E"/>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C65397"/>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90309E"/>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90309E"/>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C65397"/>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0309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0309E"/>
    <w:pPr>
      <w:spacing w:before="120"/>
    </w:pPr>
    <w:rPr>
      <w:rFonts w:ascii="Roboto Light" w:hAnsi="Roboto Light"/>
      <w:i/>
      <w:color w:val="000000"/>
      <w:sz w:val="18"/>
      <w:szCs w:val="24"/>
      <w:lang w:bidi="ar-SA"/>
    </w:rPr>
  </w:style>
  <w:style w:type="paragraph" w:customStyle="1" w:styleId="SOFinalContentTableHead3">
    <w:name w:val="SO Final Content Table Head 3"/>
    <w:rsid w:val="0090309E"/>
    <w:pPr>
      <w:spacing w:before="240"/>
    </w:pPr>
    <w:rPr>
      <w:rFonts w:ascii="Roboto Medium" w:hAnsi="Roboto Medium"/>
      <w:i/>
      <w:color w:val="000000"/>
      <w:szCs w:val="24"/>
      <w:lang w:bidi="ar-SA"/>
    </w:rPr>
  </w:style>
  <w:style w:type="paragraph" w:customStyle="1" w:styleId="SOFinalBodyBeforeContentTable">
    <w:name w:val="SO Final Body Before Content Table"/>
    <w:rsid w:val="00A95A1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C65397"/>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0309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C6539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C6539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309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link w:val="SOFinalBulletsCoded2-3LettersChar"/>
    <w:rsid w:val="0090309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0309E"/>
    <w:rPr>
      <w:rFonts w:ascii="Roboto Light" w:hAnsi="Roboto Light"/>
      <w:sz w:val="18"/>
      <w:szCs w:val="24"/>
      <w:lang w:val="en-US" w:bidi="ar-SA"/>
    </w:rPr>
  </w:style>
  <w:style w:type="paragraph" w:customStyle="1" w:styleId="SOFinalHead4AfterHead3">
    <w:name w:val="SO Final Head 4 After Head 3"/>
    <w:rsid w:val="00C65397"/>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C65397"/>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C65397"/>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0309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C65397"/>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C65397"/>
    <w:pPr>
      <w:spacing w:before="120"/>
      <w:jc w:val="both"/>
    </w:pPr>
    <w:rPr>
      <w:rFonts w:ascii="Roboto Light" w:eastAsia="Times New Roman" w:hAnsi="Roboto Light"/>
      <w:color w:val="000000"/>
      <w:sz w:val="18"/>
      <w:szCs w:val="24"/>
      <w:lang w:val="en-US" w:eastAsia="en-US" w:bidi="ar-SA"/>
    </w:rPr>
  </w:style>
  <w:style w:type="character" w:customStyle="1" w:styleId="SOFinalBulletsCoded2-3LettersChar">
    <w:name w:val="SO Final Bullets Coded (2-3 Letters) Char"/>
    <w:link w:val="SOFinalBulletsCoded2-3Letters"/>
    <w:rsid w:val="0090309E"/>
    <w:rPr>
      <w:rFonts w:ascii="Roboto Light" w:eastAsia="MS Mincho" w:hAnsi="Roboto Light" w:cs="Arial"/>
      <w:color w:val="000000"/>
      <w:szCs w:val="24"/>
      <w:lang w:val="en-US" w:eastAsia="en-US" w:bidi="ar-SA"/>
    </w:rPr>
  </w:style>
  <w:style w:type="paragraph" w:customStyle="1" w:styleId="SOFinalImprintTextObjID">
    <w:name w:val="SO Final Imprint Text Obj ID"/>
    <w:basedOn w:val="Normal"/>
    <w:rsid w:val="00C65397"/>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F27C23"/>
    <w:rPr>
      <w:rFonts w:ascii="Tahoma" w:hAnsi="Tahoma" w:cs="Tahoma"/>
      <w:sz w:val="16"/>
      <w:szCs w:val="16"/>
    </w:rPr>
  </w:style>
  <w:style w:type="character" w:customStyle="1" w:styleId="BalloonTextChar">
    <w:name w:val="Balloon Text Char"/>
    <w:link w:val="BalloonText"/>
    <w:rsid w:val="00F27C23"/>
    <w:rPr>
      <w:rFonts w:ascii="Tahoma" w:hAnsi="Tahoma" w:cs="Tahoma"/>
      <w:sz w:val="16"/>
      <w:szCs w:val="16"/>
      <w:lang w:bidi="ar-SA"/>
    </w:rPr>
  </w:style>
  <w:style w:type="paragraph" w:customStyle="1" w:styleId="SOFinalCONTENTSHeading">
    <w:name w:val="SO Final CONTENTS Heading"/>
    <w:basedOn w:val="SOFinalHead1TOP"/>
    <w:qFormat/>
    <w:rsid w:val="006E403C"/>
    <w:pPr>
      <w:spacing w:after="240"/>
    </w:pPr>
  </w:style>
  <w:style w:type="paragraph" w:styleId="TOC1">
    <w:name w:val="toc 1"/>
    <w:basedOn w:val="Normal"/>
    <w:next w:val="Normal"/>
    <w:autoRedefine/>
    <w:uiPriority w:val="39"/>
    <w:rsid w:val="00765B2C"/>
    <w:pPr>
      <w:tabs>
        <w:tab w:val="right" w:leader="dot" w:pos="7921"/>
      </w:tabs>
      <w:spacing w:before="160"/>
    </w:pPr>
    <w:rPr>
      <w:rFonts w:ascii="Roboto Light" w:hAnsi="Roboto Light"/>
    </w:rPr>
  </w:style>
  <w:style w:type="paragraph" w:styleId="TOC2">
    <w:name w:val="toc 2"/>
    <w:basedOn w:val="Normal"/>
    <w:next w:val="Normal"/>
    <w:autoRedefine/>
    <w:uiPriority w:val="39"/>
    <w:rsid w:val="00765B2C"/>
    <w:pPr>
      <w:tabs>
        <w:tab w:val="right" w:leader="dot" w:pos="7921"/>
      </w:tabs>
      <w:spacing w:before="80"/>
      <w:ind w:left="198"/>
    </w:pPr>
    <w:rPr>
      <w:rFonts w:ascii="Roboto Light" w:hAnsi="Roboto Light"/>
    </w:rPr>
  </w:style>
  <w:style w:type="paragraph" w:styleId="TOC3">
    <w:name w:val="toc 3"/>
    <w:basedOn w:val="Normal"/>
    <w:next w:val="Normal"/>
    <w:autoRedefine/>
    <w:rsid w:val="001E7A92"/>
    <w:pPr>
      <w:spacing w:after="80"/>
      <w:ind w:left="442"/>
    </w:pPr>
  </w:style>
  <w:style w:type="paragraph" w:styleId="TOC4">
    <w:name w:val="toc 4"/>
    <w:basedOn w:val="Normal"/>
    <w:next w:val="Normal"/>
    <w:autoRedefine/>
    <w:uiPriority w:val="39"/>
    <w:rsid w:val="00765B2C"/>
    <w:pPr>
      <w:tabs>
        <w:tab w:val="right" w:leader="dot" w:pos="7931"/>
      </w:tabs>
      <w:spacing w:before="160" w:after="160"/>
    </w:pPr>
    <w:rPr>
      <w:rFonts w:ascii="Roboto Medium" w:hAnsi="Roboto Medium"/>
      <w:noProof/>
    </w:rPr>
  </w:style>
  <w:style w:type="character" w:customStyle="1" w:styleId="RobotoLight8pt">
    <w:name w:val="Roboto Light 8pt"/>
    <w:uiPriority w:val="1"/>
    <w:qFormat/>
    <w:rsid w:val="00762347"/>
    <w:rPr>
      <w:rFonts w:ascii="Roboto Light" w:hAnsi="Roboto Light"/>
      <w:w w:val="90"/>
      <w:sz w:val="16"/>
      <w:szCs w:val="16"/>
    </w:rPr>
  </w:style>
  <w:style w:type="character" w:customStyle="1" w:styleId="FooterChar">
    <w:name w:val="Footer Char"/>
    <w:basedOn w:val="DefaultParagraphFont"/>
    <w:link w:val="Footer"/>
    <w:semiHidden/>
    <w:rsid w:val="00162308"/>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30.xm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header" Target="header25.xml"/><Relationship Id="rId66" Type="http://schemas.openxmlformats.org/officeDocument/2006/relationships/header" Target="header29.xml"/><Relationship Id="rId74" Type="http://schemas.openxmlformats.org/officeDocument/2006/relationships/header" Target="header33.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7.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1.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header" Target="header31.xml"/><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footer" Target="footer34.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3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A813618</value>
    </field>
    <field name="Objective-Title">
      <value order="0">Womens Studies Subject Outline (for teaching in 2020)</value>
    </field>
    <field name="Objective-Description">
      <value order="0"/>
    </field>
    <field name="Objective-CreationStamp">
      <value order="0">2012-08-21T03:39:06Z</value>
    </field>
    <field name="Objective-IsApproved">
      <value order="0">false</value>
    </field>
    <field name="Objective-IsPublished">
      <value order="0">true</value>
    </field>
    <field name="Objective-DatePublished">
      <value order="0">2019-09-10T23:16:46Z</value>
    </field>
    <field name="Objective-ModificationStamp">
      <value order="0">2019-09-10T23:16:46Z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vA1469402</value>
    </field>
    <field name="Objective-Version">
      <value order="0">4.0</value>
    </field>
    <field name="Objective-VersionNumber">
      <value order="0">14</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CB8E3FD-2CE7-4DA8-82BF-CA99F5B9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231009.dot</Template>
  <TotalTime>275</TotalTime>
  <Pages>40</Pages>
  <Words>9685</Words>
  <Characters>55210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Womens Studies Subject Outline for teaching in 2019</vt:lpstr>
    </vt:vector>
  </TitlesOfParts>
  <Company>SACE Board of South Australia</Company>
  <LinksUpToDate>false</LinksUpToDate>
  <CharactersWithSpaces>64766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Studies Subject Outline for teaching in 2019</dc:title>
  <dc:creator>SACE Board of SA</dc:creator>
  <cp:lastModifiedBy>Ekwomadu, Ruth (SACE)</cp:lastModifiedBy>
  <cp:revision>45</cp:revision>
  <cp:lastPrinted>2016-11-10T07:34:00Z</cp:lastPrinted>
  <dcterms:created xsi:type="dcterms:W3CDTF">2014-05-13T00:26:00Z</dcterms:created>
  <dcterms:modified xsi:type="dcterms:W3CDTF">2020-10-21T04:38:00Z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A813618</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2019-09-10T23:16:46Z</vt:filetime>
  </property>
  <property fmtid="{D5CDD505-2E9C-101B-9397-08002B2CF9AE}" pid="8" name="Objective-ModificationStamp">
    <vt:filetime>2019-09-10T23:16:46Z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Womens Studies Subject Outline (for teaching in 2020)</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14</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vA1469402</vt:lpwstr>
  </property>
</Properties>
</file>