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322" w:rsidRPr="00B56804" w:rsidRDefault="00B56804" w:rsidP="002844B1">
      <w:pPr>
        <w:pStyle w:val="Heading1"/>
        <w:spacing w:line="240" w:lineRule="auto"/>
        <w:rPr>
          <w:rFonts w:ascii="Roboto Medium" w:eastAsia="Times New Roman" w:hAnsi="Roboto Medium"/>
        </w:rPr>
      </w:pPr>
      <w:r w:rsidRPr="00B56804">
        <w:rPr>
          <w:rFonts w:ascii="Roboto Medium" w:eastAsia="Times New Roman" w:hAnsi="Roboto Medium"/>
        </w:rPr>
        <w:t xml:space="preserve">Stage 2 Accounting — </w:t>
      </w:r>
      <w:r w:rsidR="00540322" w:rsidRPr="00B56804">
        <w:rPr>
          <w:rFonts w:ascii="Roboto Medium" w:eastAsia="Times New Roman" w:hAnsi="Roboto Medium"/>
          <w:sz w:val="28"/>
        </w:rPr>
        <w:t xml:space="preserve">Assessment Type 2: </w:t>
      </w:r>
      <w:r w:rsidR="002844B1" w:rsidRPr="00B56804">
        <w:rPr>
          <w:rFonts w:ascii="Roboto Medium" w:eastAsia="Times New Roman" w:hAnsi="Roboto Medium"/>
          <w:sz w:val="28"/>
        </w:rPr>
        <w:t>A</w:t>
      </w:r>
      <w:r w:rsidR="009650BB" w:rsidRPr="00B56804">
        <w:rPr>
          <w:rFonts w:ascii="Roboto Medium" w:eastAsia="Times New Roman" w:hAnsi="Roboto Medium"/>
          <w:sz w:val="28"/>
        </w:rPr>
        <w:t>ccounting Advice</w:t>
      </w:r>
    </w:p>
    <w:p w:rsidR="00B56804" w:rsidRPr="00B56804" w:rsidRDefault="00B56804" w:rsidP="006C0E0A">
      <w:pPr>
        <w:pStyle w:val="Heading2"/>
        <w:spacing w:line="240" w:lineRule="auto"/>
        <w:rPr>
          <w:rStyle w:val="Heading3Char"/>
          <w:rFonts w:ascii="Roboto Light" w:hAnsi="Roboto Light"/>
          <w:b/>
          <w:sz w:val="18"/>
          <w:szCs w:val="22"/>
        </w:rPr>
      </w:pPr>
    </w:p>
    <w:p w:rsidR="00540322" w:rsidRPr="00940C16" w:rsidRDefault="009650BB" w:rsidP="006C0E0A">
      <w:pPr>
        <w:pStyle w:val="Heading2"/>
        <w:spacing w:line="240" w:lineRule="auto"/>
        <w:rPr>
          <w:rFonts w:ascii="Roboto" w:eastAsia="Times New Roman" w:hAnsi="Roboto"/>
          <w:sz w:val="24"/>
        </w:rPr>
      </w:pPr>
      <w:r w:rsidRPr="00B56804">
        <w:rPr>
          <w:rStyle w:val="Heading3Char"/>
          <w:rFonts w:ascii="Roboto Light" w:hAnsi="Roboto Light"/>
          <w:b/>
          <w:sz w:val="22"/>
          <w:szCs w:val="22"/>
        </w:rPr>
        <w:t>Key Context:</w:t>
      </w:r>
      <w:r w:rsidRPr="00B56804">
        <w:rPr>
          <w:rStyle w:val="Heading3Char"/>
          <w:rFonts w:ascii="Roboto Light" w:hAnsi="Roboto Light"/>
          <w:b/>
          <w:sz w:val="22"/>
          <w:szCs w:val="22"/>
        </w:rPr>
        <w:tab/>
      </w:r>
      <w:r w:rsidR="006C0E0A" w:rsidRPr="007D1DBD">
        <w:rPr>
          <w:rFonts w:ascii="Roboto" w:eastAsia="Times New Roman" w:hAnsi="Roboto"/>
        </w:rPr>
        <w:tab/>
      </w:r>
      <w:r w:rsidRPr="00B56804">
        <w:rPr>
          <w:rFonts w:ascii="Roboto" w:eastAsiaTheme="minorHAnsi" w:hAnsi="Roboto" w:cstheme="minorBidi"/>
          <w:color w:val="auto"/>
          <w:sz w:val="20"/>
          <w:szCs w:val="22"/>
        </w:rPr>
        <w:t>Providing Accounting Advice</w:t>
      </w:r>
    </w:p>
    <w:p w:rsidR="009650BB" w:rsidRPr="00B56804" w:rsidRDefault="009650BB" w:rsidP="00940C16">
      <w:pPr>
        <w:pStyle w:val="Heading2"/>
        <w:spacing w:line="240" w:lineRule="auto"/>
        <w:ind w:left="2127" w:hanging="2127"/>
        <w:rPr>
          <w:rFonts w:ascii="Roboto" w:eastAsiaTheme="minorHAnsi" w:hAnsi="Roboto" w:cstheme="minorBidi"/>
          <w:color w:val="auto"/>
          <w:sz w:val="20"/>
          <w:szCs w:val="22"/>
        </w:rPr>
      </w:pPr>
      <w:r w:rsidRPr="00B56804">
        <w:rPr>
          <w:rStyle w:val="Heading3Char"/>
          <w:rFonts w:ascii="Roboto Light" w:hAnsi="Roboto Light"/>
          <w:b/>
          <w:sz w:val="24"/>
          <w:szCs w:val="24"/>
        </w:rPr>
        <w:t>Learning Strands</w:t>
      </w:r>
      <w:r w:rsidRPr="00B56804">
        <w:rPr>
          <w:rFonts w:ascii="Roboto Light" w:hAnsi="Roboto Light"/>
          <w:b/>
          <w:sz w:val="24"/>
          <w:szCs w:val="24"/>
        </w:rPr>
        <w:t>:</w:t>
      </w:r>
      <w:r w:rsidRPr="007D1DBD">
        <w:rPr>
          <w:rFonts w:ascii="Roboto" w:eastAsia="Times New Roman" w:hAnsi="Roboto"/>
        </w:rPr>
        <w:tab/>
      </w:r>
      <w:r w:rsidRPr="00B56804">
        <w:rPr>
          <w:rFonts w:ascii="Roboto" w:eastAsiaTheme="minorHAnsi" w:hAnsi="Roboto" w:cstheme="minorBidi"/>
          <w:color w:val="auto"/>
          <w:sz w:val="20"/>
          <w:szCs w:val="22"/>
        </w:rPr>
        <w:t>Financial Literacy, Stakeholder information and decision-making, Innovation.</w:t>
      </w:r>
    </w:p>
    <w:p w:rsidR="006C0E0A" w:rsidRPr="007D1DBD" w:rsidRDefault="006C0E0A" w:rsidP="006C0E0A">
      <w:pPr>
        <w:pStyle w:val="Heading2"/>
        <w:spacing w:line="240" w:lineRule="auto"/>
        <w:rPr>
          <w:rFonts w:ascii="Roboto" w:eastAsia="Times New Roman" w:hAnsi="Roboto"/>
          <w:sz w:val="14"/>
        </w:rPr>
      </w:pPr>
    </w:p>
    <w:p w:rsidR="00B56804" w:rsidRPr="00B56804" w:rsidRDefault="007D1DBD" w:rsidP="00940C16">
      <w:pPr>
        <w:pStyle w:val="Heading3"/>
        <w:spacing w:line="240" w:lineRule="auto"/>
        <w:ind w:left="993" w:hanging="993"/>
        <w:rPr>
          <w:rFonts w:ascii="Roboto Medium" w:hAnsi="Roboto Medium"/>
          <w:sz w:val="22"/>
          <w:szCs w:val="22"/>
        </w:rPr>
      </w:pPr>
      <w:r w:rsidRPr="00B56804">
        <w:rPr>
          <w:rFonts w:ascii="Roboto Medium" w:hAnsi="Roboto Medium"/>
          <w:color w:val="2F5496" w:themeColor="accent1" w:themeShade="BF"/>
          <w:sz w:val="22"/>
          <w:szCs w:val="22"/>
        </w:rPr>
        <w:t>Purpose</w:t>
      </w:r>
    </w:p>
    <w:p w:rsidR="007D1DBD" w:rsidRPr="00B56804" w:rsidRDefault="007D1DBD" w:rsidP="00B56804">
      <w:pPr>
        <w:pStyle w:val="Heading3"/>
        <w:spacing w:line="240" w:lineRule="auto"/>
        <w:rPr>
          <w:rFonts w:ascii="Roboto" w:eastAsiaTheme="minorHAnsi" w:hAnsi="Roboto" w:cstheme="minorBidi"/>
          <w:color w:val="auto"/>
          <w:sz w:val="20"/>
          <w:szCs w:val="22"/>
        </w:rPr>
      </w:pPr>
      <w:r w:rsidRPr="00B56804">
        <w:rPr>
          <w:rFonts w:ascii="Roboto" w:eastAsiaTheme="minorHAnsi" w:hAnsi="Roboto" w:cstheme="minorBidi"/>
          <w:color w:val="auto"/>
          <w:sz w:val="20"/>
          <w:szCs w:val="22"/>
        </w:rPr>
        <w:t>D</w:t>
      </w:r>
      <w:r w:rsidR="006C0E0A" w:rsidRPr="00B56804">
        <w:rPr>
          <w:rFonts w:ascii="Roboto" w:eastAsiaTheme="minorHAnsi" w:hAnsi="Roboto" w:cstheme="minorBidi"/>
          <w:color w:val="auto"/>
          <w:sz w:val="20"/>
          <w:szCs w:val="22"/>
        </w:rPr>
        <w:t xml:space="preserve">esign and propose authentic accounting advice as part of a business proposal for use by </w:t>
      </w:r>
      <w:r w:rsidRPr="00B56804">
        <w:rPr>
          <w:rFonts w:ascii="Roboto" w:eastAsiaTheme="minorHAnsi" w:hAnsi="Roboto" w:cstheme="minorBidi"/>
          <w:color w:val="auto"/>
          <w:sz w:val="20"/>
          <w:szCs w:val="22"/>
        </w:rPr>
        <w:t>stakeholders in their decision-making.</w:t>
      </w:r>
    </w:p>
    <w:p w:rsidR="007D1DBD" w:rsidRPr="00B56804" w:rsidRDefault="007D1DBD" w:rsidP="007D1DBD">
      <w:pPr>
        <w:spacing w:after="0"/>
        <w:rPr>
          <w:rFonts w:ascii="Roboto" w:hAnsi="Roboto"/>
          <w:sz w:val="14"/>
        </w:rPr>
      </w:pPr>
    </w:p>
    <w:p w:rsidR="00540322" w:rsidRPr="00B56804" w:rsidRDefault="00540322" w:rsidP="006C0E0A">
      <w:pPr>
        <w:pStyle w:val="Heading3"/>
        <w:spacing w:line="240" w:lineRule="auto"/>
        <w:rPr>
          <w:rFonts w:ascii="Roboto Medium" w:hAnsi="Roboto Medium"/>
          <w:color w:val="2F5496" w:themeColor="accent1" w:themeShade="BF"/>
          <w:sz w:val="22"/>
          <w:szCs w:val="22"/>
        </w:rPr>
      </w:pPr>
      <w:r w:rsidRPr="00B56804">
        <w:rPr>
          <w:rFonts w:ascii="Roboto Medium" w:hAnsi="Roboto Medium"/>
          <w:color w:val="2F5496" w:themeColor="accent1" w:themeShade="BF"/>
          <w:sz w:val="22"/>
          <w:szCs w:val="22"/>
        </w:rPr>
        <w:t xml:space="preserve">Description of assessment </w:t>
      </w:r>
    </w:p>
    <w:p w:rsidR="006C0E0A" w:rsidRPr="00B56804" w:rsidRDefault="008415BE" w:rsidP="007D1DBD">
      <w:pPr>
        <w:spacing w:after="0" w:line="240" w:lineRule="auto"/>
        <w:rPr>
          <w:rFonts w:ascii="Roboto" w:hAnsi="Roboto"/>
          <w:sz w:val="20"/>
        </w:rPr>
      </w:pPr>
      <w:r w:rsidRPr="00B56804">
        <w:rPr>
          <w:rFonts w:ascii="Roboto" w:hAnsi="Roboto"/>
          <w:sz w:val="20"/>
        </w:rPr>
        <w:t>Students work collaboratively to design and propose authentic accounting advice</w:t>
      </w:r>
      <w:r w:rsidR="007D1DBD" w:rsidRPr="00B56804">
        <w:rPr>
          <w:rFonts w:ascii="Roboto" w:hAnsi="Roboto"/>
          <w:sz w:val="20"/>
        </w:rPr>
        <w:t xml:space="preserve"> for use by potential investors in</w:t>
      </w:r>
      <w:r w:rsidR="00215E85" w:rsidRPr="00B56804">
        <w:rPr>
          <w:rFonts w:ascii="Roboto" w:hAnsi="Roboto"/>
          <w:sz w:val="20"/>
        </w:rPr>
        <w:t xml:space="preserve"> making decisions about a possible investment in a new business (of student’s choice).</w:t>
      </w:r>
      <w:r w:rsidR="007D1DBD" w:rsidRPr="00B56804">
        <w:rPr>
          <w:rFonts w:ascii="Roboto" w:hAnsi="Roboto"/>
          <w:sz w:val="20"/>
        </w:rPr>
        <w:t xml:space="preserve"> </w:t>
      </w:r>
      <w:r w:rsidR="006C0E0A" w:rsidRPr="00B56804">
        <w:rPr>
          <w:rFonts w:ascii="Roboto" w:hAnsi="Roboto"/>
          <w:sz w:val="20"/>
        </w:rPr>
        <w:t>Students prepare authentic accounting advice, using business data</w:t>
      </w:r>
      <w:r w:rsidR="007D1DBD" w:rsidRPr="00B56804">
        <w:rPr>
          <w:rFonts w:ascii="Roboto" w:hAnsi="Roboto"/>
          <w:sz w:val="20"/>
        </w:rPr>
        <w:t xml:space="preserve"> to</w:t>
      </w:r>
      <w:r w:rsidR="006C0E0A" w:rsidRPr="00B56804">
        <w:rPr>
          <w:rFonts w:ascii="Roboto" w:hAnsi="Roboto"/>
          <w:sz w:val="20"/>
        </w:rPr>
        <w:t>:</w:t>
      </w:r>
    </w:p>
    <w:p w:rsidR="006C0E0A" w:rsidRPr="00B56804" w:rsidRDefault="006C0E0A" w:rsidP="007D1DBD">
      <w:pPr>
        <w:pStyle w:val="ListParagraph"/>
        <w:numPr>
          <w:ilvl w:val="0"/>
          <w:numId w:val="2"/>
        </w:numPr>
        <w:spacing w:after="0" w:line="240" w:lineRule="auto"/>
        <w:rPr>
          <w:rFonts w:ascii="Roboto" w:hAnsi="Roboto"/>
          <w:sz w:val="20"/>
        </w:rPr>
      </w:pPr>
      <w:r w:rsidRPr="00B56804">
        <w:rPr>
          <w:rFonts w:ascii="Roboto" w:hAnsi="Roboto"/>
          <w:sz w:val="20"/>
        </w:rPr>
        <w:t>prepare forecasts</w:t>
      </w:r>
    </w:p>
    <w:p w:rsidR="006C0E0A" w:rsidRPr="00B56804" w:rsidRDefault="006C0E0A" w:rsidP="007D1DBD">
      <w:pPr>
        <w:pStyle w:val="ListParagraph"/>
        <w:numPr>
          <w:ilvl w:val="0"/>
          <w:numId w:val="2"/>
        </w:numPr>
        <w:spacing w:after="0" w:line="240" w:lineRule="auto"/>
        <w:rPr>
          <w:rFonts w:ascii="Roboto" w:hAnsi="Roboto"/>
          <w:sz w:val="20"/>
        </w:rPr>
      </w:pPr>
      <w:r w:rsidRPr="00B56804">
        <w:rPr>
          <w:rFonts w:ascii="Roboto" w:hAnsi="Roboto"/>
          <w:sz w:val="20"/>
        </w:rPr>
        <w:t>analyse and interpret accounting information</w:t>
      </w:r>
    </w:p>
    <w:p w:rsidR="006C0E0A" w:rsidRPr="00B56804" w:rsidRDefault="006C0E0A" w:rsidP="007D1DBD">
      <w:pPr>
        <w:pStyle w:val="ListParagraph"/>
        <w:numPr>
          <w:ilvl w:val="0"/>
          <w:numId w:val="2"/>
        </w:numPr>
        <w:spacing w:after="0" w:line="240" w:lineRule="auto"/>
        <w:rPr>
          <w:rFonts w:ascii="Roboto" w:hAnsi="Roboto"/>
          <w:sz w:val="20"/>
        </w:rPr>
      </w:pPr>
      <w:r w:rsidRPr="00B56804">
        <w:rPr>
          <w:rFonts w:ascii="Roboto" w:hAnsi="Roboto"/>
          <w:sz w:val="20"/>
        </w:rPr>
        <w:t>provide recommendations</w:t>
      </w:r>
      <w:r w:rsidR="00215E85" w:rsidRPr="00B56804">
        <w:rPr>
          <w:rFonts w:ascii="Roboto" w:hAnsi="Roboto"/>
          <w:sz w:val="20"/>
        </w:rPr>
        <w:t>.</w:t>
      </w:r>
    </w:p>
    <w:p w:rsidR="007D1DBD" w:rsidRPr="007D1DBD" w:rsidRDefault="007D1DBD" w:rsidP="007D1DBD">
      <w:pPr>
        <w:spacing w:after="0"/>
        <w:rPr>
          <w:rFonts w:ascii="Roboto" w:hAnsi="Roboto"/>
        </w:rPr>
      </w:pPr>
    </w:p>
    <w:p w:rsidR="007D1DBD" w:rsidRPr="00B56804" w:rsidRDefault="00215E85" w:rsidP="007D1DBD">
      <w:pPr>
        <w:pStyle w:val="Heading3"/>
        <w:spacing w:line="240" w:lineRule="auto"/>
        <w:rPr>
          <w:rFonts w:ascii="Roboto Medium" w:hAnsi="Roboto Medium"/>
          <w:color w:val="2F5496" w:themeColor="accent1" w:themeShade="BF"/>
          <w:sz w:val="22"/>
          <w:szCs w:val="22"/>
        </w:rPr>
      </w:pPr>
      <w:r w:rsidRPr="00B56804">
        <w:rPr>
          <w:rFonts w:ascii="Roboto Medium" w:hAnsi="Roboto Medium"/>
          <w:color w:val="2F5496" w:themeColor="accent1" w:themeShade="BF"/>
          <w:sz w:val="22"/>
          <w:szCs w:val="22"/>
        </w:rPr>
        <w:t>Task</w:t>
      </w:r>
      <w:r w:rsidR="007D1DBD" w:rsidRPr="00B56804">
        <w:rPr>
          <w:rFonts w:ascii="Roboto Medium" w:hAnsi="Roboto Medium"/>
          <w:color w:val="2F5496" w:themeColor="accent1" w:themeShade="BF"/>
          <w:sz w:val="22"/>
          <w:szCs w:val="22"/>
        </w:rPr>
        <w:t xml:space="preserve"> </w:t>
      </w:r>
      <w:r w:rsidRPr="00B56804">
        <w:rPr>
          <w:rFonts w:ascii="Roboto Medium" w:hAnsi="Roboto Medium"/>
          <w:color w:val="2F5496" w:themeColor="accent1" w:themeShade="BF"/>
          <w:sz w:val="22"/>
          <w:szCs w:val="22"/>
        </w:rPr>
        <w:t>d</w:t>
      </w:r>
      <w:r w:rsidR="007D1DBD" w:rsidRPr="00B56804">
        <w:rPr>
          <w:rFonts w:ascii="Roboto Medium" w:hAnsi="Roboto Medium"/>
          <w:color w:val="2F5496" w:themeColor="accent1" w:themeShade="BF"/>
          <w:sz w:val="22"/>
          <w:szCs w:val="22"/>
        </w:rPr>
        <w:t>etails</w:t>
      </w:r>
    </w:p>
    <w:p w:rsidR="00215E85" w:rsidRPr="00B56804" w:rsidRDefault="00215E85" w:rsidP="00215E85">
      <w:pPr>
        <w:spacing w:line="240" w:lineRule="auto"/>
        <w:rPr>
          <w:rFonts w:ascii="Roboto" w:hAnsi="Roboto"/>
          <w:sz w:val="20"/>
        </w:rPr>
      </w:pPr>
      <w:r w:rsidRPr="00B56804">
        <w:rPr>
          <w:rFonts w:ascii="Roboto" w:hAnsi="Roboto"/>
          <w:sz w:val="20"/>
        </w:rPr>
        <w:t>Students collaborate in the gathering of relevant information. They may collaborate in the preparation of forecasts and reports. Students work individually in their analysis and interpretation of information and in their preparation of recommendations.</w:t>
      </w:r>
    </w:p>
    <w:p w:rsidR="007D1DBD" w:rsidRPr="00B56804" w:rsidRDefault="007D1DBD" w:rsidP="007D1DBD">
      <w:pPr>
        <w:spacing w:line="240" w:lineRule="auto"/>
        <w:rPr>
          <w:rFonts w:ascii="Roboto" w:hAnsi="Roboto"/>
          <w:sz w:val="20"/>
        </w:rPr>
      </w:pPr>
      <w:r w:rsidRPr="00B56804">
        <w:rPr>
          <w:rFonts w:ascii="Roboto" w:hAnsi="Roboto"/>
          <w:sz w:val="20"/>
        </w:rPr>
        <w:t>The accounting information and authentic accounting advice should comprise of:</w:t>
      </w:r>
    </w:p>
    <w:p w:rsidR="007D1DBD" w:rsidRPr="00B56804" w:rsidRDefault="007D1DBD" w:rsidP="00940C16">
      <w:pPr>
        <w:pStyle w:val="Heading5"/>
        <w:rPr>
          <w:rFonts w:ascii="Roboto" w:hAnsi="Roboto"/>
          <w:i/>
          <w:sz w:val="20"/>
        </w:rPr>
      </w:pPr>
      <w:r w:rsidRPr="00B56804">
        <w:rPr>
          <w:rFonts w:ascii="Roboto" w:hAnsi="Roboto"/>
          <w:i/>
          <w:sz w:val="20"/>
        </w:rPr>
        <w:t>Accounting reports</w:t>
      </w:r>
    </w:p>
    <w:p w:rsidR="007D1DBD" w:rsidRPr="00B56804" w:rsidRDefault="007D1DBD" w:rsidP="00940C16">
      <w:pPr>
        <w:spacing w:after="0" w:line="240" w:lineRule="auto"/>
        <w:ind w:firstLine="426"/>
        <w:rPr>
          <w:rFonts w:ascii="Roboto" w:hAnsi="Roboto"/>
          <w:sz w:val="20"/>
          <w:szCs w:val="21"/>
        </w:rPr>
      </w:pPr>
      <w:r w:rsidRPr="00B56804">
        <w:rPr>
          <w:rFonts w:ascii="Roboto" w:hAnsi="Roboto"/>
          <w:sz w:val="20"/>
          <w:szCs w:val="21"/>
        </w:rPr>
        <w:t>Forecast Profit and Loss</w:t>
      </w:r>
    </w:p>
    <w:p w:rsidR="007D1DBD" w:rsidRPr="00B56804" w:rsidRDefault="007D1DBD" w:rsidP="00940C16">
      <w:pPr>
        <w:spacing w:after="0" w:line="240" w:lineRule="auto"/>
        <w:ind w:firstLine="426"/>
        <w:rPr>
          <w:rFonts w:ascii="Roboto" w:hAnsi="Roboto"/>
          <w:sz w:val="20"/>
          <w:szCs w:val="21"/>
        </w:rPr>
      </w:pPr>
      <w:r w:rsidRPr="00B56804">
        <w:rPr>
          <w:rFonts w:ascii="Roboto" w:hAnsi="Roboto"/>
          <w:sz w:val="20"/>
          <w:szCs w:val="21"/>
        </w:rPr>
        <w:t>Forecast Balance Sheet</w:t>
      </w:r>
    </w:p>
    <w:p w:rsidR="007D1DBD" w:rsidRPr="00B56804" w:rsidRDefault="007D1DBD" w:rsidP="00940C16">
      <w:pPr>
        <w:spacing w:after="0" w:line="240" w:lineRule="auto"/>
        <w:ind w:firstLine="426"/>
        <w:rPr>
          <w:rFonts w:ascii="Roboto" w:hAnsi="Roboto"/>
          <w:sz w:val="20"/>
          <w:szCs w:val="21"/>
        </w:rPr>
      </w:pPr>
      <w:r w:rsidRPr="00B56804">
        <w:rPr>
          <w:rFonts w:ascii="Roboto" w:hAnsi="Roboto"/>
          <w:sz w:val="20"/>
          <w:szCs w:val="21"/>
        </w:rPr>
        <w:t>Forecast Cash Flow Statement</w:t>
      </w:r>
    </w:p>
    <w:p w:rsidR="007D1DBD" w:rsidRPr="00B56804" w:rsidRDefault="007D1DBD" w:rsidP="00940C16">
      <w:pPr>
        <w:spacing w:after="0" w:line="240" w:lineRule="auto"/>
        <w:ind w:firstLine="426"/>
        <w:rPr>
          <w:rFonts w:ascii="Roboto" w:hAnsi="Roboto"/>
          <w:sz w:val="20"/>
          <w:szCs w:val="21"/>
        </w:rPr>
      </w:pPr>
      <w:r w:rsidRPr="00B56804">
        <w:rPr>
          <w:rFonts w:ascii="Roboto" w:hAnsi="Roboto"/>
          <w:sz w:val="20"/>
          <w:szCs w:val="21"/>
        </w:rPr>
        <w:t>Other ratios or information d</w:t>
      </w:r>
      <w:r w:rsidR="00940C16" w:rsidRPr="00B56804">
        <w:rPr>
          <w:rFonts w:ascii="Roboto" w:hAnsi="Roboto"/>
          <w:sz w:val="20"/>
          <w:szCs w:val="21"/>
        </w:rPr>
        <w:t>eemed necessary</w:t>
      </w:r>
    </w:p>
    <w:p w:rsidR="007D1DBD" w:rsidRPr="00B56804" w:rsidRDefault="007D1DBD" w:rsidP="00940C16">
      <w:pPr>
        <w:pStyle w:val="Heading5"/>
        <w:rPr>
          <w:rFonts w:ascii="Roboto" w:hAnsi="Roboto"/>
          <w:i/>
          <w:sz w:val="20"/>
        </w:rPr>
      </w:pPr>
      <w:r w:rsidRPr="00B56804">
        <w:rPr>
          <w:rFonts w:ascii="Roboto" w:hAnsi="Roboto"/>
          <w:i/>
          <w:sz w:val="20"/>
        </w:rPr>
        <w:t>Accounting analysis</w:t>
      </w:r>
    </w:p>
    <w:p w:rsidR="007D1DBD" w:rsidRPr="00B56804" w:rsidRDefault="007D1DBD" w:rsidP="00940C16">
      <w:pPr>
        <w:spacing w:line="240" w:lineRule="auto"/>
        <w:ind w:left="426"/>
        <w:rPr>
          <w:rFonts w:ascii="Roboto" w:hAnsi="Roboto"/>
          <w:sz w:val="20"/>
        </w:rPr>
      </w:pPr>
      <w:r w:rsidRPr="00B56804">
        <w:rPr>
          <w:rFonts w:ascii="Roboto" w:hAnsi="Roboto"/>
          <w:sz w:val="20"/>
        </w:rPr>
        <w:t>Including breakeven analysis, benchmarking and ratio analysis.</w:t>
      </w:r>
    </w:p>
    <w:p w:rsidR="007D1DBD" w:rsidRPr="00B56804" w:rsidRDefault="007D1DBD" w:rsidP="00940C16">
      <w:pPr>
        <w:pStyle w:val="Heading5"/>
        <w:rPr>
          <w:rFonts w:ascii="Roboto" w:hAnsi="Roboto"/>
          <w:i/>
          <w:sz w:val="20"/>
        </w:rPr>
      </w:pPr>
      <w:r w:rsidRPr="00B56804">
        <w:rPr>
          <w:rFonts w:ascii="Roboto" w:hAnsi="Roboto"/>
          <w:i/>
          <w:sz w:val="20"/>
        </w:rPr>
        <w:t>Accounting Solutions</w:t>
      </w:r>
    </w:p>
    <w:p w:rsidR="007D1DBD" w:rsidRPr="00B56804" w:rsidRDefault="007D1DBD" w:rsidP="00940C16">
      <w:pPr>
        <w:spacing w:line="240" w:lineRule="auto"/>
        <w:ind w:left="426"/>
        <w:rPr>
          <w:rFonts w:ascii="Roboto" w:hAnsi="Roboto"/>
          <w:sz w:val="20"/>
        </w:rPr>
      </w:pPr>
      <w:r w:rsidRPr="00B56804">
        <w:rPr>
          <w:rFonts w:ascii="Roboto" w:hAnsi="Roboto"/>
          <w:sz w:val="20"/>
        </w:rPr>
        <w:t>Exploration and recommendations for organisation structure, sources of finance, location of operations and other relevant business options.</w:t>
      </w:r>
    </w:p>
    <w:p w:rsidR="007D1DBD" w:rsidRPr="00B56804" w:rsidRDefault="007D1DBD" w:rsidP="007D1DBD">
      <w:pPr>
        <w:spacing w:line="240" w:lineRule="auto"/>
        <w:rPr>
          <w:rFonts w:ascii="Roboto" w:hAnsi="Roboto"/>
          <w:sz w:val="20"/>
        </w:rPr>
      </w:pPr>
      <w:r w:rsidRPr="00B56804">
        <w:rPr>
          <w:rFonts w:ascii="Roboto" w:hAnsi="Roboto"/>
          <w:sz w:val="20"/>
        </w:rPr>
        <w:t xml:space="preserve">Students should </w:t>
      </w:r>
      <w:r w:rsidR="00215E85" w:rsidRPr="00B56804">
        <w:rPr>
          <w:rFonts w:ascii="Roboto" w:hAnsi="Roboto"/>
          <w:sz w:val="20"/>
        </w:rPr>
        <w:t>use</w:t>
      </w:r>
      <w:r w:rsidRPr="00B56804">
        <w:rPr>
          <w:rFonts w:ascii="Roboto" w:hAnsi="Roboto"/>
          <w:sz w:val="20"/>
        </w:rPr>
        <w:t xml:space="preserve"> both primary and secondary sources, including collaborating with industry, for example, to sourc</w:t>
      </w:r>
      <w:r w:rsidR="00215E85" w:rsidRPr="00B56804">
        <w:rPr>
          <w:rFonts w:ascii="Roboto" w:hAnsi="Roboto"/>
          <w:sz w:val="20"/>
        </w:rPr>
        <w:t>e business data for use in the</w:t>
      </w:r>
      <w:r w:rsidRPr="00B56804">
        <w:rPr>
          <w:rFonts w:ascii="Roboto" w:hAnsi="Roboto"/>
          <w:sz w:val="20"/>
        </w:rPr>
        <w:t xml:space="preserve"> accounting </w:t>
      </w:r>
      <w:r w:rsidR="00215E85" w:rsidRPr="00B56804">
        <w:rPr>
          <w:rFonts w:ascii="Roboto" w:hAnsi="Roboto"/>
          <w:sz w:val="20"/>
        </w:rPr>
        <w:t xml:space="preserve">information and </w:t>
      </w:r>
      <w:r w:rsidRPr="00B56804">
        <w:rPr>
          <w:rFonts w:ascii="Roboto" w:hAnsi="Roboto"/>
          <w:sz w:val="20"/>
        </w:rPr>
        <w:t xml:space="preserve">advice. </w:t>
      </w:r>
    </w:p>
    <w:p w:rsidR="00540322" w:rsidRPr="00B56804" w:rsidRDefault="00540322" w:rsidP="006C0E0A">
      <w:pPr>
        <w:pStyle w:val="Heading3"/>
        <w:spacing w:line="240" w:lineRule="auto"/>
        <w:rPr>
          <w:rFonts w:ascii="Roboto Medium" w:hAnsi="Roboto Medium"/>
          <w:color w:val="2F5496" w:themeColor="accent1" w:themeShade="BF"/>
          <w:sz w:val="22"/>
          <w:szCs w:val="22"/>
        </w:rPr>
      </w:pPr>
      <w:r w:rsidRPr="00B56804">
        <w:rPr>
          <w:rFonts w:ascii="Roboto Medium" w:hAnsi="Roboto Medium"/>
          <w:color w:val="2F5496" w:themeColor="accent1" w:themeShade="BF"/>
          <w:sz w:val="22"/>
          <w:szCs w:val="22"/>
        </w:rPr>
        <w:t>Assessment conditions</w:t>
      </w:r>
    </w:p>
    <w:p w:rsidR="008415BE" w:rsidRPr="00B56804" w:rsidRDefault="008415BE" w:rsidP="006C0E0A">
      <w:pPr>
        <w:spacing w:line="240" w:lineRule="auto"/>
        <w:rPr>
          <w:rFonts w:ascii="Roboto" w:hAnsi="Roboto"/>
          <w:sz w:val="20"/>
        </w:rPr>
      </w:pPr>
      <w:r w:rsidRPr="00B56804">
        <w:rPr>
          <w:rFonts w:ascii="Roboto" w:hAnsi="Roboto"/>
          <w:sz w:val="20"/>
        </w:rPr>
        <w:t>Students present individual evidence of their learning. They also present an evaluation of their contribution to and the effectiveness of the collaboration undertaken. They may use self and peer assessment to inform their evaluation.</w:t>
      </w:r>
    </w:p>
    <w:p w:rsidR="00215E85" w:rsidRPr="00B56804" w:rsidRDefault="00215E85" w:rsidP="00215E85">
      <w:pPr>
        <w:spacing w:line="240" w:lineRule="auto"/>
        <w:rPr>
          <w:rFonts w:ascii="Roboto" w:hAnsi="Roboto"/>
          <w:sz w:val="20"/>
        </w:rPr>
      </w:pPr>
      <w:r w:rsidRPr="00B56804">
        <w:rPr>
          <w:rFonts w:ascii="Roboto" w:hAnsi="Roboto"/>
          <w:sz w:val="20"/>
        </w:rPr>
        <w:t>Students present their accounting advice in multimodal format to the equivalent of 9 minutes or 1500 words maximum (including evaluation of collaboration).</w:t>
      </w:r>
    </w:p>
    <w:p w:rsidR="000F73BF" w:rsidRPr="00B56804" w:rsidRDefault="000F73BF" w:rsidP="002844B1">
      <w:pPr>
        <w:pStyle w:val="Heading3"/>
        <w:spacing w:before="0" w:line="240" w:lineRule="auto"/>
        <w:rPr>
          <w:rFonts w:ascii="Roboto Medium" w:hAnsi="Roboto Medium"/>
          <w:sz w:val="22"/>
          <w:szCs w:val="22"/>
        </w:rPr>
      </w:pPr>
      <w:r w:rsidRPr="00B56804">
        <w:rPr>
          <w:rFonts w:ascii="Roboto Medium" w:hAnsi="Roboto Medium"/>
          <w:sz w:val="22"/>
          <w:szCs w:val="22"/>
        </w:rPr>
        <w:t>Assessment design criteria</w:t>
      </w:r>
    </w:p>
    <w:p w:rsidR="000F73BF" w:rsidRPr="00B56804" w:rsidRDefault="000F73BF" w:rsidP="002844B1">
      <w:pPr>
        <w:pStyle w:val="Heading4"/>
        <w:spacing w:before="0" w:line="240" w:lineRule="auto"/>
        <w:rPr>
          <w:rFonts w:ascii="Roboto" w:hAnsi="Roboto"/>
          <w:b w:val="0"/>
          <w:sz w:val="20"/>
        </w:rPr>
      </w:pPr>
      <w:r w:rsidRPr="00B56804">
        <w:rPr>
          <w:rFonts w:ascii="Roboto" w:hAnsi="Roboto"/>
          <w:b w:val="0"/>
          <w:sz w:val="20"/>
        </w:rPr>
        <w:t>Application</w:t>
      </w:r>
    </w:p>
    <w:p w:rsidR="000F73BF" w:rsidRPr="00B56804" w:rsidRDefault="000F73BF" w:rsidP="006C0E0A">
      <w:pPr>
        <w:spacing w:after="0" w:line="240" w:lineRule="auto"/>
        <w:ind w:left="709" w:hanging="709"/>
        <w:rPr>
          <w:rFonts w:ascii="Roboto" w:hAnsi="Roboto"/>
          <w:sz w:val="20"/>
        </w:rPr>
      </w:pPr>
      <w:r w:rsidRPr="00B56804">
        <w:rPr>
          <w:rFonts w:ascii="Roboto" w:hAnsi="Roboto"/>
          <w:sz w:val="20"/>
        </w:rPr>
        <w:t>Ap1</w:t>
      </w:r>
      <w:r w:rsidRPr="00B56804">
        <w:rPr>
          <w:rFonts w:ascii="Roboto" w:hAnsi="Roboto"/>
          <w:sz w:val="20"/>
        </w:rPr>
        <w:tab/>
        <w:t>Application of accounting concepts and conventions to create accounting information for stakeholders</w:t>
      </w:r>
    </w:p>
    <w:p w:rsidR="000F73BF" w:rsidRPr="00B56804" w:rsidRDefault="000F73BF" w:rsidP="006C0E0A">
      <w:pPr>
        <w:spacing w:after="0" w:line="240" w:lineRule="auto"/>
        <w:ind w:left="709" w:hanging="709"/>
        <w:rPr>
          <w:rFonts w:ascii="Roboto" w:hAnsi="Roboto"/>
          <w:sz w:val="20"/>
        </w:rPr>
      </w:pPr>
      <w:r w:rsidRPr="00B56804">
        <w:rPr>
          <w:rFonts w:ascii="Roboto" w:hAnsi="Roboto"/>
          <w:sz w:val="20"/>
        </w:rPr>
        <w:t xml:space="preserve">Ap2 </w:t>
      </w:r>
      <w:r w:rsidRPr="00B56804">
        <w:rPr>
          <w:rFonts w:ascii="Roboto" w:hAnsi="Roboto"/>
          <w:sz w:val="20"/>
        </w:rPr>
        <w:tab/>
        <w:t>Application of communications skills in an accounting context</w:t>
      </w:r>
    </w:p>
    <w:p w:rsidR="000F73BF" w:rsidRPr="00B56804" w:rsidRDefault="000F73BF" w:rsidP="006C0E0A">
      <w:pPr>
        <w:spacing w:after="0" w:line="240" w:lineRule="auto"/>
        <w:ind w:left="709" w:hanging="709"/>
        <w:rPr>
          <w:rFonts w:ascii="Roboto" w:hAnsi="Roboto"/>
          <w:sz w:val="20"/>
        </w:rPr>
      </w:pPr>
      <w:r w:rsidRPr="00B56804">
        <w:rPr>
          <w:rFonts w:ascii="Roboto" w:hAnsi="Roboto"/>
          <w:sz w:val="20"/>
        </w:rPr>
        <w:t>Ap3</w:t>
      </w:r>
      <w:r w:rsidRPr="00B56804">
        <w:rPr>
          <w:rFonts w:ascii="Roboto" w:hAnsi="Roboto"/>
          <w:sz w:val="20"/>
        </w:rPr>
        <w:tab/>
        <w:t>Application of collaboration skills in an accounting context</w:t>
      </w:r>
    </w:p>
    <w:p w:rsidR="000F73BF" w:rsidRPr="00B56804" w:rsidRDefault="000F73BF" w:rsidP="006C0E0A">
      <w:pPr>
        <w:pStyle w:val="Heading4"/>
        <w:spacing w:line="240" w:lineRule="auto"/>
        <w:rPr>
          <w:rFonts w:ascii="Roboto" w:hAnsi="Roboto"/>
          <w:b w:val="0"/>
          <w:sz w:val="20"/>
        </w:rPr>
      </w:pPr>
      <w:r w:rsidRPr="00B56804">
        <w:rPr>
          <w:rFonts w:ascii="Roboto" w:hAnsi="Roboto"/>
          <w:b w:val="0"/>
          <w:sz w:val="20"/>
        </w:rPr>
        <w:t>Analysis and Evaluation</w:t>
      </w:r>
    </w:p>
    <w:p w:rsidR="00540322" w:rsidRPr="00B56804" w:rsidRDefault="000F73BF" w:rsidP="006C0E0A">
      <w:pPr>
        <w:spacing w:line="240" w:lineRule="auto"/>
        <w:ind w:left="709" w:hanging="709"/>
        <w:rPr>
          <w:rFonts w:ascii="Roboto" w:hAnsi="Roboto"/>
          <w:sz w:val="20"/>
        </w:rPr>
      </w:pPr>
      <w:r w:rsidRPr="00B56804">
        <w:rPr>
          <w:rFonts w:ascii="Roboto" w:hAnsi="Roboto"/>
          <w:sz w:val="20"/>
        </w:rPr>
        <w:t>AE2</w:t>
      </w:r>
      <w:r w:rsidRPr="00B56804">
        <w:rPr>
          <w:rFonts w:ascii="Roboto" w:hAnsi="Roboto"/>
          <w:sz w:val="20"/>
        </w:rPr>
        <w:tab/>
        <w:t>Analysis and evaluation of accounting information to develop and propose accounting advice to inform stakeholder decision-making</w:t>
      </w:r>
    </w:p>
    <w:p w:rsidR="00B56804" w:rsidRDefault="00B56804" w:rsidP="002844B1">
      <w:pPr>
        <w:spacing w:after="0" w:line="240" w:lineRule="auto"/>
        <w:jc w:val="center"/>
        <w:rPr>
          <w:rFonts w:ascii="Roboto" w:hAnsi="Roboto"/>
        </w:rPr>
      </w:pPr>
    </w:p>
    <w:p w:rsidR="00540322" w:rsidRPr="00B56804" w:rsidRDefault="009650BB" w:rsidP="00B56804">
      <w:pPr>
        <w:spacing w:after="0" w:line="240" w:lineRule="auto"/>
        <w:rPr>
          <w:rFonts w:ascii="Roboto Medium" w:hAnsi="Roboto Medium"/>
          <w:sz w:val="24"/>
          <w:szCs w:val="24"/>
        </w:rPr>
      </w:pPr>
      <w:r w:rsidRPr="00B56804">
        <w:rPr>
          <w:rFonts w:ascii="Roboto Medium" w:hAnsi="Roboto Medium"/>
          <w:sz w:val="24"/>
          <w:szCs w:val="24"/>
        </w:rPr>
        <w:t xml:space="preserve">Performance Standards Stage 2 Accounting </w:t>
      </w:r>
    </w:p>
    <w:tbl>
      <w:tblPr>
        <w:tblStyle w:val="SOFinalPerformanceTable"/>
        <w:tblW w:w="9002" w:type="dxa"/>
        <w:tblLook w:val="01E0" w:firstRow="1" w:lastRow="1" w:firstColumn="1" w:lastColumn="1" w:noHBand="0" w:noVBand="0"/>
        <w:tblCaption w:val="Performance Standards for Stage 2 Information Technology"/>
      </w:tblPr>
      <w:tblGrid>
        <w:gridCol w:w="544"/>
        <w:gridCol w:w="2645"/>
        <w:gridCol w:w="3190"/>
        <w:gridCol w:w="2623"/>
      </w:tblGrid>
      <w:tr w:rsidR="009650BB" w:rsidRPr="007D1DBD" w:rsidTr="00396D3C">
        <w:trPr>
          <w:trHeight w:val="541"/>
          <w:tblHeader/>
        </w:trPr>
        <w:tc>
          <w:tcPr>
            <w:tcW w:w="544" w:type="dxa"/>
            <w:tcBorders>
              <w:right w:val="nil"/>
            </w:tcBorders>
            <w:shd w:val="clear" w:color="auto" w:fill="595959" w:themeFill="text1" w:themeFillTint="A6"/>
            <w:tcMar>
              <w:bottom w:w="0" w:type="dxa"/>
            </w:tcMar>
            <w:vAlign w:val="center"/>
          </w:tcPr>
          <w:p w:rsidR="009650BB" w:rsidRPr="007D1DBD" w:rsidRDefault="009650BB" w:rsidP="006C0E0A">
            <w:pPr>
              <w:spacing w:line="240" w:lineRule="auto"/>
              <w:rPr>
                <w:rFonts w:ascii="Roboto" w:hAnsi="Roboto" w:cs="Arial"/>
              </w:rPr>
            </w:pPr>
            <w:bookmarkStart w:id="0" w:name="Title_2"/>
            <w:r w:rsidRPr="007D1DBD">
              <w:rPr>
                <w:rFonts w:ascii="Roboto" w:hAnsi="Roboto" w:cs="Arial"/>
                <w:color w:val="595959" w:themeColor="text1" w:themeTint="A6"/>
              </w:rPr>
              <w:t>-</w:t>
            </w:r>
            <w:bookmarkEnd w:id="0"/>
          </w:p>
        </w:tc>
        <w:tc>
          <w:tcPr>
            <w:tcW w:w="2645" w:type="dxa"/>
            <w:tcBorders>
              <w:left w:val="nil"/>
            </w:tcBorders>
            <w:shd w:val="clear" w:color="auto" w:fill="595959" w:themeFill="text1" w:themeFillTint="A6"/>
            <w:tcMar>
              <w:bottom w:w="0" w:type="dxa"/>
            </w:tcMar>
            <w:vAlign w:val="center"/>
          </w:tcPr>
          <w:p w:rsidR="009650BB" w:rsidRPr="007D1DBD" w:rsidRDefault="009650BB" w:rsidP="006C0E0A">
            <w:pPr>
              <w:pStyle w:val="SOFinalPerformanceTableHead1"/>
              <w:rPr>
                <w:rFonts w:ascii="Roboto" w:hAnsi="Roboto" w:cs="Arial"/>
              </w:rPr>
            </w:pPr>
            <w:r w:rsidRPr="007D1DBD">
              <w:rPr>
                <w:rFonts w:ascii="Roboto" w:hAnsi="Roboto" w:cs="Arial"/>
              </w:rPr>
              <w:t>Understanding and Exploration</w:t>
            </w:r>
          </w:p>
        </w:tc>
        <w:tc>
          <w:tcPr>
            <w:tcW w:w="3190" w:type="dxa"/>
            <w:shd w:val="clear" w:color="auto" w:fill="595959" w:themeFill="text1" w:themeFillTint="A6"/>
            <w:tcMar>
              <w:bottom w:w="0" w:type="dxa"/>
            </w:tcMar>
            <w:vAlign w:val="center"/>
          </w:tcPr>
          <w:p w:rsidR="009650BB" w:rsidRPr="007D1DBD" w:rsidRDefault="009650BB" w:rsidP="006C0E0A">
            <w:pPr>
              <w:pStyle w:val="SOFinalPerformanceTableHead1"/>
              <w:rPr>
                <w:rFonts w:ascii="Roboto" w:hAnsi="Roboto" w:cs="Arial"/>
              </w:rPr>
            </w:pPr>
            <w:r w:rsidRPr="007D1DBD">
              <w:rPr>
                <w:rFonts w:ascii="Roboto" w:hAnsi="Roboto" w:cs="Arial"/>
              </w:rPr>
              <w:t>Application</w:t>
            </w:r>
          </w:p>
        </w:tc>
        <w:tc>
          <w:tcPr>
            <w:tcW w:w="2623" w:type="dxa"/>
            <w:shd w:val="clear" w:color="auto" w:fill="595959" w:themeFill="text1" w:themeFillTint="A6"/>
            <w:tcMar>
              <w:bottom w:w="0" w:type="dxa"/>
            </w:tcMar>
            <w:vAlign w:val="center"/>
          </w:tcPr>
          <w:p w:rsidR="009650BB" w:rsidRPr="007D1DBD" w:rsidRDefault="009650BB" w:rsidP="006C0E0A">
            <w:pPr>
              <w:pStyle w:val="SOFinalPerformanceTableHead1"/>
              <w:rPr>
                <w:rFonts w:ascii="Roboto" w:hAnsi="Roboto" w:cs="Arial"/>
              </w:rPr>
            </w:pPr>
            <w:r w:rsidRPr="007D1DBD">
              <w:rPr>
                <w:rFonts w:ascii="Roboto" w:hAnsi="Roboto" w:cs="Arial"/>
              </w:rPr>
              <w:t>Analysis and Evaluation</w:t>
            </w:r>
          </w:p>
        </w:tc>
      </w:tr>
      <w:tr w:rsidR="009650BB" w:rsidRPr="007D1DBD" w:rsidTr="00396D3C">
        <w:tc>
          <w:tcPr>
            <w:tcW w:w="544" w:type="dxa"/>
            <w:shd w:val="clear" w:color="auto" w:fill="D9D9D9" w:themeFill="background1" w:themeFillShade="D9"/>
          </w:tcPr>
          <w:p w:rsidR="009650BB" w:rsidRPr="007D1DBD" w:rsidRDefault="009650BB" w:rsidP="006C0E0A">
            <w:pPr>
              <w:pStyle w:val="SOFinalPerformanceTableLetters"/>
              <w:rPr>
                <w:rFonts w:ascii="Roboto" w:hAnsi="Roboto" w:cs="Arial"/>
              </w:rPr>
            </w:pPr>
            <w:bookmarkStart w:id="1" w:name="RowTitle_A_2"/>
            <w:r w:rsidRPr="007D1DBD">
              <w:rPr>
                <w:rFonts w:ascii="Roboto" w:hAnsi="Roboto" w:cs="Arial"/>
              </w:rPr>
              <w:t>A</w:t>
            </w:r>
            <w:bookmarkEnd w:id="1"/>
          </w:p>
        </w:tc>
        <w:tc>
          <w:tcPr>
            <w:tcW w:w="2645" w:type="dxa"/>
          </w:tcPr>
          <w:p w:rsidR="009650BB" w:rsidRPr="007D1DBD" w:rsidRDefault="009650BB" w:rsidP="006C0E0A">
            <w:pPr>
              <w:pStyle w:val="SOFinalPerformanceTableText"/>
              <w:rPr>
                <w:rFonts w:ascii="Roboto" w:hAnsi="Roboto" w:cs="Arial"/>
                <w:color w:val="BFBFBF" w:themeColor="background1" w:themeShade="BF"/>
                <w:sz w:val="18"/>
                <w:szCs w:val="18"/>
              </w:rPr>
            </w:pPr>
            <w:r w:rsidRPr="007D1DBD">
              <w:rPr>
                <w:rFonts w:ascii="Roboto" w:hAnsi="Roboto" w:cs="Arial"/>
                <w:color w:val="BFBFBF" w:themeColor="background1" w:themeShade="BF"/>
                <w:sz w:val="18"/>
                <w:szCs w:val="18"/>
              </w:rPr>
              <w:t xml:space="preserve">In-depth understanding and exploration of  accounting concepts and conventions </w:t>
            </w:r>
          </w:p>
          <w:p w:rsidR="009650BB" w:rsidRPr="007D1DBD" w:rsidRDefault="009650BB" w:rsidP="006C0E0A">
            <w:pPr>
              <w:pStyle w:val="SOFinalPerformanceTableText"/>
              <w:rPr>
                <w:rFonts w:ascii="Roboto" w:hAnsi="Roboto" w:cs="Arial"/>
                <w:color w:val="BFBFBF" w:themeColor="background1" w:themeShade="BF"/>
                <w:sz w:val="18"/>
                <w:szCs w:val="18"/>
              </w:rPr>
            </w:pPr>
            <w:r w:rsidRPr="007D1DBD">
              <w:rPr>
                <w:rFonts w:ascii="Roboto" w:hAnsi="Roboto" w:cs="Arial"/>
                <w:color w:val="BFBFBF" w:themeColor="background1" w:themeShade="BF"/>
                <w:sz w:val="18"/>
                <w:szCs w:val="18"/>
              </w:rPr>
              <w:t xml:space="preserve">Insightful exploration and interpretation of accounting information needs of stakeholders </w:t>
            </w:r>
          </w:p>
          <w:p w:rsidR="009650BB" w:rsidRPr="007D1DBD" w:rsidRDefault="009650BB" w:rsidP="006C0E0A">
            <w:pPr>
              <w:pStyle w:val="SOFinalPerformanceTableText"/>
              <w:rPr>
                <w:rFonts w:ascii="Roboto" w:hAnsi="Roboto" w:cs="Arial"/>
                <w:color w:val="BFBFBF" w:themeColor="background1" w:themeShade="BF"/>
                <w:sz w:val="18"/>
                <w:szCs w:val="18"/>
              </w:rPr>
            </w:pPr>
          </w:p>
        </w:tc>
        <w:tc>
          <w:tcPr>
            <w:tcW w:w="3190" w:type="dxa"/>
          </w:tcPr>
          <w:p w:rsidR="009650BB" w:rsidRPr="007D1DBD" w:rsidRDefault="009650BB" w:rsidP="006C0E0A">
            <w:pPr>
              <w:pStyle w:val="SOFinalPerformanceTableText"/>
              <w:rPr>
                <w:rFonts w:ascii="Roboto" w:hAnsi="Roboto" w:cs="Arial"/>
                <w:sz w:val="18"/>
                <w:szCs w:val="18"/>
              </w:rPr>
            </w:pPr>
            <w:r w:rsidRPr="007D1DBD">
              <w:rPr>
                <w:rFonts w:ascii="Roboto" w:hAnsi="Roboto" w:cs="Arial"/>
                <w:sz w:val="18"/>
                <w:szCs w:val="18"/>
              </w:rPr>
              <w:t>Logical and perceptive interpretation and application of accounting concepts and conventions to create highly relevant accounting information for stakeholders</w:t>
            </w:r>
          </w:p>
          <w:p w:rsidR="009650BB" w:rsidRPr="007D1DBD" w:rsidRDefault="009650BB" w:rsidP="006C0E0A">
            <w:pPr>
              <w:pStyle w:val="SOFinalPerformanceTableText"/>
              <w:rPr>
                <w:rFonts w:ascii="Roboto" w:hAnsi="Roboto" w:cs="Arial"/>
                <w:sz w:val="18"/>
                <w:szCs w:val="18"/>
              </w:rPr>
            </w:pPr>
            <w:r w:rsidRPr="007D1DBD">
              <w:rPr>
                <w:rFonts w:ascii="Roboto" w:hAnsi="Roboto" w:cs="Arial"/>
                <w:sz w:val="18"/>
                <w:szCs w:val="18"/>
              </w:rPr>
              <w:t>Astute application of communication skills in an accounting context</w:t>
            </w:r>
          </w:p>
          <w:p w:rsidR="009650BB" w:rsidRPr="007D1DBD" w:rsidRDefault="009650BB" w:rsidP="006C0E0A">
            <w:pPr>
              <w:pStyle w:val="SOFinalPerformanceTableText"/>
              <w:rPr>
                <w:rFonts w:ascii="Roboto" w:hAnsi="Roboto" w:cs="Arial"/>
                <w:sz w:val="18"/>
                <w:szCs w:val="18"/>
              </w:rPr>
            </w:pPr>
          </w:p>
          <w:p w:rsidR="009650BB" w:rsidRPr="007D1DBD" w:rsidRDefault="009650BB" w:rsidP="006C0E0A">
            <w:pPr>
              <w:spacing w:line="240" w:lineRule="auto"/>
              <w:rPr>
                <w:rFonts w:ascii="Roboto" w:hAnsi="Roboto" w:cs="Arial"/>
                <w:sz w:val="18"/>
                <w:szCs w:val="18"/>
              </w:rPr>
            </w:pPr>
            <w:r w:rsidRPr="007D1DBD">
              <w:rPr>
                <w:rFonts w:ascii="Roboto" w:hAnsi="Roboto" w:cs="Arial"/>
                <w:sz w:val="18"/>
                <w:szCs w:val="18"/>
              </w:rPr>
              <w:t>Proficient application of collaboration skills in an accounting context</w:t>
            </w:r>
          </w:p>
        </w:tc>
        <w:tc>
          <w:tcPr>
            <w:tcW w:w="2623" w:type="dxa"/>
          </w:tcPr>
          <w:p w:rsidR="009650BB" w:rsidRPr="007D1DBD" w:rsidRDefault="009650BB" w:rsidP="006C0E0A">
            <w:pPr>
              <w:pStyle w:val="SOFinalPerformanceTableText"/>
              <w:rPr>
                <w:rFonts w:ascii="Roboto" w:hAnsi="Roboto" w:cs="Arial"/>
                <w:color w:val="BFBFBF" w:themeColor="background1" w:themeShade="BF"/>
                <w:sz w:val="18"/>
                <w:szCs w:val="18"/>
              </w:rPr>
            </w:pPr>
            <w:r w:rsidRPr="007D1DBD">
              <w:rPr>
                <w:rFonts w:ascii="Roboto" w:hAnsi="Roboto" w:cs="Arial"/>
                <w:color w:val="BFBFBF" w:themeColor="background1" w:themeShade="BF"/>
                <w:sz w:val="18"/>
                <w:szCs w:val="18"/>
              </w:rPr>
              <w:t>Perceptive analysis and evaluation of accounting information to manage financial sustainability</w:t>
            </w:r>
          </w:p>
          <w:p w:rsidR="009650BB" w:rsidRPr="007D1DBD" w:rsidRDefault="009650BB" w:rsidP="006C0E0A">
            <w:pPr>
              <w:pStyle w:val="SOFinalPerformanceTableText"/>
              <w:rPr>
                <w:rFonts w:ascii="Roboto" w:hAnsi="Roboto" w:cs="Arial"/>
                <w:sz w:val="18"/>
                <w:szCs w:val="18"/>
              </w:rPr>
            </w:pPr>
            <w:r w:rsidRPr="007D1DBD">
              <w:rPr>
                <w:rFonts w:ascii="Roboto" w:hAnsi="Roboto" w:cs="Arial"/>
                <w:sz w:val="18"/>
                <w:szCs w:val="18"/>
              </w:rPr>
              <w:t>Perceptive analysis and evaluation of accounting information to develop and propose authentic accounting advice to inform stakeholder decision-making</w:t>
            </w:r>
          </w:p>
          <w:p w:rsidR="009650BB" w:rsidRPr="007D1DBD" w:rsidRDefault="009650BB" w:rsidP="006C0E0A">
            <w:pPr>
              <w:pStyle w:val="SOFinalPerformanceTableText"/>
              <w:rPr>
                <w:rFonts w:ascii="Roboto" w:hAnsi="Roboto" w:cs="Arial"/>
                <w:sz w:val="18"/>
                <w:szCs w:val="18"/>
                <w:lang w:val="en-US"/>
              </w:rPr>
            </w:pPr>
          </w:p>
        </w:tc>
      </w:tr>
      <w:tr w:rsidR="009650BB" w:rsidRPr="007D1DBD" w:rsidTr="00396D3C">
        <w:tc>
          <w:tcPr>
            <w:tcW w:w="544" w:type="dxa"/>
            <w:shd w:val="clear" w:color="auto" w:fill="D9D9D9" w:themeFill="background1" w:themeFillShade="D9"/>
          </w:tcPr>
          <w:p w:rsidR="009650BB" w:rsidRPr="007D1DBD" w:rsidRDefault="009650BB" w:rsidP="006C0E0A">
            <w:pPr>
              <w:pStyle w:val="SOFinalPerformanceTableLetters"/>
              <w:rPr>
                <w:rFonts w:ascii="Roboto" w:hAnsi="Roboto" w:cs="Arial"/>
              </w:rPr>
            </w:pPr>
            <w:bookmarkStart w:id="2" w:name="RowTitle_B_2"/>
            <w:r w:rsidRPr="007D1DBD">
              <w:rPr>
                <w:rFonts w:ascii="Roboto" w:hAnsi="Roboto" w:cs="Arial"/>
              </w:rPr>
              <w:t>B</w:t>
            </w:r>
            <w:bookmarkEnd w:id="2"/>
          </w:p>
        </w:tc>
        <w:tc>
          <w:tcPr>
            <w:tcW w:w="2645" w:type="dxa"/>
          </w:tcPr>
          <w:p w:rsidR="009650BB" w:rsidRPr="007D1DBD" w:rsidRDefault="009650BB" w:rsidP="006C0E0A">
            <w:pPr>
              <w:pStyle w:val="SOFinalPerformanceTableText"/>
              <w:rPr>
                <w:rFonts w:ascii="Roboto" w:hAnsi="Roboto" w:cs="Arial"/>
                <w:color w:val="BFBFBF" w:themeColor="background1" w:themeShade="BF"/>
                <w:sz w:val="18"/>
                <w:szCs w:val="18"/>
              </w:rPr>
            </w:pPr>
            <w:r w:rsidRPr="007D1DBD">
              <w:rPr>
                <w:rFonts w:ascii="Roboto" w:hAnsi="Roboto" w:cs="Arial"/>
                <w:color w:val="BFBFBF" w:themeColor="background1" w:themeShade="BF"/>
                <w:sz w:val="18"/>
                <w:szCs w:val="18"/>
              </w:rPr>
              <w:t>Detailed understanding and exploration of accounting concepts and conventions</w:t>
            </w:r>
          </w:p>
          <w:p w:rsidR="009650BB" w:rsidRPr="007D1DBD" w:rsidRDefault="009650BB" w:rsidP="006C0E0A">
            <w:pPr>
              <w:pStyle w:val="SOFinalPerformanceTableText"/>
              <w:rPr>
                <w:rFonts w:ascii="Roboto" w:hAnsi="Roboto" w:cs="Arial"/>
                <w:color w:val="BFBFBF" w:themeColor="background1" w:themeShade="BF"/>
                <w:sz w:val="18"/>
                <w:szCs w:val="18"/>
              </w:rPr>
            </w:pPr>
            <w:r w:rsidRPr="007D1DBD">
              <w:rPr>
                <w:rFonts w:ascii="Roboto" w:hAnsi="Roboto" w:cs="Arial"/>
                <w:color w:val="BFBFBF" w:themeColor="background1" w:themeShade="BF"/>
                <w:sz w:val="18"/>
                <w:szCs w:val="18"/>
              </w:rPr>
              <w:t xml:space="preserve">Some depth in exploration and interpretation of accounting information needs of stakeholders </w:t>
            </w:r>
          </w:p>
          <w:p w:rsidR="009650BB" w:rsidRPr="007D1DBD" w:rsidRDefault="009650BB" w:rsidP="006C0E0A">
            <w:pPr>
              <w:pStyle w:val="SOFinalPerformanceTableText"/>
              <w:rPr>
                <w:rFonts w:ascii="Roboto" w:hAnsi="Roboto" w:cs="Arial"/>
                <w:color w:val="BFBFBF" w:themeColor="background1" w:themeShade="BF"/>
                <w:sz w:val="18"/>
                <w:szCs w:val="18"/>
              </w:rPr>
            </w:pPr>
          </w:p>
        </w:tc>
        <w:tc>
          <w:tcPr>
            <w:tcW w:w="3190" w:type="dxa"/>
          </w:tcPr>
          <w:p w:rsidR="009650BB" w:rsidRPr="007D1DBD" w:rsidRDefault="009650BB" w:rsidP="006C0E0A">
            <w:pPr>
              <w:pStyle w:val="SOFinalPerformanceTableText"/>
              <w:rPr>
                <w:rFonts w:ascii="Roboto" w:hAnsi="Roboto" w:cs="Arial"/>
                <w:sz w:val="18"/>
                <w:szCs w:val="18"/>
              </w:rPr>
            </w:pPr>
            <w:r w:rsidRPr="007D1DBD">
              <w:rPr>
                <w:rFonts w:ascii="Roboto" w:hAnsi="Roboto" w:cs="Arial"/>
                <w:sz w:val="18"/>
                <w:szCs w:val="18"/>
              </w:rPr>
              <w:t>Capable and well-informed interpretation and application of accounting concepts and conventions to create relevant accounting information for stakeholders</w:t>
            </w:r>
          </w:p>
          <w:p w:rsidR="009650BB" w:rsidRPr="007D1DBD" w:rsidRDefault="009650BB" w:rsidP="006C0E0A">
            <w:pPr>
              <w:pStyle w:val="SOFinalPerformanceTableText"/>
              <w:rPr>
                <w:rFonts w:ascii="Roboto" w:hAnsi="Roboto" w:cs="Arial"/>
                <w:sz w:val="18"/>
                <w:szCs w:val="18"/>
              </w:rPr>
            </w:pPr>
            <w:r w:rsidRPr="007D1DBD">
              <w:rPr>
                <w:rFonts w:ascii="Roboto" w:hAnsi="Roboto" w:cs="Arial"/>
                <w:sz w:val="18"/>
                <w:szCs w:val="18"/>
              </w:rPr>
              <w:t>Well considered application of communication skills in an accounting context</w:t>
            </w:r>
          </w:p>
          <w:p w:rsidR="009650BB" w:rsidRPr="007D1DBD" w:rsidRDefault="009650BB" w:rsidP="006C0E0A">
            <w:pPr>
              <w:pStyle w:val="SOFinalPerformanceTableText"/>
              <w:rPr>
                <w:rFonts w:ascii="Roboto" w:hAnsi="Roboto" w:cs="Arial"/>
                <w:sz w:val="18"/>
                <w:szCs w:val="18"/>
              </w:rPr>
            </w:pPr>
            <w:r w:rsidRPr="007D1DBD">
              <w:rPr>
                <w:rFonts w:ascii="Roboto" w:hAnsi="Roboto" w:cs="Arial"/>
                <w:sz w:val="18"/>
                <w:szCs w:val="18"/>
              </w:rPr>
              <w:t>Some proficiency in the application of collaboration skills in an accounting context</w:t>
            </w:r>
          </w:p>
        </w:tc>
        <w:tc>
          <w:tcPr>
            <w:tcW w:w="2623" w:type="dxa"/>
          </w:tcPr>
          <w:p w:rsidR="009650BB" w:rsidRPr="007D1DBD" w:rsidRDefault="009650BB" w:rsidP="006C0E0A">
            <w:pPr>
              <w:pStyle w:val="SOFinalPerformanceTableText"/>
              <w:rPr>
                <w:rFonts w:ascii="Roboto" w:hAnsi="Roboto" w:cs="Arial"/>
                <w:color w:val="BFBFBF" w:themeColor="background1" w:themeShade="BF"/>
                <w:sz w:val="18"/>
                <w:szCs w:val="18"/>
              </w:rPr>
            </w:pPr>
            <w:r w:rsidRPr="007D1DBD">
              <w:rPr>
                <w:rFonts w:ascii="Roboto" w:hAnsi="Roboto" w:cs="Arial"/>
                <w:color w:val="BFBFBF" w:themeColor="background1" w:themeShade="BF"/>
                <w:sz w:val="18"/>
                <w:szCs w:val="18"/>
              </w:rPr>
              <w:t>Some perceptiveness in analysis and evaluation of accounting information to manage financial sustainability</w:t>
            </w:r>
          </w:p>
          <w:p w:rsidR="009650BB" w:rsidRPr="007D1DBD" w:rsidRDefault="009650BB" w:rsidP="006C0E0A">
            <w:pPr>
              <w:pStyle w:val="SOFinalPerformanceTableText"/>
              <w:rPr>
                <w:rFonts w:ascii="Roboto" w:hAnsi="Roboto" w:cs="Arial"/>
                <w:sz w:val="18"/>
                <w:szCs w:val="18"/>
              </w:rPr>
            </w:pPr>
            <w:r w:rsidRPr="007D1DBD">
              <w:rPr>
                <w:rFonts w:ascii="Roboto" w:hAnsi="Roboto" w:cs="Arial"/>
                <w:sz w:val="18"/>
                <w:szCs w:val="18"/>
              </w:rPr>
              <w:t>Well considered analysis and evaluation of accounting information to develop and propose authentic accounting advice to inform stakeholder decision-making</w:t>
            </w:r>
          </w:p>
          <w:p w:rsidR="009650BB" w:rsidRPr="007D1DBD" w:rsidRDefault="009650BB" w:rsidP="006C0E0A">
            <w:pPr>
              <w:pStyle w:val="SOFinalPerformanceTableText"/>
              <w:rPr>
                <w:rFonts w:ascii="Roboto" w:hAnsi="Roboto" w:cs="Arial"/>
                <w:sz w:val="18"/>
                <w:szCs w:val="18"/>
              </w:rPr>
            </w:pPr>
          </w:p>
        </w:tc>
      </w:tr>
      <w:tr w:rsidR="009650BB" w:rsidRPr="007D1DBD" w:rsidTr="00396D3C">
        <w:tc>
          <w:tcPr>
            <w:tcW w:w="544" w:type="dxa"/>
            <w:shd w:val="clear" w:color="auto" w:fill="D9D9D9" w:themeFill="background1" w:themeFillShade="D9"/>
          </w:tcPr>
          <w:p w:rsidR="009650BB" w:rsidRPr="007D1DBD" w:rsidRDefault="009650BB" w:rsidP="006C0E0A">
            <w:pPr>
              <w:pStyle w:val="SOFinalPerformanceTableLetters"/>
              <w:rPr>
                <w:rFonts w:ascii="Roboto" w:hAnsi="Roboto" w:cs="Arial"/>
              </w:rPr>
            </w:pPr>
            <w:bookmarkStart w:id="3" w:name="RowTitle_C_2"/>
            <w:r w:rsidRPr="007D1DBD">
              <w:rPr>
                <w:rFonts w:ascii="Roboto" w:hAnsi="Roboto" w:cs="Arial"/>
              </w:rPr>
              <w:t>C</w:t>
            </w:r>
            <w:bookmarkEnd w:id="3"/>
          </w:p>
        </w:tc>
        <w:tc>
          <w:tcPr>
            <w:tcW w:w="2645" w:type="dxa"/>
          </w:tcPr>
          <w:p w:rsidR="009650BB" w:rsidRPr="007D1DBD" w:rsidRDefault="009650BB" w:rsidP="006C0E0A">
            <w:pPr>
              <w:pStyle w:val="SOFinalPerformanceTableText"/>
              <w:rPr>
                <w:rFonts w:ascii="Roboto" w:hAnsi="Roboto" w:cs="Arial"/>
                <w:color w:val="BFBFBF" w:themeColor="background1" w:themeShade="BF"/>
                <w:sz w:val="18"/>
                <w:szCs w:val="18"/>
              </w:rPr>
            </w:pPr>
            <w:r w:rsidRPr="007D1DBD">
              <w:rPr>
                <w:rFonts w:ascii="Roboto" w:hAnsi="Roboto" w:cs="Arial"/>
                <w:color w:val="BFBFBF" w:themeColor="background1" w:themeShade="BF"/>
                <w:sz w:val="18"/>
                <w:szCs w:val="18"/>
              </w:rPr>
              <w:t>Understanding and exploration of accounting concepts and conventions</w:t>
            </w:r>
          </w:p>
          <w:p w:rsidR="009650BB" w:rsidRPr="007D1DBD" w:rsidRDefault="009650BB" w:rsidP="006C0E0A">
            <w:pPr>
              <w:pStyle w:val="SOFinalPerformanceTableText"/>
              <w:rPr>
                <w:rFonts w:ascii="Roboto" w:hAnsi="Roboto" w:cs="Arial"/>
                <w:color w:val="BFBFBF" w:themeColor="background1" w:themeShade="BF"/>
                <w:sz w:val="18"/>
                <w:szCs w:val="18"/>
              </w:rPr>
            </w:pPr>
            <w:r w:rsidRPr="007D1DBD">
              <w:rPr>
                <w:rFonts w:ascii="Roboto" w:hAnsi="Roboto" w:cs="Arial"/>
                <w:color w:val="BFBFBF" w:themeColor="background1" w:themeShade="BF"/>
                <w:sz w:val="18"/>
                <w:szCs w:val="18"/>
              </w:rPr>
              <w:t xml:space="preserve">Exploration and interpretation of accounting information needs of stakeholders </w:t>
            </w:r>
          </w:p>
          <w:p w:rsidR="009650BB" w:rsidRPr="007D1DBD" w:rsidRDefault="009650BB" w:rsidP="006C0E0A">
            <w:pPr>
              <w:pStyle w:val="SOFinalPerformanceTableText"/>
              <w:rPr>
                <w:rFonts w:ascii="Roboto" w:hAnsi="Roboto" w:cs="Arial"/>
                <w:color w:val="BFBFBF" w:themeColor="background1" w:themeShade="BF"/>
                <w:sz w:val="18"/>
                <w:szCs w:val="18"/>
              </w:rPr>
            </w:pPr>
          </w:p>
          <w:p w:rsidR="009650BB" w:rsidRPr="007D1DBD" w:rsidRDefault="009650BB" w:rsidP="006C0E0A">
            <w:pPr>
              <w:spacing w:line="240" w:lineRule="auto"/>
              <w:jc w:val="center"/>
              <w:rPr>
                <w:rFonts w:ascii="Roboto" w:hAnsi="Roboto"/>
                <w:color w:val="BFBFBF" w:themeColor="background1" w:themeShade="BF"/>
              </w:rPr>
            </w:pPr>
            <w:bookmarkStart w:id="4" w:name="_GoBack"/>
            <w:bookmarkEnd w:id="4"/>
          </w:p>
        </w:tc>
        <w:tc>
          <w:tcPr>
            <w:tcW w:w="3190" w:type="dxa"/>
          </w:tcPr>
          <w:p w:rsidR="009650BB" w:rsidRPr="007D1DBD" w:rsidRDefault="009650BB" w:rsidP="006C0E0A">
            <w:pPr>
              <w:pStyle w:val="SOFinalPerformanceTableText"/>
              <w:rPr>
                <w:rFonts w:ascii="Roboto" w:hAnsi="Roboto" w:cs="Arial"/>
                <w:sz w:val="18"/>
                <w:szCs w:val="18"/>
              </w:rPr>
            </w:pPr>
            <w:r w:rsidRPr="007D1DBD">
              <w:rPr>
                <w:rFonts w:ascii="Roboto" w:hAnsi="Roboto" w:cs="Arial"/>
                <w:sz w:val="18"/>
                <w:szCs w:val="18"/>
              </w:rPr>
              <w:t>Interpretation and application of accounting concepts and conventions to create accounting information for stakeholders</w:t>
            </w:r>
          </w:p>
          <w:p w:rsidR="009650BB" w:rsidRPr="007D1DBD" w:rsidRDefault="009650BB" w:rsidP="006C0E0A">
            <w:pPr>
              <w:pStyle w:val="SOFinalPerformanceTableText"/>
              <w:rPr>
                <w:rFonts w:ascii="Roboto" w:hAnsi="Roboto" w:cs="Arial"/>
                <w:sz w:val="18"/>
                <w:szCs w:val="18"/>
              </w:rPr>
            </w:pPr>
            <w:r w:rsidRPr="007D1DBD">
              <w:rPr>
                <w:rFonts w:ascii="Roboto" w:hAnsi="Roboto" w:cs="Arial"/>
                <w:sz w:val="18"/>
                <w:szCs w:val="18"/>
              </w:rPr>
              <w:t>Application of communication skills in an accounting context</w:t>
            </w:r>
          </w:p>
          <w:p w:rsidR="009650BB" w:rsidRPr="007D1DBD" w:rsidRDefault="009650BB" w:rsidP="006C0E0A">
            <w:pPr>
              <w:pStyle w:val="SOFinalPerformanceTableText"/>
              <w:rPr>
                <w:rFonts w:ascii="Roboto" w:hAnsi="Roboto" w:cs="Arial"/>
                <w:sz w:val="18"/>
                <w:szCs w:val="18"/>
              </w:rPr>
            </w:pPr>
            <w:r w:rsidRPr="007D1DBD">
              <w:rPr>
                <w:rFonts w:ascii="Roboto" w:hAnsi="Roboto" w:cs="Arial"/>
                <w:sz w:val="18"/>
                <w:szCs w:val="18"/>
              </w:rPr>
              <w:t>Application of collaboration skills in an accounting context</w:t>
            </w:r>
          </w:p>
        </w:tc>
        <w:tc>
          <w:tcPr>
            <w:tcW w:w="2623" w:type="dxa"/>
          </w:tcPr>
          <w:p w:rsidR="009650BB" w:rsidRPr="007D1DBD" w:rsidRDefault="009650BB" w:rsidP="006C0E0A">
            <w:pPr>
              <w:pStyle w:val="SOFinalPerformanceTableText"/>
              <w:rPr>
                <w:rFonts w:ascii="Roboto" w:hAnsi="Roboto" w:cs="Arial"/>
                <w:color w:val="BFBFBF" w:themeColor="background1" w:themeShade="BF"/>
                <w:sz w:val="18"/>
                <w:szCs w:val="18"/>
              </w:rPr>
            </w:pPr>
            <w:r w:rsidRPr="007D1DBD">
              <w:rPr>
                <w:rFonts w:ascii="Roboto" w:hAnsi="Roboto" w:cs="Arial"/>
                <w:color w:val="BFBFBF" w:themeColor="background1" w:themeShade="BF"/>
                <w:sz w:val="18"/>
                <w:szCs w:val="18"/>
              </w:rPr>
              <w:t>Analysis and evaluation of accounting information to manage financial sustainability</w:t>
            </w:r>
          </w:p>
          <w:p w:rsidR="009650BB" w:rsidRPr="007D1DBD" w:rsidRDefault="009650BB" w:rsidP="006C0E0A">
            <w:pPr>
              <w:pStyle w:val="SOFinalPerformanceTableText"/>
              <w:rPr>
                <w:rFonts w:ascii="Roboto" w:hAnsi="Roboto" w:cs="Arial"/>
                <w:sz w:val="18"/>
                <w:szCs w:val="18"/>
              </w:rPr>
            </w:pPr>
            <w:r w:rsidRPr="007D1DBD">
              <w:rPr>
                <w:rFonts w:ascii="Roboto" w:hAnsi="Roboto" w:cs="Arial"/>
                <w:sz w:val="18"/>
                <w:szCs w:val="18"/>
              </w:rPr>
              <w:t>Analysis and evaluation of accounting information to develop and propose authentic accounting advice to inform stakeholder decision-making</w:t>
            </w:r>
          </w:p>
          <w:p w:rsidR="009650BB" w:rsidRPr="007D1DBD" w:rsidRDefault="009650BB" w:rsidP="006C0E0A">
            <w:pPr>
              <w:pStyle w:val="SOFinalPerformanceTableText"/>
              <w:rPr>
                <w:rFonts w:ascii="Roboto" w:hAnsi="Roboto" w:cs="Arial"/>
                <w:sz w:val="18"/>
                <w:szCs w:val="18"/>
              </w:rPr>
            </w:pPr>
          </w:p>
        </w:tc>
      </w:tr>
      <w:tr w:rsidR="009650BB" w:rsidRPr="007D1DBD" w:rsidTr="00396D3C">
        <w:tc>
          <w:tcPr>
            <w:tcW w:w="544" w:type="dxa"/>
            <w:shd w:val="clear" w:color="auto" w:fill="D9D9D9" w:themeFill="background1" w:themeFillShade="D9"/>
          </w:tcPr>
          <w:p w:rsidR="009650BB" w:rsidRPr="007D1DBD" w:rsidRDefault="009650BB" w:rsidP="006C0E0A">
            <w:pPr>
              <w:pStyle w:val="SOFinalPerformanceTableLetters"/>
              <w:rPr>
                <w:rFonts w:ascii="Roboto" w:hAnsi="Roboto" w:cs="Arial"/>
              </w:rPr>
            </w:pPr>
            <w:bookmarkStart w:id="5" w:name="RowTitle_D_2"/>
            <w:r w:rsidRPr="007D1DBD">
              <w:rPr>
                <w:rFonts w:ascii="Roboto" w:hAnsi="Roboto" w:cs="Arial"/>
              </w:rPr>
              <w:t>D</w:t>
            </w:r>
            <w:bookmarkEnd w:id="5"/>
          </w:p>
        </w:tc>
        <w:tc>
          <w:tcPr>
            <w:tcW w:w="2645" w:type="dxa"/>
          </w:tcPr>
          <w:p w:rsidR="009650BB" w:rsidRPr="007D1DBD" w:rsidRDefault="009650BB" w:rsidP="006C0E0A">
            <w:pPr>
              <w:pStyle w:val="SOFinalPerformanceTableText"/>
              <w:rPr>
                <w:rFonts w:ascii="Roboto" w:hAnsi="Roboto" w:cs="Arial"/>
                <w:color w:val="BFBFBF" w:themeColor="background1" w:themeShade="BF"/>
                <w:sz w:val="18"/>
                <w:szCs w:val="18"/>
              </w:rPr>
            </w:pPr>
            <w:r w:rsidRPr="007D1DBD">
              <w:rPr>
                <w:rFonts w:ascii="Roboto" w:hAnsi="Roboto" w:cs="Arial"/>
                <w:color w:val="BFBFBF" w:themeColor="background1" w:themeShade="BF"/>
                <w:sz w:val="18"/>
                <w:szCs w:val="18"/>
              </w:rPr>
              <w:t>Some recognition and basic exploration of accounting concepts and conventions</w:t>
            </w:r>
          </w:p>
          <w:p w:rsidR="009650BB" w:rsidRPr="007D1DBD" w:rsidRDefault="009650BB" w:rsidP="006C0E0A">
            <w:pPr>
              <w:pStyle w:val="SOFinalPerformanceTableText"/>
              <w:rPr>
                <w:rFonts w:ascii="Roboto" w:hAnsi="Roboto" w:cs="Arial"/>
                <w:color w:val="BFBFBF" w:themeColor="background1" w:themeShade="BF"/>
                <w:sz w:val="18"/>
                <w:szCs w:val="18"/>
              </w:rPr>
            </w:pPr>
            <w:r w:rsidRPr="007D1DBD">
              <w:rPr>
                <w:rFonts w:ascii="Roboto" w:hAnsi="Roboto" w:cs="Arial"/>
                <w:color w:val="BFBFBF" w:themeColor="background1" w:themeShade="BF"/>
                <w:sz w:val="18"/>
                <w:szCs w:val="18"/>
              </w:rPr>
              <w:t xml:space="preserve">Some exploration of accounting information needs of stakeholders </w:t>
            </w:r>
          </w:p>
          <w:p w:rsidR="009650BB" w:rsidRPr="007D1DBD" w:rsidRDefault="009650BB" w:rsidP="006C0E0A">
            <w:pPr>
              <w:pStyle w:val="SOFinalPerformanceTableText"/>
              <w:rPr>
                <w:rFonts w:ascii="Roboto" w:hAnsi="Roboto" w:cs="Arial"/>
                <w:color w:val="BFBFBF" w:themeColor="background1" w:themeShade="BF"/>
                <w:sz w:val="18"/>
                <w:szCs w:val="18"/>
              </w:rPr>
            </w:pPr>
          </w:p>
        </w:tc>
        <w:tc>
          <w:tcPr>
            <w:tcW w:w="3190" w:type="dxa"/>
          </w:tcPr>
          <w:p w:rsidR="009650BB" w:rsidRPr="007D1DBD" w:rsidRDefault="009650BB" w:rsidP="006C0E0A">
            <w:pPr>
              <w:pStyle w:val="SOFinalPerformanceTableText"/>
              <w:rPr>
                <w:rFonts w:ascii="Roboto" w:hAnsi="Roboto" w:cs="Arial"/>
                <w:sz w:val="18"/>
                <w:szCs w:val="18"/>
              </w:rPr>
            </w:pPr>
            <w:r w:rsidRPr="007D1DBD">
              <w:rPr>
                <w:rFonts w:ascii="Roboto" w:hAnsi="Roboto" w:cs="Arial"/>
                <w:sz w:val="18"/>
                <w:szCs w:val="18"/>
              </w:rPr>
              <w:t xml:space="preserve">Some application of accounting concepts and conventions to create accounting information </w:t>
            </w:r>
          </w:p>
          <w:p w:rsidR="009650BB" w:rsidRPr="007D1DBD" w:rsidRDefault="009650BB" w:rsidP="006C0E0A">
            <w:pPr>
              <w:pStyle w:val="SOFinalPerformanceTableText"/>
              <w:rPr>
                <w:rFonts w:ascii="Roboto" w:hAnsi="Roboto" w:cs="Arial"/>
                <w:sz w:val="18"/>
                <w:szCs w:val="18"/>
              </w:rPr>
            </w:pPr>
            <w:r w:rsidRPr="007D1DBD">
              <w:rPr>
                <w:rFonts w:ascii="Roboto" w:hAnsi="Roboto" w:cs="Arial"/>
                <w:sz w:val="18"/>
                <w:szCs w:val="18"/>
              </w:rPr>
              <w:t>Some application of communication skills in an accounting context</w:t>
            </w:r>
          </w:p>
          <w:p w:rsidR="009650BB" w:rsidRPr="007D1DBD" w:rsidRDefault="009650BB" w:rsidP="006C0E0A">
            <w:pPr>
              <w:pStyle w:val="SOFinalPerformanceTableText"/>
              <w:rPr>
                <w:rFonts w:ascii="Roboto" w:hAnsi="Roboto" w:cs="Arial"/>
                <w:sz w:val="18"/>
                <w:szCs w:val="18"/>
              </w:rPr>
            </w:pPr>
            <w:r w:rsidRPr="007D1DBD">
              <w:rPr>
                <w:rFonts w:ascii="Roboto" w:hAnsi="Roboto" w:cs="Arial"/>
                <w:sz w:val="18"/>
                <w:szCs w:val="18"/>
              </w:rPr>
              <w:t>Some application of collaboration skills in an accounting context.</w:t>
            </w:r>
          </w:p>
        </w:tc>
        <w:tc>
          <w:tcPr>
            <w:tcW w:w="2623" w:type="dxa"/>
          </w:tcPr>
          <w:p w:rsidR="009650BB" w:rsidRPr="007D1DBD" w:rsidRDefault="009650BB" w:rsidP="006C0E0A">
            <w:pPr>
              <w:pStyle w:val="SOFinalPerformanceTableText"/>
              <w:rPr>
                <w:rFonts w:ascii="Roboto" w:hAnsi="Roboto" w:cs="Arial"/>
                <w:color w:val="BFBFBF" w:themeColor="background1" w:themeShade="BF"/>
                <w:sz w:val="18"/>
                <w:szCs w:val="18"/>
              </w:rPr>
            </w:pPr>
            <w:r w:rsidRPr="007D1DBD">
              <w:rPr>
                <w:rFonts w:ascii="Roboto" w:hAnsi="Roboto" w:cs="Arial"/>
                <w:color w:val="BFBFBF" w:themeColor="background1" w:themeShade="BF"/>
                <w:sz w:val="18"/>
                <w:szCs w:val="18"/>
              </w:rPr>
              <w:t>Some description of accounting information to manage financial sustainability</w:t>
            </w:r>
          </w:p>
          <w:p w:rsidR="009650BB" w:rsidRPr="007D1DBD" w:rsidRDefault="009650BB" w:rsidP="006C0E0A">
            <w:pPr>
              <w:pStyle w:val="SOFinalPerformanceTableText"/>
              <w:rPr>
                <w:rFonts w:ascii="Roboto" w:hAnsi="Roboto" w:cs="Arial"/>
                <w:sz w:val="18"/>
                <w:szCs w:val="18"/>
              </w:rPr>
            </w:pPr>
            <w:r w:rsidRPr="007D1DBD">
              <w:rPr>
                <w:rFonts w:ascii="Roboto" w:hAnsi="Roboto" w:cs="Arial"/>
                <w:sz w:val="18"/>
                <w:szCs w:val="18"/>
              </w:rPr>
              <w:t>Basic use of accounting information to develop accounting advice to inform stakeholder decision-making</w:t>
            </w:r>
          </w:p>
          <w:p w:rsidR="009650BB" w:rsidRPr="007D1DBD" w:rsidRDefault="009650BB" w:rsidP="006C0E0A">
            <w:pPr>
              <w:pStyle w:val="SOFinalPerformanceTableText"/>
              <w:rPr>
                <w:rFonts w:ascii="Roboto" w:hAnsi="Roboto" w:cs="Arial"/>
                <w:sz w:val="18"/>
                <w:szCs w:val="18"/>
              </w:rPr>
            </w:pPr>
          </w:p>
        </w:tc>
      </w:tr>
      <w:tr w:rsidR="009650BB" w:rsidRPr="007D1DBD" w:rsidTr="00396D3C">
        <w:tc>
          <w:tcPr>
            <w:tcW w:w="544" w:type="dxa"/>
            <w:shd w:val="clear" w:color="auto" w:fill="D9D9D9" w:themeFill="background1" w:themeFillShade="D9"/>
          </w:tcPr>
          <w:p w:rsidR="009650BB" w:rsidRPr="007D1DBD" w:rsidRDefault="009650BB" w:rsidP="006C0E0A">
            <w:pPr>
              <w:pStyle w:val="SOFinalPerformanceTableLetters"/>
              <w:rPr>
                <w:rFonts w:ascii="Roboto" w:hAnsi="Roboto" w:cs="Arial"/>
              </w:rPr>
            </w:pPr>
            <w:bookmarkStart w:id="6" w:name="RowTitle_E_2"/>
            <w:r w:rsidRPr="007D1DBD">
              <w:rPr>
                <w:rFonts w:ascii="Roboto" w:hAnsi="Roboto" w:cs="Arial"/>
              </w:rPr>
              <w:t>E</w:t>
            </w:r>
            <w:bookmarkEnd w:id="6"/>
          </w:p>
        </w:tc>
        <w:tc>
          <w:tcPr>
            <w:tcW w:w="2645" w:type="dxa"/>
          </w:tcPr>
          <w:p w:rsidR="009650BB" w:rsidRPr="007D1DBD" w:rsidRDefault="009650BB" w:rsidP="006C0E0A">
            <w:pPr>
              <w:pStyle w:val="SOFinalPerformanceTableText"/>
              <w:rPr>
                <w:rFonts w:ascii="Roboto" w:hAnsi="Roboto" w:cs="Arial"/>
                <w:color w:val="BFBFBF" w:themeColor="background1" w:themeShade="BF"/>
                <w:sz w:val="18"/>
                <w:szCs w:val="18"/>
              </w:rPr>
            </w:pPr>
            <w:r w:rsidRPr="007D1DBD">
              <w:rPr>
                <w:rFonts w:ascii="Roboto" w:hAnsi="Roboto" w:cs="Arial"/>
                <w:color w:val="BFBFBF" w:themeColor="background1" w:themeShade="BF"/>
                <w:sz w:val="18"/>
                <w:szCs w:val="18"/>
              </w:rPr>
              <w:t>Basic recognition of the accounting concepts and conventions</w:t>
            </w:r>
          </w:p>
          <w:p w:rsidR="009650BB" w:rsidRPr="007D1DBD" w:rsidRDefault="009650BB" w:rsidP="006C0E0A">
            <w:pPr>
              <w:pStyle w:val="SOFinalPerformanceTableText"/>
              <w:rPr>
                <w:rFonts w:ascii="Roboto" w:hAnsi="Roboto" w:cs="Arial"/>
                <w:color w:val="BFBFBF" w:themeColor="background1" w:themeShade="BF"/>
                <w:sz w:val="18"/>
                <w:szCs w:val="18"/>
              </w:rPr>
            </w:pPr>
            <w:r w:rsidRPr="007D1DBD">
              <w:rPr>
                <w:rFonts w:ascii="Roboto" w:hAnsi="Roboto" w:cs="Arial"/>
                <w:color w:val="BFBFBF" w:themeColor="background1" w:themeShade="BF"/>
                <w:sz w:val="18"/>
                <w:szCs w:val="18"/>
              </w:rPr>
              <w:t xml:space="preserve">Attempted exploration of accounting information needs of stakeholders </w:t>
            </w:r>
          </w:p>
          <w:p w:rsidR="009650BB" w:rsidRPr="007D1DBD" w:rsidRDefault="009650BB" w:rsidP="006C0E0A">
            <w:pPr>
              <w:pStyle w:val="SOFinalPerformanceTableText"/>
              <w:rPr>
                <w:rFonts w:ascii="Roboto" w:hAnsi="Roboto" w:cs="Arial"/>
                <w:color w:val="BFBFBF" w:themeColor="background1" w:themeShade="BF"/>
                <w:sz w:val="18"/>
                <w:szCs w:val="18"/>
              </w:rPr>
            </w:pPr>
          </w:p>
        </w:tc>
        <w:tc>
          <w:tcPr>
            <w:tcW w:w="3190" w:type="dxa"/>
          </w:tcPr>
          <w:p w:rsidR="009650BB" w:rsidRPr="007D1DBD" w:rsidRDefault="009650BB" w:rsidP="006C0E0A">
            <w:pPr>
              <w:pStyle w:val="SOFinalPerformanceTableText"/>
              <w:rPr>
                <w:rFonts w:ascii="Roboto" w:hAnsi="Roboto" w:cs="Arial"/>
                <w:sz w:val="18"/>
                <w:szCs w:val="18"/>
              </w:rPr>
            </w:pPr>
            <w:r w:rsidRPr="007D1DBD">
              <w:rPr>
                <w:rFonts w:ascii="Roboto" w:hAnsi="Roboto" w:cs="Arial"/>
                <w:sz w:val="18"/>
                <w:szCs w:val="18"/>
              </w:rPr>
              <w:t>Limited application of accounting concepts and conventions to create basic accounting information</w:t>
            </w:r>
          </w:p>
          <w:p w:rsidR="009650BB" w:rsidRPr="007D1DBD" w:rsidRDefault="009650BB" w:rsidP="006C0E0A">
            <w:pPr>
              <w:pStyle w:val="SOFinalPerformanceTableText"/>
              <w:rPr>
                <w:rFonts w:ascii="Roboto" w:hAnsi="Roboto" w:cs="Arial"/>
                <w:sz w:val="18"/>
                <w:szCs w:val="18"/>
              </w:rPr>
            </w:pPr>
            <w:r w:rsidRPr="007D1DBD">
              <w:rPr>
                <w:rFonts w:ascii="Roboto" w:hAnsi="Roboto" w:cs="Arial"/>
                <w:sz w:val="18"/>
                <w:szCs w:val="18"/>
              </w:rPr>
              <w:t>Limited application of communication skills in an accounting context</w:t>
            </w:r>
          </w:p>
          <w:p w:rsidR="009650BB" w:rsidRPr="007D1DBD" w:rsidRDefault="009650BB" w:rsidP="006C0E0A">
            <w:pPr>
              <w:pStyle w:val="SOFinalPerformanceTableText"/>
              <w:rPr>
                <w:rFonts w:ascii="Roboto" w:hAnsi="Roboto" w:cs="Arial"/>
                <w:sz w:val="18"/>
                <w:szCs w:val="18"/>
              </w:rPr>
            </w:pPr>
            <w:r w:rsidRPr="007D1DBD">
              <w:rPr>
                <w:rFonts w:ascii="Roboto" w:hAnsi="Roboto" w:cs="Arial"/>
                <w:sz w:val="18"/>
                <w:szCs w:val="18"/>
              </w:rPr>
              <w:t>Basic application of collaboration skills in an accounting context</w:t>
            </w:r>
          </w:p>
        </w:tc>
        <w:tc>
          <w:tcPr>
            <w:tcW w:w="2623" w:type="dxa"/>
          </w:tcPr>
          <w:p w:rsidR="009650BB" w:rsidRPr="007D1DBD" w:rsidRDefault="009650BB" w:rsidP="006C0E0A">
            <w:pPr>
              <w:pStyle w:val="SOFinalPerformanceTableText"/>
              <w:rPr>
                <w:rFonts w:ascii="Roboto" w:hAnsi="Roboto" w:cs="Arial"/>
                <w:color w:val="BFBFBF" w:themeColor="background1" w:themeShade="BF"/>
                <w:sz w:val="18"/>
                <w:szCs w:val="18"/>
              </w:rPr>
            </w:pPr>
            <w:r w:rsidRPr="007D1DBD">
              <w:rPr>
                <w:rFonts w:ascii="Roboto" w:hAnsi="Roboto" w:cs="Arial"/>
                <w:color w:val="BFBFBF" w:themeColor="background1" w:themeShade="BF"/>
                <w:sz w:val="18"/>
                <w:szCs w:val="18"/>
              </w:rPr>
              <w:t>Awareness of accounting information to manage financial sustainability</w:t>
            </w:r>
          </w:p>
          <w:p w:rsidR="009650BB" w:rsidRPr="007D1DBD" w:rsidRDefault="009650BB" w:rsidP="006C0E0A">
            <w:pPr>
              <w:pStyle w:val="SOFinalPerformanceTableText"/>
              <w:rPr>
                <w:rFonts w:ascii="Roboto" w:hAnsi="Roboto" w:cs="Arial"/>
                <w:sz w:val="18"/>
                <w:szCs w:val="18"/>
              </w:rPr>
            </w:pPr>
            <w:r w:rsidRPr="007D1DBD">
              <w:rPr>
                <w:rFonts w:ascii="Roboto" w:hAnsi="Roboto" w:cs="Arial"/>
                <w:sz w:val="18"/>
                <w:szCs w:val="18"/>
              </w:rPr>
              <w:t>Attempted use</w:t>
            </w:r>
            <w:r w:rsidRPr="007D1DBD">
              <w:rPr>
                <w:rFonts w:ascii="Roboto" w:hAnsi="Roboto" w:cs="Arial"/>
                <w:strike/>
                <w:sz w:val="18"/>
                <w:szCs w:val="18"/>
              </w:rPr>
              <w:t xml:space="preserve"> </w:t>
            </w:r>
            <w:r w:rsidRPr="007D1DBD">
              <w:rPr>
                <w:rFonts w:ascii="Roboto" w:hAnsi="Roboto" w:cs="Arial"/>
                <w:sz w:val="18"/>
                <w:szCs w:val="18"/>
              </w:rPr>
              <w:t>of accounting information to develop accounting advice to inform stakeholder decision-making</w:t>
            </w:r>
          </w:p>
          <w:p w:rsidR="009650BB" w:rsidRPr="007D1DBD" w:rsidRDefault="009650BB" w:rsidP="006C0E0A">
            <w:pPr>
              <w:pStyle w:val="SOFinalPerformanceTableText"/>
              <w:rPr>
                <w:rFonts w:ascii="Roboto" w:hAnsi="Roboto" w:cs="Arial"/>
                <w:sz w:val="18"/>
                <w:szCs w:val="18"/>
              </w:rPr>
            </w:pPr>
          </w:p>
        </w:tc>
      </w:tr>
    </w:tbl>
    <w:p w:rsidR="00540322" w:rsidRPr="00B56804" w:rsidRDefault="00540322" w:rsidP="00B56804">
      <w:pPr>
        <w:spacing w:after="0" w:line="240" w:lineRule="auto"/>
        <w:rPr>
          <w:rFonts w:ascii="Roboto" w:hAnsi="Roboto"/>
          <w:sz w:val="10"/>
        </w:rPr>
      </w:pPr>
    </w:p>
    <w:sectPr w:rsidR="00540322" w:rsidRPr="00B56804" w:rsidSect="002844B1">
      <w:footerReference w:type="default" r:id="rId8"/>
      <w:pgSz w:w="11900" w:h="16840"/>
      <w:pgMar w:top="709" w:right="1127"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8AA" w:rsidRDefault="000F78AA" w:rsidP="00B56804">
      <w:pPr>
        <w:spacing w:after="0" w:line="240" w:lineRule="auto"/>
      </w:pPr>
      <w:r>
        <w:separator/>
      </w:r>
    </w:p>
  </w:endnote>
  <w:endnote w:type="continuationSeparator" w:id="0">
    <w:p w:rsidR="000F78AA" w:rsidRDefault="000F78AA" w:rsidP="00B56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Roboto Medium">
    <w:panose1 w:val="02000000000000000000"/>
    <w:charset w:val="00"/>
    <w:family w:val="auto"/>
    <w:pitch w:val="variable"/>
    <w:sig w:usb0="E00002FF" w:usb1="5000205B" w:usb2="00000020" w:usb3="00000000" w:csb0="0000019F" w:csb1="00000000"/>
    <w:embedRegular r:id="rId1" w:subsetted="1" w:fontKey="{47966334-8C3F-4246-BA9E-CFFA21A4B8AC}"/>
  </w:font>
  <w:font w:name="Roboto Light">
    <w:panose1 w:val="02000000000000000000"/>
    <w:charset w:val="00"/>
    <w:family w:val="auto"/>
    <w:pitch w:val="variable"/>
    <w:sig w:usb0="E00002FF" w:usb1="5000205B" w:usb2="00000020" w:usb3="00000000" w:csb0="0000019F" w:csb1="00000000"/>
    <w:embedRegular r:id="rId2" w:fontKey="{BFDF1995-D0B7-41F6-9824-28DEE77EDB43}"/>
    <w:embedBold r:id="rId3" w:fontKey="{A42BFBE8-BFD6-480C-9231-5B1C56DE1ECE}"/>
  </w:font>
  <w:font w:name="Roboto">
    <w:panose1 w:val="02000000000000000000"/>
    <w:charset w:val="00"/>
    <w:family w:val="auto"/>
    <w:pitch w:val="variable"/>
    <w:sig w:usb0="E00002FF" w:usb1="5000205B" w:usb2="00000020" w:usb3="00000000" w:csb0="0000019F" w:csb1="00000000"/>
    <w:embedRegular r:id="rId4" w:fontKey="{CB2E5624-EB80-4258-9446-85E4D6FF6301}"/>
    <w:embedBold r:id="rId5" w:fontKey="{0EFF82DF-286E-4232-8361-E4F56223A30E}"/>
    <w:embedItalic r:id="rId6" w:fontKey="{54D4FB70-41D3-49DC-810C-7F4EFBC557B2}"/>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804" w:rsidRPr="00B56804" w:rsidRDefault="00B56804" w:rsidP="00B56804">
    <w:pPr>
      <w:pStyle w:val="LAPFooter"/>
      <w:tabs>
        <w:tab w:val="clear" w:pos="9639"/>
        <w:tab w:val="right" w:pos="9214"/>
      </w:tabs>
      <w:rPr>
        <w:rFonts w:ascii="Roboto Light" w:hAnsi="Roboto Light"/>
      </w:rPr>
    </w:pPr>
    <w:r w:rsidRPr="00B56804">
      <w:rPr>
        <w:rFonts w:ascii="Roboto Light" w:hAnsi="Roboto Light"/>
      </w:rPr>
      <w:t xml:space="preserve">Page </w:t>
    </w:r>
    <w:r w:rsidRPr="00B56804">
      <w:rPr>
        <w:rFonts w:ascii="Roboto Light" w:hAnsi="Roboto Light"/>
      </w:rPr>
      <w:fldChar w:fldCharType="begin"/>
    </w:r>
    <w:r w:rsidRPr="00B56804">
      <w:rPr>
        <w:rFonts w:ascii="Roboto Light" w:hAnsi="Roboto Light"/>
      </w:rPr>
      <w:instrText xml:space="preserve"> PAGE </w:instrText>
    </w:r>
    <w:r w:rsidRPr="00B56804">
      <w:rPr>
        <w:rFonts w:ascii="Roboto Light" w:hAnsi="Roboto Light"/>
      </w:rPr>
      <w:fldChar w:fldCharType="separate"/>
    </w:r>
    <w:r w:rsidR="00396D3C">
      <w:rPr>
        <w:rFonts w:ascii="Roboto Light" w:hAnsi="Roboto Light"/>
        <w:noProof/>
      </w:rPr>
      <w:t>2</w:t>
    </w:r>
    <w:r w:rsidRPr="00B56804">
      <w:rPr>
        <w:rFonts w:ascii="Roboto Light" w:hAnsi="Roboto Light"/>
      </w:rPr>
      <w:fldChar w:fldCharType="end"/>
    </w:r>
    <w:r w:rsidRPr="00B56804">
      <w:rPr>
        <w:rFonts w:ascii="Roboto Light" w:hAnsi="Roboto Light"/>
      </w:rPr>
      <w:t xml:space="preserve"> of </w:t>
    </w:r>
    <w:r w:rsidRPr="00B56804">
      <w:rPr>
        <w:rFonts w:ascii="Roboto Light" w:hAnsi="Roboto Light"/>
      </w:rPr>
      <w:fldChar w:fldCharType="begin"/>
    </w:r>
    <w:r w:rsidRPr="00B56804">
      <w:rPr>
        <w:rFonts w:ascii="Roboto Light" w:hAnsi="Roboto Light"/>
      </w:rPr>
      <w:instrText xml:space="preserve"> NUMPAGES </w:instrText>
    </w:r>
    <w:r w:rsidRPr="00B56804">
      <w:rPr>
        <w:rFonts w:ascii="Roboto Light" w:hAnsi="Roboto Light"/>
      </w:rPr>
      <w:fldChar w:fldCharType="separate"/>
    </w:r>
    <w:r w:rsidR="00396D3C">
      <w:rPr>
        <w:rFonts w:ascii="Roboto Light" w:hAnsi="Roboto Light"/>
        <w:noProof/>
      </w:rPr>
      <w:t>2</w:t>
    </w:r>
    <w:r w:rsidRPr="00B56804">
      <w:rPr>
        <w:rFonts w:ascii="Roboto Light" w:hAnsi="Roboto Light"/>
      </w:rPr>
      <w:fldChar w:fldCharType="end"/>
    </w:r>
    <w:r w:rsidRPr="00B56804">
      <w:rPr>
        <w:rFonts w:ascii="Roboto Light" w:hAnsi="Roboto Light"/>
      </w:rPr>
      <w:tab/>
      <w:t xml:space="preserve">Stage </w:t>
    </w:r>
    <w:r w:rsidRPr="00B56804">
      <w:rPr>
        <w:rFonts w:ascii="Roboto Light" w:hAnsi="Roboto Light"/>
      </w:rPr>
      <w:t>2 Accounting</w:t>
    </w:r>
    <w:r w:rsidRPr="00B56804">
      <w:rPr>
        <w:rFonts w:ascii="Roboto Light" w:hAnsi="Roboto Light"/>
      </w:rPr>
      <w:t xml:space="preserve"> </w:t>
    </w:r>
    <w:r w:rsidRPr="00B56804">
      <w:rPr>
        <w:rFonts w:ascii="Roboto Light" w:hAnsi="Roboto Light"/>
      </w:rPr>
      <w:t>– AT2 – Task 3</w:t>
    </w:r>
    <w:r w:rsidRPr="00B56804">
      <w:rPr>
        <w:rFonts w:ascii="Roboto Light" w:hAnsi="Roboto Light"/>
      </w:rPr>
      <w:t xml:space="preserve"> (for use from </w:t>
    </w:r>
    <w:r w:rsidRPr="00B56804">
      <w:rPr>
        <w:rFonts w:ascii="Roboto Light" w:hAnsi="Roboto Light"/>
      </w:rPr>
      <w:t>2020</w:t>
    </w:r>
    <w:r w:rsidRPr="00B56804">
      <w:rPr>
        <w:rFonts w:ascii="Roboto Light" w:hAnsi="Roboto Light"/>
      </w:rPr>
      <w:t>)</w:t>
    </w:r>
  </w:p>
  <w:p w:rsidR="00B56804" w:rsidRPr="00B56804" w:rsidRDefault="00B56804" w:rsidP="00B56804">
    <w:pPr>
      <w:pStyle w:val="LAPFooter"/>
      <w:tabs>
        <w:tab w:val="clear" w:pos="9639"/>
        <w:tab w:val="right" w:pos="9214"/>
      </w:tabs>
      <w:rPr>
        <w:rFonts w:ascii="Roboto Light" w:hAnsi="Roboto Light"/>
      </w:rPr>
    </w:pPr>
    <w:r w:rsidRPr="00B56804">
      <w:rPr>
        <w:rFonts w:ascii="Roboto Light" w:hAnsi="Roboto Light"/>
      </w:rPr>
      <w:tab/>
      <w:t xml:space="preserve">Ref: </w:t>
    </w:r>
    <w:r w:rsidRPr="00B56804">
      <w:rPr>
        <w:rFonts w:ascii="Roboto Light" w:hAnsi="Roboto Light"/>
      </w:rPr>
      <w:fldChar w:fldCharType="begin"/>
    </w:r>
    <w:r w:rsidRPr="00B56804">
      <w:rPr>
        <w:rFonts w:ascii="Roboto Light" w:hAnsi="Roboto Light"/>
      </w:rPr>
      <w:instrText xml:space="preserve"> DOCPROPERTY  Objective-Id  \* MERGEFORMAT </w:instrText>
    </w:r>
    <w:r w:rsidRPr="00B56804">
      <w:rPr>
        <w:rFonts w:ascii="Roboto Light" w:hAnsi="Roboto Light"/>
      </w:rPr>
      <w:fldChar w:fldCharType="separate"/>
    </w:r>
    <w:r w:rsidRPr="00B56804">
      <w:rPr>
        <w:rFonts w:ascii="Roboto Light" w:hAnsi="Roboto Light"/>
      </w:rPr>
      <w:t>A736882</w:t>
    </w:r>
    <w:r w:rsidRPr="00B56804">
      <w:rPr>
        <w:rFonts w:ascii="Roboto Light" w:hAnsi="Roboto Light"/>
      </w:rPr>
      <w:fldChar w:fldCharType="end"/>
    </w:r>
    <w:r w:rsidRPr="00B56804">
      <w:rPr>
        <w:rFonts w:ascii="Roboto Light" w:hAnsi="Roboto Light"/>
      </w:rPr>
      <w:t xml:space="preserve"> (June 2018)</w:t>
    </w:r>
  </w:p>
  <w:p w:rsidR="00B56804" w:rsidRPr="00B56804" w:rsidRDefault="00B56804" w:rsidP="00B56804">
    <w:pPr>
      <w:pStyle w:val="LAPFooter"/>
      <w:tabs>
        <w:tab w:val="clear" w:pos="9639"/>
        <w:tab w:val="right" w:pos="9214"/>
      </w:tabs>
      <w:rPr>
        <w:rFonts w:ascii="Roboto Light" w:hAnsi="Roboto Light"/>
      </w:rPr>
    </w:pPr>
    <w:r w:rsidRPr="00B56804">
      <w:rPr>
        <w:rFonts w:ascii="Roboto Light" w:hAnsi="Roboto Light"/>
      </w:rPr>
      <w:tab/>
      <w:t>© SACE Board of South Australia 2018</w:t>
    </w:r>
  </w:p>
  <w:p w:rsidR="00B56804" w:rsidRDefault="00B56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8AA" w:rsidRDefault="000F78AA" w:rsidP="00B56804">
      <w:pPr>
        <w:spacing w:after="0" w:line="240" w:lineRule="auto"/>
      </w:pPr>
      <w:r>
        <w:separator/>
      </w:r>
    </w:p>
  </w:footnote>
  <w:footnote w:type="continuationSeparator" w:id="0">
    <w:p w:rsidR="000F78AA" w:rsidRDefault="000F78AA" w:rsidP="00B568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D2756"/>
    <w:multiLevelType w:val="hybridMultilevel"/>
    <w:tmpl w:val="B0E01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7EB07EC"/>
    <w:multiLevelType w:val="hybridMultilevel"/>
    <w:tmpl w:val="50925C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5B64822"/>
    <w:multiLevelType w:val="hybridMultilevel"/>
    <w:tmpl w:val="B51C8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9DD1CCE"/>
    <w:multiLevelType w:val="hybridMultilevel"/>
    <w:tmpl w:val="901AA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EE3B83"/>
    <w:multiLevelType w:val="hybridMultilevel"/>
    <w:tmpl w:val="A4B2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nsolas" w:hAnsi="Consolas"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nsolas" w:hAnsi="Consolas"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nsolas" w:hAnsi="Consolas" w:cs="Consolas"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322"/>
    <w:rsid w:val="000F73BF"/>
    <w:rsid w:val="000F78AA"/>
    <w:rsid w:val="00215E85"/>
    <w:rsid w:val="002844B1"/>
    <w:rsid w:val="00396D3C"/>
    <w:rsid w:val="00540322"/>
    <w:rsid w:val="006C0E0A"/>
    <w:rsid w:val="007D1DBD"/>
    <w:rsid w:val="008415BE"/>
    <w:rsid w:val="00940C16"/>
    <w:rsid w:val="009650BB"/>
    <w:rsid w:val="00B56804"/>
    <w:rsid w:val="00B803B7"/>
    <w:rsid w:val="00BC1228"/>
    <w:rsid w:val="00D0519D"/>
    <w:rsid w:val="00D50B14"/>
    <w:rsid w:val="00DF723B"/>
    <w:rsid w:val="00E7086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CDCE"/>
  <w15:docId w15:val="{D189648C-417B-4E27-BE1E-4CF759DB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322"/>
    <w:pPr>
      <w:spacing w:after="200" w:line="276" w:lineRule="auto"/>
    </w:pPr>
    <w:rPr>
      <w:sz w:val="22"/>
      <w:szCs w:val="22"/>
    </w:rPr>
  </w:style>
  <w:style w:type="paragraph" w:styleId="Heading1">
    <w:name w:val="heading 1"/>
    <w:basedOn w:val="Normal"/>
    <w:next w:val="Normal"/>
    <w:link w:val="Heading1Char"/>
    <w:uiPriority w:val="9"/>
    <w:qFormat/>
    <w:rsid w:val="005403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03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708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C0E0A"/>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7D1DBD"/>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32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0322"/>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5403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40322"/>
    <w:rPr>
      <w:rFonts w:eastAsiaTheme="minorEastAsia"/>
      <w:color w:val="5A5A5A" w:themeColor="text1" w:themeTint="A5"/>
      <w:spacing w:val="15"/>
      <w:sz w:val="22"/>
      <w:szCs w:val="22"/>
    </w:rPr>
  </w:style>
  <w:style w:type="paragraph" w:styleId="ListParagraph">
    <w:name w:val="List Paragraph"/>
    <w:basedOn w:val="Normal"/>
    <w:uiPriority w:val="34"/>
    <w:qFormat/>
    <w:rsid w:val="00540322"/>
    <w:pPr>
      <w:ind w:left="720"/>
      <w:contextualSpacing/>
    </w:pPr>
  </w:style>
  <w:style w:type="character" w:customStyle="1" w:styleId="Heading3Char">
    <w:name w:val="Heading 3 Char"/>
    <w:basedOn w:val="DefaultParagraphFont"/>
    <w:link w:val="Heading3"/>
    <w:uiPriority w:val="9"/>
    <w:rsid w:val="00E70869"/>
    <w:rPr>
      <w:rFonts w:asciiTheme="majorHAnsi" w:eastAsiaTheme="majorEastAsia" w:hAnsiTheme="majorHAnsi" w:cstheme="majorBidi"/>
      <w:color w:val="1F3763" w:themeColor="accent1" w:themeShade="7F"/>
    </w:rPr>
  </w:style>
  <w:style w:type="table" w:customStyle="1" w:styleId="SOFinalPerformanceTable">
    <w:name w:val="SO Final Performance Table"/>
    <w:basedOn w:val="TableNormal"/>
    <w:rsid w:val="009650BB"/>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9650BB"/>
    <w:rPr>
      <w:rFonts w:ascii="Arial" w:eastAsia="SimSun" w:hAnsi="Arial" w:cs="Times New Roman"/>
      <w:b/>
      <w:color w:val="FFFFFF"/>
      <w:sz w:val="20"/>
      <w:lang w:eastAsia="zh-CN"/>
    </w:rPr>
  </w:style>
  <w:style w:type="paragraph" w:customStyle="1" w:styleId="SOFinalPerformanceTableText">
    <w:name w:val="SO Final Performance Table Text"/>
    <w:rsid w:val="009650BB"/>
    <w:pPr>
      <w:spacing w:before="120"/>
    </w:pPr>
    <w:rPr>
      <w:rFonts w:ascii="Arial" w:eastAsia="SimSun" w:hAnsi="Arial" w:cs="Times New Roman"/>
      <w:sz w:val="16"/>
      <w:lang w:eastAsia="zh-CN"/>
    </w:rPr>
  </w:style>
  <w:style w:type="paragraph" w:customStyle="1" w:styleId="SOFinalPerformanceTableLetters">
    <w:name w:val="SO Final Performance Table Letters"/>
    <w:rsid w:val="009650BB"/>
    <w:pPr>
      <w:spacing w:before="120"/>
    </w:pPr>
    <w:rPr>
      <w:rFonts w:ascii="Arial" w:eastAsia="SimSun" w:hAnsi="Arial" w:cs="Times New Roman"/>
      <w:b/>
      <w:lang w:eastAsia="zh-CN"/>
    </w:rPr>
  </w:style>
  <w:style w:type="character" w:customStyle="1" w:styleId="Heading4Char">
    <w:name w:val="Heading 4 Char"/>
    <w:basedOn w:val="DefaultParagraphFont"/>
    <w:link w:val="Heading4"/>
    <w:uiPriority w:val="9"/>
    <w:rsid w:val="006C0E0A"/>
    <w:rPr>
      <w:rFonts w:asciiTheme="majorHAnsi" w:eastAsiaTheme="majorEastAsia" w:hAnsiTheme="majorHAnsi" w:cstheme="majorBidi"/>
      <w:b/>
      <w:bCs/>
      <w:i/>
      <w:iCs/>
      <w:color w:val="4472C4" w:themeColor="accent1"/>
      <w:sz w:val="22"/>
      <w:szCs w:val="22"/>
    </w:rPr>
  </w:style>
  <w:style w:type="character" w:customStyle="1" w:styleId="Heading5Char">
    <w:name w:val="Heading 5 Char"/>
    <w:basedOn w:val="DefaultParagraphFont"/>
    <w:link w:val="Heading5"/>
    <w:uiPriority w:val="9"/>
    <w:rsid w:val="007D1DBD"/>
    <w:rPr>
      <w:rFonts w:asciiTheme="majorHAnsi" w:eastAsiaTheme="majorEastAsia" w:hAnsiTheme="majorHAnsi" w:cstheme="majorBidi"/>
      <w:color w:val="1F3763" w:themeColor="accent1" w:themeShade="7F"/>
      <w:sz w:val="22"/>
      <w:szCs w:val="22"/>
    </w:rPr>
  </w:style>
  <w:style w:type="paragraph" w:styleId="Header">
    <w:name w:val="header"/>
    <w:basedOn w:val="Normal"/>
    <w:link w:val="HeaderChar"/>
    <w:uiPriority w:val="99"/>
    <w:unhideWhenUsed/>
    <w:rsid w:val="00B56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804"/>
    <w:rPr>
      <w:sz w:val="22"/>
      <w:szCs w:val="22"/>
    </w:rPr>
  </w:style>
  <w:style w:type="paragraph" w:styleId="Footer">
    <w:name w:val="footer"/>
    <w:basedOn w:val="Normal"/>
    <w:link w:val="FooterChar"/>
    <w:uiPriority w:val="99"/>
    <w:unhideWhenUsed/>
    <w:rsid w:val="00B56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804"/>
    <w:rPr>
      <w:sz w:val="22"/>
      <w:szCs w:val="22"/>
    </w:rPr>
  </w:style>
  <w:style w:type="paragraph" w:customStyle="1" w:styleId="LAPFooter">
    <w:name w:val="LAP Footer"/>
    <w:next w:val="Normal"/>
    <w:qFormat/>
    <w:rsid w:val="00B56804"/>
    <w:pPr>
      <w:tabs>
        <w:tab w:val="right" w:pos="9639"/>
        <w:tab w:val="right" w:pos="14742"/>
      </w:tabs>
    </w:pPr>
    <w:rPr>
      <w:rFonts w:ascii="Arial" w:eastAsia="SimSu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2.xml" Id="R40bdc60786c1411b"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A736882</value>
    </field>
    <field name="Objective-Title">
      <value order="0">Stage 2 Accounting AT2 Task 3 - for consultation</value>
    </field>
    <field name="Objective-Description">
      <value order="0"/>
    </field>
    <field name="Objective-CreationStamp">
      <value order="0">2018-06-08T04:12:30Z</value>
    </field>
    <field name="Objective-IsApproved">
      <value order="0">false</value>
    </field>
    <field name="Objective-IsPublished">
      <value order="0">true</value>
    </field>
    <field name="Objective-DatePublished">
      <value order="0">2018-06-08T04:50:57Z</value>
    </field>
    <field name="Objective-ModificationStamp">
      <value order="0">2018-06-08T04:50:57Z</value>
    </field>
    <field name="Objective-Owner">
      <value order="0">Eliza Saito</value>
    </field>
    <field name="Objective-Path">
      <value order="0">Objective Global Folder:Curriculum:Subject renewal:Business, Enterprise and Technology:Accounting Renewal 2017-18:Accounting Consultation Support Materials</value>
    </field>
    <field name="Objective-Parent">
      <value order="0">Accounting Consultation Support Materials</value>
    </field>
    <field name="Objective-State">
      <value order="0">Published</value>
    </field>
    <field name="Objective-VersionId">
      <value order="0">vA1291667</value>
    </field>
    <field name="Objective-Version">
      <value order="0">1.0</value>
    </field>
    <field name="Objective-VersionNumber">
      <value order="0">2</value>
    </field>
    <field name="Objective-VersionComment">
      <value order="0"/>
    </field>
    <field name="Objective-FileNumber">
      <value order="0">qA5725</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Collins, Karen (SACE)</cp:lastModifiedBy>
  <cp:revision>7</cp:revision>
  <cp:lastPrinted>2018-06-08T03:24:00Z</cp:lastPrinted>
  <dcterms:created xsi:type="dcterms:W3CDTF">2018-06-08T04:12:00Z</dcterms:created>
  <dcterms:modified xsi:type="dcterms:W3CDTF">2018-06-08T04:50:00Z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A736882</vt:lpwstr>
  </property>
  <property fmtid="{D5CDD505-2E9C-101B-9397-08002B2CF9AE}" pid="4" name="Objective-Title">
    <vt:lpwstr>Stage 2 Accounting AT2 Task 3 - for consultation</vt:lpwstr>
  </property>
  <property fmtid="{D5CDD505-2E9C-101B-9397-08002B2CF9AE}" pid="5" name="Objective-Description">
    <vt:lpwstr/>
  </property>
  <property fmtid="{D5CDD505-2E9C-101B-9397-08002B2CF9AE}" pid="6" name="Objective-CreationStamp">
    <vt:filetime>2018-06-08T04:12:30Z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2018-06-08T04:50:57Z</vt:filetime>
  </property>
  <property fmtid="{D5CDD505-2E9C-101B-9397-08002B2CF9AE}" pid="10" name="Objective-ModificationStamp">
    <vt:filetime>2018-06-08T04:50:57Z</vt:filetime>
  </property>
  <property fmtid="{D5CDD505-2E9C-101B-9397-08002B2CF9AE}" pid="11" name="Objective-Owner">
    <vt:lpwstr>Eliza Saito</vt:lpwstr>
  </property>
  <property fmtid="{D5CDD505-2E9C-101B-9397-08002B2CF9AE}" pid="12" name="Objective-Path">
    <vt:lpwstr>Objective Global Folder:Curriculum:Subject renewal:Business, Enterprise and Technology:Accounting Renewal 2017-18:Accounting Consultation Support Materials</vt:lpwstr>
  </property>
  <property fmtid="{D5CDD505-2E9C-101B-9397-08002B2CF9AE}" pid="13" name="Objective-Parent">
    <vt:lpwstr>Accounting Consultation Support Materials</vt:lpwstr>
  </property>
  <property fmtid="{D5CDD505-2E9C-101B-9397-08002B2CF9AE}" pid="14" name="Objective-State">
    <vt:lpwstr>Published</vt:lpwstr>
  </property>
  <property fmtid="{D5CDD505-2E9C-101B-9397-08002B2CF9AE}" pid="15" name="Objective-VersionId">
    <vt:lpwstr>vA1291667</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qA5725</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