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7" w:rsidRPr="00E44817" w:rsidRDefault="003A48C7" w:rsidP="00E64EC3">
      <w:pPr>
        <w:spacing w:before="120" w:after="120" w:line="240" w:lineRule="auto"/>
        <w:rPr>
          <w:b/>
          <w:sz w:val="24"/>
        </w:rPr>
      </w:pPr>
      <w:r>
        <w:rPr>
          <w:b/>
          <w:sz w:val="24"/>
        </w:rPr>
        <w:t>Stage 2 Business Innovation</w:t>
      </w:r>
    </w:p>
    <w:p w:rsidR="003A48C7" w:rsidRDefault="003A48C7" w:rsidP="00E64EC3">
      <w:pPr>
        <w:spacing w:before="120" w:after="120" w:line="240" w:lineRule="auto"/>
        <w:rPr>
          <w:b/>
          <w:sz w:val="24"/>
        </w:rPr>
      </w:pPr>
      <w:r w:rsidRPr="00E44817">
        <w:rPr>
          <w:b/>
          <w:sz w:val="24"/>
        </w:rPr>
        <w:t>A</w:t>
      </w:r>
      <w:r>
        <w:rPr>
          <w:b/>
          <w:sz w:val="24"/>
        </w:rPr>
        <w:t>ssessment Type 1: Business Skills</w:t>
      </w:r>
    </w:p>
    <w:p w:rsidR="003A48C7" w:rsidRPr="00E64EC3" w:rsidRDefault="003F3A77" w:rsidP="003A48C7">
      <w:pPr>
        <w:spacing w:before="120" w:after="120" w:line="240" w:lineRule="auto"/>
        <w:rPr>
          <w:b/>
        </w:rPr>
      </w:pPr>
      <w:r w:rsidRPr="00E64EC3">
        <w:rPr>
          <w:b/>
        </w:rPr>
        <w:t xml:space="preserve">Task 1: </w:t>
      </w:r>
      <w:r w:rsidR="003A48C7" w:rsidRPr="00E64EC3">
        <w:rPr>
          <w:b/>
        </w:rPr>
        <w:t>Designing Business: ‘Stand</w:t>
      </w:r>
      <w:r w:rsidR="00254250" w:rsidRPr="00E64EC3">
        <w:rPr>
          <w:b/>
        </w:rPr>
        <w:t>-</w:t>
      </w:r>
      <w:r w:rsidR="003A48C7" w:rsidRPr="00E64EC3">
        <w:rPr>
          <w:b/>
        </w:rPr>
        <w:t>up Brief’</w:t>
      </w:r>
      <w:r w:rsidR="00E64EC3" w:rsidRPr="00E64EC3">
        <w:rPr>
          <w:b/>
        </w:rPr>
        <w:t xml:space="preserve"> — </w:t>
      </w:r>
      <w:r w:rsidR="003A48C7" w:rsidRPr="00E64EC3">
        <w:rPr>
          <w:b/>
        </w:rPr>
        <w:t xml:space="preserve">Identifying customer wants and needs </w:t>
      </w:r>
    </w:p>
    <w:p w:rsidR="003A48C7" w:rsidRDefault="003A48C7" w:rsidP="003A48C7">
      <w:pPr>
        <w:spacing w:before="120" w:after="120" w:line="240" w:lineRule="auto"/>
        <w:rPr>
          <w:b/>
          <w:color w:val="000000" w:themeColor="text1"/>
          <w:sz w:val="20"/>
          <w:szCs w:val="20"/>
        </w:rPr>
      </w:pPr>
      <w:r w:rsidRPr="008D0605">
        <w:rPr>
          <w:b/>
          <w:color w:val="000000" w:themeColor="text1"/>
          <w:sz w:val="20"/>
          <w:szCs w:val="20"/>
        </w:rPr>
        <w:t>Purpose</w:t>
      </w:r>
    </w:p>
    <w:p w:rsidR="003A48C7" w:rsidRPr="00B469D2" w:rsidRDefault="003A48C7" w:rsidP="003A48C7">
      <w:pPr>
        <w:spacing w:before="120" w:after="120" w:line="240" w:lineRule="auto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en-US"/>
        </w:rPr>
        <w:t xml:space="preserve">As part of your work in the Designing Business context, </w:t>
      </w:r>
      <w:r w:rsidRPr="00B469D2">
        <w:rPr>
          <w:color w:val="000000" w:themeColor="text1"/>
          <w:sz w:val="20"/>
          <w:szCs w:val="20"/>
          <w:lang w:val="en-US"/>
        </w:rPr>
        <w:t xml:space="preserve">use design thinking strategies and work collaboratively to identify </w:t>
      </w:r>
      <w:r>
        <w:rPr>
          <w:color w:val="000000" w:themeColor="text1"/>
          <w:sz w:val="20"/>
          <w:szCs w:val="20"/>
          <w:lang w:val="en-US"/>
        </w:rPr>
        <w:t>problems that matter in your</w:t>
      </w:r>
      <w:r w:rsidRPr="00B469D2">
        <w:rPr>
          <w:color w:val="000000" w:themeColor="text1"/>
          <w:sz w:val="20"/>
          <w:szCs w:val="20"/>
          <w:lang w:val="en-US"/>
        </w:rPr>
        <w:t xml:space="preserve"> lives. </w:t>
      </w:r>
      <w:r>
        <w:rPr>
          <w:color w:val="000000" w:themeColor="text1"/>
          <w:sz w:val="20"/>
          <w:szCs w:val="20"/>
          <w:lang w:val="en-US"/>
        </w:rPr>
        <w:t xml:space="preserve">Once you have identified these problems work collaboratively to collect information from a range of data sources to explore the potential market for solutions to these problems. </w:t>
      </w:r>
    </w:p>
    <w:p w:rsidR="003A48C7" w:rsidRDefault="009F39BE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D</w:t>
      </w:r>
      <w:r w:rsidR="00397191" w:rsidRPr="00CB35AC">
        <w:rPr>
          <w:sz w:val="20"/>
          <w:szCs w:val="20"/>
        </w:rPr>
        <w:t>evelop</w:t>
      </w:r>
      <w:r>
        <w:rPr>
          <w:sz w:val="20"/>
          <w:szCs w:val="20"/>
        </w:rPr>
        <w:t xml:space="preserve"> </w:t>
      </w:r>
      <w:r w:rsidR="003E5126" w:rsidRPr="00CB35AC">
        <w:rPr>
          <w:sz w:val="20"/>
          <w:szCs w:val="20"/>
        </w:rPr>
        <w:t>a</w:t>
      </w:r>
      <w:r w:rsidR="007109BE" w:rsidRPr="00CB35AC">
        <w:rPr>
          <w:sz w:val="20"/>
          <w:szCs w:val="20"/>
        </w:rPr>
        <w:t xml:space="preserve"> </w:t>
      </w:r>
      <w:r w:rsidR="00843266">
        <w:rPr>
          <w:sz w:val="20"/>
          <w:szCs w:val="20"/>
        </w:rPr>
        <w:t>2-</w:t>
      </w:r>
      <w:r w:rsidR="003A48C7">
        <w:rPr>
          <w:sz w:val="20"/>
          <w:szCs w:val="20"/>
        </w:rPr>
        <w:t xml:space="preserve">minute ‘Stand-up Brief’ to present your problem and customer hypothesis to your business partners. Your ‘Stand-up’ brief </w:t>
      </w:r>
      <w:r>
        <w:rPr>
          <w:sz w:val="20"/>
          <w:szCs w:val="20"/>
        </w:rPr>
        <w:t xml:space="preserve">should </w:t>
      </w:r>
      <w:r w:rsidR="003A48C7">
        <w:rPr>
          <w:sz w:val="20"/>
          <w:szCs w:val="20"/>
        </w:rPr>
        <w:t xml:space="preserve">be supported by a </w:t>
      </w:r>
      <w:r>
        <w:rPr>
          <w:sz w:val="20"/>
          <w:szCs w:val="20"/>
        </w:rPr>
        <w:t>4</w:t>
      </w:r>
      <w:r w:rsidR="00843266">
        <w:rPr>
          <w:sz w:val="20"/>
          <w:szCs w:val="20"/>
        </w:rPr>
        <w:t>00-</w:t>
      </w:r>
      <w:r w:rsidR="003A48C7">
        <w:rPr>
          <w:sz w:val="20"/>
          <w:szCs w:val="20"/>
        </w:rPr>
        <w:t>word lean validation board</w:t>
      </w:r>
      <w:r w:rsidR="00CC1354">
        <w:rPr>
          <w:sz w:val="20"/>
          <w:szCs w:val="20"/>
        </w:rPr>
        <w:t>.</w:t>
      </w:r>
      <w:r w:rsidR="007109BE" w:rsidRPr="00CB35AC">
        <w:rPr>
          <w:sz w:val="20"/>
          <w:szCs w:val="20"/>
        </w:rPr>
        <w:t xml:space="preserve"> </w:t>
      </w:r>
    </w:p>
    <w:p w:rsidR="00CC1354" w:rsidRDefault="009F39BE" w:rsidP="00CC1354">
      <w:pPr>
        <w:spacing w:before="60" w:after="60" w:line="240" w:lineRule="auto"/>
        <w:rPr>
          <w:sz w:val="20"/>
          <w:szCs w:val="20"/>
        </w:rPr>
      </w:pPr>
      <w:r w:rsidRPr="00CB35AC">
        <w:rPr>
          <w:sz w:val="20"/>
          <w:szCs w:val="20"/>
        </w:rPr>
        <w:t>W</w:t>
      </w:r>
      <w:r w:rsidR="00397191" w:rsidRPr="00CB35AC">
        <w:rPr>
          <w:sz w:val="20"/>
          <w:szCs w:val="20"/>
        </w:rPr>
        <w:t>ork</w:t>
      </w:r>
      <w:r>
        <w:rPr>
          <w:sz w:val="20"/>
          <w:szCs w:val="20"/>
        </w:rPr>
        <w:t xml:space="preserve"> </w:t>
      </w:r>
      <w:r w:rsidR="00397191" w:rsidRPr="00CB35AC">
        <w:rPr>
          <w:sz w:val="20"/>
          <w:szCs w:val="20"/>
        </w:rPr>
        <w:t xml:space="preserve">collaboratively to </w:t>
      </w:r>
      <w:r w:rsidR="00CC1354">
        <w:rPr>
          <w:sz w:val="20"/>
          <w:szCs w:val="20"/>
        </w:rPr>
        <w:t>identify the problems that matter and design data collection strategies to develop your problem and customer hypotheses.</w:t>
      </w:r>
    </w:p>
    <w:p w:rsidR="00AF2A19" w:rsidRPr="00CB35AC" w:rsidRDefault="00CC1354">
      <w:pPr>
        <w:spacing w:before="60"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Each individual student </w:t>
      </w:r>
      <w:r w:rsidR="009F39BE">
        <w:rPr>
          <w:sz w:val="20"/>
          <w:szCs w:val="20"/>
        </w:rPr>
        <w:t>should</w:t>
      </w:r>
      <w:r>
        <w:rPr>
          <w:sz w:val="20"/>
          <w:szCs w:val="20"/>
        </w:rPr>
        <w:t xml:space="preserve"> present a different problem or customer </w:t>
      </w:r>
      <w:r w:rsidR="00E6125A">
        <w:rPr>
          <w:sz w:val="20"/>
          <w:szCs w:val="20"/>
        </w:rPr>
        <w:t>hypothesis</w:t>
      </w:r>
      <w:r w:rsidR="00843266">
        <w:rPr>
          <w:sz w:val="20"/>
          <w:szCs w:val="20"/>
        </w:rPr>
        <w:t>.</w:t>
      </w:r>
    </w:p>
    <w:p w:rsidR="00AF2A19" w:rsidRPr="00CB35AC" w:rsidRDefault="006C1500">
      <w:pPr>
        <w:spacing w:before="24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Task </w:t>
      </w:r>
      <w:r w:rsidR="00397191" w:rsidRPr="00CB35AC">
        <w:rPr>
          <w:b/>
          <w:sz w:val="20"/>
          <w:szCs w:val="20"/>
        </w:rPr>
        <w:t xml:space="preserve">Description </w:t>
      </w:r>
    </w:p>
    <w:p w:rsidR="00CC1354" w:rsidRDefault="009A3FCE" w:rsidP="00CC1354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Adapt</w:t>
      </w:r>
      <w:r w:rsidR="00CC1354">
        <w:rPr>
          <w:sz w:val="20"/>
          <w:szCs w:val="20"/>
        </w:rPr>
        <w:t xml:space="preserve"> a Design Thinking activity like the </w:t>
      </w:r>
      <w:r w:rsidR="007E33DF">
        <w:rPr>
          <w:sz w:val="20"/>
          <w:szCs w:val="20"/>
        </w:rPr>
        <w:t>Stanford</w:t>
      </w:r>
      <w:r w:rsidR="00CC1354">
        <w:rPr>
          <w:sz w:val="20"/>
          <w:szCs w:val="20"/>
        </w:rPr>
        <w:t xml:space="preserve"> D-School Inspiration walk (</w:t>
      </w:r>
      <w:hyperlink r:id="rId8" w:history="1">
        <w:r w:rsidR="00CC1354" w:rsidRPr="00C74DC2">
          <w:rPr>
            <w:rStyle w:val="Hyperlink"/>
            <w:sz w:val="20"/>
            <w:szCs w:val="20"/>
          </w:rPr>
          <w:t>https://dschool.stanford.edu/resources/the-inspiration-walk</w:t>
        </w:r>
      </w:hyperlink>
      <w:r w:rsidR="00CC1354">
        <w:rPr>
          <w:sz w:val="20"/>
          <w:szCs w:val="20"/>
        </w:rPr>
        <w:t xml:space="preserve">) </w:t>
      </w:r>
      <w:r w:rsidR="00843266">
        <w:rPr>
          <w:sz w:val="20"/>
          <w:szCs w:val="20"/>
        </w:rPr>
        <w:t>to develop a 48-</w:t>
      </w:r>
      <w:r>
        <w:rPr>
          <w:sz w:val="20"/>
          <w:szCs w:val="20"/>
        </w:rPr>
        <w:t>hour ‘Pain Journal’ that allows your team members to identify a range of problems that frustrate you in your daily lives.</w:t>
      </w:r>
    </w:p>
    <w:p w:rsidR="00AF2A19" w:rsidRPr="00CB35AC" w:rsidRDefault="009A3FCE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Work collaboratively to select a range of identified problems to examine in further detail.</w:t>
      </w:r>
    </w:p>
    <w:p w:rsidR="00774C15" w:rsidRPr="00CB35AC" w:rsidRDefault="00571084" w:rsidP="00774C15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Individually develop a </w:t>
      </w:r>
      <w:hyperlink r:id="rId9" w:history="1">
        <w:r w:rsidRPr="00571084">
          <w:rPr>
            <w:rStyle w:val="Hyperlink"/>
            <w:sz w:val="20"/>
            <w:szCs w:val="20"/>
          </w:rPr>
          <w:t>Lean Validation Board</w:t>
        </w:r>
      </w:hyperlink>
      <w:r>
        <w:rPr>
          <w:sz w:val="20"/>
          <w:szCs w:val="20"/>
        </w:rPr>
        <w:t xml:space="preserve"> which details your</w:t>
      </w:r>
      <w:r w:rsidR="00774C15" w:rsidRPr="00CB35AC">
        <w:rPr>
          <w:sz w:val="20"/>
          <w:szCs w:val="20"/>
        </w:rPr>
        <w:t>:</w:t>
      </w:r>
    </w:p>
    <w:p w:rsidR="00774C15" w:rsidRPr="00CB35AC" w:rsidRDefault="00571084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problem hypothesis</w:t>
      </w:r>
    </w:p>
    <w:p w:rsidR="00774C15" w:rsidRPr="00CB35AC" w:rsidRDefault="00571084" w:rsidP="00774C15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solution hypothesis</w:t>
      </w:r>
    </w:p>
    <w:p w:rsidR="00571084" w:rsidRDefault="00571084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core assumptions</w:t>
      </w:r>
    </w:p>
    <w:p w:rsidR="00571084" w:rsidRDefault="00571084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riskiest assumption</w:t>
      </w:r>
    </w:p>
    <w:p w:rsidR="00571084" w:rsidRDefault="00571084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method to test assumptions</w:t>
      </w:r>
    </w:p>
    <w:p w:rsidR="00571084" w:rsidRDefault="00571084" w:rsidP="00240EAB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Success Criterion</w:t>
      </w:r>
      <w:r w:rsidR="009F39BE">
        <w:rPr>
          <w:sz w:val="20"/>
          <w:szCs w:val="20"/>
        </w:rPr>
        <w:t>.</w:t>
      </w:r>
    </w:p>
    <w:p w:rsidR="00571084" w:rsidRPr="00571084" w:rsidRDefault="00571084" w:rsidP="00571084">
      <w:pPr>
        <w:spacing w:before="60" w:after="0" w:line="240" w:lineRule="auto"/>
        <w:rPr>
          <w:sz w:val="20"/>
          <w:szCs w:val="20"/>
        </w:rPr>
      </w:pPr>
    </w:p>
    <w:p w:rsidR="00571084" w:rsidRDefault="00E6125A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Design data collection strategies to test your assumptions.</w:t>
      </w:r>
    </w:p>
    <w:p w:rsidR="00571084" w:rsidRDefault="00571084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Lean Validation Board to individually document the outcomes of your market testing through the validated and invalidated assumptions and associated pivots.</w:t>
      </w:r>
    </w:p>
    <w:p w:rsidR="00571084" w:rsidRDefault="00E6125A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 a 2 minute ‘Stand</w:t>
      </w:r>
      <w:r w:rsidR="009F39BE">
        <w:rPr>
          <w:sz w:val="20"/>
          <w:szCs w:val="20"/>
        </w:rPr>
        <w:t>-</w:t>
      </w:r>
      <w:r>
        <w:rPr>
          <w:sz w:val="20"/>
          <w:szCs w:val="20"/>
        </w:rPr>
        <w:t>up Brief’ to present your:</w:t>
      </w:r>
    </w:p>
    <w:p w:rsidR="00E6125A" w:rsidRDefault="00E6125A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Refined Customer Hypothesis</w:t>
      </w:r>
    </w:p>
    <w:p w:rsidR="00E6125A" w:rsidRDefault="00E6125A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Refined Problem Hypothesis</w:t>
      </w:r>
    </w:p>
    <w:p w:rsidR="00E6125A" w:rsidRDefault="00E6125A" w:rsidP="00E6125A">
      <w:pPr>
        <w:pStyle w:val="ListParagraph"/>
        <w:numPr>
          <w:ilvl w:val="0"/>
          <w:numId w:val="3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>Key Pivots and insights from your customer analysis</w:t>
      </w:r>
    </w:p>
    <w:p w:rsidR="00E6125A" w:rsidRDefault="00E6125A" w:rsidP="00E6125A">
      <w:pPr>
        <w:pStyle w:val="ListParagraph"/>
        <w:ind w:left="357"/>
        <w:rPr>
          <w:sz w:val="20"/>
          <w:szCs w:val="20"/>
        </w:rPr>
      </w:pPr>
    </w:p>
    <w:p w:rsidR="00774C15" w:rsidRPr="00CB35AC" w:rsidRDefault="00E6125A" w:rsidP="00774C1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Each member of the group </w:t>
      </w:r>
      <w:r w:rsidR="009F39BE">
        <w:rPr>
          <w:sz w:val="20"/>
          <w:szCs w:val="20"/>
        </w:rPr>
        <w:t>should</w:t>
      </w:r>
      <w:r>
        <w:rPr>
          <w:sz w:val="20"/>
          <w:szCs w:val="20"/>
        </w:rPr>
        <w:t xml:space="preserve"> present a different Customer </w:t>
      </w:r>
      <w:r w:rsidR="009F39BE">
        <w:rPr>
          <w:sz w:val="20"/>
          <w:szCs w:val="20"/>
        </w:rPr>
        <w:t xml:space="preserve">or </w:t>
      </w:r>
      <w:r>
        <w:rPr>
          <w:sz w:val="20"/>
          <w:szCs w:val="20"/>
        </w:rPr>
        <w:t>Problem Hypothesis.</w:t>
      </w:r>
    </w:p>
    <w:p w:rsidR="00AF2A19" w:rsidRPr="00CB35AC" w:rsidRDefault="00397191">
      <w:pPr>
        <w:spacing w:before="240" w:after="12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Conditions</w:t>
      </w:r>
    </w:p>
    <w:p w:rsidR="00AF2A19" w:rsidRPr="00CB35AC" w:rsidRDefault="00AE78A3" w:rsidP="00AE78A3">
      <w:pPr>
        <w:spacing w:before="60" w:after="0" w:line="240" w:lineRule="auto"/>
        <w:ind w:left="2835" w:hanging="2835"/>
        <w:rPr>
          <w:sz w:val="20"/>
          <w:szCs w:val="20"/>
        </w:rPr>
      </w:pPr>
      <w:r>
        <w:rPr>
          <w:b/>
          <w:sz w:val="20"/>
          <w:szCs w:val="20"/>
        </w:rPr>
        <w:t xml:space="preserve">Format: Stand-Up Brief </w:t>
      </w:r>
      <w:r>
        <w:rPr>
          <w:b/>
          <w:sz w:val="20"/>
          <w:szCs w:val="20"/>
        </w:rPr>
        <w:tab/>
      </w:r>
      <w:r w:rsidR="00E6125A">
        <w:rPr>
          <w:sz w:val="20"/>
          <w:szCs w:val="20"/>
        </w:rPr>
        <w:t xml:space="preserve">Present your </w:t>
      </w:r>
      <w:r w:rsidR="009F39BE">
        <w:rPr>
          <w:sz w:val="20"/>
          <w:szCs w:val="20"/>
        </w:rPr>
        <w:t>stand-up b</w:t>
      </w:r>
      <w:r w:rsidR="00E6125A">
        <w:rPr>
          <w:sz w:val="20"/>
          <w:szCs w:val="20"/>
        </w:rPr>
        <w:t>rief</w:t>
      </w:r>
      <w:r w:rsidR="00BB6403" w:rsidRPr="00CB35AC">
        <w:rPr>
          <w:sz w:val="20"/>
          <w:szCs w:val="20"/>
        </w:rPr>
        <w:t xml:space="preserve"> as</w:t>
      </w:r>
      <w:r w:rsidR="007A10A5" w:rsidRPr="00CB35AC">
        <w:rPr>
          <w:sz w:val="20"/>
          <w:szCs w:val="20"/>
        </w:rPr>
        <w:t xml:space="preserve"> a</w:t>
      </w:r>
      <w:r w:rsidR="00BB6403" w:rsidRPr="00CB35AC">
        <w:rPr>
          <w:sz w:val="20"/>
          <w:szCs w:val="20"/>
        </w:rPr>
        <w:t xml:space="preserve"> </w:t>
      </w:r>
      <w:r w:rsidR="007A10A5" w:rsidRPr="00CB35AC">
        <w:rPr>
          <w:sz w:val="20"/>
          <w:szCs w:val="20"/>
        </w:rPr>
        <w:t xml:space="preserve">multimodal </w:t>
      </w:r>
      <w:r w:rsidR="00E6125A">
        <w:rPr>
          <w:sz w:val="20"/>
          <w:szCs w:val="20"/>
        </w:rPr>
        <w:t xml:space="preserve">presentation of </w:t>
      </w:r>
      <w:r w:rsidR="00E6125A" w:rsidRPr="00AE78A3">
        <w:rPr>
          <w:b/>
          <w:sz w:val="20"/>
          <w:szCs w:val="20"/>
        </w:rPr>
        <w:t>no more than 2</w:t>
      </w:r>
      <w:r w:rsidR="007A10A5" w:rsidRPr="00AE78A3">
        <w:rPr>
          <w:b/>
          <w:sz w:val="20"/>
          <w:szCs w:val="20"/>
        </w:rPr>
        <w:t xml:space="preserve"> minutes</w:t>
      </w:r>
      <w:r w:rsidR="007A10A5" w:rsidRPr="00CB35AC">
        <w:rPr>
          <w:sz w:val="20"/>
          <w:szCs w:val="20"/>
        </w:rPr>
        <w:t xml:space="preserve">. This may be a live presentation, pre-recorded video or in another format as negotiated with your teacher. Each member of the group must </w:t>
      </w:r>
      <w:r w:rsidR="00E6125A">
        <w:rPr>
          <w:sz w:val="20"/>
          <w:szCs w:val="20"/>
        </w:rPr>
        <w:t>produce an individual</w:t>
      </w:r>
      <w:r w:rsidR="009F39BE">
        <w:rPr>
          <w:sz w:val="20"/>
          <w:szCs w:val="20"/>
        </w:rPr>
        <w:t xml:space="preserve"> stand-up</w:t>
      </w:r>
      <w:r w:rsidR="00E6125A">
        <w:rPr>
          <w:sz w:val="20"/>
          <w:szCs w:val="20"/>
        </w:rPr>
        <w:t xml:space="preserve"> brief</w:t>
      </w:r>
      <w:r w:rsidR="007A10A5" w:rsidRPr="00CB35AC">
        <w:rPr>
          <w:sz w:val="20"/>
          <w:szCs w:val="20"/>
        </w:rPr>
        <w:t xml:space="preserve">. </w:t>
      </w:r>
    </w:p>
    <w:p w:rsidR="00473F2A" w:rsidRPr="006C1500" w:rsidRDefault="00AE78A3" w:rsidP="00AE78A3">
      <w:pPr>
        <w:spacing w:before="60" w:after="0" w:line="240" w:lineRule="auto"/>
        <w:ind w:left="2835" w:hanging="2835"/>
        <w:rPr>
          <w:sz w:val="20"/>
          <w:szCs w:val="20"/>
        </w:rPr>
      </w:pPr>
      <w:r>
        <w:rPr>
          <w:b/>
          <w:sz w:val="20"/>
          <w:szCs w:val="20"/>
        </w:rPr>
        <w:t>Supporting Documents</w:t>
      </w:r>
      <w:r>
        <w:rPr>
          <w:b/>
          <w:sz w:val="20"/>
          <w:szCs w:val="20"/>
        </w:rPr>
        <w:tab/>
      </w:r>
      <w:r w:rsidR="00E6125A" w:rsidRPr="006C1500">
        <w:rPr>
          <w:sz w:val="20"/>
          <w:szCs w:val="20"/>
        </w:rPr>
        <w:t xml:space="preserve">An individual Lean Validation Board </w:t>
      </w:r>
      <w:r w:rsidR="000F58B8" w:rsidRPr="006C1500">
        <w:rPr>
          <w:sz w:val="20"/>
          <w:szCs w:val="20"/>
        </w:rPr>
        <w:t xml:space="preserve">of </w:t>
      </w:r>
      <w:r w:rsidR="000F58B8" w:rsidRPr="00AE78A3">
        <w:rPr>
          <w:b/>
          <w:sz w:val="20"/>
          <w:szCs w:val="20"/>
        </w:rPr>
        <w:t xml:space="preserve">no more than </w:t>
      </w:r>
      <w:r w:rsidR="009F39BE">
        <w:rPr>
          <w:b/>
          <w:sz w:val="20"/>
          <w:szCs w:val="20"/>
        </w:rPr>
        <w:t>4</w:t>
      </w:r>
      <w:r w:rsidR="000F58B8" w:rsidRPr="00AE78A3">
        <w:rPr>
          <w:b/>
          <w:sz w:val="20"/>
          <w:szCs w:val="20"/>
        </w:rPr>
        <w:t>00 words</w:t>
      </w:r>
      <w:r w:rsidR="000F58B8" w:rsidRPr="006C1500">
        <w:rPr>
          <w:sz w:val="20"/>
          <w:szCs w:val="20"/>
        </w:rPr>
        <w:t xml:space="preserve"> </w:t>
      </w:r>
      <w:r w:rsidR="00E6125A" w:rsidRPr="006C1500">
        <w:rPr>
          <w:sz w:val="20"/>
          <w:szCs w:val="20"/>
        </w:rPr>
        <w:t>that shows evidence of your customer data collection strategies and pivots in response to invalidated assumptions.</w:t>
      </w:r>
    </w:p>
    <w:p w:rsidR="006C1500" w:rsidRPr="00CB35AC" w:rsidRDefault="006C1500" w:rsidP="006C1500">
      <w:pPr>
        <w:pStyle w:val="ListParagraph"/>
        <w:spacing w:before="60" w:after="0" w:line="240" w:lineRule="auto"/>
        <w:ind w:left="357"/>
        <w:rPr>
          <w:sz w:val="20"/>
          <w:szCs w:val="20"/>
        </w:rPr>
      </w:pPr>
    </w:p>
    <w:p w:rsidR="006C1500" w:rsidRPr="006C1500" w:rsidRDefault="006C1500" w:rsidP="007A10A5">
      <w:pPr>
        <w:spacing w:before="60" w:after="0" w:line="240" w:lineRule="auto"/>
        <w:rPr>
          <w:sz w:val="20"/>
          <w:szCs w:val="20"/>
        </w:rPr>
      </w:pPr>
    </w:p>
    <w:p w:rsidR="00AF2A19" w:rsidRPr="00CB35AC" w:rsidRDefault="00473F2A" w:rsidP="00473F2A">
      <w:pPr>
        <w:spacing w:before="60" w:after="0" w:line="240" w:lineRule="auto"/>
        <w:rPr>
          <w:b/>
          <w:sz w:val="20"/>
          <w:szCs w:val="20"/>
        </w:rPr>
      </w:pPr>
      <w:r w:rsidRPr="00CB35AC">
        <w:rPr>
          <w:b/>
          <w:sz w:val="20"/>
          <w:szCs w:val="20"/>
        </w:rPr>
        <w:t>Assessment Design Criteria</w:t>
      </w:r>
    </w:p>
    <w:p w:rsidR="00E6125A" w:rsidRDefault="00E6125A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 w:rsidRPr="00E6125A">
        <w:rPr>
          <w:sz w:val="20"/>
          <w:szCs w:val="20"/>
        </w:rPr>
        <w:t>FSP1</w:t>
      </w:r>
      <w:r w:rsidRPr="00E6125A">
        <w:rPr>
          <w:sz w:val="20"/>
          <w:szCs w:val="20"/>
        </w:rPr>
        <w:tab/>
        <w:t>Identify and explore problems and/or needs using a customer-focused approach</w:t>
      </w:r>
    </w:p>
    <w:p w:rsidR="00E6125A" w:rsidRDefault="000F58B8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CA1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Contextual application of decision-making and project management tools and strategies</w:t>
      </w:r>
    </w:p>
    <w:p w:rsidR="000F58B8" w:rsidRDefault="000F58B8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CA2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Create and apply business intelligence to iteratively develop business models and plans</w:t>
      </w:r>
    </w:p>
    <w:p w:rsidR="000F58B8" w:rsidRPr="00E6125A" w:rsidRDefault="000F58B8" w:rsidP="00E6125A">
      <w:pPr>
        <w:tabs>
          <w:tab w:val="left" w:pos="720"/>
        </w:tabs>
        <w:spacing w:before="40" w:after="0" w:line="240" w:lineRule="auto"/>
        <w:ind w:left="1077" w:hanging="720"/>
        <w:rPr>
          <w:sz w:val="20"/>
          <w:szCs w:val="20"/>
        </w:rPr>
      </w:pPr>
      <w:r>
        <w:rPr>
          <w:sz w:val="20"/>
          <w:szCs w:val="20"/>
        </w:rPr>
        <w:t>CA3</w:t>
      </w:r>
      <w:r>
        <w:rPr>
          <w:sz w:val="20"/>
          <w:szCs w:val="20"/>
        </w:rPr>
        <w:tab/>
      </w:r>
      <w:r w:rsidRPr="000F58B8">
        <w:rPr>
          <w:sz w:val="20"/>
          <w:szCs w:val="20"/>
        </w:rPr>
        <w:t>Contextual application of communication and/or collaborative skills.</w:t>
      </w:r>
    </w:p>
    <w:p w:rsidR="00AF2A19" w:rsidRDefault="00AF2A19" w:rsidP="008517EE">
      <w:pPr>
        <w:jc w:val="right"/>
      </w:pPr>
      <w:bookmarkStart w:id="0" w:name="_gjdgxs" w:colFirst="0" w:colLast="0"/>
      <w:bookmarkEnd w:id="0"/>
    </w:p>
    <w:p w:rsidR="000F58B8" w:rsidRDefault="000F58B8"/>
    <w:p w:rsidR="000F58B8" w:rsidRDefault="000F58B8"/>
    <w:p w:rsidR="00AF2A19" w:rsidRDefault="00AF2A19">
      <w:pPr>
        <w:spacing w:after="0"/>
      </w:pPr>
    </w:p>
    <w:tbl>
      <w:tblPr>
        <w:tblStyle w:val="SOFinalPerformanceTable"/>
        <w:tblW w:w="10343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22"/>
        <w:gridCol w:w="3771"/>
        <w:gridCol w:w="3183"/>
      </w:tblGrid>
      <w:tr w:rsidR="00E6125A" w:rsidRPr="003F3A77" w:rsidTr="00431CEB">
        <w:trPr>
          <w:trHeight w:val="541"/>
          <w:tblHeader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3F3A77" w:rsidRDefault="00E6125A" w:rsidP="00431CEB">
            <w:pPr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822" w:type="dxa"/>
            <w:tcBorders>
              <w:right w:val="nil"/>
            </w:tcBorders>
            <w:shd w:val="clear" w:color="auto" w:fill="595959" w:themeFill="text1" w:themeFillTint="A6"/>
          </w:tcPr>
          <w:p w:rsidR="00E6125A" w:rsidRPr="003F3A77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</w:p>
          <w:p w:rsidR="00E6125A" w:rsidRPr="003F3A77" w:rsidRDefault="00E6125A" w:rsidP="00431CEB">
            <w:pPr>
              <w:tabs>
                <w:tab w:val="left" w:pos="2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3A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3F3A77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Contextual Application</w:t>
            </w:r>
          </w:p>
        </w:tc>
        <w:tc>
          <w:tcPr>
            <w:tcW w:w="318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6125A" w:rsidRPr="003F3A77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Analysis and Evaluation</w:t>
            </w:r>
          </w:p>
        </w:tc>
      </w:tr>
      <w:tr w:rsidR="00E6125A" w:rsidRPr="003F3A77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3F3A77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22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Insightful identification and exploration of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Discerning evaluation of business models and plans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:rsidR="00E6125A" w:rsidRPr="003F3A77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6125A" w:rsidRPr="003F3A77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3F3A77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822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</w:tcPr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discerning evaluation of business models and plans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:rsidR="00E6125A" w:rsidRPr="003F3A77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:rsidR="00E6125A" w:rsidRPr="003F3A77" w:rsidRDefault="00E6125A" w:rsidP="00431CEB">
            <w:pPr>
              <w:pStyle w:val="SOFinalPerformanceTableText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E6125A" w:rsidRPr="003F3A77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3F3A77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822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Considered identification and exploration of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</w:tcPr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Considered evaluation of business models and plans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critical analysis and evaluation of opportunities and challenges for business in the digital age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6125A" w:rsidRPr="003F3A77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3F3A77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22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Some identification and exploration of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Some contextual application of communication and/or collaborative skills.</w:t>
            </w:r>
            <w:r w:rsidRPr="003F3A77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3" w:type="dxa"/>
          </w:tcPr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business models and plans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Some analysis and description of opportunities and challenges for business in the digital age</w:t>
            </w:r>
          </w:p>
          <w:p w:rsidR="00E6125A" w:rsidRPr="003F3A77" w:rsidRDefault="00E6125A" w:rsidP="00431CE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6125A" w:rsidRPr="003F3A77" w:rsidTr="00431CEB">
        <w:tc>
          <w:tcPr>
            <w:tcW w:w="567" w:type="dxa"/>
            <w:shd w:val="clear" w:color="auto" w:fill="D9D9D9" w:themeFill="background1" w:themeFillShade="D9"/>
          </w:tcPr>
          <w:p w:rsidR="00E6125A" w:rsidRPr="003F3A77" w:rsidRDefault="00E6125A" w:rsidP="00431CEB">
            <w:pPr>
              <w:pStyle w:val="SOFinalPerformanceTableLetters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822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Attempted identification and exploration of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generation of solutions to problems and/or needs using customer-focused approaches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:rsidR="00E6125A" w:rsidRPr="003F3A77" w:rsidRDefault="00E6125A" w:rsidP="00431CEB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</w:tcPr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Attempted description of business models and plans</w:t>
            </w:r>
          </w:p>
          <w:p w:rsidR="00E6125A" w:rsidRPr="003F3A77" w:rsidRDefault="00E6125A" w:rsidP="00431CEB">
            <w:pPr>
              <w:spacing w:before="12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>Description of opportunities and challenges for business in the digital age</w:t>
            </w:r>
          </w:p>
          <w:p w:rsidR="00E6125A" w:rsidRPr="003F3A77" w:rsidRDefault="00E6125A" w:rsidP="00431CEB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3F3A77"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  <w:p w:rsidR="00E6125A" w:rsidRPr="003F3A77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125A" w:rsidRPr="003F3A77" w:rsidRDefault="00E6125A" w:rsidP="00E612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A19" w:rsidRDefault="00AF2A19">
      <w:pPr>
        <w:spacing w:after="0" w:line="240" w:lineRule="auto"/>
        <w:ind w:left="737" w:hanging="340"/>
      </w:pPr>
    </w:p>
    <w:sectPr w:rsidR="00AF2A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8D" w:rsidRDefault="0041288D">
      <w:pPr>
        <w:spacing w:after="0" w:line="240" w:lineRule="auto"/>
      </w:pPr>
      <w:r>
        <w:separator/>
      </w:r>
    </w:p>
  </w:endnote>
  <w:endnote w:type="continuationSeparator" w:id="0">
    <w:p w:rsidR="0041288D" w:rsidRDefault="0041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E" w:rsidRDefault="00851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77" w:rsidRDefault="003F3A77" w:rsidP="003F3A77">
    <w:pPr>
      <w:pStyle w:val="LAPFooter"/>
      <w:tabs>
        <w:tab w:val="clear" w:pos="9639"/>
        <w:tab w:val="right" w:pos="1020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517E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517EE"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2 Business Innovation </w:t>
    </w:r>
    <w:r w:rsidR="00E64EC3">
      <w:t xml:space="preserve">AT1 – </w:t>
    </w:r>
    <w:r w:rsidR="008517EE">
      <w:t xml:space="preserve">LAP1 - </w:t>
    </w:r>
    <w:r w:rsidR="00E64EC3">
      <w:t xml:space="preserve">Task </w:t>
    </w:r>
    <w:r w:rsidR="00E64EC3" w:rsidRPr="008517EE">
      <w:t xml:space="preserve">1 </w:t>
    </w:r>
    <w:r w:rsidRPr="008517EE">
      <w:t>(</w:t>
    </w:r>
    <w:bookmarkStart w:id="1" w:name="_GoBack"/>
    <w:bookmarkEnd w:id="1"/>
    <w:r>
      <w:t>for use from 2020)</w:t>
    </w:r>
  </w:p>
  <w:p w:rsidR="003F3A77" w:rsidRDefault="003F3A77" w:rsidP="003F3A77">
    <w:pPr>
      <w:pStyle w:val="LAPFooter"/>
      <w:tabs>
        <w:tab w:val="clear" w:pos="9639"/>
        <w:tab w:val="right" w:pos="10206"/>
      </w:tabs>
    </w:pPr>
    <w:r>
      <w:tab/>
      <w:t xml:space="preserve">Ref: </w:t>
    </w:r>
    <w:r w:rsidR="0041288D">
      <w:fldChar w:fldCharType="begin"/>
    </w:r>
    <w:r w:rsidR="0041288D">
      <w:instrText xml:space="preserve"> DOCPROPERTY  Objective-Id  \* MERGEFORMAT </w:instrText>
    </w:r>
    <w:r w:rsidR="0041288D">
      <w:fldChar w:fldCharType="separate"/>
    </w:r>
    <w:r>
      <w:t>A736100</w:t>
    </w:r>
    <w:r w:rsidR="0041288D">
      <w:fldChar w:fldCharType="end"/>
    </w:r>
    <w:r>
      <w:t xml:space="preserve"> (June 2018)</w:t>
    </w:r>
  </w:p>
  <w:p w:rsidR="003F3A77" w:rsidRDefault="003F3A77" w:rsidP="003F3A77">
    <w:pPr>
      <w:pStyle w:val="LAPFooter"/>
      <w:tabs>
        <w:tab w:val="clear" w:pos="9639"/>
        <w:tab w:val="right" w:pos="10206"/>
      </w:tabs>
    </w:pPr>
    <w:r>
      <w:tab/>
      <w:t>© SACE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E" w:rsidRDefault="0085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8D" w:rsidRDefault="0041288D">
      <w:pPr>
        <w:spacing w:after="0" w:line="240" w:lineRule="auto"/>
      </w:pPr>
      <w:r>
        <w:separator/>
      </w:r>
    </w:p>
  </w:footnote>
  <w:footnote w:type="continuationSeparator" w:id="0">
    <w:p w:rsidR="0041288D" w:rsidRDefault="0041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E" w:rsidRDefault="00851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77" w:rsidRDefault="003F3A77" w:rsidP="003F3A77">
    <w:pPr>
      <w:spacing w:before="120" w:after="120" w:line="240" w:lineRule="auto"/>
      <w:rPr>
        <w:sz w:val="20"/>
      </w:rPr>
    </w:pPr>
  </w:p>
  <w:p w:rsidR="003F3A77" w:rsidRPr="003F3A77" w:rsidRDefault="003F3A77" w:rsidP="003F3A77">
    <w:pPr>
      <w:spacing w:before="120" w:after="120" w:line="240" w:lineRule="auto"/>
      <w:jc w:val="right"/>
      <w:rPr>
        <w:sz w:val="20"/>
      </w:rPr>
    </w:pPr>
    <w:r w:rsidRPr="003F3A77">
      <w:rPr>
        <w:sz w:val="20"/>
      </w:rPr>
      <w:t>(Aligns with LAP-01)</w:t>
    </w:r>
  </w:p>
  <w:p w:rsidR="003F3A77" w:rsidRDefault="003F3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EE" w:rsidRDefault="00851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FB6"/>
    <w:multiLevelType w:val="hybridMultilevel"/>
    <w:tmpl w:val="315A8ED6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72921"/>
    <w:multiLevelType w:val="multilevel"/>
    <w:tmpl w:val="FCF26AFE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2" w15:restartNumberingAfterBreak="0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9"/>
    <w:rsid w:val="0006162A"/>
    <w:rsid w:val="000C0E66"/>
    <w:rsid w:val="000E620E"/>
    <w:rsid w:val="000F043C"/>
    <w:rsid w:val="000F45C3"/>
    <w:rsid w:val="000F58B8"/>
    <w:rsid w:val="00116379"/>
    <w:rsid w:val="00126B97"/>
    <w:rsid w:val="00141DAE"/>
    <w:rsid w:val="0018181A"/>
    <w:rsid w:val="001D169F"/>
    <w:rsid w:val="001D36C9"/>
    <w:rsid w:val="001F6226"/>
    <w:rsid w:val="00240EAB"/>
    <w:rsid w:val="00254250"/>
    <w:rsid w:val="002877B5"/>
    <w:rsid w:val="00397191"/>
    <w:rsid w:val="003A48C7"/>
    <w:rsid w:val="003B2142"/>
    <w:rsid w:val="003E5126"/>
    <w:rsid w:val="003F3A77"/>
    <w:rsid w:val="0041288D"/>
    <w:rsid w:val="00473F2A"/>
    <w:rsid w:val="00483AB8"/>
    <w:rsid w:val="00554F9F"/>
    <w:rsid w:val="00571084"/>
    <w:rsid w:val="006C1500"/>
    <w:rsid w:val="007109BE"/>
    <w:rsid w:val="00774C15"/>
    <w:rsid w:val="007A10A5"/>
    <w:rsid w:val="007E33DF"/>
    <w:rsid w:val="00843266"/>
    <w:rsid w:val="008517EE"/>
    <w:rsid w:val="008C40D3"/>
    <w:rsid w:val="009552DE"/>
    <w:rsid w:val="00997557"/>
    <w:rsid w:val="009A3FCE"/>
    <w:rsid w:val="009A65CB"/>
    <w:rsid w:val="009F39BE"/>
    <w:rsid w:val="00AC744B"/>
    <w:rsid w:val="00AE78A3"/>
    <w:rsid w:val="00AF2A19"/>
    <w:rsid w:val="00BB6403"/>
    <w:rsid w:val="00BF5CD0"/>
    <w:rsid w:val="00C258DD"/>
    <w:rsid w:val="00CB35AC"/>
    <w:rsid w:val="00CC1354"/>
    <w:rsid w:val="00D82CAA"/>
    <w:rsid w:val="00DA00A5"/>
    <w:rsid w:val="00E35FB6"/>
    <w:rsid w:val="00E6125A"/>
    <w:rsid w:val="00E64EC3"/>
    <w:rsid w:val="00EC3F30"/>
    <w:rsid w:val="00FB40A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E2D5"/>
  <w15:docId w15:val="{2F553C3B-E5E7-497A-84C6-CB17C57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FollowedHyperlink">
    <w:name w:val="FollowedHyperlink"/>
    <w:basedOn w:val="DefaultParagraphFont"/>
    <w:uiPriority w:val="99"/>
    <w:semiHidden/>
    <w:unhideWhenUsed/>
    <w:rsid w:val="00843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school.stanford.edu/resources/the-inspiration-walk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leanstartupmachine.com/validationboard/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R5ebe18db70ae46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A736100</value>
    </field>
    <field name="Objective-Title">
      <value order="0">Stage 2 LAP 1 AT1 Business Skills - Task 1</value>
    </field>
    <field name="Objective-Description">
      <value order="0"/>
    </field>
    <field name="Objective-CreationStamp">
      <value order="0">2018-06-04T01:18:20Z</value>
    </field>
    <field name="Objective-IsApproved">
      <value order="0">false</value>
    </field>
    <field name="Objective-IsPublished">
      <value order="0">true</value>
    </field>
    <field name="Objective-DatePublished">
      <value order="0">2018-06-04T04:09:47Z</value>
    </field>
    <field name="Objective-ModificationStamp">
      <value order="0">2018-06-04T04:09:47Z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vA1289787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Collins, Karen (SACE)</cp:lastModifiedBy>
  <cp:revision>7</cp:revision>
  <dcterms:created xsi:type="dcterms:W3CDTF">2018-06-04T01:18:00Z</dcterms:created>
  <dcterms:modified xsi:type="dcterms:W3CDTF">2018-06-04T04:09:00Z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A736100</vt:lpwstr>
  </property>
  <property fmtid="{D5CDD505-2E9C-101B-9397-08002B2CF9AE}" pid="4" name="Objective-Title">
    <vt:lpwstr>Stage 2 LAP 1 AT1 Business Skills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2018-06-04T01:18:20Z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2018-06-04T04:09:47Z</vt:filetime>
  </property>
  <property fmtid="{D5CDD505-2E9C-101B-9397-08002B2CF9AE}" pid="10" name="Objective-ModificationStamp">
    <vt:filetime>2018-06-04T04:09:47Z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vA1289787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