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6D11F1" w:rsidP="00E9089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7203A1">
        <w:rPr>
          <w:rFonts w:cs="Arial"/>
          <w:b/>
          <w:bCs/>
          <w:sz w:val="28"/>
          <w:szCs w:val="28"/>
        </w:rPr>
        <w:t>Scientific</w:t>
      </w:r>
      <w:r w:rsidR="00E90899">
        <w:rPr>
          <w:rFonts w:cs="Arial"/>
          <w:b/>
          <w:bCs/>
          <w:sz w:val="28"/>
          <w:szCs w:val="28"/>
        </w:rPr>
        <w:t xml:space="preserve"> Studies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203A1">
              <w:rPr>
                <w:b/>
              </w:rPr>
              <w:t>9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D11F1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D11F1" w:rsidP="00BA21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2B3D">
              <w:rPr>
                <w:b/>
              </w:rPr>
              <w:t>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C66FD6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10"/>
          <w:headerReference w:type="first" r:id="rId11"/>
          <w:footerReference w:type="first" r:id="rId12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E90899">
      <w:pPr>
        <w:pStyle w:val="LAPHeading"/>
      </w:pPr>
      <w:r w:rsidRPr="004963F3">
        <w:lastRenderedPageBreak/>
        <w:t xml:space="preserve">Stage </w:t>
      </w:r>
      <w:r w:rsidR="006C5E0D">
        <w:t>2</w:t>
      </w:r>
      <w:r>
        <w:t xml:space="preserve"> </w:t>
      </w:r>
      <w:r w:rsidR="007203A1">
        <w:t>Scientific Studies</w:t>
      </w:r>
      <w:r w:rsidR="00423B0F">
        <w:t xml:space="preserve"> </w:t>
      </w:r>
      <w:r w:rsidR="006C5E0D">
        <w:t>(2</w:t>
      </w:r>
      <w:r>
        <w:t>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1276"/>
        <w:gridCol w:w="1275"/>
        <w:gridCol w:w="3402"/>
      </w:tblGrid>
      <w:tr w:rsidR="00F42366" w:rsidRPr="004963F3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3851F0" w:rsidRPr="004963F3" w:rsidTr="003851F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1F0" w:rsidRPr="003851F0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851F0">
              <w:rPr>
                <w:rFonts w:eastAsia="Times New Roman"/>
                <w:b/>
                <w:color w:val="000000"/>
                <w:sz w:val="22"/>
                <w:lang w:val="en-US"/>
              </w:rPr>
              <w:t>IAE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1F0" w:rsidRPr="00B80EDE" w:rsidRDefault="003851F0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851F0" w:rsidRPr="004963F3" w:rsidRDefault="003851F0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851F0" w:rsidRPr="004963F3" w:rsidTr="003851F0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851F0" w:rsidRPr="00F40B4F" w:rsidRDefault="003851F0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Inquiry Folio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D1551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3851F0" w:rsidRDefault="006D11F1" w:rsidP="00F539C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6D1551">
              <w:rPr>
                <w:b/>
                <w:lang w:val="en-US"/>
              </w:rPr>
              <w:t>0</w:t>
            </w:r>
            <w:r w:rsidR="003851F0">
              <w:rPr>
                <w:b/>
                <w:lang w:val="en-US"/>
              </w:rPr>
              <w:t>%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3851F0" w:rsidRDefault="006D1551" w:rsidP="000C373F">
            <w:pPr>
              <w:pStyle w:val="ACLAPTableText"/>
              <w:rPr>
                <w:b/>
              </w:rPr>
            </w:pPr>
            <w:r w:rsidRPr="006B3E90">
              <w:rPr>
                <w:b/>
              </w:rPr>
              <w:t>SIS</w:t>
            </w:r>
            <w:r w:rsidR="006B3E90" w:rsidRPr="006B3E90">
              <w:rPr>
                <w:b/>
              </w:rPr>
              <w:t xml:space="preserve"> </w:t>
            </w:r>
            <w:r w:rsidR="000C373F">
              <w:rPr>
                <w:b/>
              </w:rPr>
              <w:t>Proposal for Individual Inquiry (Assessment Type 3)</w:t>
            </w:r>
          </w:p>
          <w:p w:rsidR="000C373F" w:rsidRPr="000C373F" w:rsidRDefault="000C373F" w:rsidP="000C373F">
            <w:pPr>
              <w:pStyle w:val="ACLAPTableText"/>
            </w:pPr>
            <w:r w:rsidRPr="000C373F">
              <w:t xml:space="preserve">In preparation for their external assessment, students individually prepare a proposal for an investigation for which the outcome is unknown. </w:t>
            </w:r>
            <w:r>
              <w:t>The design proposal includes: a question/hypothesis, problem/need, identification of variables and discussion of all variables, an outline of an approach or method or engineering design of a model, a plan for conducting the research.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1F0" w:rsidRPr="004963F3" w:rsidRDefault="000C373F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1F0" w:rsidRPr="004963F3" w:rsidRDefault="000C373F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A97E72"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97E72" w:rsidRDefault="00A97E72" w:rsidP="000C373F">
            <w:pPr>
              <w:pStyle w:val="ACLAPTableText"/>
            </w:pPr>
            <w:r>
              <w:t>Individual proposal.</w:t>
            </w:r>
          </w:p>
          <w:p w:rsidR="00986C03" w:rsidRPr="004963F3" w:rsidRDefault="00986C03" w:rsidP="00A97E72">
            <w:pPr>
              <w:pStyle w:val="ACLAPTableText"/>
            </w:pPr>
            <w:r>
              <w:t>M</w:t>
            </w:r>
            <w:r w:rsidR="00A97E72">
              <w:t>aximum</w:t>
            </w:r>
            <w:r w:rsidR="000C373F">
              <w:t xml:space="preserve"> 3 minutes oral or </w:t>
            </w:r>
            <w:r w:rsidR="00A97E72">
              <w:t xml:space="preserve">500 words, or </w:t>
            </w:r>
            <w:r w:rsidR="000C373F">
              <w:t>equivalent in multimodal form.</w:t>
            </w:r>
          </w:p>
        </w:tc>
      </w:tr>
      <w:tr w:rsidR="00C803B0" w:rsidRPr="004963F3" w:rsidTr="003851F0">
        <w:trPr>
          <w:trHeight w:val="1226"/>
        </w:trPr>
        <w:tc>
          <w:tcPr>
            <w:tcW w:w="1526" w:type="dxa"/>
            <w:vMerge/>
            <w:shd w:val="clear" w:color="auto" w:fill="auto"/>
            <w:vAlign w:val="center"/>
          </w:tcPr>
          <w:p w:rsidR="00C803B0" w:rsidRDefault="00C803B0" w:rsidP="00E90899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C803B0" w:rsidRDefault="000C373F" w:rsidP="00F539C0">
            <w:pPr>
              <w:pStyle w:val="ACLAPTableText"/>
              <w:rPr>
                <w:b/>
              </w:rPr>
            </w:pPr>
            <w:r>
              <w:rPr>
                <w:b/>
              </w:rPr>
              <w:t>SIS: Games Analysis using Technology</w:t>
            </w:r>
          </w:p>
          <w:p w:rsidR="000C373F" w:rsidRPr="000C373F" w:rsidRDefault="000C373F" w:rsidP="000C373F">
            <w:pPr>
              <w:rPr>
                <w:sz w:val="20"/>
                <w:szCs w:val="20"/>
              </w:rPr>
            </w:pPr>
            <w:r w:rsidRPr="000C373F">
              <w:rPr>
                <w:sz w:val="20"/>
                <w:szCs w:val="20"/>
              </w:rPr>
              <w:t xml:space="preserve">Students to wear </w:t>
            </w:r>
            <w:r w:rsidR="00AA6B37">
              <w:rPr>
                <w:sz w:val="20"/>
                <w:szCs w:val="20"/>
              </w:rPr>
              <w:t xml:space="preserve">a </w:t>
            </w:r>
            <w:r w:rsidRPr="000C373F">
              <w:rPr>
                <w:sz w:val="20"/>
                <w:szCs w:val="20"/>
              </w:rPr>
              <w:t>GPS sports device for recording of data in a game of modified AFL</w:t>
            </w:r>
            <w:r>
              <w:rPr>
                <w:sz w:val="20"/>
                <w:szCs w:val="20"/>
              </w:rPr>
              <w:t xml:space="preserve"> (or other games). They analyse their own performance using this technology and consider the accuracy of </w:t>
            </w:r>
            <w:r w:rsidR="00AA6B37">
              <w:rPr>
                <w:sz w:val="20"/>
                <w:szCs w:val="20"/>
              </w:rPr>
              <w:t>the data from the equipment. Students also</w:t>
            </w:r>
            <w:r>
              <w:rPr>
                <w:sz w:val="20"/>
                <w:szCs w:val="20"/>
              </w:rPr>
              <w:t xml:space="preserve"> consider the accuracy of the equipment.</w:t>
            </w:r>
          </w:p>
          <w:p w:rsidR="000C373F" w:rsidRPr="006B3E90" w:rsidRDefault="000C373F" w:rsidP="00F539C0">
            <w:pPr>
              <w:pStyle w:val="ACLAPTableTex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3B0" w:rsidRDefault="00AA6B37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2, 3, 4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3B0" w:rsidRDefault="00C803B0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C803B0" w:rsidRDefault="00AA6B37" w:rsidP="00F539C0">
            <w:pPr>
              <w:pStyle w:val="ACLAPTableText"/>
            </w:pPr>
            <w:r>
              <w:t>Individual report to a maximum of 4 A4 pages.</w:t>
            </w:r>
          </w:p>
        </w:tc>
      </w:tr>
      <w:tr w:rsidR="00C803B0" w:rsidRPr="004963F3" w:rsidTr="003851F0">
        <w:trPr>
          <w:trHeight w:val="1226"/>
        </w:trPr>
        <w:tc>
          <w:tcPr>
            <w:tcW w:w="1526" w:type="dxa"/>
            <w:vMerge/>
            <w:shd w:val="clear" w:color="auto" w:fill="auto"/>
            <w:vAlign w:val="center"/>
          </w:tcPr>
          <w:p w:rsidR="00C803B0" w:rsidRDefault="00C803B0" w:rsidP="00E90899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C803B0" w:rsidRDefault="000C373F" w:rsidP="00F539C0">
            <w:pPr>
              <w:pStyle w:val="ACLAPTableText"/>
              <w:rPr>
                <w:b/>
              </w:rPr>
            </w:pPr>
            <w:r>
              <w:rPr>
                <w:b/>
              </w:rPr>
              <w:t>SIS: Debate-Technology in Sport</w:t>
            </w:r>
          </w:p>
          <w:p w:rsidR="006C5E0D" w:rsidRPr="006C5E0D" w:rsidRDefault="006C5E0D" w:rsidP="006C5E0D">
            <w:pPr>
              <w:pStyle w:val="ACLAPTableText"/>
            </w:pPr>
            <w:r w:rsidRPr="006C5E0D">
              <w:t>Students work together in small groups to</w:t>
            </w:r>
            <w:r w:rsidR="004675D5">
              <w:t xml:space="preserve"> undertake</w:t>
            </w:r>
            <w:r w:rsidRPr="006C5E0D">
              <w:t xml:space="preserve"> research </w:t>
            </w:r>
            <w:r w:rsidR="004675D5">
              <w:t xml:space="preserve">(using scientific methods) </w:t>
            </w:r>
            <w:bookmarkStart w:id="0" w:name="_GoBack"/>
            <w:bookmarkEnd w:id="0"/>
            <w:r w:rsidRPr="006C5E0D">
              <w:t>and present in a debate format whether “Tech</w:t>
            </w:r>
            <w:r w:rsidR="00AA6B37">
              <w:t>nology has/not enhanced modern s</w:t>
            </w:r>
            <w:r w:rsidRPr="006C5E0D">
              <w:t>port”</w:t>
            </w:r>
            <w:r w:rsidR="00AA6B37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3B0" w:rsidRDefault="00AA6B37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4, 5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03B0" w:rsidRDefault="006C5E0D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AA6B37"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03B0" w:rsidRDefault="006C5E0D" w:rsidP="00AA6B37">
            <w:pPr>
              <w:pStyle w:val="ACLAPTableText"/>
            </w:pPr>
            <w:r>
              <w:t>Maximum 3 minutes</w:t>
            </w:r>
            <w:r w:rsidR="00AA6B37">
              <w:t xml:space="preserve"> oral presentation in a debate</w:t>
            </w:r>
            <w:r>
              <w:t>.</w:t>
            </w:r>
          </w:p>
        </w:tc>
      </w:tr>
      <w:tr w:rsidR="003851F0" w:rsidRPr="004963F3" w:rsidTr="003851F0">
        <w:trPr>
          <w:trHeight w:val="1282"/>
        </w:trPr>
        <w:tc>
          <w:tcPr>
            <w:tcW w:w="1526" w:type="dxa"/>
            <w:vMerge/>
            <w:shd w:val="clear" w:color="auto" w:fill="auto"/>
            <w:vAlign w:val="center"/>
          </w:tcPr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B3E90" w:rsidRPr="006B3E90" w:rsidRDefault="006B3E90" w:rsidP="006B3E90">
            <w:pPr>
              <w:pStyle w:val="SOTableText"/>
              <w:rPr>
                <w:rFonts w:eastAsia="Calibri" w:cs="Arial"/>
                <w:b/>
                <w:szCs w:val="20"/>
              </w:rPr>
            </w:pPr>
            <w:r w:rsidRPr="006B3E90">
              <w:rPr>
                <w:rFonts w:eastAsia="Calibri" w:cs="Arial"/>
                <w:b/>
                <w:szCs w:val="20"/>
              </w:rPr>
              <w:t xml:space="preserve">SIS </w:t>
            </w:r>
            <w:r w:rsidR="006C5E0D">
              <w:rPr>
                <w:rFonts w:eastAsia="Calibri" w:cs="Arial"/>
                <w:b/>
                <w:szCs w:val="20"/>
              </w:rPr>
              <w:t xml:space="preserve">Individual </w:t>
            </w:r>
            <w:r w:rsidRPr="006B3E90">
              <w:rPr>
                <w:rFonts w:eastAsia="Calibri" w:cs="Arial"/>
                <w:b/>
                <w:szCs w:val="20"/>
              </w:rPr>
              <w:t xml:space="preserve">Design </w:t>
            </w:r>
            <w:r>
              <w:rPr>
                <w:rFonts w:eastAsia="Calibri" w:cs="Arial"/>
                <w:b/>
                <w:szCs w:val="20"/>
              </w:rPr>
              <w:t>T</w:t>
            </w:r>
            <w:r w:rsidR="008C0A71">
              <w:rPr>
                <w:rFonts w:eastAsia="Calibri" w:cs="Arial"/>
                <w:b/>
                <w:szCs w:val="20"/>
              </w:rPr>
              <w:t>ask</w:t>
            </w:r>
          </w:p>
          <w:p w:rsidR="003851F0" w:rsidRPr="004963F3" w:rsidRDefault="006B3E90" w:rsidP="00C803B0">
            <w:pPr>
              <w:pStyle w:val="ACLAPTableText"/>
            </w:pPr>
            <w:r>
              <w:t xml:space="preserve">Students design and conduct a practical investigation to test </w:t>
            </w:r>
            <w:r w:rsidR="006C5E0D">
              <w:t xml:space="preserve">the </w:t>
            </w:r>
            <w:r w:rsidR="006C5E0D" w:rsidRPr="006C5E0D">
              <w:t>“Effect of distraction on skill execution”</w:t>
            </w:r>
            <w:r w:rsidR="006C5E0D">
              <w:t>. Students undertake this task individually and write a report to analyse their data and evaluate the method.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1, 2, 3, 4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A5BEA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86C03" w:rsidRDefault="00986C03" w:rsidP="00986C03">
            <w:pPr>
              <w:pStyle w:val="ACLAPTableText"/>
            </w:pPr>
            <w:r>
              <w:t>Individual report.</w:t>
            </w:r>
          </w:p>
          <w:p w:rsidR="00986C03" w:rsidRDefault="00986C03" w:rsidP="00986C03">
            <w:pPr>
              <w:pStyle w:val="ACLAPTableText"/>
            </w:pPr>
            <w:r>
              <w:t>Maximum 2 A4 pages – 1 page for design; 1 page for evaluation.</w:t>
            </w:r>
          </w:p>
          <w:p w:rsidR="00986C03" w:rsidRDefault="00986C03" w:rsidP="00986C03">
            <w:pPr>
              <w:pStyle w:val="ACLAPTableText"/>
            </w:pPr>
            <w:r>
              <w:t>Investigation is conducted in groups.</w:t>
            </w:r>
          </w:p>
          <w:p w:rsidR="00986C03" w:rsidRPr="004963F3" w:rsidRDefault="00986C03" w:rsidP="00986C03">
            <w:pPr>
              <w:pStyle w:val="ACLAPTableText"/>
            </w:pPr>
          </w:p>
        </w:tc>
      </w:tr>
      <w:tr w:rsidR="003851F0" w:rsidRPr="004963F3" w:rsidTr="003851F0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851F0" w:rsidRDefault="00C803B0" w:rsidP="00F539C0">
            <w:pPr>
              <w:pStyle w:val="ACLAPTableText"/>
            </w:pPr>
            <w:r>
              <w:rPr>
                <w:b/>
              </w:rPr>
              <w:t>SHE Task</w:t>
            </w:r>
          </w:p>
          <w:p w:rsidR="00082452" w:rsidRPr="00082452" w:rsidRDefault="00082452" w:rsidP="00C803B0">
            <w:pPr>
              <w:pStyle w:val="ACLAPTableText"/>
            </w:pPr>
            <w:r>
              <w:t>Students c</w:t>
            </w:r>
            <w:r w:rsidRPr="004F6D76">
              <w:t xml:space="preserve">hoose a </w:t>
            </w:r>
            <w:r w:rsidR="00C803B0">
              <w:t>topic related to Sport and Nutrition</w:t>
            </w:r>
            <w:r w:rsidRPr="004F6D76">
              <w:t xml:space="preserve"> and investigate the role of new technologies, communication, the influence of other areas of science, and the beneficial or unexpected consequences.</w:t>
            </w:r>
            <w:r w:rsidR="005A5BEA">
              <w:t xml:space="preserve"> They explore and understand</w:t>
            </w:r>
            <w:r w:rsidR="00C803B0">
              <w:t xml:space="preserve"> the connection between science and society through this topic.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5A5BEA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5A5BEA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851F0" w:rsidRDefault="00E42B7F" w:rsidP="00E42B7F">
            <w:pPr>
              <w:pStyle w:val="ACLAPTableText"/>
            </w:pPr>
            <w:r>
              <w:t xml:space="preserve">Individual. Maximum </w:t>
            </w:r>
            <w:r w:rsidR="00C803B0">
              <w:t>1000 words or 6 minutes if oral, or equivalent in multimodal form.</w:t>
            </w:r>
          </w:p>
          <w:p w:rsidR="00E42B7F" w:rsidRPr="004963F3" w:rsidRDefault="00E42B7F" w:rsidP="00C803B0">
            <w:pPr>
              <w:pStyle w:val="ACLAPTableText"/>
            </w:pPr>
          </w:p>
        </w:tc>
      </w:tr>
      <w:tr w:rsidR="003851F0" w:rsidRPr="004963F3" w:rsidTr="006D11F1">
        <w:trPr>
          <w:trHeight w:val="21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F0" w:rsidRPr="00F40B4F" w:rsidRDefault="003851F0" w:rsidP="00E90899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Assessment Type 2: </w:t>
            </w:r>
          </w:p>
          <w:p w:rsidR="003851F0" w:rsidRPr="00F40B4F" w:rsidRDefault="003851F0" w:rsidP="004B3D4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Collaborative </w:t>
            </w:r>
            <w:r w:rsidR="006D1551">
              <w:rPr>
                <w:b/>
                <w:lang w:val="en-US"/>
              </w:rPr>
              <w:t>Inquiry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D1551" w:rsidRDefault="003851F0" w:rsidP="009C640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 xml:space="preserve"> </w:t>
            </w:r>
          </w:p>
          <w:p w:rsidR="003851F0" w:rsidRPr="00F40B4F" w:rsidRDefault="006D11F1" w:rsidP="009C640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6D1551">
              <w:rPr>
                <w:b/>
                <w:lang w:val="en-US"/>
              </w:rPr>
              <w:t>0</w:t>
            </w:r>
            <w:r w:rsidR="003851F0"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3851F0" w:rsidRPr="00F40B4F" w:rsidRDefault="003851F0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1F0" w:rsidRDefault="00EB41DB" w:rsidP="00F539C0">
            <w:pPr>
              <w:pStyle w:val="ACLAPTableText"/>
              <w:rPr>
                <w:lang w:val="en-US"/>
              </w:rPr>
            </w:pPr>
            <w:r w:rsidRPr="00EB41DB">
              <w:rPr>
                <w:b/>
                <w:lang w:val="en-US"/>
              </w:rPr>
              <w:t>Collaborative Inquiry – group design:</w:t>
            </w:r>
          </w:p>
          <w:p w:rsidR="00EB41DB" w:rsidRDefault="00EB41DB" w:rsidP="00EB41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work in groups to choose an investigation of interest, within this framework</w:t>
            </w:r>
            <w:r w:rsidR="00C803B0">
              <w:rPr>
                <w:rFonts w:cs="Arial"/>
                <w:szCs w:val="20"/>
              </w:rPr>
              <w:t xml:space="preserve"> (Sports Drink or Sports Device)</w:t>
            </w:r>
            <w:r>
              <w:rPr>
                <w:rFonts w:cs="Arial"/>
                <w:szCs w:val="20"/>
              </w:rPr>
              <w:t>, for which the outcome is uncertain. They record their individual contribution and progress in a journal to reflect their learning and development of the method. They also record the data collected and analyse it for meaning.</w:t>
            </w:r>
          </w:p>
          <w:p w:rsidR="00EB41DB" w:rsidRPr="00EB41DB" w:rsidRDefault="00EB41DB" w:rsidP="00EB41DB">
            <w:pPr>
              <w:pStyle w:val="ACLAPTableText"/>
              <w:rPr>
                <w:lang w:val="en-US"/>
              </w:rPr>
            </w:pPr>
            <w:r>
              <w:t>After conducting the investigation, students individually prepare a presentation in the form of a pitch, defence, or justification that evaluates the procedures used and the effectiveness of the collaboration.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E05DF6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FF199C">
              <w:rPr>
                <w:lang w:val="en-US"/>
              </w:rPr>
              <w:t xml:space="preserve">2, </w:t>
            </w:r>
            <w:r>
              <w:rPr>
                <w:lang w:val="en-US"/>
              </w:rPr>
              <w:t>3, 4</w:t>
            </w:r>
            <w:r w:rsidR="00FF199C">
              <w:rPr>
                <w:lang w:val="en-US"/>
              </w:rPr>
              <w:t>, 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F0" w:rsidRPr="004963F3" w:rsidRDefault="003851F0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1F0" w:rsidRDefault="00C803B0" w:rsidP="007A4D91">
            <w:pPr>
              <w:pStyle w:val="ACLAPTableText"/>
            </w:pPr>
            <w:r>
              <w:t>Personal journal – maximum 12 A4</w:t>
            </w:r>
            <w:r w:rsidR="00E05DF6">
              <w:t xml:space="preserve"> pages.</w:t>
            </w:r>
          </w:p>
          <w:p w:rsidR="00E05DF6" w:rsidRDefault="00E05DF6" w:rsidP="007A4D91">
            <w:pPr>
              <w:pStyle w:val="ACLAPTableText"/>
            </w:pPr>
          </w:p>
          <w:p w:rsidR="00E05DF6" w:rsidRPr="004963F3" w:rsidRDefault="00E05DF6" w:rsidP="007A4D91">
            <w:pPr>
              <w:pStyle w:val="ACLAPTableText"/>
            </w:pPr>
            <w:r>
              <w:t>Pitch, de</w:t>
            </w:r>
            <w:r w:rsidR="00C803B0">
              <w:t>fence, justification – maximum 5</w:t>
            </w:r>
            <w:r>
              <w:t xml:space="preserve"> minutes.</w:t>
            </w:r>
          </w:p>
        </w:tc>
      </w:tr>
      <w:tr w:rsidR="006D11F1" w:rsidRPr="004963F3" w:rsidTr="003851F0">
        <w:trPr>
          <w:trHeight w:val="210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1F1" w:rsidRDefault="006D11F1" w:rsidP="006D11F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3: External Assessment Individual Inquiry</w:t>
            </w:r>
          </w:p>
          <w:p w:rsidR="006D11F1" w:rsidRDefault="006D11F1" w:rsidP="006D11F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D11F1" w:rsidRPr="006D11F1" w:rsidRDefault="006D11F1" w:rsidP="006D11F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Weighting</w:t>
            </w:r>
          </w:p>
          <w:p w:rsidR="006D11F1" w:rsidRPr="006D11F1" w:rsidRDefault="006D11F1" w:rsidP="006D11F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30%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6D11F1" w:rsidRPr="00C803B0" w:rsidRDefault="006D11F1" w:rsidP="00F539C0">
            <w:pPr>
              <w:pStyle w:val="ACLAPTableText"/>
              <w:rPr>
                <w:lang w:val="en-US"/>
              </w:rPr>
            </w:pPr>
            <w:r w:rsidRPr="00C803B0">
              <w:rPr>
                <w:lang w:val="en-US"/>
              </w:rPr>
              <w:t>Students undertake one individual inquiry using the proposal developed and assessed in Assessment Type 1: Inquiry Folio.</w:t>
            </w:r>
          </w:p>
          <w:p w:rsidR="006D11F1" w:rsidRPr="00C803B0" w:rsidRDefault="006D11F1" w:rsidP="00F539C0">
            <w:pPr>
              <w:pStyle w:val="ACLAPTableText"/>
              <w:rPr>
                <w:lang w:val="en-US"/>
              </w:rPr>
            </w:pPr>
            <w:r w:rsidRPr="00C803B0">
              <w:rPr>
                <w:lang w:val="en-US"/>
              </w:rPr>
              <w:t>Students use the design proposal to conduct an investigation for which th</w:t>
            </w:r>
            <w:r w:rsidR="00D47EF1">
              <w:rPr>
                <w:lang w:val="en-US"/>
              </w:rPr>
              <w:t>e outcome is uncertain. They</w:t>
            </w:r>
            <w:r w:rsidRPr="00C803B0">
              <w:rPr>
                <w:lang w:val="en-US"/>
              </w:rPr>
              <w:t xml:space="preserve"> </w:t>
            </w:r>
            <w:r w:rsidR="00D47EF1">
              <w:rPr>
                <w:lang w:val="en-US"/>
              </w:rPr>
              <w:t xml:space="preserve">select </w:t>
            </w:r>
            <w:r w:rsidRPr="00C803B0">
              <w:rPr>
                <w:lang w:val="en-US"/>
              </w:rPr>
              <w:t>either a scientific method or the engineering design process to conduct an investigation based on a question, problem, need or opportunity identified by each student.</w:t>
            </w:r>
          </w:p>
          <w:p w:rsidR="006D11F1" w:rsidRPr="00EB41DB" w:rsidRDefault="006D11F1" w:rsidP="00F539C0">
            <w:pPr>
              <w:pStyle w:val="ACLAPTableText"/>
              <w:rPr>
                <w:b/>
                <w:lang w:val="en-US"/>
              </w:rPr>
            </w:pPr>
            <w:r w:rsidRPr="00C803B0">
              <w:rPr>
                <w:lang w:val="en-US"/>
              </w:rPr>
              <w:t xml:space="preserve">Students present an individual report that </w:t>
            </w:r>
            <w:proofErr w:type="spellStart"/>
            <w:r w:rsidRPr="00C803B0">
              <w:rPr>
                <w:lang w:val="en-US"/>
              </w:rPr>
              <w:t>summarises</w:t>
            </w:r>
            <w:proofErr w:type="spellEnd"/>
            <w:r w:rsidRPr="00C803B0">
              <w:rPr>
                <w:lang w:val="en-US"/>
              </w:rPr>
              <w:t xml:space="preserve"> the proposal, identifies any modifications from the proposal, analyses data and evaluates the methods or models used. The report includes: an introduction, summary of design including hypothesis, modifications, results of the practical, analysis of results</w:t>
            </w:r>
            <w:r w:rsidR="00C803B0" w:rsidRPr="00C803B0">
              <w:rPr>
                <w:lang w:val="en-US"/>
              </w:rPr>
              <w:t>, identification of trends and linking results to relevant discipline knowledge, evaluation of method/model used, identification of sources of uncertainty, conclusion with justification of the limitations of the investigation, citations and referencing.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1F1" w:rsidRDefault="006D11F1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3,</w:t>
            </w:r>
            <w:r w:rsidR="00FF199C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1F1" w:rsidRDefault="00FF199C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D11F1" w:rsidRDefault="006D11F1" w:rsidP="007A4D91">
            <w:pPr>
              <w:pStyle w:val="ACLAPTableText"/>
            </w:pPr>
            <w:r>
              <w:t>Individual, maximum of 1500 words or equivalent in multimodal form.</w:t>
            </w:r>
          </w:p>
          <w:p w:rsidR="006D11F1" w:rsidRDefault="006D11F1" w:rsidP="007A4D91">
            <w:pPr>
              <w:pStyle w:val="ACLAPTableText"/>
            </w:pPr>
          </w:p>
        </w:tc>
      </w:tr>
    </w:tbl>
    <w:p w:rsidR="002A53B7" w:rsidRPr="00A45A49" w:rsidRDefault="002A53B7" w:rsidP="002A53B7"/>
    <w:p w:rsidR="002A53B7" w:rsidRDefault="00C803B0" w:rsidP="00E90899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Seven</w:t>
      </w:r>
      <w:r w:rsidR="004B3D47"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assessments.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</w:t>
      </w:r>
      <w:r>
        <w:rPr>
          <w:rFonts w:cs="Arial"/>
          <w:i/>
          <w:iCs/>
          <w:sz w:val="20"/>
          <w:szCs w:val="20"/>
          <w:lang w:val="en-US"/>
        </w:rPr>
        <w:t>Stage 2</w:t>
      </w:r>
      <w:r w:rsidR="007203A1">
        <w:rPr>
          <w:rFonts w:cs="Arial"/>
          <w:i/>
          <w:iCs/>
          <w:sz w:val="20"/>
          <w:szCs w:val="20"/>
          <w:lang w:val="en-US"/>
        </w:rPr>
        <w:t xml:space="preserve"> Scientific</w:t>
      </w:r>
      <w:r w:rsidR="00E90899">
        <w:rPr>
          <w:rFonts w:cs="Arial"/>
          <w:i/>
          <w:iCs/>
          <w:sz w:val="20"/>
          <w:szCs w:val="20"/>
          <w:lang w:val="en-US"/>
        </w:rPr>
        <w:t xml:space="preserve"> Studies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p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:rsidR="00D732EE" w:rsidRPr="00493F70" w:rsidRDefault="00D732EE" w:rsidP="00E021FF">
      <w:pPr>
        <w:rPr>
          <w:rFonts w:cs="Arial"/>
        </w:rPr>
      </w:pPr>
    </w:p>
    <w:p w:rsidR="00EC49D9" w:rsidRPr="00493F70" w:rsidRDefault="00EC49D9">
      <w:pPr>
        <w:rPr>
          <w:rFonts w:cs="Arial"/>
        </w:rPr>
      </w:pPr>
    </w:p>
    <w:p w:rsidR="004675D5" w:rsidRPr="00493F70" w:rsidRDefault="004675D5">
      <w:pPr>
        <w:rPr>
          <w:rFonts w:cs="Arial"/>
        </w:rPr>
      </w:pPr>
    </w:p>
    <w:sectPr w:rsidR="004675D5" w:rsidRPr="00493F70" w:rsidSect="00EB186C">
      <w:headerReference w:type="first" r:id="rId13"/>
      <w:footerReference w:type="first" r:id="rId14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A7" w:rsidRDefault="00E64DA7">
      <w:r>
        <w:separator/>
      </w:r>
    </w:p>
  </w:endnote>
  <w:endnote w:type="continuationSeparator" w:id="0">
    <w:p w:rsidR="00E64DA7" w:rsidRDefault="00E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4" w:rsidRDefault="00DD3874" w:rsidP="00DD3874">
    <w:pPr>
      <w:pStyle w:val="LAPFooter"/>
      <w:tabs>
        <w:tab w:val="clear" w:pos="9639"/>
      </w:tabs>
    </w:pPr>
    <w:r>
      <w:fldChar w:fldCharType="begin"/>
    </w:r>
    <w:r>
      <w:instrText xml:space="preserve"> PAGE </w:instrText>
    </w:r>
    <w:r>
      <w:fldChar w:fldCharType="separate"/>
    </w:r>
    <w:r w:rsidR="004675D5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75D5">
      <w:rPr>
        <w:noProof/>
      </w:rPr>
      <w:t>3</w:t>
    </w:r>
    <w:r>
      <w:fldChar w:fldCharType="end"/>
    </w:r>
    <w:r>
      <w:rPr>
        <w:sz w:val="18"/>
      </w:rPr>
      <w:tab/>
    </w:r>
    <w:r>
      <w:t>Stage 2 Scientific Studies pre-approved LAP form (for use from 2019)</w:t>
    </w:r>
  </w:p>
  <w:p w:rsidR="00DD3874" w:rsidRDefault="00DD3874" w:rsidP="00DD3874">
    <w:pPr>
      <w:pStyle w:val="LAPFooter"/>
      <w:tabs>
        <w:tab w:val="clear" w:pos="9639"/>
      </w:tabs>
    </w:pPr>
    <w:r>
      <w:tab/>
      <w:t xml:space="preserve">Ref: </w:t>
    </w:r>
    <w:fldSimple w:instr=" DOCPROPERTY  Objective-Id  \* MERGEFORMAT ">
      <w:r w:rsidR="004675D5">
        <w:t>A665323</w:t>
      </w:r>
    </w:fldSimple>
    <w:r>
      <w:t xml:space="preserve">  (created July 2017)</w:t>
    </w:r>
  </w:p>
  <w:p w:rsidR="00DD3874" w:rsidRDefault="00DD3874" w:rsidP="00DD3874">
    <w:pPr>
      <w:pStyle w:val="LAPFooter"/>
      <w:tabs>
        <w:tab w:val="clear" w:pos="9639"/>
      </w:tabs>
    </w:pPr>
    <w:r>
      <w:tab/>
      <w:t>© SACE Board of South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4" w:rsidRDefault="00DD3874" w:rsidP="00DD3874">
    <w:pPr>
      <w:pStyle w:val="LAPFooter"/>
      <w:tabs>
        <w:tab w:val="clear" w:pos="9639"/>
        <w:tab w:val="right" w:pos="9498"/>
      </w:tabs>
    </w:pPr>
    <w:r>
      <w:fldChar w:fldCharType="begin"/>
    </w:r>
    <w:r>
      <w:instrText xml:space="preserve"> PAGE </w:instrText>
    </w:r>
    <w:r>
      <w:fldChar w:fldCharType="separate"/>
    </w:r>
    <w:r w:rsidR="004675D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75D5">
      <w:rPr>
        <w:noProof/>
      </w:rPr>
      <w:t>3</w:t>
    </w:r>
    <w:r>
      <w:fldChar w:fldCharType="end"/>
    </w:r>
    <w:r>
      <w:rPr>
        <w:sz w:val="18"/>
      </w:rPr>
      <w:tab/>
    </w:r>
    <w:r>
      <w:t>Stage 2 Scientific Studies pre-approved LAP form (for use from 2019)</w:t>
    </w:r>
  </w:p>
  <w:p w:rsidR="00DD3874" w:rsidRDefault="00DD3874" w:rsidP="00DD3874">
    <w:pPr>
      <w:pStyle w:val="LAPFooter"/>
      <w:tabs>
        <w:tab w:val="clear" w:pos="9639"/>
        <w:tab w:val="right" w:pos="9498"/>
      </w:tabs>
    </w:pPr>
    <w:r>
      <w:tab/>
      <w:t xml:space="preserve">Ref: </w:t>
    </w:r>
    <w:fldSimple w:instr=" DOCPROPERTY  Objective-Id  \* MERGEFORMAT ">
      <w:r>
        <w:t>A665323</w:t>
      </w:r>
    </w:fldSimple>
    <w:r>
      <w:t xml:space="preserve">  (created July 2017)</w:t>
    </w:r>
  </w:p>
  <w:p w:rsidR="002A53B7" w:rsidRPr="00DD3874" w:rsidRDefault="00DD3874" w:rsidP="00DD3874">
    <w:pPr>
      <w:pStyle w:val="LAPFooter"/>
      <w:tabs>
        <w:tab w:val="clear" w:pos="9639"/>
        <w:tab w:val="right" w:pos="9498"/>
      </w:tabs>
    </w:pPr>
    <w:r>
      <w:tab/>
      <w:t>© SACE Board of South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74" w:rsidRDefault="00DD3874" w:rsidP="00DD3874">
    <w:pPr>
      <w:pStyle w:val="LAPFooter"/>
      <w:tabs>
        <w:tab w:val="clear" w:pos="9639"/>
      </w:tabs>
    </w:pPr>
    <w:r>
      <w:fldChar w:fldCharType="begin"/>
    </w:r>
    <w:r>
      <w:instrText xml:space="preserve"> PAGE </w:instrText>
    </w:r>
    <w:r>
      <w:fldChar w:fldCharType="separate"/>
    </w:r>
    <w:r w:rsidR="004675D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75D5">
      <w:rPr>
        <w:noProof/>
      </w:rPr>
      <w:t>3</w:t>
    </w:r>
    <w:r>
      <w:fldChar w:fldCharType="end"/>
    </w:r>
    <w:r>
      <w:rPr>
        <w:sz w:val="18"/>
      </w:rPr>
      <w:tab/>
    </w:r>
    <w:r>
      <w:t>Stage 2 Scientific Studies pre-approved LAP form (for use from 2019)</w:t>
    </w:r>
  </w:p>
  <w:p w:rsidR="00DD3874" w:rsidRDefault="00DD3874" w:rsidP="00DD3874">
    <w:pPr>
      <w:pStyle w:val="LAPFooter"/>
      <w:tabs>
        <w:tab w:val="clear" w:pos="9639"/>
      </w:tabs>
    </w:pPr>
    <w:r>
      <w:tab/>
      <w:t xml:space="preserve">Ref: </w:t>
    </w:r>
    <w:fldSimple w:instr=" DOCPROPERTY  Objective-Id  \* MERGEFORMAT ">
      <w:r>
        <w:t>A665323</w:t>
      </w:r>
    </w:fldSimple>
    <w:r>
      <w:t xml:space="preserve">  (created July 2017)</w:t>
    </w:r>
  </w:p>
  <w:p w:rsidR="00DD3874" w:rsidRPr="00DD3874" w:rsidRDefault="00DD3874" w:rsidP="00DD3874">
    <w:pPr>
      <w:pStyle w:val="LAPFooter"/>
      <w:tabs>
        <w:tab w:val="clear" w:pos="9639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A7" w:rsidRDefault="00E64DA7">
      <w:r>
        <w:separator/>
      </w:r>
    </w:p>
  </w:footnote>
  <w:footnote w:type="continuationSeparator" w:id="0">
    <w:p w:rsidR="00E64DA7" w:rsidRDefault="00E6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2452"/>
    <w:rsid w:val="00086F15"/>
    <w:rsid w:val="000A23A2"/>
    <w:rsid w:val="000A2BE0"/>
    <w:rsid w:val="000A73F9"/>
    <w:rsid w:val="000B02FA"/>
    <w:rsid w:val="000C1186"/>
    <w:rsid w:val="000C2D8B"/>
    <w:rsid w:val="000C373F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0CEC"/>
    <w:rsid w:val="00171267"/>
    <w:rsid w:val="00175A80"/>
    <w:rsid w:val="00184222"/>
    <w:rsid w:val="00190550"/>
    <w:rsid w:val="00195415"/>
    <w:rsid w:val="001A4E06"/>
    <w:rsid w:val="001C284C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0B8D"/>
    <w:rsid w:val="00233AE1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851F0"/>
    <w:rsid w:val="003910F0"/>
    <w:rsid w:val="003961F5"/>
    <w:rsid w:val="003962A6"/>
    <w:rsid w:val="003A3B7E"/>
    <w:rsid w:val="003A487C"/>
    <w:rsid w:val="003A6317"/>
    <w:rsid w:val="003A7728"/>
    <w:rsid w:val="003B3C11"/>
    <w:rsid w:val="003C11D1"/>
    <w:rsid w:val="003C14CE"/>
    <w:rsid w:val="003D1161"/>
    <w:rsid w:val="003E0138"/>
    <w:rsid w:val="003E2D9F"/>
    <w:rsid w:val="003F7F1F"/>
    <w:rsid w:val="00410AB0"/>
    <w:rsid w:val="00412EBB"/>
    <w:rsid w:val="004132D9"/>
    <w:rsid w:val="004139A2"/>
    <w:rsid w:val="004220DF"/>
    <w:rsid w:val="00423B0F"/>
    <w:rsid w:val="00425CAF"/>
    <w:rsid w:val="00436D6F"/>
    <w:rsid w:val="00447927"/>
    <w:rsid w:val="004675D5"/>
    <w:rsid w:val="004729D1"/>
    <w:rsid w:val="004742DB"/>
    <w:rsid w:val="004A265C"/>
    <w:rsid w:val="004A4FF7"/>
    <w:rsid w:val="004B3D47"/>
    <w:rsid w:val="004C0B24"/>
    <w:rsid w:val="004C3EBC"/>
    <w:rsid w:val="004C6ABF"/>
    <w:rsid w:val="004D254A"/>
    <w:rsid w:val="004D4BEC"/>
    <w:rsid w:val="004E18D1"/>
    <w:rsid w:val="004F44CC"/>
    <w:rsid w:val="00500BD8"/>
    <w:rsid w:val="00503362"/>
    <w:rsid w:val="005068CA"/>
    <w:rsid w:val="00511F01"/>
    <w:rsid w:val="00520E09"/>
    <w:rsid w:val="00523C7B"/>
    <w:rsid w:val="00524219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6A60"/>
    <w:rsid w:val="005722B0"/>
    <w:rsid w:val="005859E4"/>
    <w:rsid w:val="005874B0"/>
    <w:rsid w:val="005963A4"/>
    <w:rsid w:val="005A4299"/>
    <w:rsid w:val="005A5689"/>
    <w:rsid w:val="005A5BEA"/>
    <w:rsid w:val="005A678C"/>
    <w:rsid w:val="005B27B2"/>
    <w:rsid w:val="005B7726"/>
    <w:rsid w:val="005D094B"/>
    <w:rsid w:val="005D13BB"/>
    <w:rsid w:val="005D380B"/>
    <w:rsid w:val="005E0D4C"/>
    <w:rsid w:val="005E0E64"/>
    <w:rsid w:val="005E5B35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7717D"/>
    <w:rsid w:val="0068611E"/>
    <w:rsid w:val="00691860"/>
    <w:rsid w:val="006A1C13"/>
    <w:rsid w:val="006A264E"/>
    <w:rsid w:val="006A2B3D"/>
    <w:rsid w:val="006B268E"/>
    <w:rsid w:val="006B3E90"/>
    <w:rsid w:val="006B7D92"/>
    <w:rsid w:val="006C2B6F"/>
    <w:rsid w:val="006C377A"/>
    <w:rsid w:val="006C5E0D"/>
    <w:rsid w:val="006D11F1"/>
    <w:rsid w:val="006D1551"/>
    <w:rsid w:val="006D21A1"/>
    <w:rsid w:val="006D25CE"/>
    <w:rsid w:val="006F1395"/>
    <w:rsid w:val="006F4851"/>
    <w:rsid w:val="00700E3E"/>
    <w:rsid w:val="00701E4F"/>
    <w:rsid w:val="0071148A"/>
    <w:rsid w:val="007135A4"/>
    <w:rsid w:val="0071786B"/>
    <w:rsid w:val="007203A1"/>
    <w:rsid w:val="007272A3"/>
    <w:rsid w:val="00730C1A"/>
    <w:rsid w:val="00742FC3"/>
    <w:rsid w:val="007471E7"/>
    <w:rsid w:val="0074792E"/>
    <w:rsid w:val="0075733C"/>
    <w:rsid w:val="00760088"/>
    <w:rsid w:val="00763AFB"/>
    <w:rsid w:val="007810D8"/>
    <w:rsid w:val="007A4D91"/>
    <w:rsid w:val="007B3BEB"/>
    <w:rsid w:val="007B62E1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300B"/>
    <w:rsid w:val="00825656"/>
    <w:rsid w:val="00832857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0A71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2E0"/>
    <w:rsid w:val="0095670F"/>
    <w:rsid w:val="00961033"/>
    <w:rsid w:val="00962F5C"/>
    <w:rsid w:val="00963F23"/>
    <w:rsid w:val="00967025"/>
    <w:rsid w:val="00973AAA"/>
    <w:rsid w:val="00986C03"/>
    <w:rsid w:val="00991F99"/>
    <w:rsid w:val="0099399F"/>
    <w:rsid w:val="009A19D9"/>
    <w:rsid w:val="009A5606"/>
    <w:rsid w:val="009B19E7"/>
    <w:rsid w:val="009C3572"/>
    <w:rsid w:val="009C63CB"/>
    <w:rsid w:val="009C6407"/>
    <w:rsid w:val="009D4FD0"/>
    <w:rsid w:val="009E0E30"/>
    <w:rsid w:val="009E142C"/>
    <w:rsid w:val="009E1CCF"/>
    <w:rsid w:val="009E5774"/>
    <w:rsid w:val="009F318C"/>
    <w:rsid w:val="00A02825"/>
    <w:rsid w:val="00A06EBF"/>
    <w:rsid w:val="00A0774F"/>
    <w:rsid w:val="00A143A4"/>
    <w:rsid w:val="00A252EC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97E72"/>
    <w:rsid w:val="00AA3F1B"/>
    <w:rsid w:val="00AA6B37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4722D"/>
    <w:rsid w:val="00B61BF6"/>
    <w:rsid w:val="00B76688"/>
    <w:rsid w:val="00B80EDE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2C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6FD6"/>
    <w:rsid w:val="00C67081"/>
    <w:rsid w:val="00C80169"/>
    <w:rsid w:val="00C803B0"/>
    <w:rsid w:val="00C85B9F"/>
    <w:rsid w:val="00C93EA3"/>
    <w:rsid w:val="00C94A0D"/>
    <w:rsid w:val="00C94E68"/>
    <w:rsid w:val="00C97C4C"/>
    <w:rsid w:val="00CA15EE"/>
    <w:rsid w:val="00CA234C"/>
    <w:rsid w:val="00CB0F63"/>
    <w:rsid w:val="00CC1F8A"/>
    <w:rsid w:val="00CC2DB2"/>
    <w:rsid w:val="00CC346D"/>
    <w:rsid w:val="00CD06DE"/>
    <w:rsid w:val="00CD595B"/>
    <w:rsid w:val="00CE73A9"/>
    <w:rsid w:val="00D00A28"/>
    <w:rsid w:val="00D00A43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EF1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874"/>
    <w:rsid w:val="00DD3F20"/>
    <w:rsid w:val="00DE312B"/>
    <w:rsid w:val="00DE62AF"/>
    <w:rsid w:val="00DF18BB"/>
    <w:rsid w:val="00DF21E9"/>
    <w:rsid w:val="00DF5652"/>
    <w:rsid w:val="00DF6979"/>
    <w:rsid w:val="00E021FF"/>
    <w:rsid w:val="00E05DF6"/>
    <w:rsid w:val="00E07410"/>
    <w:rsid w:val="00E10778"/>
    <w:rsid w:val="00E11E17"/>
    <w:rsid w:val="00E13855"/>
    <w:rsid w:val="00E23540"/>
    <w:rsid w:val="00E33BD4"/>
    <w:rsid w:val="00E36F01"/>
    <w:rsid w:val="00E42B7F"/>
    <w:rsid w:val="00E4694F"/>
    <w:rsid w:val="00E50015"/>
    <w:rsid w:val="00E64DA7"/>
    <w:rsid w:val="00E64E91"/>
    <w:rsid w:val="00E67295"/>
    <w:rsid w:val="00E7565A"/>
    <w:rsid w:val="00E768B6"/>
    <w:rsid w:val="00E80F81"/>
    <w:rsid w:val="00E86251"/>
    <w:rsid w:val="00E90899"/>
    <w:rsid w:val="00E92BAE"/>
    <w:rsid w:val="00E95024"/>
    <w:rsid w:val="00E96152"/>
    <w:rsid w:val="00EB186C"/>
    <w:rsid w:val="00EB3BFF"/>
    <w:rsid w:val="00EB41DB"/>
    <w:rsid w:val="00EB4E42"/>
    <w:rsid w:val="00EC3D2F"/>
    <w:rsid w:val="00EC49D9"/>
    <w:rsid w:val="00EC770C"/>
    <w:rsid w:val="00ED2F48"/>
    <w:rsid w:val="00ED6619"/>
    <w:rsid w:val="00EE451F"/>
    <w:rsid w:val="00EE5A50"/>
    <w:rsid w:val="00EE71C4"/>
    <w:rsid w:val="00EF5BDD"/>
    <w:rsid w:val="00F03861"/>
    <w:rsid w:val="00F05199"/>
    <w:rsid w:val="00F137D0"/>
    <w:rsid w:val="00F25793"/>
    <w:rsid w:val="00F42366"/>
    <w:rsid w:val="00F5023B"/>
    <w:rsid w:val="00F539C0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199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TableText">
    <w:name w:val="SO Table Text"/>
    <w:qFormat/>
    <w:rsid w:val="006B3E90"/>
    <w:pPr>
      <w:spacing w:before="60" w:after="60"/>
    </w:pPr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TableText">
    <w:name w:val="SO Table Text"/>
    <w:qFormat/>
    <w:rsid w:val="006B3E90"/>
    <w:pPr>
      <w:spacing w:before="60" w:after="6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A665323</value>
    </field>
    <field name="Objective-Title">
      <value order="0">Stage 2  pre-approved Scientific Studies LAP 01 (from 2019)</value>
    </field>
    <field name="Objective-Description">
      <value order="0"/>
    </field>
    <field name="Objective-CreationStamp">
      <value order="0">2017-08-20T22:32:55Z</value>
    </field>
    <field name="Objective-IsApproved">
      <value order="0">false</value>
    </field>
    <field name="Objective-IsPublished">
      <value order="0">true</value>
    </field>
    <field name="Objective-DatePublished">
      <value order="0">2017-08-21T02:41:12Z</value>
    </field>
    <field name="Objective-ModificationStamp">
      <value order="0">2017-08-21T02:41:12Z</value>
    </field>
    <field name="Objective-Owner">
      <value order="0">Fiona Greig</value>
    </field>
    <field name="Objective-Path">
      <value order="0">Objective Global Folder:Curriculum:Subject renewal:Sciences:Scientific Studies:Scientific Studies Redevelopment - 2016-2017:Consultation Exemplars</value>
    </field>
    <field name="Objective-Parent">
      <value order="0">Consultation Exemplars</value>
    </field>
    <field name="Objective-State">
      <value order="0">Published</value>
    </field>
    <field name="Objective-VersionId">
      <value order="0">vA1172913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qA4685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EF62DCE6-EDE1-4028-A8E4-833186CB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</cp:lastModifiedBy>
  <cp:revision>11</cp:revision>
  <cp:lastPrinted>2017-08-21T02:40:00Z</cp:lastPrinted>
  <dcterms:created xsi:type="dcterms:W3CDTF">2017-08-20T22:32:00Z</dcterms:created>
  <dcterms:modified xsi:type="dcterms:W3CDTF">2017-08-21T03:58:00Z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A665323</vt:lpwstr>
  </property>
  <property fmtid="{D5CDD505-2E9C-101B-9397-08002B2CF9AE}" pid="3" name="Objective-Title">
    <vt:lpwstr>Stage 2  pre-approved Scientific Studies LAP 01 (from 2019)</vt:lpwstr>
  </property>
  <property fmtid="{D5CDD505-2E9C-101B-9397-08002B2CF9AE}" pid="4" name="Objective-Comment">
    <vt:lpwstr/>
  </property>
  <property fmtid="{D5CDD505-2E9C-101B-9397-08002B2CF9AE}" pid="5" name="Objective-CreationStamp">
    <vt:filetime>2017-08-20T22:32:55Z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2017-08-21T02:41:12Z</vt:filetime>
  </property>
  <property fmtid="{D5CDD505-2E9C-101B-9397-08002B2CF9AE}" pid="9" name="Objective-ModificationStamp">
    <vt:filetime>2017-08-21T02:41:12Z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Folder:Curriculum:Subject renewal:Sciences:Scientific Studies:Scientific Studies Redevelopment - 2016-2017:Consultation Exemplars</vt:lpwstr>
  </property>
  <property fmtid="{D5CDD505-2E9C-101B-9397-08002B2CF9AE}" pid="12" name="Objective-Parent">
    <vt:lpwstr>Consultation Exemplars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qA4685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vA1172913</vt:lpwstr>
  </property>
</Properties>
</file>