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6" w:rsidRDefault="00D61756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:rsidR="00F66744" w:rsidRPr="00F66744" w:rsidRDefault="001E0A92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E7565A" w:rsidP="00E90899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 w:rsidRPr="009C6407">
        <w:rPr>
          <w:rFonts w:cs="Arial"/>
          <w:b/>
          <w:bCs/>
          <w:sz w:val="28"/>
          <w:szCs w:val="28"/>
        </w:rPr>
        <w:t>Stage 1</w:t>
      </w:r>
      <w:r w:rsidR="00F66744" w:rsidRPr="009C6407">
        <w:rPr>
          <w:rFonts w:cs="Arial"/>
          <w:b/>
          <w:bCs/>
          <w:sz w:val="28"/>
          <w:szCs w:val="28"/>
        </w:rPr>
        <w:t xml:space="preserve"> </w:t>
      </w:r>
      <w:r w:rsidR="007203A1">
        <w:rPr>
          <w:rFonts w:cs="Arial"/>
          <w:b/>
          <w:bCs/>
          <w:sz w:val="28"/>
          <w:szCs w:val="28"/>
        </w:rPr>
        <w:t>Scientific</w:t>
      </w:r>
      <w:r w:rsidR="00E90899">
        <w:rPr>
          <w:rFonts w:cs="Arial"/>
          <w:b/>
          <w:bCs/>
          <w:sz w:val="28"/>
          <w:szCs w:val="28"/>
        </w:rPr>
        <w:t xml:space="preserve"> Studies</w:t>
      </w:r>
      <w:r w:rsidR="00BE12CE">
        <w:rPr>
          <w:rFonts w:cs="Arial"/>
          <w:b/>
          <w:bCs/>
          <w:sz w:val="28"/>
          <w:szCs w:val="28"/>
        </w:rPr>
        <w:t xml:space="preserve"> 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9C6407" w:rsidP="00BA218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203A1">
              <w:rPr>
                <w:b/>
              </w:rPr>
              <w:t>9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C66FD6" w:rsidP="00BA218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004C73">
          <w:headerReference w:type="first" r:id="rId10"/>
          <w:footerReference w:type="first" r:id="rId11"/>
          <w:pgSz w:w="11906" w:h="16838" w:code="237"/>
          <w:pgMar w:top="1134" w:right="1134" w:bottom="1361" w:left="1134" w:header="397" w:footer="454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E90899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7203A1">
        <w:t>Scientific Studies</w:t>
      </w:r>
      <w:r w:rsidR="00423B0F">
        <w:t xml:space="preserve"> </w:t>
      </w:r>
      <w:r>
        <w:t>(10-</w:t>
      </w:r>
      <w:r w:rsidRPr="004963F3">
        <w:t>credits)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371"/>
        <w:gridCol w:w="1276"/>
        <w:gridCol w:w="1275"/>
        <w:gridCol w:w="3402"/>
      </w:tblGrid>
      <w:tr w:rsidR="00F42366" w:rsidRPr="004963F3" w:rsidTr="00F539C0">
        <w:trPr>
          <w:trHeight w:val="34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42366" w:rsidRPr="00F40B4F" w:rsidRDefault="00F42366" w:rsidP="00F539C0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F42366" w:rsidRPr="0030789D" w:rsidRDefault="00F42366" w:rsidP="00F539C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42366" w:rsidRPr="0030789D" w:rsidRDefault="00F42366" w:rsidP="00F539C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42366" w:rsidRPr="0030789D" w:rsidRDefault="00F42366" w:rsidP="00F539C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F42366" w:rsidRPr="0030789D" w:rsidRDefault="00F42366" w:rsidP="00F539C0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3851F0" w:rsidRPr="004963F3" w:rsidTr="003851F0">
        <w:trPr>
          <w:trHeight w:val="345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:rsidR="003851F0" w:rsidRPr="004963F3" w:rsidRDefault="003851F0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vMerge/>
            <w:shd w:val="clear" w:color="auto" w:fill="auto"/>
            <w:vAlign w:val="center"/>
          </w:tcPr>
          <w:p w:rsidR="003851F0" w:rsidRPr="004963F3" w:rsidRDefault="003851F0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51F0" w:rsidRPr="003851F0" w:rsidRDefault="003851F0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3851F0">
              <w:rPr>
                <w:rFonts w:eastAsia="Times New Roman"/>
                <w:b/>
                <w:color w:val="000000"/>
                <w:sz w:val="22"/>
                <w:lang w:val="en-US"/>
              </w:rPr>
              <w:t>IAE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51F0" w:rsidRPr="00B80EDE" w:rsidRDefault="003851F0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KA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851F0" w:rsidRPr="004963F3" w:rsidRDefault="003851F0" w:rsidP="00F539C0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851F0" w:rsidRPr="004963F3" w:rsidTr="003851F0">
        <w:trPr>
          <w:trHeight w:val="122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3851F0" w:rsidRPr="00F40B4F" w:rsidRDefault="003851F0" w:rsidP="00E90899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Assessment Type 1: </w:t>
            </w:r>
          </w:p>
          <w:p w:rsidR="003851F0" w:rsidRPr="00F40B4F" w:rsidRDefault="003851F0" w:rsidP="00F539C0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Inquiry Folio</w:t>
            </w:r>
          </w:p>
          <w:p w:rsidR="003851F0" w:rsidRPr="00F40B4F" w:rsidRDefault="003851F0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  <w:p w:rsidR="006D1551" w:rsidRDefault="003851F0" w:rsidP="00F539C0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</w:p>
          <w:p w:rsidR="003851F0" w:rsidRDefault="006D1551" w:rsidP="00F539C0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  <w:r w:rsidR="003851F0">
              <w:rPr>
                <w:b/>
                <w:lang w:val="en-US"/>
              </w:rPr>
              <w:t>%</w:t>
            </w:r>
          </w:p>
          <w:p w:rsidR="003851F0" w:rsidRPr="00F40B4F" w:rsidRDefault="003851F0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3851F0" w:rsidRPr="004963F3" w:rsidRDefault="006D1551" w:rsidP="00522290">
            <w:pPr>
              <w:pStyle w:val="ACLAPTableText"/>
            </w:pPr>
            <w:r w:rsidRPr="006B3E90">
              <w:rPr>
                <w:b/>
              </w:rPr>
              <w:t>SIS</w:t>
            </w:r>
            <w:r w:rsidR="006B3E90" w:rsidRPr="006B3E90">
              <w:rPr>
                <w:b/>
              </w:rPr>
              <w:t xml:space="preserve"> </w:t>
            </w:r>
            <w:r w:rsidR="00522290">
              <w:rPr>
                <w:b/>
              </w:rPr>
              <w:t>Analysis and Interpretation</w:t>
            </w:r>
            <w:r w:rsidR="00522290" w:rsidRPr="006B3E90">
              <w:rPr>
                <w:b/>
              </w:rPr>
              <w:t xml:space="preserve"> Task</w:t>
            </w:r>
            <w:r w:rsidR="006B3E90">
              <w:rPr>
                <w:b/>
              </w:rPr>
              <w:t>:</w:t>
            </w:r>
            <w:r w:rsidR="006B3E90">
              <w:t xml:space="preserve"> </w:t>
            </w:r>
            <w:r w:rsidR="006B3E90" w:rsidRPr="00035B2E">
              <w:rPr>
                <w:rFonts w:eastAsia="Times New Roman"/>
              </w:rPr>
              <w:t>Students are presented with data, diagrams and information about health and hygiene in the Middle Ages.</w:t>
            </w:r>
            <w:r w:rsidR="00522290">
              <w:rPr>
                <w:rFonts w:eastAsia="Times New Roman"/>
              </w:rPr>
              <w:t xml:space="preserve"> They analyse and interpret the information and answer</w:t>
            </w:r>
            <w:r w:rsidR="006B3E90" w:rsidRPr="00035B2E">
              <w:rPr>
                <w:rFonts w:eastAsia="Times New Roman"/>
              </w:rPr>
              <w:t xml:space="preserve"> </w:t>
            </w:r>
            <w:r w:rsidR="00522290">
              <w:rPr>
                <w:rFonts w:eastAsia="Times New Roman"/>
              </w:rPr>
              <w:t>a series of questions to</w:t>
            </w:r>
            <w:r w:rsidR="006B3E90" w:rsidRPr="00035B2E">
              <w:rPr>
                <w:rFonts w:eastAsia="Times New Roman"/>
              </w:rPr>
              <w:t xml:space="preserve"> demonstrate knowledge and understanding of how improved medical technologies have contributed to extended life spans, and evaluate the health and hygiene practices in Europe during the Middle Ages.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1F0" w:rsidRPr="004963F3" w:rsidRDefault="00E05DF6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51F0" w:rsidRPr="004963F3" w:rsidRDefault="00E05DF6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1, 2</w:t>
            </w:r>
          </w:p>
        </w:tc>
        <w:tc>
          <w:tcPr>
            <w:tcW w:w="3402" w:type="dxa"/>
            <w:shd w:val="clear" w:color="auto" w:fill="auto"/>
          </w:tcPr>
          <w:p w:rsidR="003851F0" w:rsidRDefault="00986C03" w:rsidP="00F539C0">
            <w:pPr>
              <w:pStyle w:val="ACLAPTableText"/>
            </w:pPr>
            <w:r>
              <w:t>Individual, in class, 2 lessons.</w:t>
            </w:r>
          </w:p>
          <w:p w:rsidR="00986C03" w:rsidRPr="004963F3" w:rsidRDefault="00986C03" w:rsidP="00F539C0">
            <w:pPr>
              <w:pStyle w:val="ACLAPTableText"/>
            </w:pPr>
            <w:r>
              <w:t>Maximum 2 A4 pages.</w:t>
            </w:r>
          </w:p>
        </w:tc>
      </w:tr>
      <w:tr w:rsidR="003851F0" w:rsidRPr="004963F3" w:rsidTr="003851F0">
        <w:trPr>
          <w:trHeight w:val="1282"/>
        </w:trPr>
        <w:tc>
          <w:tcPr>
            <w:tcW w:w="1526" w:type="dxa"/>
            <w:vMerge/>
            <w:shd w:val="clear" w:color="auto" w:fill="auto"/>
            <w:vAlign w:val="center"/>
          </w:tcPr>
          <w:p w:rsidR="003851F0" w:rsidRPr="00F40B4F" w:rsidRDefault="003851F0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B3E90" w:rsidRPr="006B3E90" w:rsidRDefault="006B3E90" w:rsidP="006B3E90">
            <w:pPr>
              <w:pStyle w:val="SOTableText"/>
              <w:rPr>
                <w:rFonts w:eastAsia="Calibri" w:cs="Arial"/>
                <w:b/>
                <w:szCs w:val="20"/>
              </w:rPr>
            </w:pPr>
            <w:r w:rsidRPr="006B3E90">
              <w:rPr>
                <w:rFonts w:eastAsia="Calibri" w:cs="Arial"/>
                <w:b/>
                <w:szCs w:val="20"/>
              </w:rPr>
              <w:t xml:space="preserve">SIS Design </w:t>
            </w:r>
            <w:r>
              <w:rPr>
                <w:rFonts w:eastAsia="Calibri" w:cs="Arial"/>
                <w:b/>
                <w:szCs w:val="20"/>
              </w:rPr>
              <w:t>T</w:t>
            </w:r>
            <w:r w:rsidRPr="006B3E90">
              <w:rPr>
                <w:rFonts w:eastAsia="Calibri" w:cs="Arial"/>
                <w:b/>
                <w:szCs w:val="20"/>
              </w:rPr>
              <w:t xml:space="preserve">ask: </w:t>
            </w:r>
          </w:p>
          <w:p w:rsidR="003851F0" w:rsidRPr="004963F3" w:rsidRDefault="006B3E90" w:rsidP="006B3E90">
            <w:pPr>
              <w:pStyle w:val="ACLAPTableText"/>
            </w:pPr>
            <w:r>
              <w:t xml:space="preserve">Students design and conduct a practical investigation to test the hypothesis that </w:t>
            </w:r>
            <w:r w:rsidRPr="008C4838">
              <w:t>antibacterial products kill 99.9% of bacteria.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F0" w:rsidRPr="004963F3" w:rsidRDefault="00522290" w:rsidP="0052229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1, 2,</w:t>
            </w:r>
            <w:r w:rsidR="00E05DF6">
              <w:rPr>
                <w:lang w:val="en-US"/>
              </w:rPr>
              <w:t xml:space="preserve"> 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F0" w:rsidRPr="004963F3" w:rsidRDefault="00522290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1, 3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86C03" w:rsidRDefault="00986C03" w:rsidP="00986C03">
            <w:pPr>
              <w:pStyle w:val="ACLAPTableText"/>
            </w:pPr>
            <w:r>
              <w:t>Individual report in class.</w:t>
            </w:r>
          </w:p>
          <w:p w:rsidR="00986C03" w:rsidRDefault="00986C03" w:rsidP="00986C03">
            <w:pPr>
              <w:pStyle w:val="ACLAPTableText"/>
            </w:pPr>
            <w:r>
              <w:t>Maximum 2 A4 pages – 1 page for design; 1 page for evaluation.</w:t>
            </w:r>
          </w:p>
          <w:p w:rsidR="00986C03" w:rsidRDefault="00986C03" w:rsidP="00986C03">
            <w:pPr>
              <w:pStyle w:val="ACLAPTableText"/>
            </w:pPr>
            <w:r>
              <w:t>Investigation is conducted in groups.</w:t>
            </w:r>
          </w:p>
          <w:p w:rsidR="00986C03" w:rsidRPr="004963F3" w:rsidRDefault="00986C03" w:rsidP="00986C03">
            <w:pPr>
              <w:pStyle w:val="ACLAPTableText"/>
            </w:pPr>
          </w:p>
        </w:tc>
      </w:tr>
      <w:tr w:rsidR="003851F0" w:rsidRPr="004963F3" w:rsidTr="003851F0">
        <w:trPr>
          <w:trHeight w:val="1282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F0" w:rsidRPr="00F40B4F" w:rsidRDefault="003851F0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3851F0" w:rsidRDefault="00082452" w:rsidP="00F539C0">
            <w:pPr>
              <w:pStyle w:val="ACLAPTableText"/>
            </w:pPr>
            <w:r w:rsidRPr="00082452">
              <w:rPr>
                <w:b/>
              </w:rPr>
              <w:t>SHE inquiry</w:t>
            </w:r>
            <w:r>
              <w:rPr>
                <w:b/>
              </w:rPr>
              <w:t>:</w:t>
            </w:r>
          </w:p>
          <w:p w:rsidR="00082452" w:rsidRPr="00082452" w:rsidRDefault="00082452" w:rsidP="00F539C0">
            <w:pPr>
              <w:pStyle w:val="ACLAPTableText"/>
            </w:pPr>
            <w:r>
              <w:t>Students c</w:t>
            </w:r>
            <w:r w:rsidRPr="004F6D76">
              <w:t>hoose a landmark discovery in biology (e.g. cell theory, microbes and disease, etc., or a recently announced discovery) and investigate the role of new technologies, communication, the influence of other areas of science, and the beneficial or unexpected consequences.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F0" w:rsidRPr="004963F3" w:rsidRDefault="00522290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F0" w:rsidRPr="004963F3" w:rsidRDefault="00522290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 xml:space="preserve">2, </w:t>
            </w:r>
            <w:r w:rsidR="00E05DF6">
              <w:rPr>
                <w:lang w:val="en-US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851F0" w:rsidRDefault="00E42B7F" w:rsidP="00E42B7F">
            <w:pPr>
              <w:pStyle w:val="ACLAPTableText"/>
            </w:pPr>
            <w:r>
              <w:t>Individual. Maximum 2 A4 pages.</w:t>
            </w:r>
          </w:p>
          <w:p w:rsidR="00E42B7F" w:rsidRPr="004963F3" w:rsidRDefault="00E42B7F" w:rsidP="00E42B7F">
            <w:pPr>
              <w:pStyle w:val="ACLAPTableText"/>
            </w:pPr>
            <w:r>
              <w:t>Students have 2 weeks to complete.</w:t>
            </w:r>
          </w:p>
        </w:tc>
      </w:tr>
      <w:tr w:rsidR="003851F0" w:rsidRPr="004963F3" w:rsidTr="003851F0">
        <w:trPr>
          <w:trHeight w:val="210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51F0" w:rsidRPr="00F40B4F" w:rsidRDefault="003851F0" w:rsidP="00E90899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Assessment Type 2: </w:t>
            </w:r>
          </w:p>
          <w:p w:rsidR="003851F0" w:rsidRPr="00F40B4F" w:rsidRDefault="003851F0" w:rsidP="004B3D47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Collaborative </w:t>
            </w:r>
            <w:r w:rsidR="006D1551">
              <w:rPr>
                <w:b/>
                <w:lang w:val="en-US"/>
              </w:rPr>
              <w:t>Inquiry</w:t>
            </w:r>
          </w:p>
          <w:p w:rsidR="003851F0" w:rsidRPr="00F40B4F" w:rsidRDefault="003851F0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  <w:p w:rsidR="003851F0" w:rsidRPr="00F40B4F" w:rsidRDefault="003851F0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  <w:p w:rsidR="006D1551" w:rsidRDefault="003851F0" w:rsidP="009C6407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  <w:r>
              <w:rPr>
                <w:b/>
                <w:lang w:val="en-US"/>
              </w:rPr>
              <w:t xml:space="preserve"> </w:t>
            </w:r>
          </w:p>
          <w:p w:rsidR="003851F0" w:rsidRPr="00F40B4F" w:rsidRDefault="006D1551" w:rsidP="009C6407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="003851F0" w:rsidRPr="00F40B4F">
              <w:rPr>
                <w:b/>
                <w:sz w:val="24"/>
                <w:szCs w:val="24"/>
                <w:lang w:val="en-US"/>
              </w:rPr>
              <w:t>%</w:t>
            </w:r>
          </w:p>
          <w:p w:rsidR="003851F0" w:rsidRPr="00F40B4F" w:rsidRDefault="003851F0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3851F0" w:rsidRDefault="00EB41DB" w:rsidP="00F539C0">
            <w:pPr>
              <w:pStyle w:val="ACLAPTableText"/>
              <w:rPr>
                <w:lang w:val="en-US"/>
              </w:rPr>
            </w:pPr>
            <w:r w:rsidRPr="00EB41DB">
              <w:rPr>
                <w:b/>
                <w:lang w:val="en-US"/>
              </w:rPr>
              <w:t>Collaborative Inquiry – group design:</w:t>
            </w:r>
          </w:p>
          <w:p w:rsidR="00EB41DB" w:rsidRDefault="00EB41DB" w:rsidP="00EB41DB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work in groups to choose an investigation of interest, within this framework, for which the outcome is uncertain. They record their individual contribution and progress in a journal to reflect their</w:t>
            </w:r>
            <w:r w:rsidR="00522290">
              <w:rPr>
                <w:rFonts w:cs="Arial"/>
                <w:szCs w:val="20"/>
              </w:rPr>
              <w:t xml:space="preserve"> ideas,</w:t>
            </w:r>
            <w:r>
              <w:rPr>
                <w:rFonts w:cs="Arial"/>
                <w:szCs w:val="20"/>
              </w:rPr>
              <w:t xml:space="preserve"> learning and development of the method. They also record the data collected and analyse it for meaning.</w:t>
            </w:r>
          </w:p>
          <w:p w:rsidR="00EB41DB" w:rsidRPr="00EB41DB" w:rsidRDefault="00EB41DB" w:rsidP="00EB41DB">
            <w:pPr>
              <w:pStyle w:val="ACLAPTableText"/>
              <w:rPr>
                <w:lang w:val="en-US"/>
              </w:rPr>
            </w:pPr>
            <w:r>
              <w:t>After conducting the investigation, students individually prepare a presentation in the form of a pitch, defence, or justification that evaluates the procedures used</w:t>
            </w:r>
            <w:r w:rsidR="00522290">
              <w:t xml:space="preserve"> and the results/outcome</w:t>
            </w:r>
            <w:proofErr w:type="gramStart"/>
            <w:r w:rsidR="00522290">
              <w:t xml:space="preserve">, </w:t>
            </w:r>
            <w:r>
              <w:t xml:space="preserve"> and</w:t>
            </w:r>
            <w:proofErr w:type="gramEnd"/>
            <w:r>
              <w:t xml:space="preserve"> the effectiveness of the collaboration.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51F0" w:rsidRPr="004963F3" w:rsidRDefault="00E05DF6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 xml:space="preserve">1, </w:t>
            </w:r>
            <w:r w:rsidR="00522290">
              <w:rPr>
                <w:lang w:val="en-US"/>
              </w:rPr>
              <w:t xml:space="preserve">2. </w:t>
            </w:r>
            <w:r>
              <w:rPr>
                <w:lang w:val="en-US"/>
              </w:rPr>
              <w:t>3, 4</w:t>
            </w:r>
            <w:r w:rsidR="00522290">
              <w:rPr>
                <w:lang w:val="en-US"/>
              </w:rPr>
              <w:t>, 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51F0" w:rsidRPr="004963F3" w:rsidRDefault="00522290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851F0" w:rsidRDefault="00E05DF6" w:rsidP="007A4D91">
            <w:pPr>
              <w:pStyle w:val="ACLAPTableText"/>
            </w:pPr>
            <w:r>
              <w:t>Personal journal – maximum 8 A$ pages.</w:t>
            </w:r>
          </w:p>
          <w:p w:rsidR="00E05DF6" w:rsidRDefault="00E05DF6" w:rsidP="007A4D91">
            <w:pPr>
              <w:pStyle w:val="ACLAPTableText"/>
            </w:pPr>
          </w:p>
          <w:p w:rsidR="00E05DF6" w:rsidRPr="004963F3" w:rsidRDefault="00E05DF6" w:rsidP="007A4D91">
            <w:pPr>
              <w:pStyle w:val="ACLAPTableText"/>
            </w:pPr>
            <w:r>
              <w:t>Pitch, defence, justification – maximum 3 minutes.</w:t>
            </w:r>
          </w:p>
        </w:tc>
      </w:tr>
    </w:tbl>
    <w:p w:rsidR="002A53B7" w:rsidRPr="00A45A49" w:rsidRDefault="002A53B7" w:rsidP="002A53B7"/>
    <w:p w:rsidR="002A53B7" w:rsidRDefault="004B3D47" w:rsidP="00E90899">
      <w:pPr>
        <w:rPr>
          <w:rFonts w:cs="Arial"/>
          <w:i/>
          <w:iCs/>
          <w:sz w:val="20"/>
          <w:szCs w:val="20"/>
          <w:lang w:val="en-US"/>
        </w:rPr>
      </w:pPr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Four </w:t>
      </w:r>
      <w:r w:rsidR="002A53B7">
        <w:rPr>
          <w:rFonts w:cs="Arial"/>
          <w:b/>
          <w:bCs/>
          <w:i/>
          <w:iCs/>
          <w:sz w:val="20"/>
          <w:szCs w:val="20"/>
          <w:lang w:val="en-US"/>
        </w:rPr>
        <w:t>assessments.</w:t>
      </w:r>
      <w:proofErr w:type="gramEnd"/>
      <w:r w:rsidR="002A53B7"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 w:rsidR="002A53B7">
        <w:rPr>
          <w:rFonts w:cs="Arial"/>
          <w:i/>
          <w:iCs/>
          <w:sz w:val="20"/>
          <w:szCs w:val="20"/>
          <w:lang w:val="en-US"/>
        </w:rPr>
        <w:t xml:space="preserve"> </w:t>
      </w:r>
      <w:r w:rsidR="007203A1">
        <w:rPr>
          <w:rFonts w:cs="Arial"/>
          <w:i/>
          <w:iCs/>
          <w:sz w:val="20"/>
          <w:szCs w:val="20"/>
          <w:lang w:val="en-US"/>
        </w:rPr>
        <w:t>Stage 1 Scientific</w:t>
      </w:r>
      <w:r w:rsidR="00E90899">
        <w:rPr>
          <w:rFonts w:cs="Arial"/>
          <w:i/>
          <w:iCs/>
          <w:sz w:val="20"/>
          <w:szCs w:val="20"/>
          <w:lang w:val="en-US"/>
        </w:rPr>
        <w:t xml:space="preserve"> Studies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0B02FA">
        <w:rPr>
          <w:rFonts w:cs="Arial"/>
          <w:i/>
          <w:iCs/>
          <w:sz w:val="20"/>
          <w:szCs w:val="20"/>
          <w:lang w:val="en-US"/>
        </w:rPr>
        <w:t>subject outline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>.</w:t>
      </w:r>
      <w:bookmarkStart w:id="0" w:name="_GoBack"/>
      <w:bookmarkEnd w:id="0"/>
    </w:p>
    <w:sectPr w:rsidR="002A53B7" w:rsidSect="00004C73">
      <w:headerReference w:type="first" r:id="rId12"/>
      <w:footerReference w:type="first" r:id="rId13"/>
      <w:pgSz w:w="16838" w:h="11906" w:orient="landscape" w:code="237"/>
      <w:pgMar w:top="567" w:right="567" w:bottom="567" w:left="567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FA" w:rsidRDefault="00ED77FA">
      <w:r>
        <w:separator/>
      </w:r>
    </w:p>
  </w:endnote>
  <w:endnote w:type="continuationSeparator" w:id="0">
    <w:p w:rsidR="00ED77FA" w:rsidRDefault="00ED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B7" w:rsidRPr="00EC49D9" w:rsidRDefault="002A53B7" w:rsidP="00E90899">
    <w:pPr>
      <w:pStyle w:val="LAPFooter"/>
      <w:tabs>
        <w:tab w:val="clear" w:pos="9639"/>
        <w:tab w:val="right" w:pos="10206"/>
      </w:tabs>
    </w:pPr>
    <w:r w:rsidRPr="00EC49D9">
      <w:fldChar w:fldCharType="begin"/>
    </w:r>
    <w:r w:rsidRPr="00EC49D9">
      <w:instrText xml:space="preserve"> PAGE </w:instrText>
    </w:r>
    <w:r w:rsidRPr="00EC49D9">
      <w:fldChar w:fldCharType="separate"/>
    </w:r>
    <w:r w:rsidR="00740527">
      <w:rPr>
        <w:noProof/>
      </w:rPr>
      <w:t>1</w:t>
    </w:r>
    <w:r w:rsidRPr="00EC49D9">
      <w:fldChar w:fldCharType="end"/>
    </w:r>
    <w:r w:rsidRPr="00EC49D9">
      <w:t xml:space="preserve"> of </w:t>
    </w:r>
    <w:r w:rsidRPr="00EC49D9">
      <w:fldChar w:fldCharType="begin"/>
    </w:r>
    <w:r w:rsidRPr="00EC49D9">
      <w:instrText xml:space="preserve"> NUMPAGES </w:instrText>
    </w:r>
    <w:r w:rsidRPr="00EC49D9">
      <w:fldChar w:fldCharType="separate"/>
    </w:r>
    <w:r w:rsidR="00740527">
      <w:rPr>
        <w:noProof/>
      </w:rPr>
      <w:t>2</w:t>
    </w:r>
    <w:r w:rsidRPr="00EC49D9">
      <w:fldChar w:fldCharType="end"/>
    </w:r>
    <w:r w:rsidRPr="00EC49D9">
      <w:rPr>
        <w:sz w:val="18"/>
      </w:rPr>
      <w:tab/>
    </w:r>
    <w:r w:rsidRPr="00EC49D9">
      <w:t xml:space="preserve">Stage 1 </w:t>
    </w:r>
    <w:r w:rsidR="007203A1" w:rsidRPr="00EC49D9">
      <w:t>Scientific</w:t>
    </w:r>
    <w:r w:rsidR="00E90899" w:rsidRPr="00EC49D9">
      <w:t xml:space="preserve"> Studies</w:t>
    </w:r>
    <w:r w:rsidR="00BE12CE" w:rsidRPr="00EC49D9">
      <w:t xml:space="preserve"> </w:t>
    </w:r>
    <w:r w:rsidRPr="00EC49D9">
      <w:t xml:space="preserve">pre-approved </w:t>
    </w:r>
    <w:r w:rsidR="00EC49D9" w:rsidRPr="00EC49D9">
      <w:t>LAP form</w:t>
    </w:r>
    <w:r w:rsidR="007203A1" w:rsidRPr="00EC49D9">
      <w:t xml:space="preserve"> (for use from 2019</w:t>
    </w:r>
    <w:r w:rsidR="00F42366" w:rsidRPr="00EC49D9">
      <w:t>)</w:t>
    </w:r>
  </w:p>
  <w:p w:rsidR="002A53B7" w:rsidRPr="00AD3BD3" w:rsidRDefault="002A53B7" w:rsidP="00E90899">
    <w:pPr>
      <w:pStyle w:val="LAPFooter"/>
      <w:tabs>
        <w:tab w:val="clear" w:pos="9639"/>
        <w:tab w:val="right" w:pos="10206"/>
      </w:tabs>
    </w:pPr>
    <w:r w:rsidRPr="00EC49D9">
      <w:tab/>
      <w:t xml:space="preserve">Ref: </w:t>
    </w:r>
    <w:r w:rsidR="00ED77FA">
      <w:fldChar w:fldCharType="begin"/>
    </w:r>
    <w:r w:rsidR="00ED77FA">
      <w:instrText xml:space="preserve"> DOCPROPERTY  Objective-Id  \* MERGEFORMAT </w:instrText>
    </w:r>
    <w:r w:rsidR="00ED77FA">
      <w:fldChar w:fldCharType="separate"/>
    </w:r>
    <w:r w:rsidR="00740527">
      <w:t>A665157</w:t>
    </w:r>
    <w:r w:rsidR="00ED77FA">
      <w:fldChar w:fldCharType="end"/>
    </w:r>
    <w:r w:rsidR="00D732EE" w:rsidRPr="00EC49D9">
      <w:t xml:space="preserve">  </w:t>
    </w:r>
    <w:r w:rsidRPr="00EC49D9">
      <w:t>(</w:t>
    </w:r>
    <w:r>
      <w:t xml:space="preserve">created </w:t>
    </w:r>
    <w:r w:rsidR="007203A1">
      <w:t>July</w:t>
    </w:r>
    <w:r w:rsidR="00BE12CE">
      <w:t xml:space="preserve"> 2017</w:t>
    </w:r>
    <w:r>
      <w:t>)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85" w:rsidRPr="003851F0" w:rsidRDefault="00BA2185" w:rsidP="00E90899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740527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740527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7203A1">
      <w:t>Scientific</w:t>
    </w:r>
    <w:r w:rsidR="00E90899">
      <w:t xml:space="preserve"> Studies</w:t>
    </w:r>
    <w:r w:rsidR="00BE12CE">
      <w:t xml:space="preserve"> </w:t>
    </w:r>
    <w:r w:rsidR="002A53B7">
      <w:t>pre-</w:t>
    </w:r>
    <w:r w:rsidR="002A53B7" w:rsidRPr="001C284C">
      <w:t>approved</w:t>
    </w:r>
    <w:r w:rsidRPr="001C284C">
      <w:t xml:space="preserve"> </w:t>
    </w:r>
    <w:r w:rsidR="003851F0" w:rsidRPr="003851F0">
      <w:t>LAP form (</w:t>
    </w:r>
    <w:r w:rsidR="00F42366" w:rsidRPr="003851F0">
      <w:t>for</w:t>
    </w:r>
    <w:r w:rsidR="007203A1" w:rsidRPr="003851F0">
      <w:t xml:space="preserve"> use from 2019</w:t>
    </w:r>
    <w:r w:rsidRPr="003851F0">
      <w:t>)</w:t>
    </w:r>
  </w:p>
  <w:p w:rsidR="00BA2185" w:rsidRPr="00AD3BD3" w:rsidRDefault="00BA2185" w:rsidP="00E90899">
    <w:pPr>
      <w:pStyle w:val="LAPFooter"/>
      <w:tabs>
        <w:tab w:val="clear" w:pos="9639"/>
        <w:tab w:val="clear" w:pos="14742"/>
        <w:tab w:val="right" w:pos="15451"/>
      </w:tabs>
    </w:pPr>
    <w:r w:rsidRPr="003851F0">
      <w:tab/>
      <w:t xml:space="preserve">Ref: </w:t>
    </w:r>
    <w:fldSimple w:instr=" DOCPROPERTY  Objective-Id  \* MERGEFORMAT ">
      <w:r w:rsidR="00740527">
        <w:t>A665157</w:t>
      </w:r>
    </w:fldSimple>
    <w:r w:rsidR="00D732EE" w:rsidRPr="00AD3BD3">
      <w:t xml:space="preserve"> </w:t>
    </w:r>
    <w:r w:rsidRPr="00AD3BD3">
      <w:t>(</w:t>
    </w:r>
    <w:r w:rsidR="00E021FF">
      <w:t xml:space="preserve">created </w:t>
    </w:r>
    <w:r w:rsidR="007203A1">
      <w:t>July</w:t>
    </w:r>
    <w:r w:rsidR="00BE12CE">
      <w:t xml:space="preserve"> 2017</w:t>
    </w:r>
    <w:r>
      <w:t>)</w:t>
    </w:r>
  </w:p>
  <w:p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FA" w:rsidRDefault="00ED77FA">
      <w:r>
        <w:separator/>
      </w:r>
    </w:p>
  </w:footnote>
  <w:footnote w:type="continuationSeparator" w:id="0">
    <w:p w:rsidR="00ED77FA" w:rsidRDefault="00ED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9E1CCF">
    <w:pPr>
      <w:pStyle w:val="Header"/>
    </w:pPr>
    <w:r>
      <w:rPr>
        <w:caps/>
        <w:noProof/>
        <w:sz w:val="32"/>
        <w:szCs w:val="32"/>
      </w:rPr>
      <w:drawing>
        <wp:inline distT="0" distB="0" distL="0" distR="0" wp14:anchorId="729B000D" wp14:editId="3F5DDDA5">
          <wp:extent cx="1743710" cy="605790"/>
          <wp:effectExtent l="0" t="0" r="8890" b="381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4C73"/>
    <w:rsid w:val="000055A5"/>
    <w:rsid w:val="000132C7"/>
    <w:rsid w:val="00015A5A"/>
    <w:rsid w:val="00024A5F"/>
    <w:rsid w:val="00024A83"/>
    <w:rsid w:val="00037234"/>
    <w:rsid w:val="00037C4D"/>
    <w:rsid w:val="00052DD3"/>
    <w:rsid w:val="00057EBC"/>
    <w:rsid w:val="00063CA9"/>
    <w:rsid w:val="00067DB9"/>
    <w:rsid w:val="00075133"/>
    <w:rsid w:val="00082452"/>
    <w:rsid w:val="00086F15"/>
    <w:rsid w:val="000A23A2"/>
    <w:rsid w:val="000A2BE0"/>
    <w:rsid w:val="000A73F9"/>
    <w:rsid w:val="000B02FA"/>
    <w:rsid w:val="000B0EF3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0F01C0"/>
    <w:rsid w:val="001010FD"/>
    <w:rsid w:val="00107042"/>
    <w:rsid w:val="00114DEA"/>
    <w:rsid w:val="0011729D"/>
    <w:rsid w:val="0012277E"/>
    <w:rsid w:val="001301E1"/>
    <w:rsid w:val="00131DDD"/>
    <w:rsid w:val="001431A4"/>
    <w:rsid w:val="00144732"/>
    <w:rsid w:val="00145B37"/>
    <w:rsid w:val="00153616"/>
    <w:rsid w:val="00164004"/>
    <w:rsid w:val="00170CEC"/>
    <w:rsid w:val="00171267"/>
    <w:rsid w:val="00175A80"/>
    <w:rsid w:val="00184222"/>
    <w:rsid w:val="00190550"/>
    <w:rsid w:val="00195415"/>
    <w:rsid w:val="001A4E06"/>
    <w:rsid w:val="001C284C"/>
    <w:rsid w:val="001C556F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30B8D"/>
    <w:rsid w:val="00233AE1"/>
    <w:rsid w:val="00241137"/>
    <w:rsid w:val="002420B6"/>
    <w:rsid w:val="00242300"/>
    <w:rsid w:val="00242F7C"/>
    <w:rsid w:val="00253840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C0304"/>
    <w:rsid w:val="002D5CF0"/>
    <w:rsid w:val="002D7CEB"/>
    <w:rsid w:val="002E0C15"/>
    <w:rsid w:val="002E5884"/>
    <w:rsid w:val="002F2F32"/>
    <w:rsid w:val="003221A6"/>
    <w:rsid w:val="00325B01"/>
    <w:rsid w:val="00325D7E"/>
    <w:rsid w:val="00327F6B"/>
    <w:rsid w:val="00332C7C"/>
    <w:rsid w:val="0033343E"/>
    <w:rsid w:val="00336339"/>
    <w:rsid w:val="0035087B"/>
    <w:rsid w:val="003561C1"/>
    <w:rsid w:val="00356D46"/>
    <w:rsid w:val="003670B3"/>
    <w:rsid w:val="00376BA9"/>
    <w:rsid w:val="0038004F"/>
    <w:rsid w:val="003851F0"/>
    <w:rsid w:val="003910F0"/>
    <w:rsid w:val="003961F5"/>
    <w:rsid w:val="003962A6"/>
    <w:rsid w:val="003A3B7E"/>
    <w:rsid w:val="003A487C"/>
    <w:rsid w:val="003A6317"/>
    <w:rsid w:val="003A7728"/>
    <w:rsid w:val="003B3C11"/>
    <w:rsid w:val="003C11D1"/>
    <w:rsid w:val="003D1161"/>
    <w:rsid w:val="003E0138"/>
    <w:rsid w:val="003E2D9F"/>
    <w:rsid w:val="003F7F1F"/>
    <w:rsid w:val="00410AB0"/>
    <w:rsid w:val="00412EBB"/>
    <w:rsid w:val="004132D9"/>
    <w:rsid w:val="004139A2"/>
    <w:rsid w:val="004220DF"/>
    <w:rsid w:val="00423B0F"/>
    <w:rsid w:val="00425CAF"/>
    <w:rsid w:val="00436D6F"/>
    <w:rsid w:val="00447927"/>
    <w:rsid w:val="004729D1"/>
    <w:rsid w:val="004742DB"/>
    <w:rsid w:val="004A265C"/>
    <w:rsid w:val="004A4FF7"/>
    <w:rsid w:val="004B3D47"/>
    <w:rsid w:val="004C0B24"/>
    <w:rsid w:val="004C3EBC"/>
    <w:rsid w:val="004C6ABF"/>
    <w:rsid w:val="004D254A"/>
    <w:rsid w:val="004D4BEC"/>
    <w:rsid w:val="004E18D1"/>
    <w:rsid w:val="004F44CC"/>
    <w:rsid w:val="00500BD8"/>
    <w:rsid w:val="00503362"/>
    <w:rsid w:val="005068CA"/>
    <w:rsid w:val="00511F01"/>
    <w:rsid w:val="00520E09"/>
    <w:rsid w:val="00522290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56A60"/>
    <w:rsid w:val="005722B0"/>
    <w:rsid w:val="005859E4"/>
    <w:rsid w:val="005874B0"/>
    <w:rsid w:val="005963A4"/>
    <w:rsid w:val="005A4299"/>
    <w:rsid w:val="005A5689"/>
    <w:rsid w:val="005A678C"/>
    <w:rsid w:val="005B27B2"/>
    <w:rsid w:val="005B7726"/>
    <w:rsid w:val="005D094B"/>
    <w:rsid w:val="005D13BB"/>
    <w:rsid w:val="005D380B"/>
    <w:rsid w:val="005E0D4C"/>
    <w:rsid w:val="005E0E64"/>
    <w:rsid w:val="005E5B35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6855"/>
    <w:rsid w:val="006375B6"/>
    <w:rsid w:val="00637CA4"/>
    <w:rsid w:val="00646ED5"/>
    <w:rsid w:val="00652856"/>
    <w:rsid w:val="00663E4C"/>
    <w:rsid w:val="006718C1"/>
    <w:rsid w:val="0067208D"/>
    <w:rsid w:val="0067717D"/>
    <w:rsid w:val="0068611E"/>
    <w:rsid w:val="00691860"/>
    <w:rsid w:val="006A1C13"/>
    <w:rsid w:val="006A264E"/>
    <w:rsid w:val="006A2B3D"/>
    <w:rsid w:val="006B268E"/>
    <w:rsid w:val="006B3E90"/>
    <w:rsid w:val="006B7D92"/>
    <w:rsid w:val="006C2B6F"/>
    <w:rsid w:val="006C377A"/>
    <w:rsid w:val="006D1551"/>
    <w:rsid w:val="006D21A1"/>
    <w:rsid w:val="006D25CE"/>
    <w:rsid w:val="006F4851"/>
    <w:rsid w:val="00700E3E"/>
    <w:rsid w:val="00701E4F"/>
    <w:rsid w:val="0071148A"/>
    <w:rsid w:val="007135A4"/>
    <w:rsid w:val="0071786B"/>
    <w:rsid w:val="007203A1"/>
    <w:rsid w:val="007272A3"/>
    <w:rsid w:val="00730C1A"/>
    <w:rsid w:val="00740527"/>
    <w:rsid w:val="00742FC3"/>
    <w:rsid w:val="007471E7"/>
    <w:rsid w:val="0074792E"/>
    <w:rsid w:val="0075733C"/>
    <w:rsid w:val="00760088"/>
    <w:rsid w:val="00763AFB"/>
    <w:rsid w:val="007810D8"/>
    <w:rsid w:val="007A4D91"/>
    <w:rsid w:val="007B3BEB"/>
    <w:rsid w:val="007B62E1"/>
    <w:rsid w:val="007B75A6"/>
    <w:rsid w:val="007C07CE"/>
    <w:rsid w:val="007C245C"/>
    <w:rsid w:val="007C7E0B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300B"/>
    <w:rsid w:val="00825656"/>
    <w:rsid w:val="00832857"/>
    <w:rsid w:val="008370EB"/>
    <w:rsid w:val="00843825"/>
    <w:rsid w:val="008476C9"/>
    <w:rsid w:val="00852288"/>
    <w:rsid w:val="00857CE2"/>
    <w:rsid w:val="008728C1"/>
    <w:rsid w:val="008A2758"/>
    <w:rsid w:val="008A43B0"/>
    <w:rsid w:val="008A490A"/>
    <w:rsid w:val="008A71E4"/>
    <w:rsid w:val="008A7D12"/>
    <w:rsid w:val="008B0103"/>
    <w:rsid w:val="008B4809"/>
    <w:rsid w:val="008C2C70"/>
    <w:rsid w:val="008D1655"/>
    <w:rsid w:val="008D327A"/>
    <w:rsid w:val="008D73E1"/>
    <w:rsid w:val="008E543D"/>
    <w:rsid w:val="00933369"/>
    <w:rsid w:val="009369A1"/>
    <w:rsid w:val="009434A8"/>
    <w:rsid w:val="009465BE"/>
    <w:rsid w:val="009547A8"/>
    <w:rsid w:val="009562E0"/>
    <w:rsid w:val="0095670F"/>
    <w:rsid w:val="00961033"/>
    <w:rsid w:val="00962F5C"/>
    <w:rsid w:val="00963F23"/>
    <w:rsid w:val="00967025"/>
    <w:rsid w:val="00973AAA"/>
    <w:rsid w:val="00986C03"/>
    <w:rsid w:val="00991F99"/>
    <w:rsid w:val="0099399F"/>
    <w:rsid w:val="009A19D9"/>
    <w:rsid w:val="009A5606"/>
    <w:rsid w:val="009B19E7"/>
    <w:rsid w:val="009C3572"/>
    <w:rsid w:val="009C63CB"/>
    <w:rsid w:val="009C6407"/>
    <w:rsid w:val="009D4FD0"/>
    <w:rsid w:val="009E0E30"/>
    <w:rsid w:val="009E142C"/>
    <w:rsid w:val="009E1CCF"/>
    <w:rsid w:val="009E5774"/>
    <w:rsid w:val="009F318C"/>
    <w:rsid w:val="00A02825"/>
    <w:rsid w:val="00A06EBF"/>
    <w:rsid w:val="00A0774F"/>
    <w:rsid w:val="00A143A4"/>
    <w:rsid w:val="00A252EC"/>
    <w:rsid w:val="00A27B37"/>
    <w:rsid w:val="00A372B3"/>
    <w:rsid w:val="00A4171C"/>
    <w:rsid w:val="00A41CA1"/>
    <w:rsid w:val="00A44351"/>
    <w:rsid w:val="00A452B1"/>
    <w:rsid w:val="00A460D7"/>
    <w:rsid w:val="00A52A60"/>
    <w:rsid w:val="00A57D2D"/>
    <w:rsid w:val="00A73078"/>
    <w:rsid w:val="00A840FD"/>
    <w:rsid w:val="00A86047"/>
    <w:rsid w:val="00A87E4B"/>
    <w:rsid w:val="00A91D33"/>
    <w:rsid w:val="00AA3F1B"/>
    <w:rsid w:val="00AB17A7"/>
    <w:rsid w:val="00AB2D7F"/>
    <w:rsid w:val="00AB2F1C"/>
    <w:rsid w:val="00AB3189"/>
    <w:rsid w:val="00AC0F73"/>
    <w:rsid w:val="00AC2A58"/>
    <w:rsid w:val="00AC4BB4"/>
    <w:rsid w:val="00AD2AA3"/>
    <w:rsid w:val="00AD4912"/>
    <w:rsid w:val="00AD5E80"/>
    <w:rsid w:val="00AD6EF5"/>
    <w:rsid w:val="00AE666B"/>
    <w:rsid w:val="00AE7751"/>
    <w:rsid w:val="00AF4060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4722D"/>
    <w:rsid w:val="00B61BF6"/>
    <w:rsid w:val="00B62EA7"/>
    <w:rsid w:val="00B76688"/>
    <w:rsid w:val="00B80EDE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E12C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2A7A"/>
    <w:rsid w:val="00C34B96"/>
    <w:rsid w:val="00C3579E"/>
    <w:rsid w:val="00C41436"/>
    <w:rsid w:val="00C463C6"/>
    <w:rsid w:val="00C66FD6"/>
    <w:rsid w:val="00C67081"/>
    <w:rsid w:val="00C80169"/>
    <w:rsid w:val="00C85B9F"/>
    <w:rsid w:val="00C93EA3"/>
    <w:rsid w:val="00C94E68"/>
    <w:rsid w:val="00C97C4C"/>
    <w:rsid w:val="00CA15EE"/>
    <w:rsid w:val="00CA234C"/>
    <w:rsid w:val="00CB0F63"/>
    <w:rsid w:val="00CC1F8A"/>
    <w:rsid w:val="00CC2DB2"/>
    <w:rsid w:val="00CC346D"/>
    <w:rsid w:val="00CD06DE"/>
    <w:rsid w:val="00CE73A9"/>
    <w:rsid w:val="00D00A28"/>
    <w:rsid w:val="00D00A43"/>
    <w:rsid w:val="00D01CD3"/>
    <w:rsid w:val="00D064A9"/>
    <w:rsid w:val="00D157C9"/>
    <w:rsid w:val="00D201E9"/>
    <w:rsid w:val="00D23A7C"/>
    <w:rsid w:val="00D2640E"/>
    <w:rsid w:val="00D30040"/>
    <w:rsid w:val="00D355D8"/>
    <w:rsid w:val="00D364BB"/>
    <w:rsid w:val="00D46AB5"/>
    <w:rsid w:val="00D47F6E"/>
    <w:rsid w:val="00D53DB2"/>
    <w:rsid w:val="00D55A43"/>
    <w:rsid w:val="00D61756"/>
    <w:rsid w:val="00D705BE"/>
    <w:rsid w:val="00D732EE"/>
    <w:rsid w:val="00D73CF0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D3F20"/>
    <w:rsid w:val="00DE312B"/>
    <w:rsid w:val="00DE62AF"/>
    <w:rsid w:val="00DF18BB"/>
    <w:rsid w:val="00DF21E9"/>
    <w:rsid w:val="00DF5652"/>
    <w:rsid w:val="00DF6979"/>
    <w:rsid w:val="00E021FF"/>
    <w:rsid w:val="00E05DF6"/>
    <w:rsid w:val="00E07410"/>
    <w:rsid w:val="00E10778"/>
    <w:rsid w:val="00E11E17"/>
    <w:rsid w:val="00E13855"/>
    <w:rsid w:val="00E23540"/>
    <w:rsid w:val="00E33BD4"/>
    <w:rsid w:val="00E36F01"/>
    <w:rsid w:val="00E42B7F"/>
    <w:rsid w:val="00E4694F"/>
    <w:rsid w:val="00E50015"/>
    <w:rsid w:val="00E64E91"/>
    <w:rsid w:val="00E67295"/>
    <w:rsid w:val="00E7565A"/>
    <w:rsid w:val="00E768B6"/>
    <w:rsid w:val="00E80F81"/>
    <w:rsid w:val="00E86251"/>
    <w:rsid w:val="00E90899"/>
    <w:rsid w:val="00E92BAE"/>
    <w:rsid w:val="00E95024"/>
    <w:rsid w:val="00E96152"/>
    <w:rsid w:val="00EB186C"/>
    <w:rsid w:val="00EB3BFF"/>
    <w:rsid w:val="00EB41DB"/>
    <w:rsid w:val="00EB4E42"/>
    <w:rsid w:val="00EC3D2F"/>
    <w:rsid w:val="00EC49D9"/>
    <w:rsid w:val="00EC770C"/>
    <w:rsid w:val="00ED2F48"/>
    <w:rsid w:val="00ED6619"/>
    <w:rsid w:val="00ED77FA"/>
    <w:rsid w:val="00EE451F"/>
    <w:rsid w:val="00EE5A50"/>
    <w:rsid w:val="00EE71C4"/>
    <w:rsid w:val="00EF5BDD"/>
    <w:rsid w:val="00F03861"/>
    <w:rsid w:val="00F05199"/>
    <w:rsid w:val="00F137D0"/>
    <w:rsid w:val="00F25793"/>
    <w:rsid w:val="00F42366"/>
    <w:rsid w:val="00F5023B"/>
    <w:rsid w:val="00F539C0"/>
    <w:rsid w:val="00F66744"/>
    <w:rsid w:val="00F7747E"/>
    <w:rsid w:val="00F916C9"/>
    <w:rsid w:val="00F96C11"/>
    <w:rsid w:val="00FA0B40"/>
    <w:rsid w:val="00FA5230"/>
    <w:rsid w:val="00FB5948"/>
    <w:rsid w:val="00FB76A1"/>
    <w:rsid w:val="00FB7CE3"/>
    <w:rsid w:val="00FC361E"/>
    <w:rsid w:val="00FD3C1B"/>
    <w:rsid w:val="00FE00F0"/>
    <w:rsid w:val="00FE20E1"/>
    <w:rsid w:val="00FE296B"/>
    <w:rsid w:val="00FE7F87"/>
    <w:rsid w:val="00FF09BD"/>
    <w:rsid w:val="00FF6A30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customStyle="1" w:styleId="SOTableText">
    <w:name w:val="SO Table Text"/>
    <w:qFormat/>
    <w:rsid w:val="006B3E90"/>
    <w:pPr>
      <w:spacing w:before="60" w:after="60"/>
    </w:pPr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customStyle="1" w:styleId="SOTableText">
    <w:name w:val="SO Table Text"/>
    <w:qFormat/>
    <w:rsid w:val="006B3E90"/>
    <w:pPr>
      <w:spacing w:before="60" w:after="60"/>
    </w:pPr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916e95fe9e78489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A665157</value>
    </field>
    <field name="Objective-Title">
      <value order="0">Stage 1  pre-approved Scientific Studies LAP 01 (from 2019)</value>
    </field>
    <field name="Objective-Description">
      <value order="0"/>
    </field>
    <field name="Objective-CreationStamp">
      <value order="0">2017-08-18T06:28:48Z</value>
    </field>
    <field name="Objective-IsApproved">
      <value order="0">false</value>
    </field>
    <field name="Objective-IsPublished">
      <value order="0">true</value>
    </field>
    <field name="Objective-DatePublished">
      <value order="0">2017-08-21T02:38:34Z</value>
    </field>
    <field name="Objective-ModificationStamp">
      <value order="0">2017-08-21T02:38:34Z</value>
    </field>
    <field name="Objective-Owner">
      <value order="0">Fiona Greig</value>
    </field>
    <field name="Objective-Path">
      <value order="0">Objective Global Folder:Curriculum:Subject renewal:Sciences:Scientific Studies:Scientific Studies Redevelopment - 2016-2017:Consultation Exemplars</value>
    </field>
    <field name="Objective-Parent">
      <value order="0">Consultation Exemplars</value>
    </field>
    <field name="Objective-State">
      <value order="0">Published</value>
    </field>
    <field name="Objective-VersionId">
      <value order="0">vA1172904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qA4685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768F39B2-A9C9-47F8-BE7A-0604B676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 </cp:lastModifiedBy>
  <cp:revision>8</cp:revision>
  <cp:lastPrinted>2017-08-21T02:38:00Z</cp:lastPrinted>
  <dcterms:created xsi:type="dcterms:W3CDTF">2017-08-18T06:28:00Z</dcterms:created>
  <dcterms:modified xsi:type="dcterms:W3CDTF">2017-08-21T02:38:00Z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A665157</vt:lpwstr>
  </property>
  <property fmtid="{D5CDD505-2E9C-101B-9397-08002B2CF9AE}" pid="3" name="Objective-Title">
    <vt:lpwstr>Stage 1  pre-approved Scientific Studies LAP 01 (from 2019)</vt:lpwstr>
  </property>
  <property fmtid="{D5CDD505-2E9C-101B-9397-08002B2CF9AE}" pid="4" name="Objective-Comment">
    <vt:lpwstr/>
  </property>
  <property fmtid="{D5CDD505-2E9C-101B-9397-08002B2CF9AE}" pid="5" name="Objective-CreationStamp">
    <vt:filetime>2017-08-18T06:28:48Z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2017-08-21T02:38:34Z</vt:filetime>
  </property>
  <property fmtid="{D5CDD505-2E9C-101B-9397-08002B2CF9AE}" pid="9" name="Objective-ModificationStamp">
    <vt:filetime>2017-08-21T02:38:34Z</vt:filetime>
  </property>
  <property fmtid="{D5CDD505-2E9C-101B-9397-08002B2CF9AE}" pid="10" name="Objective-Owner">
    <vt:lpwstr>Fiona Greig</vt:lpwstr>
  </property>
  <property fmtid="{D5CDD505-2E9C-101B-9397-08002B2CF9AE}" pid="11" name="Objective-Path">
    <vt:lpwstr>Objective Global Folder:Curriculum:Subject renewal:Sciences:Scientific Studies:Scientific Studies Redevelopment - 2016-2017:Consultation Exemplars</vt:lpwstr>
  </property>
  <property fmtid="{D5CDD505-2E9C-101B-9397-08002B2CF9AE}" pid="12" name="Objective-Parent">
    <vt:lpwstr>Consultation Exemplars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qA4685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vA1172904</vt:lpwstr>
  </property>
</Properties>
</file>