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75" w:rsidRDefault="00DF49D1" w:rsidP="00121D75">
      <w:pPr>
        <w:jc w:val="center"/>
        <w:rPr>
          <w:rFonts w:ascii="Arial" w:hAnsi="Arial" w:cs="Arial"/>
          <w:b/>
          <w:lang w:val="en-US"/>
        </w:rPr>
      </w:pPr>
      <w:r w:rsidRPr="00DF49D1">
        <w:rPr>
          <w:rFonts w:ascii="Arial" w:hAnsi="Arial" w:cs="Arial"/>
          <w:b/>
          <w:lang w:val="en-US"/>
        </w:rPr>
        <w:t>Stage 1 Biology – Topic 1 and Topic 4: Biology in Garden</w:t>
      </w:r>
      <w:r w:rsidR="00EA2ED2">
        <w:rPr>
          <w:rFonts w:ascii="Arial" w:hAnsi="Arial" w:cs="Arial"/>
          <w:b/>
          <w:lang w:val="en-US"/>
        </w:rPr>
        <w:t>: Program 6</w:t>
      </w:r>
    </w:p>
    <w:p w:rsidR="00EA2ED2" w:rsidRPr="007A17CF" w:rsidRDefault="00EA2ED2" w:rsidP="00121D75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</w:t>
      </w:r>
      <w:r w:rsidR="000C221D">
        <w:rPr>
          <w:rFonts w:ascii="Arial" w:hAnsi="Arial" w:cs="Arial"/>
          <w:b/>
          <w:lang w:val="en-US"/>
        </w:rPr>
        <w:t>is Program articulates to LAP 6</w:t>
      </w:r>
    </w:p>
    <w:p w:rsidR="00121D75" w:rsidRPr="007A17CF" w:rsidRDefault="00121D75" w:rsidP="00121D75">
      <w:pPr>
        <w:jc w:val="center"/>
        <w:rPr>
          <w:rFonts w:ascii="Arial" w:hAnsi="Arial" w:cs="Arial"/>
          <w:b/>
          <w:lang w:val="en-US"/>
        </w:rPr>
      </w:pPr>
      <w:r w:rsidRPr="007A17CF">
        <w:rPr>
          <w:rFonts w:ascii="Arial" w:hAnsi="Arial" w:cs="Arial"/>
          <w:b/>
          <w:lang w:val="en-US"/>
        </w:rPr>
        <w:t>Biology in the Garden</w:t>
      </w:r>
    </w:p>
    <w:p w:rsidR="00121D75" w:rsidRDefault="00121D75" w:rsidP="00131143">
      <w:pPr>
        <w:spacing w:before="120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lang w:val="en-US"/>
        </w:rPr>
        <w:t>This is a 10-credit program for students intending to study Stage 1 Biology.</w:t>
      </w:r>
    </w:p>
    <w:bookmarkEnd w:id="0"/>
    <w:p w:rsidR="00121D75" w:rsidRDefault="00121D75" w:rsidP="0067624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number of lessons is equivalent to approximately 60 hours over 1 semester, including 8 – 10 </w:t>
      </w:r>
      <w:r w:rsidR="008B1215">
        <w:rPr>
          <w:rFonts w:ascii="Arial" w:hAnsi="Arial" w:cs="Arial"/>
          <w:lang w:val="en-US"/>
        </w:rPr>
        <w:t>hours of practical activities.</w:t>
      </w:r>
    </w:p>
    <w:p w:rsidR="00121D75" w:rsidRDefault="00121D75" w:rsidP="00DF49D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draws on </w:t>
      </w:r>
      <w:r w:rsidRPr="002F6F47">
        <w:rPr>
          <w:rFonts w:ascii="Arial" w:hAnsi="Arial" w:cs="Arial"/>
          <w:b/>
          <w:lang w:val="en-US"/>
        </w:rPr>
        <w:t>Topic1: Cells and Microorganisms</w:t>
      </w:r>
      <w:r>
        <w:rPr>
          <w:rFonts w:ascii="Arial" w:hAnsi="Arial" w:cs="Arial"/>
          <w:lang w:val="en-US"/>
        </w:rPr>
        <w:t xml:space="preserve"> </w:t>
      </w:r>
      <w:r w:rsidR="00C84014">
        <w:rPr>
          <w:rFonts w:ascii="Arial" w:hAnsi="Arial" w:cs="Arial"/>
          <w:lang w:val="en-US"/>
        </w:rPr>
        <w:t xml:space="preserve">(shown in </w:t>
      </w:r>
      <w:r w:rsidR="00C84014" w:rsidRPr="00C84014">
        <w:rPr>
          <w:rFonts w:ascii="Arial" w:hAnsi="Arial" w:cs="Arial"/>
          <w:color w:val="0070C0"/>
          <w:szCs w:val="22"/>
        </w:rPr>
        <w:t>blue</w:t>
      </w:r>
      <w:r w:rsidR="00C84014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 xml:space="preserve">and </w:t>
      </w:r>
      <w:r w:rsidRPr="002F6F47">
        <w:rPr>
          <w:rFonts w:ascii="Arial" w:hAnsi="Arial" w:cs="Arial"/>
          <w:b/>
          <w:lang w:val="en-US"/>
        </w:rPr>
        <w:t>Topic 4: Biodiversity and Ecosystem Dynamics</w:t>
      </w:r>
      <w:r w:rsidR="00C84014">
        <w:rPr>
          <w:rFonts w:ascii="Arial" w:hAnsi="Arial" w:cs="Arial"/>
          <w:lang w:val="en-US"/>
        </w:rPr>
        <w:t xml:space="preserve"> (shown in </w:t>
      </w:r>
      <w:r w:rsidR="00C84014" w:rsidRPr="00C84014">
        <w:rPr>
          <w:rFonts w:ascii="Arial" w:hAnsi="Arial" w:cs="Arial"/>
          <w:color w:val="00B050"/>
          <w:szCs w:val="22"/>
          <w:lang w:val="en-US"/>
        </w:rPr>
        <w:t>green</w:t>
      </w:r>
      <w:r w:rsidR="00C84014">
        <w:rPr>
          <w:rFonts w:ascii="Arial" w:hAnsi="Arial" w:cs="Arial"/>
          <w:lang w:val="en-US"/>
        </w:rPr>
        <w:t>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3241"/>
        <w:gridCol w:w="2712"/>
      </w:tblGrid>
      <w:tr w:rsidR="00DD0959" w:rsidRPr="00DD7B75" w:rsidTr="000C221D">
        <w:trPr>
          <w:tblHeader/>
        </w:trPr>
        <w:tc>
          <w:tcPr>
            <w:tcW w:w="5778" w:type="dxa"/>
            <w:shd w:val="clear" w:color="auto" w:fill="auto"/>
          </w:tcPr>
          <w:p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Science Understanding</w:t>
            </w:r>
          </w:p>
        </w:tc>
        <w:tc>
          <w:tcPr>
            <w:tcW w:w="4253" w:type="dxa"/>
            <w:shd w:val="clear" w:color="auto" w:fill="auto"/>
          </w:tcPr>
          <w:p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Activities/teaching strategies</w:t>
            </w:r>
          </w:p>
        </w:tc>
        <w:tc>
          <w:tcPr>
            <w:tcW w:w="3241" w:type="dxa"/>
            <w:shd w:val="clear" w:color="auto" w:fill="auto"/>
          </w:tcPr>
          <w:p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SIS</w:t>
            </w:r>
          </w:p>
        </w:tc>
        <w:tc>
          <w:tcPr>
            <w:tcW w:w="2712" w:type="dxa"/>
            <w:shd w:val="clear" w:color="auto" w:fill="auto"/>
          </w:tcPr>
          <w:p w:rsidR="00DD0959" w:rsidRPr="00DD7B75" w:rsidRDefault="00DD0959" w:rsidP="00561E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7B75">
              <w:rPr>
                <w:rFonts w:ascii="Arial" w:hAnsi="Arial" w:cs="Arial"/>
                <w:b/>
                <w:sz w:val="24"/>
                <w:szCs w:val="24"/>
                <w:lang w:val="en-US"/>
              </w:rPr>
              <w:t>SHE</w:t>
            </w:r>
          </w:p>
        </w:tc>
      </w:tr>
      <w:tr w:rsidR="00A52966" w:rsidRPr="00DD7B75" w:rsidTr="000C221D">
        <w:tc>
          <w:tcPr>
            <w:tcW w:w="15984" w:type="dxa"/>
            <w:gridSpan w:val="4"/>
            <w:shd w:val="clear" w:color="auto" w:fill="D9D9D9"/>
          </w:tcPr>
          <w:p w:rsidR="00A52966" w:rsidRPr="00DD7B75" w:rsidRDefault="00A52966" w:rsidP="0067624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>Week 1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7F792E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Introduction to biology.</w:t>
            </w:r>
          </w:p>
          <w:p w:rsidR="00DD0959" w:rsidRPr="00F824DD" w:rsidRDefault="00DD0959" w:rsidP="007F792E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Living things are distinguishable from non-living things.</w:t>
            </w:r>
          </w:p>
          <w:p w:rsidR="00DD0959" w:rsidRPr="00F824DD" w:rsidRDefault="00DD0959" w:rsidP="007F79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Ecosystems can be diverse, and can be defined by their biotic and abiotic components and the interactions between elements of these components. </w:t>
            </w:r>
          </w:p>
          <w:p w:rsidR="00DD0959" w:rsidRPr="00F824DD" w:rsidRDefault="00DD0959" w:rsidP="00230A91">
            <w:pPr>
              <w:pStyle w:val="NormalWeb"/>
              <w:keepLines w:val="0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Biodiversity is the variety of all living things and includes diversity in genetics, species and ecosystems. </w:t>
            </w:r>
          </w:p>
          <w:p w:rsidR="00DD0959" w:rsidRPr="00F824DD" w:rsidRDefault="00DD0959" w:rsidP="000C221D">
            <w:pPr>
              <w:pStyle w:val="NormalWeb"/>
              <w:keepLines w:val="0"/>
              <w:spacing w:before="0" w:beforeAutospacing="0" w:after="6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Distinguish between a species, population, community, and an ecosystem.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Small group discussion then class brainstorm on what makes up a garden (or bushland area).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Review concept of living &amp; non-living.</w:t>
            </w:r>
          </w:p>
          <w:p w:rsidR="00DD0959" w:rsidRPr="00F824DD" w:rsidRDefault="00DD0959" w:rsidP="00676243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Categorise list from brainstorm into living/non-living – introduce terms </w:t>
            </w:r>
            <w:r w:rsidRPr="00F824DD">
              <w:rPr>
                <w:rFonts w:ascii="Arial" w:hAnsi="Arial" w:cs="Arial"/>
                <w:i/>
                <w:sz w:val="18"/>
                <w:szCs w:val="18"/>
                <w:lang w:val="en-US"/>
              </w:rPr>
              <w:t>biotic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F824DD">
              <w:rPr>
                <w:rFonts w:ascii="Arial" w:hAnsi="Arial" w:cs="Arial"/>
                <w:i/>
                <w:sz w:val="18"/>
                <w:szCs w:val="18"/>
                <w:lang w:val="en-US"/>
              </w:rPr>
              <w:t>abiotic.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diversity of living things.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What are the similarities and differences between the living organisms in a garden?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Similarities lead to cell theory.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Make and record some observations in the school garden.</w:t>
            </w: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why gardens are important for well-being.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>Week 2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cell theory unifies all living things.</w:t>
            </w:r>
          </w:p>
          <w:p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Living things are made up of one or more cells.</w:t>
            </w:r>
          </w:p>
          <w:p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Cells: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are the structural and functional units of life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 come from pre-existing cells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color w:val="0070C0"/>
                <w:sz w:val="18"/>
                <w:szCs w:val="18"/>
              </w:rPr>
              <w:t>cells</w:t>
            </w:r>
            <w:proofErr w:type="gramEnd"/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 contain hereditary material.</w:t>
            </w:r>
          </w:p>
          <w:p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cell is the smallest independent unit of life.</w:t>
            </w:r>
          </w:p>
          <w:p w:rsidR="00DD0959" w:rsidRPr="00F824DD" w:rsidRDefault="00DD0959" w:rsidP="00B079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color w:val="0070C0"/>
                <w:sz w:val="18"/>
                <w:szCs w:val="18"/>
              </w:rPr>
              <w:t>The cell membrane defines a cell; it separates the cell from its surroundings.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B07919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Use microscopes and diagrams to show that cells are the structural and functional units of life, come from pre-existing cells, and contain hereditary material.</w:t>
            </w:r>
          </w:p>
          <w:p w:rsidR="00DD0959" w:rsidRPr="00F824DD" w:rsidRDefault="00DD0959" w:rsidP="00B079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</w:rPr>
              <w:t>Introduce the concepts of unicellular and multicellular.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Practical: Review the Use of a light Microscope.</w:t>
            </w:r>
          </w:p>
          <w:p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Microscope skills: view cells from various organisms. </w:t>
            </w:r>
          </w:p>
          <w:p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Activity: Look at photomicrographs of various organelles and draw schematic diagrams.</w:t>
            </w:r>
            <w:r w:rsidR="000C221D">
              <w:rPr>
                <w:rFonts w:cs="Arial"/>
                <w:sz w:val="18"/>
                <w:szCs w:val="18"/>
              </w:rPr>
              <w:t xml:space="preserve"> </w:t>
            </w:r>
            <w:r w:rsidRPr="00F824DD">
              <w:rPr>
                <w:rFonts w:cs="Arial"/>
                <w:sz w:val="18"/>
                <w:szCs w:val="18"/>
              </w:rPr>
              <w:t>Discuss key factors that make good representations.</w:t>
            </w: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t>Week 3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and </w:t>
            </w:r>
            <w:r w:rsidRPr="00DD7B75"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major cell types are: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prokaryotic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color w:val="0070C0"/>
                <w:sz w:val="18"/>
                <w:szCs w:val="18"/>
              </w:rPr>
              <w:t>eukaryotic</w:t>
            </w:r>
            <w:proofErr w:type="gramEnd"/>
            <w:r w:rsidRPr="00F824DD">
              <w:rPr>
                <w:rFonts w:cs="Arial"/>
                <w:color w:val="0070C0"/>
                <w:sz w:val="18"/>
                <w:szCs w:val="18"/>
              </w:rPr>
              <w:t>.</w:t>
            </w:r>
          </w:p>
          <w:p w:rsidR="00DD0959" w:rsidRPr="00F824DD" w:rsidRDefault="00DD0959" w:rsidP="00B07919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Prokaryotic and eukaryotic cells have many features in common (a reflection of their common evolutionary past). These features include: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 membrane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nucleic acids</w:t>
            </w:r>
          </w:p>
          <w:p w:rsidR="00DD0959" w:rsidRPr="00F824DD" w:rsidRDefault="00DD0959" w:rsidP="00B07919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proteins</w:t>
            </w:r>
          </w:p>
          <w:p w:rsidR="00DD0959" w:rsidRPr="00F824DD" w:rsidRDefault="00DD0959" w:rsidP="00DF20EC">
            <w:pPr>
              <w:pStyle w:val="SOTableBullet2"/>
              <w:ind w:left="340" w:hanging="170"/>
              <w:rPr>
                <w:rFonts w:cs="Arial"/>
                <w:color w:val="0070C0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color w:val="0070C0"/>
                <w:sz w:val="18"/>
                <w:szCs w:val="18"/>
              </w:rPr>
              <w:t>ribosomes</w:t>
            </w:r>
            <w:proofErr w:type="gramEnd"/>
            <w:r w:rsidRPr="00F824DD">
              <w:rPr>
                <w:rFonts w:cs="Arial"/>
                <w:color w:val="0070C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522881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  <w:lang w:val="en-US"/>
              </w:rPr>
              <w:t>View video clip to</w:t>
            </w:r>
            <w:r w:rsidRPr="00F824DD">
              <w:rPr>
                <w:rFonts w:cs="Arial"/>
                <w:color w:val="0070C0"/>
                <w:sz w:val="18"/>
                <w:szCs w:val="18"/>
                <w:lang w:val="en-US"/>
              </w:rPr>
              <w:t xml:space="preserve"> compare structures of prokaryotes</w:t>
            </w:r>
            <w:r w:rsidRPr="00F824DD">
              <w:rPr>
                <w:rFonts w:cs="Arial"/>
                <w:sz w:val="18"/>
                <w:szCs w:val="18"/>
                <w:lang w:val="en-US"/>
              </w:rPr>
              <w:t xml:space="preserve"> and eukaryotes identifying features of each (</w:t>
            </w:r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Prokaryotic cells lack internal membrane-bound organelles, do not have a nucleus, are significantly smaller than eukaryotic cells, and usually have a single circular chromosome.) 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  <w:lang w:val="en-US"/>
              </w:rPr>
              <w:t>Refer back to brainstorm list and classify living things as prokaryotes and eukaryotes.</w:t>
            </w:r>
            <w:r w:rsidRPr="00F824DD">
              <w:rPr>
                <w:rFonts w:cs="Arial"/>
                <w:sz w:val="18"/>
                <w:szCs w:val="18"/>
              </w:rPr>
              <w:t xml:space="preserve"> 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Draw diagrams to compare the structure and show that Prokaryotic cells lack internal membrane-bound organelles, do not have a nucleus, are significantly smaller than eukaryotic cells, and usually have a single circular chromosome. </w:t>
            </w:r>
          </w:p>
          <w:p w:rsidR="00DD0959" w:rsidRPr="00F824DD" w:rsidRDefault="00DD0959" w:rsidP="00795570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lastRenderedPageBreak/>
              <w:t>Identify the organelles in cells. Know that each organelle has a specific function: nucleus, ribosome, vacuole, mitochondrion, chloroplast, endoplasmic reticulum, Golgi body.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Review concept of representation.</w:t>
            </w: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Consider changes of understanding of cell structure with new technology.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10 minute debate: Will other new structures be discovered with further new technology?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230A91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lastRenderedPageBreak/>
              <w:t xml:space="preserve">Week </w:t>
            </w:r>
            <w:r w:rsidRPr="00DD7B75">
              <w:rPr>
                <w:rFonts w:ascii="Arial" w:hAnsi="Arial" w:cs="Arial"/>
                <w:b/>
                <w:lang w:val="en-US"/>
              </w:rPr>
              <w:t>5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DD0959">
            <w:pPr>
              <w:pStyle w:val="SOTableText"/>
              <w:keepLines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In order to reproduce, cells need to copy their genetic material, and then divide to form two new (daughter) cells.</w:t>
            </w:r>
          </w:p>
          <w:p w:rsidR="00DD0959" w:rsidRPr="00F824DD" w:rsidRDefault="00DD0959" w:rsidP="00DD0959">
            <w:pPr>
              <w:pStyle w:val="SOTableBullet1"/>
              <w:keepLines/>
              <w:numPr>
                <w:ilvl w:val="0"/>
                <w:numId w:val="40"/>
              </w:numPr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Describe and represent binary fission in prokaryotic cells. </w:t>
            </w:r>
          </w:p>
          <w:p w:rsidR="00DD0959" w:rsidRPr="00F824DD" w:rsidRDefault="00DD0959" w:rsidP="00DD0959">
            <w:pPr>
              <w:pStyle w:val="SOTableBullet1"/>
              <w:keepLines/>
              <w:numPr>
                <w:ilvl w:val="0"/>
                <w:numId w:val="40"/>
              </w:numPr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Describe and represent mitosis.</w:t>
            </w:r>
          </w:p>
          <w:p w:rsidR="00DD0959" w:rsidRPr="00F824DD" w:rsidRDefault="00DD0959" w:rsidP="00DD0959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Compare binary fission in prokaryotic cells with mitotic cell division in eukaryotic cells.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DD09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Use video clips to compare mitosis with binary fission.</w:t>
            </w:r>
          </w:p>
          <w:p w:rsidR="00DD0959" w:rsidRPr="00F824DD" w:rsidRDefault="00DD0959" w:rsidP="00DD09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Prepare a summary table to show the similarities and differences.</w:t>
            </w:r>
          </w:p>
          <w:p w:rsidR="00DD0959" w:rsidRPr="00F824DD" w:rsidRDefault="00DD0959" w:rsidP="00DD09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View microscope slides of different stage of mitosis.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230A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230A91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t>Week 6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and </w:t>
            </w:r>
            <w:r w:rsidRPr="00DD7B75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DD0959" w:rsidRPr="00DD7B75" w:rsidTr="000C221D">
        <w:trPr>
          <w:trHeight w:val="2799"/>
        </w:trPr>
        <w:tc>
          <w:tcPr>
            <w:tcW w:w="5778" w:type="dxa"/>
            <w:shd w:val="clear" w:color="auto" w:fill="auto"/>
          </w:tcPr>
          <w:p w:rsidR="00DD0959" w:rsidRPr="00F824DD" w:rsidRDefault="00DD0959" w:rsidP="00B07919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 xml:space="preserve">Biological classification is hierarchical and indicates the relationship between organisms based on their physical structures and the similarities in shared molecular sequences. </w:t>
            </w:r>
          </w:p>
          <w:p w:rsidR="00DD0959" w:rsidRPr="00F824DD" w:rsidRDefault="00DD0959" w:rsidP="00B07919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There is an internationally agreed system of nomenclature of species which undergoes revision.</w:t>
            </w:r>
          </w:p>
          <w:p w:rsidR="00DD0959" w:rsidRPr="00F824DD" w:rsidRDefault="00DD0959" w:rsidP="00B07919">
            <w:pPr>
              <w:pStyle w:val="NormalWeb"/>
              <w:keepLines w:val="0"/>
              <w:numPr>
                <w:ilvl w:val="0"/>
                <w:numId w:val="35"/>
              </w:numP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Distinguish between scientific names and common names for species.</w:t>
            </w:r>
          </w:p>
          <w:p w:rsidR="00DD0959" w:rsidRPr="00F824DD" w:rsidRDefault="00DD0959" w:rsidP="00B07919">
            <w:pPr>
              <w:pStyle w:val="NormalWeb"/>
              <w:keepLines w:val="0"/>
              <w:numPr>
                <w:ilvl w:val="0"/>
                <w:numId w:val="35"/>
              </w:numP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Recognise that very closely related species have similar scientific names.</w:t>
            </w:r>
          </w:p>
          <w:p w:rsidR="00DD0959" w:rsidRPr="00F824DD" w:rsidRDefault="00DD0959" w:rsidP="000C221D">
            <w:pPr>
              <w:pStyle w:val="NormalWeb"/>
              <w:keepLines w:val="0"/>
              <w:numPr>
                <w:ilvl w:val="0"/>
                <w:numId w:val="35"/>
              </w:numPr>
              <w:spacing w:before="0" w:beforeAutospacing="0" w:after="40" w:afterAutospacing="0"/>
              <w:ind w:left="284" w:hanging="284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Discuss the advantages of an internationally agreed system of nomenclature.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difference between plants (or animals).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are plants (and animals) identified?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alike do organisms have to be to be given the same scientific name (belong to the same species)?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b/>
                <w:sz w:val="18"/>
                <w:szCs w:val="18"/>
                <w:lang w:val="en-US"/>
              </w:rPr>
              <w:t>Summative SAT:</w:t>
            </w:r>
          </w:p>
          <w:p w:rsidR="00DD0959" w:rsidRPr="00F824DD" w:rsidRDefault="00304527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Prepare a ‘How to…….’ g</w:t>
            </w:r>
            <w:r w:rsidR="00DD0959"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uide to enable a person to identify a blob of orange, jelly–like material as biotic/abiotic, prokaryote/eukaryote, autotroph/heterotroph, </w:t>
            </w:r>
            <w:proofErr w:type="gramStart"/>
            <w:r w:rsidR="00DD0959" w:rsidRPr="00F824DD">
              <w:rPr>
                <w:rFonts w:ascii="Arial" w:hAnsi="Arial" w:cs="Arial"/>
                <w:sz w:val="18"/>
                <w:szCs w:val="18"/>
                <w:lang w:val="en-US"/>
              </w:rPr>
              <w:t>plant</w:t>
            </w:r>
            <w:proofErr w:type="gramEnd"/>
            <w:r w:rsidR="00DD0959" w:rsidRPr="00F824DD">
              <w:rPr>
                <w:rFonts w:ascii="Arial" w:hAnsi="Arial" w:cs="Arial"/>
                <w:sz w:val="18"/>
                <w:szCs w:val="18"/>
                <w:lang w:val="en-US"/>
              </w:rPr>
              <w:t>/animal with clear justification at each step.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Use keys to identify examples of plants and animals.</w:t>
            </w: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230A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how the internationally agreed nomenclature was agreed on.</w:t>
            </w: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Check out examples of change based on new ideas and understanding. (Acacia)</w:t>
            </w: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do plant nurseries make use of scientific nomenclature?</w:t>
            </w:r>
          </w:p>
          <w:p w:rsidR="00DD0959" w:rsidRPr="00F824DD" w:rsidRDefault="00DD0959" w:rsidP="0079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Look at plant labels.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Visit nursery?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</w:rPr>
              <w:t>8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80682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 xml:space="preserve">The biotic and abiotic components of ecosystems interact with each other to capture, transform, and transfer energy. 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What is the relationship between biotic factors and abiotic factors?</w:t>
            </w:r>
          </w:p>
          <w:p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Are there differences between plants in the garden and in pots?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Test soils for pH, water content.</w:t>
            </w:r>
          </w:p>
          <w:p w:rsidR="005C652C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Measure light intensity in different parts of the garden.</w:t>
            </w:r>
          </w:p>
          <w:p w:rsidR="005C652C" w:rsidRDefault="005C652C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Small groups discussion for problem deconstruction:</w:t>
            </w:r>
          </w:p>
          <w:p w:rsidR="005C652C" w:rsidRPr="005C652C" w:rsidRDefault="005C652C" w:rsidP="00676243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C652C">
              <w:rPr>
                <w:rFonts w:ascii="Arial" w:hAnsi="Arial" w:cs="Arial"/>
                <w:i/>
                <w:sz w:val="18"/>
                <w:szCs w:val="18"/>
                <w:lang w:val="en-US"/>
              </w:rPr>
              <w:t>How would you go about working out the best growing conditions for a new plant species?</w:t>
            </w: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DF20EC">
            <w:pPr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>Week 9, 10, 11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806824">
            <w:pPr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Cells require materials.</w:t>
            </w:r>
          </w:p>
          <w:p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eastAsia="SimSun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Compare the sources of materials for</w:t>
            </w:r>
            <w:r w:rsidRPr="00F824DD">
              <w:rPr>
                <w:rFonts w:eastAsia="SimSun" w:cs="Arial"/>
                <w:bCs/>
                <w:color w:val="0070C0"/>
                <w:sz w:val="18"/>
                <w:szCs w:val="18"/>
                <w:lang w:eastAsia="zh-CN"/>
              </w:rPr>
              <w:t xml:space="preserve"> autotrophs and heterotrophs.</w:t>
            </w:r>
          </w:p>
          <w:p w:rsidR="00DD0959" w:rsidRPr="00F824DD" w:rsidRDefault="00DD0959" w:rsidP="007D57D7">
            <w:pPr>
              <w:spacing w:before="60"/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 xml:space="preserve">Material requirements move in and wastes and some cell products move out of cells. </w:t>
            </w:r>
          </w:p>
          <w:p w:rsidR="00DD0959" w:rsidRPr="00F824DD" w:rsidRDefault="00DD0959" w:rsidP="007D57D7">
            <w:pPr>
              <w:spacing w:before="60"/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The cell membrane separates cellular activity from the external environment.</w:t>
            </w:r>
          </w:p>
          <w:p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lastRenderedPageBreak/>
              <w:t>Describe the structure of the semi-permeable cell membrane.</w:t>
            </w:r>
          </w:p>
          <w:p w:rsidR="00DD0959" w:rsidRPr="00F824DD" w:rsidRDefault="00DD0959" w:rsidP="007D57D7">
            <w:pPr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The selectively permeable nature of the cell membrane maintains relatively constant internal conditions.</w:t>
            </w:r>
          </w:p>
          <w:p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Explain how the cell membrane controls the exchange of materials between the cell and its environment.</w:t>
            </w:r>
          </w:p>
          <w:p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Describe how some substances move passively across the cell membrane with the concentration gradient (i.e. by diffusion and osmosis).</w:t>
            </w:r>
          </w:p>
          <w:p w:rsidR="00DD0959" w:rsidRPr="00F824DD" w:rsidRDefault="00DD0959" w:rsidP="00522881">
            <w:pPr>
              <w:pStyle w:val="SOTableBullet1"/>
              <w:numPr>
                <w:ilvl w:val="0"/>
                <w:numId w:val="36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Compare active and passive transport with regard to:</w:t>
            </w:r>
          </w:p>
          <w:p w:rsidR="00DD0959" w:rsidRPr="00F824DD" w:rsidRDefault="00DD0959" w:rsidP="007D57D7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concentration gradient</w:t>
            </w:r>
          </w:p>
          <w:p w:rsidR="00DD0959" w:rsidRPr="00F824DD" w:rsidRDefault="00DD0959" w:rsidP="007D57D7">
            <w:pPr>
              <w:pStyle w:val="SOTableBullet2"/>
              <w:spacing w:after="120"/>
              <w:ind w:left="1054" w:hanging="357"/>
              <w:rPr>
                <w:rFonts w:cs="Arial"/>
                <w:color w:val="0070C0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color w:val="0070C0"/>
                <w:sz w:val="18"/>
                <w:szCs w:val="18"/>
              </w:rPr>
              <w:t>energy</w:t>
            </w:r>
            <w:proofErr w:type="gramEnd"/>
            <w:r w:rsidRPr="00F824DD">
              <w:rPr>
                <w:rFonts w:cs="Arial"/>
                <w:color w:val="0070C0"/>
                <w:sz w:val="18"/>
                <w:szCs w:val="18"/>
              </w:rPr>
              <w:t xml:space="preserve"> requirement.</w:t>
            </w:r>
          </w:p>
          <w:p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eastAsia="SimSun" w:hAnsi="Arial" w:cs="Arial"/>
                <w:bCs/>
                <w:color w:val="0070C0"/>
                <w:sz w:val="18"/>
                <w:szCs w:val="18"/>
                <w:lang w:eastAsia="zh-CN"/>
              </w:rPr>
              <w:t>The surface area-to-volume ratio of cells is critical to their survival.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Key abiotic factors in a garden?</w:t>
            </w:r>
          </w:p>
          <w:p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How </w:t>
            </w:r>
            <w:proofErr w:type="gramStart"/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do</w:t>
            </w:r>
            <w:proofErr w:type="gramEnd"/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 nutrients/water get into cells?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Draw labelled diagrams of the semi-permeable cell membrane. Consider the phospholipid bilayer and the role of the embedded proteins.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Describe the structure of the membrane in terms of the Fluid Mosaic Model – students to write an extended response on the structural arrangement </w:t>
            </w:r>
            <w:r w:rsidRPr="00F824DD">
              <w:rPr>
                <w:rFonts w:cs="Arial"/>
                <w:sz w:val="18"/>
                <w:szCs w:val="18"/>
              </w:rPr>
              <w:lastRenderedPageBreak/>
              <w:t>of the cell membrane.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Activity: Watch a simulation of the cell membrane (and transport.</w:t>
            </w:r>
          </w:p>
          <w:p w:rsidR="00DD0959" w:rsidRPr="00F824DD" w:rsidRDefault="001027F7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hyperlink r:id="rId8" w:history="1">
              <w:r w:rsidR="00DD0959" w:rsidRPr="00F824DD">
                <w:rPr>
                  <w:rFonts w:cs="Arial"/>
                  <w:sz w:val="18"/>
                  <w:szCs w:val="18"/>
                </w:rPr>
                <w:t>http://phet.colorado.edu/en/simulation/membrane-channels</w:t>
              </w:r>
            </w:hyperlink>
            <w:r w:rsidR="00DD0959" w:rsidRPr="00F824DD">
              <w:rPr>
                <w:rFonts w:cs="Arial"/>
                <w:sz w:val="18"/>
                <w:szCs w:val="18"/>
              </w:rPr>
              <w:t>)</w:t>
            </w:r>
          </w:p>
          <w:p w:rsidR="00DD0959" w:rsidRPr="00F824DD" w:rsidRDefault="00DD0959" w:rsidP="00522881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proofErr w:type="gramStart"/>
            <w:r w:rsidRPr="00F824DD">
              <w:rPr>
                <w:rFonts w:ascii="Arial" w:hAnsi="Arial" w:cs="Arial"/>
                <w:sz w:val="18"/>
                <w:szCs w:val="18"/>
              </w:rPr>
              <w:t>and/or</w:t>
            </w:r>
            <w:proofErr w:type="gramEnd"/>
            <w:r w:rsidRPr="00F824DD">
              <w:rPr>
                <w:rFonts w:ascii="Arial" w:hAnsi="Arial" w:cs="Arial"/>
                <w:sz w:val="18"/>
                <w:szCs w:val="18"/>
              </w:rPr>
              <w:t xml:space="preserve"> YouTube video on Cell membrane structure.</w:t>
            </w:r>
            <w:r w:rsidR="00146F77" w:rsidRPr="00F824DD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F824D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https://youtube/QQgXfuFyKM4</w:t>
              </w:r>
            </w:hyperlink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Use diagrams of the cell membrane to explain how the exchange of materials between the cell and its environment is controlled: size, charge, and composition of the material being transported.</w:t>
            </w:r>
            <w:r w:rsidR="000C221D">
              <w:rPr>
                <w:rFonts w:cs="Arial"/>
                <w:sz w:val="18"/>
                <w:szCs w:val="18"/>
              </w:rPr>
              <w:t xml:space="preserve"> 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Consider also the processes of endocytosis and exocytosis and how the membrane is arranged to enable transport of materials. 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Activity: Watch a short video showing the process of endocytosis and exocytosis. </w:t>
            </w:r>
            <w:hyperlink r:id="rId10" w:history="1">
              <w:r w:rsidRPr="00F824DD">
                <w:rPr>
                  <w:rFonts w:cs="Arial"/>
                  <w:sz w:val="18"/>
                  <w:szCs w:val="18"/>
                </w:rPr>
                <w:t>https://youtu.be/qpw2p1x9Cic</w:t>
              </w:r>
            </w:hyperlink>
            <w:r w:rsidRPr="00F824DD">
              <w:rPr>
                <w:rFonts w:cs="Arial"/>
                <w:sz w:val="18"/>
                <w:szCs w:val="18"/>
              </w:rPr>
              <w:t xml:space="preserve"> 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Students draw schematic diagrams to show endocytosis and exocytosis.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Describe how some substances move passively by diffusion and osmosis across the cell membrane with the concentration gradient.</w:t>
            </w:r>
          </w:p>
          <w:p w:rsidR="00DD0959" w:rsidRPr="00F824DD" w:rsidRDefault="00DD0959" w:rsidP="00522881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Draw a table to compare active and passive transport with regard to:</w:t>
            </w:r>
          </w:p>
          <w:p w:rsidR="00DD0959" w:rsidRPr="00F824DD" w:rsidRDefault="00DD0959" w:rsidP="00522881">
            <w:pPr>
              <w:pStyle w:val="SOTableText"/>
              <w:numPr>
                <w:ilvl w:val="0"/>
                <w:numId w:val="39"/>
              </w:numPr>
              <w:ind w:left="459" w:hanging="284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concentration gradient</w:t>
            </w:r>
          </w:p>
          <w:p w:rsidR="00146F77" w:rsidRPr="00F824DD" w:rsidRDefault="00DD0959" w:rsidP="00522881">
            <w:pPr>
              <w:pStyle w:val="SOTableText"/>
              <w:numPr>
                <w:ilvl w:val="0"/>
                <w:numId w:val="39"/>
              </w:numPr>
              <w:ind w:left="459" w:hanging="284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>energy requirement</w:t>
            </w:r>
          </w:p>
          <w:p w:rsidR="00DD0959" w:rsidRPr="00F824DD" w:rsidRDefault="00DD0959" w:rsidP="00522881">
            <w:pPr>
              <w:pStyle w:val="SOTableText"/>
              <w:numPr>
                <w:ilvl w:val="0"/>
                <w:numId w:val="39"/>
              </w:numPr>
              <w:ind w:left="459" w:hanging="284"/>
              <w:rPr>
                <w:rFonts w:cs="Arial"/>
                <w:sz w:val="18"/>
                <w:szCs w:val="18"/>
              </w:rPr>
            </w:pPr>
            <w:proofErr w:type="gramStart"/>
            <w:r w:rsidRPr="00F824DD">
              <w:rPr>
                <w:rFonts w:cs="Arial"/>
                <w:sz w:val="18"/>
                <w:szCs w:val="18"/>
              </w:rPr>
              <w:t>type</w:t>
            </w:r>
            <w:proofErr w:type="gramEnd"/>
            <w:r w:rsidRPr="00F824DD">
              <w:rPr>
                <w:rFonts w:cs="Arial"/>
                <w:sz w:val="18"/>
                <w:szCs w:val="18"/>
              </w:rPr>
              <w:t xml:space="preserve"> of materials transported.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lastRenderedPageBreak/>
              <w:t>Practical: Investigate the effect of diffusion rhubarb epidermis. Discuss the idea of design, altering the independent variable.</w:t>
            </w: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Default="00DD0959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 w:rsidRPr="00F824DD">
              <w:rPr>
                <w:rFonts w:cs="Arial"/>
                <w:sz w:val="18"/>
                <w:szCs w:val="18"/>
              </w:rPr>
              <w:t xml:space="preserve">Practical: Observe the effect of salt concentration on osmosis in potato cubes (can combine the later with </w:t>
            </w:r>
            <w:proofErr w:type="spellStart"/>
            <w:r w:rsidRPr="00F824DD">
              <w:rPr>
                <w:rFonts w:cs="Arial"/>
                <w:sz w:val="18"/>
                <w:szCs w:val="18"/>
              </w:rPr>
              <w:lastRenderedPageBreak/>
              <w:t>SA</w:t>
            </w:r>
            <w:proofErr w:type="gramStart"/>
            <w:r w:rsidRPr="00F824DD">
              <w:rPr>
                <w:rFonts w:cs="Arial"/>
                <w:sz w:val="18"/>
                <w:szCs w:val="18"/>
              </w:rPr>
              <w:t>:Vol</w:t>
            </w:r>
            <w:proofErr w:type="spellEnd"/>
            <w:proofErr w:type="gramEnd"/>
            <w:r w:rsidR="000C221D">
              <w:rPr>
                <w:rFonts w:cs="Arial"/>
                <w:sz w:val="18"/>
                <w:szCs w:val="18"/>
              </w:rPr>
              <w:t xml:space="preserve"> </w:t>
            </w:r>
            <w:r w:rsidRPr="00F824DD">
              <w:rPr>
                <w:rFonts w:cs="Arial"/>
                <w:sz w:val="18"/>
                <w:szCs w:val="18"/>
              </w:rPr>
              <w:t>ratio.)</w:t>
            </w:r>
          </w:p>
          <w:p w:rsidR="005C652C" w:rsidRDefault="005C652C" w:rsidP="00DF20EC">
            <w:pPr>
              <w:pStyle w:val="SO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Small group discussion for problem deconstruction:</w:t>
            </w:r>
          </w:p>
          <w:p w:rsidR="005C652C" w:rsidRPr="005C652C" w:rsidRDefault="005C652C" w:rsidP="00DF20EC">
            <w:pPr>
              <w:pStyle w:val="SOTableText"/>
              <w:rPr>
                <w:rFonts w:eastAsia="SimSun" w:cs="Arial"/>
                <w:bCs/>
                <w:i/>
                <w:sz w:val="18"/>
                <w:szCs w:val="18"/>
                <w:lang w:eastAsia="zh-CN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How could you compare the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SA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:Vol</w:t>
            </w:r>
            <w:proofErr w:type="spellEnd"/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for cells of different (</w:t>
            </w:r>
            <w:r w:rsidRPr="005C652C">
              <w:rPr>
                <w:rFonts w:cs="Arial"/>
                <w:i/>
                <w:szCs w:val="18"/>
              </w:rPr>
              <w:t>irregular</w:t>
            </w:r>
            <w:r>
              <w:rPr>
                <w:rFonts w:cs="Arial"/>
                <w:i/>
                <w:sz w:val="18"/>
                <w:szCs w:val="18"/>
              </w:rPr>
              <w:t>) shapes?</w:t>
            </w: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Record and graph data. Use to discuss graphing</w:t>
            </w:r>
            <w:r w:rsidR="00DD7B75"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and sources of uncertainty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.</w:t>
            </w: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Practical: The effect of size on diffusion using agar cubes.</w:t>
            </w: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Observe and discuss the role of root hairs and the impact of damaging these during transplantation.</w:t>
            </w: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8724A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Summative practical investigation:</w:t>
            </w:r>
          </w:p>
          <w:p w:rsidR="00DD0959" w:rsidRPr="00F824DD" w:rsidRDefault="00DD0959" w:rsidP="00D8724A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Design an investigation to test the effect of a </w:t>
            </w:r>
            <w:r w:rsidR="00304527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factor 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on the germination or growth of a seed/plant.</w:t>
            </w:r>
          </w:p>
          <w:p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  <w:r w:rsidRPr="00F824DD">
              <w:rPr>
                <w:rFonts w:ascii="Arial" w:hAnsi="Arial" w:cs="Arial"/>
                <w:sz w:val="18"/>
                <w:szCs w:val="18"/>
              </w:rPr>
              <w:t>Undertake data interpretation exercises to develop skills in data analysis, discussing trends and patterns, interpolation, and extrapolation.</w:t>
            </w: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lastRenderedPageBreak/>
              <w:t>Students provided with the following URL (</w:t>
            </w:r>
            <w:hyperlink r:id="rId11" w:history="1">
              <w:r w:rsidRPr="00F824DD">
                <w:rPr>
                  <w:rStyle w:val="Hyperlink"/>
                  <w:rFonts w:ascii="Arial" w:eastAsia="SimSun" w:hAnsi="Arial" w:cs="Arial"/>
                  <w:bCs/>
                  <w:sz w:val="18"/>
                  <w:szCs w:val="18"/>
                  <w:lang w:eastAsia="zh-CN"/>
                </w:rPr>
                <w:t>http://www.timetoast.com/timelines/history-of-the-theoretical-models-of-the-cell-membrane</w:t>
              </w:r>
            </w:hyperlink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) to investigate the changes in understanding of the structure of the cell membrane over 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lastRenderedPageBreak/>
              <w:t>time.</w:t>
            </w: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:rsidR="00DD0959" w:rsidRPr="00F824DD" w:rsidRDefault="00DD0959" w:rsidP="00DF20EC">
            <w:pPr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10-minute small group discussion:</w:t>
            </w:r>
          </w:p>
          <w:p w:rsidR="00DD0959" w:rsidRPr="00F824DD" w:rsidRDefault="00DD0959" w:rsidP="00DF20EC">
            <w:pPr>
              <w:rPr>
                <w:rFonts w:ascii="Arial" w:hAnsi="Arial" w:cs="Arial"/>
                <w:sz w:val="18"/>
                <w:szCs w:val="18"/>
              </w:rPr>
            </w:pP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Why can salt be used as a snail killer?</w:t>
            </w:r>
            <w:r w:rsidR="000C221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 w:rsidRPr="00F824D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Should it be used for this purpose?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lastRenderedPageBreak/>
              <w:t xml:space="preserve">Week </w:t>
            </w:r>
            <w:r w:rsidRPr="00DD7B75">
              <w:rPr>
                <w:rFonts w:ascii="Arial" w:hAnsi="Arial" w:cs="Arial"/>
                <w:b/>
              </w:rPr>
              <w:t>1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2 </w:t>
            </w:r>
            <w:r w:rsidRPr="00DD7B75">
              <w:rPr>
                <w:rFonts w:ascii="Arial" w:hAnsi="Arial" w:cs="Arial"/>
                <w:b/>
              </w:rPr>
              <w:t>and 13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80682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24DD">
              <w:rPr>
                <w:rFonts w:ascii="Arial" w:hAnsi="Arial" w:cs="Arial"/>
                <w:color w:val="00B050"/>
                <w:sz w:val="18"/>
                <w:szCs w:val="18"/>
              </w:rPr>
              <w:t>Nutrients within an ecosystem are involved in biogeochemical cycles.</w:t>
            </w:r>
          </w:p>
          <w:p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Microorganisms act as decomposers, which enables recycling of essential nutrients.</w:t>
            </w:r>
          </w:p>
          <w:p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In ideal conditions bacteria grow exponentially. Bacteria reproduce by binary fission (asexual).</w:t>
            </w:r>
          </w:p>
          <w:p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Different bacteria require specific conditions for growth.</w:t>
            </w:r>
          </w:p>
          <w:p w:rsidR="00DD0959" w:rsidRPr="00F824DD" w:rsidRDefault="00DD0959" w:rsidP="00522881">
            <w:pPr>
              <w:pStyle w:val="SOTableText"/>
              <w:numPr>
                <w:ilvl w:val="0"/>
                <w:numId w:val="38"/>
              </w:numPr>
              <w:ind w:left="284" w:hanging="284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Discuss the effects of factors such as:</w:t>
            </w:r>
          </w:p>
          <w:p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temperature</w:t>
            </w:r>
          </w:p>
          <w:p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nutrient availability</w:t>
            </w:r>
          </w:p>
          <w:p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moisture</w:t>
            </w:r>
          </w:p>
          <w:p w:rsidR="00DD0959" w:rsidRPr="00F824DD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pH</w:t>
            </w:r>
          </w:p>
          <w:p w:rsidR="00DD0959" w:rsidRPr="00304527" w:rsidRDefault="00DD0959" w:rsidP="00806824">
            <w:pPr>
              <w:pStyle w:val="SOTableBullet2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removal of wastes.</w:t>
            </w:r>
          </w:p>
          <w:p w:rsidR="00DD0959" w:rsidRPr="00F824DD" w:rsidRDefault="00DD0959" w:rsidP="00522881">
            <w:pPr>
              <w:pStyle w:val="SOTableText"/>
              <w:numPr>
                <w:ilvl w:val="0"/>
                <w:numId w:val="38"/>
              </w:numPr>
              <w:ind w:left="284" w:hanging="284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Represent the water cycle and biogeochemical cycles, for elements such as nitrogen, phosphorous, and carbon.</w:t>
            </w:r>
          </w:p>
          <w:p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Humans can interfere with natural cycles.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806824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Microorganisms are important living things.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Why are microorganisms important in a garden?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Practical: Grow bacteria under different conditions.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best way of representing data.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Revisit ‘representation’.</w:t>
            </w: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How do gardens make use of knowledge of biochemical cycles (discuss compost bins)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Explore human activities that can interrupt cycles: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- excess use of fertilisers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- soil sterilisation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- use of insecticides and other pesticides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lastRenderedPageBreak/>
              <w:t>Week 14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230A91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Cells require energy.</w:t>
            </w:r>
          </w:p>
          <w:p w:rsidR="00DD0959" w:rsidRPr="00F824DD" w:rsidRDefault="00DD0959" w:rsidP="00230A91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The source(s) of energy are light (most autotrophs) and chemical (heterotrophs).</w:t>
            </w:r>
          </w:p>
          <w:p w:rsidR="00DD0959" w:rsidRPr="00F824DD" w:rsidRDefault="00DD0959" w:rsidP="007D57D7">
            <w:pPr>
              <w:pStyle w:val="SOTableText"/>
              <w:rPr>
                <w:rFonts w:cs="Arial"/>
                <w:color w:val="0070C0"/>
                <w:sz w:val="18"/>
                <w:szCs w:val="18"/>
              </w:rPr>
            </w:pPr>
            <w:r w:rsidRPr="00F824DD">
              <w:rPr>
                <w:rFonts w:cs="Arial"/>
                <w:color w:val="0070C0"/>
                <w:sz w:val="18"/>
                <w:szCs w:val="18"/>
              </w:rPr>
              <w:t>Photosynthesis, respiration, and fermentation are important energy processes for cells.</w:t>
            </w:r>
          </w:p>
          <w:p w:rsidR="00DD0959" w:rsidRPr="00F824DD" w:rsidRDefault="00DD0959" w:rsidP="007D5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color w:val="0070C0"/>
                <w:sz w:val="18"/>
                <w:szCs w:val="18"/>
              </w:rPr>
              <w:t>Write word equations for photosynthesis, respiration, and fermentation (in plant and animal cells).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Categorise original list as autotrophs and heterotrophs.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factors affecting the rate of photosynthesis.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 xml:space="preserve">How does that impact on a garden? 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</w:rPr>
              <w:t>15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304527" w:rsidRDefault="00DD0959" w:rsidP="0080682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04527">
              <w:rPr>
                <w:rFonts w:ascii="Arial" w:hAnsi="Arial" w:cs="Arial"/>
                <w:color w:val="00B050"/>
                <w:sz w:val="18"/>
                <w:szCs w:val="18"/>
              </w:rPr>
              <w:t xml:space="preserve">Organisms have adaptations that help them survive and reproduce. </w:t>
            </w:r>
          </w:p>
          <w:p w:rsidR="00DD0959" w:rsidRPr="00304527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color w:val="00B050"/>
                <w:sz w:val="18"/>
                <w:szCs w:val="18"/>
              </w:rPr>
              <w:t>Discuss examples of adaptations (behavioural, structural, and physiological) in plants and animals.</w:t>
            </w:r>
          </w:p>
        </w:tc>
        <w:tc>
          <w:tcPr>
            <w:tcW w:w="4253" w:type="dxa"/>
            <w:shd w:val="clear" w:color="auto" w:fill="auto"/>
          </w:tcPr>
          <w:p w:rsidR="00DD0959" w:rsidRPr="00304527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  <w:lang w:val="en-US"/>
              </w:rPr>
              <w:t>Why do some plants thrive in some conditions but not in others?</w:t>
            </w:r>
          </w:p>
          <w:p w:rsidR="00DD0959" w:rsidRPr="00304527" w:rsidRDefault="00DD0959" w:rsidP="008068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b/>
                <w:sz w:val="18"/>
                <w:szCs w:val="18"/>
                <w:lang w:val="en-US"/>
              </w:rPr>
              <w:t>Summative SAT:</w:t>
            </w:r>
          </w:p>
          <w:p w:rsidR="00DD0959" w:rsidRPr="00304527" w:rsidRDefault="00DD0959" w:rsidP="00806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  <w:lang w:val="en-US"/>
              </w:rPr>
              <w:t>Design a garden to suit a particular niche, clearly identifying the plants, animals, microorganisms that are significant, the role they play, and the adaptations each has for the niche.</w:t>
            </w:r>
          </w:p>
        </w:tc>
        <w:tc>
          <w:tcPr>
            <w:tcW w:w="3241" w:type="dxa"/>
            <w:shd w:val="clear" w:color="auto" w:fill="auto"/>
          </w:tcPr>
          <w:p w:rsidR="00DD0959" w:rsidRPr="00304527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</w:rPr>
              <w:t>Practical: Simulations of characteristics to demonstrate survival, e.g. bird beaks or different food types or Pepper Moth simulations using white paper and newspaper.</w:t>
            </w:r>
          </w:p>
        </w:tc>
        <w:tc>
          <w:tcPr>
            <w:tcW w:w="2712" w:type="dxa"/>
            <w:shd w:val="clear" w:color="auto" w:fill="auto"/>
          </w:tcPr>
          <w:p w:rsidR="00DD0959" w:rsidRPr="00304527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527">
              <w:rPr>
                <w:rFonts w:ascii="Arial" w:hAnsi="Arial" w:cs="Arial"/>
                <w:sz w:val="18"/>
                <w:szCs w:val="18"/>
                <w:lang w:val="en-US"/>
              </w:rPr>
              <w:t>Discuss advantages and disadvantages of using native or exotic plants in gardens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Week </w:t>
            </w:r>
            <w:r w:rsidRPr="00DD7B75">
              <w:rPr>
                <w:rFonts w:ascii="Arial" w:hAnsi="Arial" w:cs="Arial"/>
                <w:b/>
                <w:lang w:val="en-US"/>
              </w:rPr>
              <w:t>16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806824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Ecosystems can change over time.</w:t>
            </w:r>
          </w:p>
          <w:p w:rsidR="00DD0959" w:rsidRPr="00F824DD" w:rsidRDefault="00DD0959" w:rsidP="00806824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 xml:space="preserve">Ecological succession involves changes in biotic and abiotic components and their dynamic influence on each other. </w:t>
            </w:r>
          </w:p>
          <w:p w:rsidR="00DD0959" w:rsidRPr="00F824DD" w:rsidRDefault="00DD0959" w:rsidP="00676243">
            <w:pPr>
              <w:pStyle w:val="SOTableText"/>
              <w:numPr>
                <w:ilvl w:val="0"/>
                <w:numId w:val="38"/>
              </w:numPr>
              <w:ind w:left="284" w:hanging="284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Describe examples of succession.</w:t>
            </w:r>
          </w:p>
        </w:tc>
        <w:tc>
          <w:tcPr>
            <w:tcW w:w="4253" w:type="dxa"/>
            <w:shd w:val="clear" w:color="auto" w:fill="auto"/>
          </w:tcPr>
          <w:p w:rsidR="00DD0959" w:rsidRPr="005C652C" w:rsidRDefault="00DD0959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5C652C">
              <w:rPr>
                <w:rFonts w:ascii="Arial" w:hAnsi="Arial" w:cs="Arial"/>
                <w:sz w:val="20"/>
                <w:lang w:val="en-US"/>
              </w:rPr>
              <w:t>Consider how gardens change over time.</w:t>
            </w:r>
          </w:p>
          <w:p w:rsidR="00DD0959" w:rsidRPr="005C652C" w:rsidRDefault="00DD0959" w:rsidP="0067624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652C">
              <w:rPr>
                <w:rFonts w:ascii="Arial" w:hAnsi="Arial" w:cs="Arial"/>
                <w:sz w:val="20"/>
                <w:lang w:val="en-US"/>
              </w:rPr>
              <w:t>Consider other examples of succession.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the role of Botanic Gardens, National Parks.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b/>
                <w:sz w:val="18"/>
                <w:szCs w:val="18"/>
                <w:lang w:val="en-US"/>
              </w:rPr>
              <w:t>Summative SHE: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EITHER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Prepare a submission for funding for a new botanical garden.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Explain the type of ecosystem/s to be included and the social, economic, and environmental implications.</w:t>
            </w:r>
          </w:p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</w:p>
          <w:p w:rsidR="00DD0959" w:rsidRPr="00F824DD" w:rsidRDefault="00DD0959" w:rsidP="00FC3D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A rare and endangered native orchid has been found in an area that is due to be cleared for a new housing development.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br/>
              <w:t>Plan a strategy for its preservation.</w:t>
            </w:r>
          </w:p>
        </w:tc>
      </w:tr>
      <w:tr w:rsidR="00DD7B75" w:rsidRPr="00DD7B75" w:rsidTr="000C221D">
        <w:tc>
          <w:tcPr>
            <w:tcW w:w="15984" w:type="dxa"/>
            <w:gridSpan w:val="4"/>
            <w:shd w:val="clear" w:color="auto" w:fill="D9D9D9"/>
          </w:tcPr>
          <w:p w:rsidR="00DD7B75" w:rsidRPr="00DD7B75" w:rsidRDefault="00DD7B75" w:rsidP="00676243">
            <w:pPr>
              <w:rPr>
                <w:rFonts w:ascii="Arial" w:hAnsi="Arial" w:cs="Arial"/>
                <w:sz w:val="20"/>
                <w:lang w:val="en-US"/>
              </w:rPr>
            </w:pPr>
            <w:r w:rsidRPr="00DD7B75">
              <w:rPr>
                <w:rFonts w:ascii="Arial" w:hAnsi="Arial" w:cs="Arial"/>
                <w:b/>
                <w:lang w:val="en-US"/>
              </w:rPr>
              <w:t>Week 17</w:t>
            </w:r>
            <w:r w:rsidRPr="00DD7B75">
              <w:rPr>
                <w:rFonts w:ascii="Arial" w:hAnsi="Arial" w:cs="Arial"/>
                <w:b/>
                <w:sz w:val="20"/>
                <w:lang w:val="en-US"/>
              </w:rPr>
              <w:t xml:space="preserve"> and </w:t>
            </w:r>
            <w:r w:rsidRPr="00DD7B75">
              <w:rPr>
                <w:rFonts w:ascii="Arial" w:hAnsi="Arial" w:cs="Arial"/>
                <w:b/>
                <w:lang w:val="en-US"/>
              </w:rPr>
              <w:t>18</w:t>
            </w:r>
          </w:p>
        </w:tc>
      </w:tr>
      <w:tr w:rsidR="00DD0959" w:rsidRPr="00DD7B75" w:rsidTr="000C221D">
        <w:tc>
          <w:tcPr>
            <w:tcW w:w="5778" w:type="dxa"/>
            <w:shd w:val="clear" w:color="auto" w:fill="auto"/>
          </w:tcPr>
          <w:p w:rsidR="00DD0959" w:rsidRPr="00F824DD" w:rsidRDefault="00DD0959" w:rsidP="00522881">
            <w:pPr>
              <w:pStyle w:val="SOTableText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Humans have significant impacts on ecosystems.</w:t>
            </w:r>
          </w:p>
          <w:p w:rsidR="00DD0959" w:rsidRPr="00F824DD" w:rsidRDefault="00DD0959" w:rsidP="000C221D">
            <w:pPr>
              <w:pStyle w:val="SOTableText"/>
              <w:numPr>
                <w:ilvl w:val="0"/>
                <w:numId w:val="38"/>
              </w:numPr>
              <w:spacing w:after="0"/>
              <w:ind w:left="284" w:hanging="284"/>
              <w:rPr>
                <w:rFonts w:cs="Arial"/>
                <w:color w:val="00B050"/>
                <w:sz w:val="18"/>
                <w:szCs w:val="18"/>
              </w:rPr>
            </w:pPr>
            <w:r w:rsidRPr="00F824DD">
              <w:rPr>
                <w:rFonts w:cs="Arial"/>
                <w:color w:val="00B050"/>
                <w:sz w:val="18"/>
                <w:szCs w:val="18"/>
              </w:rPr>
              <w:t>Explain how the destruction of habitats as a result of human activity speeds changes in ecosystems and impacts on biodiversity.</w:t>
            </w:r>
          </w:p>
        </w:tc>
        <w:tc>
          <w:tcPr>
            <w:tcW w:w="4253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To create gardens, natural ecosystems may be destroyed.</w:t>
            </w:r>
            <w:r w:rsidR="000C22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24DD">
              <w:rPr>
                <w:rFonts w:ascii="Arial" w:hAnsi="Arial" w:cs="Arial"/>
                <w:sz w:val="18"/>
                <w:szCs w:val="18"/>
                <w:lang w:val="en-US"/>
              </w:rPr>
              <w:t>Discuss the impact.</w:t>
            </w:r>
          </w:p>
        </w:tc>
        <w:tc>
          <w:tcPr>
            <w:tcW w:w="3241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shd w:val="clear" w:color="auto" w:fill="auto"/>
          </w:tcPr>
          <w:p w:rsidR="00DD0959" w:rsidRPr="00F824DD" w:rsidRDefault="00DD0959" w:rsidP="006762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121D75" w:rsidRPr="000C221D" w:rsidRDefault="00121D75" w:rsidP="00676243">
      <w:pPr>
        <w:rPr>
          <w:rFonts w:ascii="Arial" w:hAnsi="Arial" w:cs="Arial"/>
          <w:sz w:val="4"/>
          <w:szCs w:val="4"/>
          <w:lang w:val="en-US"/>
        </w:rPr>
      </w:pPr>
    </w:p>
    <w:sectPr w:rsidR="00121D75" w:rsidRPr="000C221D" w:rsidSect="000C221D">
      <w:footerReference w:type="default" r:id="rId12"/>
      <w:type w:val="continuous"/>
      <w:pgSz w:w="16839" w:h="11907" w:orient="landscape" w:code="9"/>
      <w:pgMar w:top="510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F7" w:rsidRDefault="001027F7">
      <w:r>
        <w:separator/>
      </w:r>
    </w:p>
  </w:endnote>
  <w:endnote w:type="continuationSeparator" w:id="0">
    <w:p w:rsidR="001027F7" w:rsidRDefault="0010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5" w:rsidRPr="005C24C5" w:rsidRDefault="005C24C5" w:rsidP="008B1215">
    <w:pPr>
      <w:pStyle w:val="Footer"/>
      <w:spacing w:after="0"/>
      <w:rPr>
        <w:rFonts w:ascii="Arial" w:hAnsi="Arial" w:cs="Arial"/>
        <w:sz w:val="16"/>
      </w:rPr>
    </w:pPr>
    <w:r w:rsidRPr="005C24C5">
      <w:rPr>
        <w:rFonts w:ascii="Arial" w:hAnsi="Arial" w:cs="Arial"/>
        <w:sz w:val="16"/>
      </w:rPr>
      <w:t xml:space="preserve">Ref: </w:t>
    </w:r>
    <w:r w:rsidRPr="005C24C5">
      <w:rPr>
        <w:rFonts w:ascii="Arial" w:hAnsi="Arial" w:cs="Arial"/>
        <w:sz w:val="16"/>
      </w:rPr>
      <w:fldChar w:fldCharType="begin"/>
    </w:r>
    <w:r w:rsidRPr="005C24C5">
      <w:rPr>
        <w:rFonts w:ascii="Arial" w:hAnsi="Arial" w:cs="Arial"/>
        <w:sz w:val="16"/>
      </w:rPr>
      <w:instrText xml:space="preserve"> DOCPROPERTY  Objective-Id  \* MERGEFORMAT </w:instrText>
    </w:r>
    <w:r w:rsidRPr="005C24C5">
      <w:rPr>
        <w:rFonts w:ascii="Arial" w:hAnsi="Arial" w:cs="Arial"/>
        <w:sz w:val="16"/>
      </w:rPr>
      <w:fldChar w:fldCharType="separate"/>
    </w:r>
    <w:r w:rsidR="000C221D">
      <w:rPr>
        <w:rFonts w:ascii="Arial" w:hAnsi="Arial" w:cs="Arial"/>
        <w:sz w:val="16"/>
      </w:rPr>
      <w:t>A542408</w:t>
    </w:r>
    <w:r w:rsidRPr="005C24C5">
      <w:rPr>
        <w:rFonts w:ascii="Arial" w:hAnsi="Arial" w:cs="Arial"/>
        <w:sz w:val="16"/>
      </w:rPr>
      <w:fldChar w:fldCharType="end"/>
    </w:r>
    <w:r w:rsidRPr="005C24C5">
      <w:rPr>
        <w:rFonts w:ascii="Arial" w:hAnsi="Arial" w:cs="Arial"/>
        <w:sz w:val="16"/>
      </w:rPr>
      <w:t xml:space="preserve">, </w:t>
    </w:r>
    <w:r w:rsidRPr="005C24C5">
      <w:rPr>
        <w:rFonts w:ascii="Arial" w:hAnsi="Arial" w:cs="Arial"/>
        <w:sz w:val="16"/>
      </w:rPr>
      <w:fldChar w:fldCharType="begin"/>
    </w:r>
    <w:r w:rsidRPr="005C24C5">
      <w:rPr>
        <w:rFonts w:ascii="Arial" w:hAnsi="Arial" w:cs="Arial"/>
        <w:sz w:val="16"/>
      </w:rPr>
      <w:instrText xml:space="preserve"> DOCPROPERTY  Objective-Version  \* MERGEFORMAT </w:instrText>
    </w:r>
    <w:r w:rsidRPr="005C24C5">
      <w:rPr>
        <w:rFonts w:ascii="Arial" w:hAnsi="Arial" w:cs="Arial"/>
        <w:sz w:val="16"/>
      </w:rPr>
      <w:fldChar w:fldCharType="separate"/>
    </w:r>
    <w:r w:rsidR="000C221D">
      <w:rPr>
        <w:rFonts w:ascii="Arial" w:hAnsi="Arial" w:cs="Arial"/>
        <w:sz w:val="16"/>
      </w:rPr>
      <w:t>1.4</w:t>
    </w:r>
    <w:r w:rsidRPr="005C24C5">
      <w:rPr>
        <w:rFonts w:ascii="Arial" w:hAnsi="Arial" w:cs="Arial"/>
        <w:sz w:val="16"/>
      </w:rPr>
      <w:fldChar w:fldCharType="end"/>
    </w:r>
    <w:r w:rsidRPr="005C24C5">
      <w:rPr>
        <w:rFonts w:ascii="Arial" w:hAnsi="Arial" w:cs="Arial"/>
        <w:sz w:val="16"/>
      </w:rPr>
      <w:tab/>
    </w:r>
    <w:r w:rsidRPr="005C24C5">
      <w:rPr>
        <w:rFonts w:ascii="Arial" w:hAnsi="Arial" w:cs="Arial"/>
        <w:sz w:val="16"/>
      </w:rPr>
      <w:tab/>
    </w:r>
    <w:r w:rsidRPr="005C24C5">
      <w:rPr>
        <w:rFonts w:ascii="Arial" w:hAnsi="Arial" w:cs="Arial"/>
        <w:sz w:val="16"/>
      </w:rPr>
      <w:fldChar w:fldCharType="begin"/>
    </w:r>
    <w:r w:rsidRPr="005C24C5">
      <w:rPr>
        <w:rFonts w:ascii="Arial" w:hAnsi="Arial" w:cs="Arial"/>
        <w:sz w:val="16"/>
      </w:rPr>
      <w:instrText xml:space="preserve"> PAGE  \* MERGEFORMAT </w:instrText>
    </w:r>
    <w:r w:rsidRPr="005C24C5">
      <w:rPr>
        <w:rFonts w:ascii="Arial" w:hAnsi="Arial" w:cs="Arial"/>
        <w:sz w:val="16"/>
      </w:rPr>
      <w:fldChar w:fldCharType="separate"/>
    </w:r>
    <w:r w:rsidR="00131143">
      <w:rPr>
        <w:rFonts w:ascii="Arial" w:hAnsi="Arial" w:cs="Arial"/>
        <w:noProof/>
        <w:sz w:val="16"/>
      </w:rPr>
      <w:t>1</w:t>
    </w:r>
    <w:r w:rsidRPr="005C24C5">
      <w:rPr>
        <w:rFonts w:ascii="Arial" w:hAnsi="Arial" w:cs="Arial"/>
        <w:sz w:val="16"/>
      </w:rPr>
      <w:fldChar w:fldCharType="end"/>
    </w:r>
    <w:r w:rsidRPr="005C24C5">
      <w:rPr>
        <w:rFonts w:ascii="Arial" w:hAnsi="Arial" w:cs="Arial"/>
        <w:sz w:val="16"/>
      </w:rPr>
      <w:t xml:space="preserve"> of </w:t>
    </w:r>
    <w:r w:rsidRPr="005C24C5">
      <w:rPr>
        <w:rFonts w:ascii="Arial" w:hAnsi="Arial" w:cs="Arial"/>
        <w:sz w:val="16"/>
      </w:rPr>
      <w:fldChar w:fldCharType="begin"/>
    </w:r>
    <w:r w:rsidRPr="005C24C5">
      <w:rPr>
        <w:rFonts w:ascii="Arial" w:hAnsi="Arial" w:cs="Arial"/>
        <w:sz w:val="16"/>
      </w:rPr>
      <w:instrText xml:space="preserve"> NUMPAGES  \* MERGEFORMAT </w:instrText>
    </w:r>
    <w:r w:rsidRPr="005C24C5">
      <w:rPr>
        <w:rFonts w:ascii="Arial" w:hAnsi="Arial" w:cs="Arial"/>
        <w:sz w:val="16"/>
      </w:rPr>
      <w:fldChar w:fldCharType="separate"/>
    </w:r>
    <w:r w:rsidR="00131143">
      <w:rPr>
        <w:rFonts w:ascii="Arial" w:hAnsi="Arial" w:cs="Arial"/>
        <w:noProof/>
        <w:sz w:val="16"/>
      </w:rPr>
      <w:t>4</w:t>
    </w:r>
    <w:r w:rsidRPr="005C24C5">
      <w:rPr>
        <w:rFonts w:ascii="Arial" w:hAnsi="Arial" w:cs="Arial"/>
        <w:sz w:val="16"/>
      </w:rPr>
      <w:fldChar w:fldCharType="end"/>
    </w:r>
  </w:p>
  <w:p w:rsidR="008B1215" w:rsidRPr="00DF49D1" w:rsidRDefault="005C24C5" w:rsidP="00DF49D1">
    <w:pPr>
      <w:pStyle w:val="Footer"/>
      <w:spacing w:after="0"/>
      <w:rPr>
        <w:rFonts w:ascii="Arial" w:hAnsi="Arial" w:cs="Arial"/>
        <w:sz w:val="16"/>
      </w:rPr>
    </w:pPr>
    <w:r w:rsidRPr="005C24C5">
      <w:rPr>
        <w:rFonts w:ascii="Arial" w:hAnsi="Arial" w:cs="Arial"/>
        <w:sz w:val="16"/>
      </w:rPr>
      <w:t xml:space="preserve">Last Updated: </w:t>
    </w:r>
    <w:r w:rsidR="000C221D">
      <w:rPr>
        <w:rFonts w:ascii="Arial" w:hAnsi="Arial" w:cs="Arial"/>
        <w:sz w:val="16"/>
      </w:rPr>
      <w:fldChar w:fldCharType="begin"/>
    </w:r>
    <w:r w:rsidR="000C221D">
      <w:rPr>
        <w:rFonts w:ascii="Arial" w:hAnsi="Arial" w:cs="Arial"/>
        <w:sz w:val="16"/>
      </w:rPr>
      <w:instrText xml:space="preserve"> DATE \@ "d/MM/yyyy h:mm am/pm" </w:instrText>
    </w:r>
    <w:r w:rsidR="000C221D">
      <w:rPr>
        <w:rFonts w:ascii="Arial" w:hAnsi="Arial" w:cs="Arial"/>
        <w:sz w:val="16"/>
      </w:rPr>
      <w:fldChar w:fldCharType="separate"/>
    </w:r>
    <w:r w:rsidR="000C221D">
      <w:rPr>
        <w:rFonts w:ascii="Arial" w:hAnsi="Arial" w:cs="Arial"/>
        <w:noProof/>
        <w:sz w:val="16"/>
      </w:rPr>
      <w:t>11/11/2016 4:12 PM</w:t>
    </w:r>
    <w:r w:rsidR="000C221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F7" w:rsidRDefault="001027F7">
      <w:r>
        <w:separator/>
      </w:r>
    </w:p>
  </w:footnote>
  <w:footnote w:type="continuationSeparator" w:id="0">
    <w:p w:rsidR="001027F7" w:rsidRDefault="0010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D3E66"/>
    <w:multiLevelType w:val="hybridMultilevel"/>
    <w:tmpl w:val="42EE2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1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D1704D"/>
    <w:multiLevelType w:val="hybridMultilevel"/>
    <w:tmpl w:val="ED44E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793A1B"/>
    <w:multiLevelType w:val="hybridMultilevel"/>
    <w:tmpl w:val="EE0A7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020518A"/>
    <w:multiLevelType w:val="hybridMultilevel"/>
    <w:tmpl w:val="A41AE756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D7A7A"/>
    <w:multiLevelType w:val="hybridMultilevel"/>
    <w:tmpl w:val="2BE8E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73ABF"/>
    <w:multiLevelType w:val="hybridMultilevel"/>
    <w:tmpl w:val="14427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2"/>
  </w:num>
  <w:num w:numId="4">
    <w:abstractNumId w:val="9"/>
  </w:num>
  <w:num w:numId="5">
    <w:abstractNumId w:val="8"/>
  </w:num>
  <w:num w:numId="6">
    <w:abstractNumId w:val="24"/>
  </w:num>
  <w:num w:numId="7">
    <w:abstractNumId w:val="25"/>
  </w:num>
  <w:num w:numId="8">
    <w:abstractNumId w:val="13"/>
  </w:num>
  <w:num w:numId="9">
    <w:abstractNumId w:val="31"/>
  </w:num>
  <w:num w:numId="10">
    <w:abstractNumId w:val="11"/>
  </w:num>
  <w:num w:numId="11">
    <w:abstractNumId w:val="28"/>
  </w:num>
  <w:num w:numId="12">
    <w:abstractNumId w:val="33"/>
  </w:num>
  <w:num w:numId="13">
    <w:abstractNumId w:val="27"/>
  </w:num>
  <w:num w:numId="14">
    <w:abstractNumId w:val="10"/>
  </w:num>
  <w:num w:numId="15">
    <w:abstractNumId w:val="4"/>
  </w:num>
  <w:num w:numId="16">
    <w:abstractNumId w:val="34"/>
  </w:num>
  <w:num w:numId="17">
    <w:abstractNumId w:val="14"/>
  </w:num>
  <w:num w:numId="18">
    <w:abstractNumId w:val="16"/>
  </w:num>
  <w:num w:numId="19">
    <w:abstractNumId w:val="7"/>
  </w:num>
  <w:num w:numId="20">
    <w:abstractNumId w:val="29"/>
  </w:num>
  <w:num w:numId="21">
    <w:abstractNumId w:val="37"/>
  </w:num>
  <w:num w:numId="22">
    <w:abstractNumId w:val="20"/>
  </w:num>
  <w:num w:numId="23">
    <w:abstractNumId w:val="36"/>
  </w:num>
  <w:num w:numId="24">
    <w:abstractNumId w:val="21"/>
  </w:num>
  <w:num w:numId="25">
    <w:abstractNumId w:val="30"/>
  </w:num>
  <w:num w:numId="26">
    <w:abstractNumId w:val="1"/>
  </w:num>
  <w:num w:numId="27">
    <w:abstractNumId w:val="22"/>
  </w:num>
  <w:num w:numId="28">
    <w:abstractNumId w:val="35"/>
  </w:num>
  <w:num w:numId="29">
    <w:abstractNumId w:val="15"/>
  </w:num>
  <w:num w:numId="30">
    <w:abstractNumId w:val="37"/>
  </w:num>
  <w:num w:numId="31">
    <w:abstractNumId w:val="6"/>
  </w:num>
  <w:num w:numId="32">
    <w:abstractNumId w:val="38"/>
  </w:num>
  <w:num w:numId="33">
    <w:abstractNumId w:val="0"/>
  </w:num>
  <w:num w:numId="34">
    <w:abstractNumId w:val="5"/>
  </w:num>
  <w:num w:numId="35">
    <w:abstractNumId w:val="23"/>
  </w:num>
  <w:num w:numId="36">
    <w:abstractNumId w:val="26"/>
  </w:num>
  <w:num w:numId="37">
    <w:abstractNumId w:val="17"/>
  </w:num>
  <w:num w:numId="38">
    <w:abstractNumId w:val="3"/>
  </w:num>
  <w:num w:numId="39">
    <w:abstractNumId w:val="1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C221D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7F7"/>
    <w:rsid w:val="00102B47"/>
    <w:rsid w:val="00120E1D"/>
    <w:rsid w:val="00121D75"/>
    <w:rsid w:val="001232E3"/>
    <w:rsid w:val="00123C39"/>
    <w:rsid w:val="00126122"/>
    <w:rsid w:val="00127B1F"/>
    <w:rsid w:val="00130091"/>
    <w:rsid w:val="001305ED"/>
    <w:rsid w:val="00131143"/>
    <w:rsid w:val="00132714"/>
    <w:rsid w:val="00137B37"/>
    <w:rsid w:val="00146F7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227D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30A91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1873"/>
    <w:rsid w:val="002C4C3E"/>
    <w:rsid w:val="002C7D27"/>
    <w:rsid w:val="002D097D"/>
    <w:rsid w:val="002E111A"/>
    <w:rsid w:val="002E199F"/>
    <w:rsid w:val="002F4EA4"/>
    <w:rsid w:val="002F6F47"/>
    <w:rsid w:val="002F7634"/>
    <w:rsid w:val="00301C55"/>
    <w:rsid w:val="003027F1"/>
    <w:rsid w:val="00302AB9"/>
    <w:rsid w:val="00302F99"/>
    <w:rsid w:val="00304527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DF1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2881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1E4E"/>
    <w:rsid w:val="0056660D"/>
    <w:rsid w:val="005773D6"/>
    <w:rsid w:val="005776A7"/>
    <w:rsid w:val="00580696"/>
    <w:rsid w:val="005877E3"/>
    <w:rsid w:val="00597D07"/>
    <w:rsid w:val="005A1F38"/>
    <w:rsid w:val="005A596C"/>
    <w:rsid w:val="005B0465"/>
    <w:rsid w:val="005B0A4F"/>
    <w:rsid w:val="005B1FD1"/>
    <w:rsid w:val="005B45D4"/>
    <w:rsid w:val="005C24C5"/>
    <w:rsid w:val="005C3D50"/>
    <w:rsid w:val="005C652C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7C1A"/>
    <w:rsid w:val="00611CEA"/>
    <w:rsid w:val="006130AC"/>
    <w:rsid w:val="00614CB4"/>
    <w:rsid w:val="006176E5"/>
    <w:rsid w:val="00622AF9"/>
    <w:rsid w:val="006231A3"/>
    <w:rsid w:val="0063096C"/>
    <w:rsid w:val="00643BE9"/>
    <w:rsid w:val="00651D72"/>
    <w:rsid w:val="00653304"/>
    <w:rsid w:val="0066102A"/>
    <w:rsid w:val="0066105D"/>
    <w:rsid w:val="006664E9"/>
    <w:rsid w:val="00672006"/>
    <w:rsid w:val="00672455"/>
    <w:rsid w:val="00676243"/>
    <w:rsid w:val="00691506"/>
    <w:rsid w:val="00691E57"/>
    <w:rsid w:val="0069538D"/>
    <w:rsid w:val="006A4A8E"/>
    <w:rsid w:val="006A6C18"/>
    <w:rsid w:val="006B2CE0"/>
    <w:rsid w:val="006B7369"/>
    <w:rsid w:val="006B746A"/>
    <w:rsid w:val="006C2343"/>
    <w:rsid w:val="006C47C9"/>
    <w:rsid w:val="006C7FA8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5570"/>
    <w:rsid w:val="00797D88"/>
    <w:rsid w:val="007A17CF"/>
    <w:rsid w:val="007A6E05"/>
    <w:rsid w:val="007B331D"/>
    <w:rsid w:val="007B5068"/>
    <w:rsid w:val="007C11DA"/>
    <w:rsid w:val="007D3FF0"/>
    <w:rsid w:val="007D57D7"/>
    <w:rsid w:val="007E00C2"/>
    <w:rsid w:val="007E370C"/>
    <w:rsid w:val="007F141A"/>
    <w:rsid w:val="007F434A"/>
    <w:rsid w:val="007F792E"/>
    <w:rsid w:val="00806824"/>
    <w:rsid w:val="00806C33"/>
    <w:rsid w:val="00807578"/>
    <w:rsid w:val="0081158B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1215"/>
    <w:rsid w:val="008B4A32"/>
    <w:rsid w:val="008B761B"/>
    <w:rsid w:val="008C157E"/>
    <w:rsid w:val="008C1930"/>
    <w:rsid w:val="008D1BDD"/>
    <w:rsid w:val="008D33D0"/>
    <w:rsid w:val="008E0617"/>
    <w:rsid w:val="008E2FE2"/>
    <w:rsid w:val="008F476A"/>
    <w:rsid w:val="00913D97"/>
    <w:rsid w:val="00921CB7"/>
    <w:rsid w:val="0092499F"/>
    <w:rsid w:val="0092798D"/>
    <w:rsid w:val="009341E3"/>
    <w:rsid w:val="00936AA0"/>
    <w:rsid w:val="00955E24"/>
    <w:rsid w:val="00957E00"/>
    <w:rsid w:val="00962A81"/>
    <w:rsid w:val="00973151"/>
    <w:rsid w:val="009748D7"/>
    <w:rsid w:val="00982706"/>
    <w:rsid w:val="00982F5B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057F1"/>
    <w:rsid w:val="00A10A61"/>
    <w:rsid w:val="00A10DE1"/>
    <w:rsid w:val="00A11035"/>
    <w:rsid w:val="00A12242"/>
    <w:rsid w:val="00A12927"/>
    <w:rsid w:val="00A12F57"/>
    <w:rsid w:val="00A2670C"/>
    <w:rsid w:val="00A40C90"/>
    <w:rsid w:val="00A41A32"/>
    <w:rsid w:val="00A450A8"/>
    <w:rsid w:val="00A46113"/>
    <w:rsid w:val="00A51BCE"/>
    <w:rsid w:val="00A52966"/>
    <w:rsid w:val="00A53A5B"/>
    <w:rsid w:val="00A5608A"/>
    <w:rsid w:val="00A63287"/>
    <w:rsid w:val="00A63EB6"/>
    <w:rsid w:val="00A713A8"/>
    <w:rsid w:val="00A82442"/>
    <w:rsid w:val="00A92E89"/>
    <w:rsid w:val="00A949B3"/>
    <w:rsid w:val="00AA4494"/>
    <w:rsid w:val="00AA4709"/>
    <w:rsid w:val="00AA4CBD"/>
    <w:rsid w:val="00AB3748"/>
    <w:rsid w:val="00AC200C"/>
    <w:rsid w:val="00AC2283"/>
    <w:rsid w:val="00AC6CCF"/>
    <w:rsid w:val="00B07919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744F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90F76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3CF4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61DE5"/>
    <w:rsid w:val="00C84014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1BF7"/>
    <w:rsid w:val="00CD35E9"/>
    <w:rsid w:val="00CE602C"/>
    <w:rsid w:val="00CF06B8"/>
    <w:rsid w:val="00CF4D13"/>
    <w:rsid w:val="00CF7B83"/>
    <w:rsid w:val="00D0131B"/>
    <w:rsid w:val="00D077A8"/>
    <w:rsid w:val="00D1035A"/>
    <w:rsid w:val="00D303D3"/>
    <w:rsid w:val="00D3393C"/>
    <w:rsid w:val="00D347B3"/>
    <w:rsid w:val="00D50C5C"/>
    <w:rsid w:val="00D747D2"/>
    <w:rsid w:val="00D748CC"/>
    <w:rsid w:val="00D8724A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0959"/>
    <w:rsid w:val="00DD6C22"/>
    <w:rsid w:val="00DD7078"/>
    <w:rsid w:val="00DD7B75"/>
    <w:rsid w:val="00DE4ACB"/>
    <w:rsid w:val="00DE4B0E"/>
    <w:rsid w:val="00DE7C0D"/>
    <w:rsid w:val="00DF0312"/>
    <w:rsid w:val="00DF20EC"/>
    <w:rsid w:val="00DF2CAE"/>
    <w:rsid w:val="00DF49D1"/>
    <w:rsid w:val="00DF7A37"/>
    <w:rsid w:val="00DF7F23"/>
    <w:rsid w:val="00E1025C"/>
    <w:rsid w:val="00E1222C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A2B6F"/>
    <w:rsid w:val="00EA2ED2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EF62BA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2FCF"/>
    <w:rsid w:val="00F5410F"/>
    <w:rsid w:val="00F61C60"/>
    <w:rsid w:val="00F62415"/>
    <w:rsid w:val="00F62595"/>
    <w:rsid w:val="00F73EF2"/>
    <w:rsid w:val="00F76C2F"/>
    <w:rsid w:val="00F76C9C"/>
    <w:rsid w:val="00F81321"/>
    <w:rsid w:val="00F824DD"/>
    <w:rsid w:val="00F873BF"/>
    <w:rsid w:val="00F87F6E"/>
    <w:rsid w:val="00FA0825"/>
    <w:rsid w:val="00FA26AC"/>
    <w:rsid w:val="00FB775E"/>
    <w:rsid w:val="00FC2A94"/>
    <w:rsid w:val="00FC3505"/>
    <w:rsid w:val="00FC3D00"/>
    <w:rsid w:val="00FC441E"/>
    <w:rsid w:val="00FC7BAE"/>
    <w:rsid w:val="00FD3168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uiPriority w:val="99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Text">
    <w:name w:val="SO Table Text"/>
    <w:qFormat/>
    <w:rsid w:val="007F792E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SOTableBullet2">
    <w:name w:val="SO Table Bullet 2"/>
    <w:qFormat/>
    <w:rsid w:val="00B07919"/>
    <w:pPr>
      <w:numPr>
        <w:numId w:val="34"/>
      </w:numPr>
    </w:pPr>
    <w:rPr>
      <w:rFonts w:ascii="Arial" w:hAnsi="Arial"/>
      <w:szCs w:val="24"/>
      <w:lang w:eastAsia="en-US"/>
    </w:rPr>
  </w:style>
  <w:style w:type="paragraph" w:customStyle="1" w:styleId="SOTableBullet1">
    <w:name w:val="SO Table Bullet 1"/>
    <w:qFormat/>
    <w:rsid w:val="007D57D7"/>
    <w:pPr>
      <w:spacing w:before="40" w:after="4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2F6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6F47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uiPriority w:val="99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Text">
    <w:name w:val="SO Table Text"/>
    <w:qFormat/>
    <w:rsid w:val="007F792E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SOTableBullet2">
    <w:name w:val="SO Table Bullet 2"/>
    <w:qFormat/>
    <w:rsid w:val="00B07919"/>
    <w:pPr>
      <w:numPr>
        <w:numId w:val="34"/>
      </w:numPr>
    </w:pPr>
    <w:rPr>
      <w:rFonts w:ascii="Arial" w:hAnsi="Arial"/>
      <w:szCs w:val="24"/>
      <w:lang w:eastAsia="en-US"/>
    </w:rPr>
  </w:style>
  <w:style w:type="paragraph" w:customStyle="1" w:styleId="SOTableBullet1">
    <w:name w:val="SO Table Bullet 1"/>
    <w:qFormat/>
    <w:rsid w:val="007D57D7"/>
    <w:pPr>
      <w:spacing w:before="40" w:after="4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2F6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6F4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membrane-channel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imetoast.com/timelines/history-of-the-theoretical-models-of-the-cell-membra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qpw2p1x9C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/QQgXfuFyKM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12450</CharactersWithSpaces>
  <SharedDoc>false</SharedDoc>
  <HLinks>
    <vt:vector size="24" baseType="variant">
      <vt:variant>
        <vt:i4>1245271</vt:i4>
      </vt:variant>
      <vt:variant>
        <vt:i4>9</vt:i4>
      </vt:variant>
      <vt:variant>
        <vt:i4>0</vt:i4>
      </vt:variant>
      <vt:variant>
        <vt:i4>5</vt:i4>
      </vt:variant>
      <vt:variant>
        <vt:lpwstr>http://www.timetoast.com/timelines/history-of-the-theoretical-models-of-the-cell-membrane</vt:lpwstr>
      </vt:variant>
      <vt:variant>
        <vt:lpwstr/>
      </vt:variant>
      <vt:variant>
        <vt:i4>5177431</vt:i4>
      </vt:variant>
      <vt:variant>
        <vt:i4>6</vt:i4>
      </vt:variant>
      <vt:variant>
        <vt:i4>0</vt:i4>
      </vt:variant>
      <vt:variant>
        <vt:i4>5</vt:i4>
      </vt:variant>
      <vt:variant>
        <vt:lpwstr>https://youtu.be/qpw2p1x9Cic</vt:lpwstr>
      </vt:variant>
      <vt:variant>
        <vt:lpwstr/>
      </vt:variant>
      <vt:variant>
        <vt:i4>3080225</vt:i4>
      </vt:variant>
      <vt:variant>
        <vt:i4>3</vt:i4>
      </vt:variant>
      <vt:variant>
        <vt:i4>0</vt:i4>
      </vt:variant>
      <vt:variant>
        <vt:i4>5</vt:i4>
      </vt:variant>
      <vt:variant>
        <vt:lpwstr>https://youtube/QQgXfuFyKM4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http://phet.colorado.edu/en/simulation/membrane-channels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Alina Pietrzyk</cp:lastModifiedBy>
  <cp:revision>11</cp:revision>
  <cp:lastPrinted>2016-06-29T03:43:00Z</cp:lastPrinted>
  <dcterms:created xsi:type="dcterms:W3CDTF">2016-06-29T03:43:00Z</dcterms:created>
  <dcterms:modified xsi:type="dcterms:W3CDTF">2016-11-11T05:42:00Z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A542408</vt:lpwstr>
  </property>
  <property fmtid="{D5CDD505-2E9C-101B-9397-08002B2CF9AE}" pid="3" name="Objective-Title">
    <vt:lpwstr>Stage 1 Biology Program 6 - Biology in the Garden (Topic 1 and 4)</vt:lpwstr>
  </property>
  <property fmtid="{D5CDD505-2E9C-101B-9397-08002B2CF9AE}" pid="4" name="Objective-Comment">
    <vt:lpwstr/>
  </property>
  <property fmtid="{D5CDD505-2E9C-101B-9397-08002B2CF9AE}" pid="5" name="Objective-CreationStamp">
    <vt:filetime>2016-06-29T02:43:21Z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2016-11-11T05:38:56Z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1:Sciences:Biology (from 2017):Pre-approved LAPs:Garden:</vt:lpwstr>
  </property>
  <property fmtid="{D5CDD505-2E9C-101B-9397-08002B2CF9AE}" pid="12" name="Objective-Parent">
    <vt:lpwstr>Garden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1.4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qA14525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