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D7E2A" w14:textId="350B79AA"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4C8B2BB5" wp14:editId="1218927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53B71B7F" wp14:editId="32A6A92F">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001A45">
        <w:t>C</w:t>
      </w:r>
      <w:bookmarkEnd w:id="0"/>
      <w:r w:rsidR="00001A45">
        <w:t>larifying</w:t>
      </w:r>
    </w:p>
    <w:p w14:paraId="6C09C2A0" w14:textId="76620DA4" w:rsidR="00584686" w:rsidRDefault="00001A45" w:rsidP="00FC081D">
      <w:pPr>
        <w:pStyle w:val="Heading2NoNumber"/>
      </w:pPr>
      <w:r>
        <w:t>Quality assurance within schools – audit tool for teachers</w:t>
      </w:r>
    </w:p>
    <w:p w14:paraId="2AB24C42" w14:textId="77777777" w:rsidR="00001A45" w:rsidRDefault="00001A45" w:rsidP="00DC7738">
      <w:pPr>
        <w:numPr>
          <w:ilvl w:val="0"/>
          <w:numId w:val="0"/>
        </w:numPr>
      </w:pPr>
    </w:p>
    <w:p w14:paraId="13CB73FB" w14:textId="4C7E134E" w:rsidR="00584686" w:rsidRDefault="00001A45" w:rsidP="00FC081D">
      <w:pPr>
        <w:pStyle w:val="SubHeading"/>
        <w:spacing w:before="120"/>
      </w:pPr>
      <w:r>
        <w:t>To check your understanding of the performance standards</w:t>
      </w:r>
    </w:p>
    <w:p w14:paraId="1BB76830" w14:textId="7D0AB23F" w:rsidR="00001A45" w:rsidRPr="00001A45" w:rsidRDefault="00001A45" w:rsidP="00001A45">
      <w:pPr>
        <w:pStyle w:val="Heading3NoNumber"/>
      </w:pPr>
      <w:r>
        <w:t xml:space="preserve">Do you access annotated student responses at various grade levels on your subject’s </w:t>
      </w:r>
      <w:proofErr w:type="spellStart"/>
      <w:r>
        <w:t>minisite</w:t>
      </w:r>
      <w:proofErr w:type="spellEnd"/>
      <w:r>
        <w:t>?</w:t>
      </w:r>
    </w:p>
    <w:tbl>
      <w:tblPr>
        <w:tblStyle w:val="TableGrid"/>
        <w:tblW w:w="0" w:type="auto"/>
        <w:tblLook w:val="04A0" w:firstRow="1" w:lastRow="0" w:firstColumn="1" w:lastColumn="0" w:noHBand="0" w:noVBand="1"/>
      </w:tblPr>
      <w:tblGrid>
        <w:gridCol w:w="562"/>
        <w:gridCol w:w="993"/>
        <w:gridCol w:w="7229"/>
      </w:tblGrid>
      <w:tr w:rsidR="00584686" w14:paraId="0E8322B7" w14:textId="77777777" w:rsidTr="003E4B56">
        <w:trPr>
          <w:cnfStyle w:val="100000000000" w:firstRow="1" w:lastRow="0" w:firstColumn="0" w:lastColumn="0" w:oddVBand="0" w:evenVBand="0" w:oddHBand="0" w:evenHBand="0" w:firstRowFirstColumn="0" w:firstRowLastColumn="0" w:lastRowFirstColumn="0" w:lastRowLastColumn="0"/>
        </w:trPr>
        <w:sdt>
          <w:sdtPr>
            <w:id w:val="-9319645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7F2D20DF" w14:textId="77777777" w:rsidR="00584686" w:rsidRDefault="00584686" w:rsidP="003E4B56">
                <w:pPr>
                  <w:numPr>
                    <w:ilvl w:val="0"/>
                    <w:numId w:val="0"/>
                  </w:numPr>
                </w:pPr>
                <w:r>
                  <w:rPr>
                    <w:rFonts w:ascii="MS Gothic" w:eastAsia="MS Gothic" w:hAnsi="MS Gothic" w:hint="eastAsia"/>
                  </w:rPr>
                  <w:t>☐</w:t>
                </w:r>
              </w:p>
            </w:tc>
          </w:sdtContent>
        </w:sdt>
        <w:tc>
          <w:tcPr>
            <w:tcW w:w="993" w:type="dxa"/>
          </w:tcPr>
          <w:p w14:paraId="0153102A" w14:textId="77777777" w:rsidR="00584686" w:rsidRDefault="00584686" w:rsidP="003E4B56">
            <w:pPr>
              <w:numPr>
                <w:ilvl w:val="0"/>
                <w:numId w:val="0"/>
              </w:numPr>
              <w:cnfStyle w:val="100000000000" w:firstRow="1" w:lastRow="0" w:firstColumn="0" w:lastColumn="0" w:oddVBand="0" w:evenVBand="0" w:oddHBand="0" w:evenHBand="0" w:firstRowFirstColumn="0" w:firstRowLastColumn="0" w:lastRowFirstColumn="0" w:lastRowLastColumn="0"/>
            </w:pPr>
            <w:r>
              <w:t>Yes</w:t>
            </w:r>
          </w:p>
        </w:tc>
        <w:tc>
          <w:tcPr>
            <w:tcW w:w="7229" w:type="dxa"/>
          </w:tcPr>
          <w:p w14:paraId="6A9FC631" w14:textId="77777777" w:rsidR="00584686" w:rsidRDefault="00584686" w:rsidP="003E4B56">
            <w:pPr>
              <w:numPr>
                <w:ilvl w:val="0"/>
                <w:numId w:val="0"/>
              </w:numPr>
              <w:cnfStyle w:val="100000000000" w:firstRow="1" w:lastRow="0" w:firstColumn="0" w:lastColumn="0" w:oddVBand="0" w:evenVBand="0" w:oddHBand="0" w:evenHBand="0" w:firstRowFirstColumn="0" w:firstRowLastColumn="0" w:lastRowFirstColumn="0" w:lastRowLastColumn="0"/>
            </w:pPr>
            <w:r>
              <w:t>No action required</w:t>
            </w:r>
          </w:p>
        </w:tc>
      </w:tr>
      <w:tr w:rsidR="00584686" w14:paraId="69FA8CBD" w14:textId="77777777" w:rsidTr="003E4B56">
        <w:sdt>
          <w:sdtPr>
            <w:id w:val="3563218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57D78E69" w14:textId="77777777" w:rsidR="00584686" w:rsidRDefault="00584686" w:rsidP="003E4B56">
                <w:pPr>
                  <w:numPr>
                    <w:ilvl w:val="0"/>
                    <w:numId w:val="0"/>
                  </w:numPr>
                </w:pPr>
                <w:r>
                  <w:rPr>
                    <w:rFonts w:ascii="MS Gothic" w:eastAsia="MS Gothic" w:hAnsi="MS Gothic" w:hint="eastAsia"/>
                  </w:rPr>
                  <w:t>☐</w:t>
                </w:r>
              </w:p>
            </w:tc>
          </w:sdtContent>
        </w:sdt>
        <w:tc>
          <w:tcPr>
            <w:tcW w:w="993" w:type="dxa"/>
          </w:tcPr>
          <w:p w14:paraId="037F3A60" w14:textId="77777777" w:rsidR="00584686" w:rsidRDefault="00584686" w:rsidP="003E4B56">
            <w:pPr>
              <w:numPr>
                <w:ilvl w:val="0"/>
                <w:numId w:val="0"/>
              </w:numPr>
              <w:cnfStyle w:val="000000000000" w:firstRow="0" w:lastRow="0" w:firstColumn="0" w:lastColumn="0" w:oddVBand="0" w:evenVBand="0" w:oddHBand="0" w:evenHBand="0" w:firstRowFirstColumn="0" w:firstRowLastColumn="0" w:lastRowFirstColumn="0" w:lastRowLastColumn="0"/>
            </w:pPr>
            <w:r>
              <w:t>No</w:t>
            </w:r>
          </w:p>
        </w:tc>
        <w:tc>
          <w:tcPr>
            <w:tcW w:w="7229" w:type="dxa"/>
          </w:tcPr>
          <w:p w14:paraId="42EF1B63" w14:textId="750DB05E" w:rsidR="00584686" w:rsidRDefault="00001A45" w:rsidP="003E4B56">
            <w:pPr>
              <w:numPr>
                <w:ilvl w:val="0"/>
                <w:numId w:val="0"/>
              </w:numPr>
              <w:cnfStyle w:val="000000000000" w:firstRow="0" w:lastRow="0" w:firstColumn="0" w:lastColumn="0" w:oddVBand="0" w:evenVBand="0" w:oddHBand="0" w:evenHBand="0" w:firstRowFirstColumn="0" w:firstRowLastColumn="0" w:lastRowFirstColumn="0" w:lastRowLastColumn="0"/>
            </w:pPr>
            <w:r>
              <w:t>Go to ‘Support materials’ on the relevant subject site.</w:t>
            </w:r>
          </w:p>
        </w:tc>
      </w:tr>
    </w:tbl>
    <w:p w14:paraId="6D5808D3" w14:textId="6F8D94EC" w:rsidR="00001A45" w:rsidRPr="00001A45" w:rsidRDefault="00001A45" w:rsidP="00001A45">
      <w:pPr>
        <w:pStyle w:val="Heading3NoNumber"/>
      </w:pPr>
      <w:r>
        <w:t>Do you access online Stage 1 clarifying activities available for Stage 1 English, and mathematics subjects or the Personal Learning Plan (PLP)?</w:t>
      </w:r>
    </w:p>
    <w:tbl>
      <w:tblPr>
        <w:tblStyle w:val="TableGrid"/>
        <w:tblW w:w="0" w:type="auto"/>
        <w:tblLook w:val="04A0" w:firstRow="1" w:lastRow="0" w:firstColumn="1" w:lastColumn="0" w:noHBand="0" w:noVBand="1"/>
      </w:tblPr>
      <w:tblGrid>
        <w:gridCol w:w="562"/>
        <w:gridCol w:w="993"/>
        <w:gridCol w:w="7229"/>
      </w:tblGrid>
      <w:tr w:rsidR="00001A45" w14:paraId="7FD6EA9A" w14:textId="77777777" w:rsidTr="003E4B56">
        <w:trPr>
          <w:cnfStyle w:val="100000000000" w:firstRow="1" w:lastRow="0" w:firstColumn="0" w:lastColumn="0" w:oddVBand="0" w:evenVBand="0" w:oddHBand="0" w:evenHBand="0" w:firstRowFirstColumn="0" w:firstRowLastColumn="0" w:lastRowFirstColumn="0" w:lastRowLastColumn="0"/>
        </w:trPr>
        <w:sdt>
          <w:sdtPr>
            <w:id w:val="-4785300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655775B2" w14:textId="77777777" w:rsidR="00001A45" w:rsidRDefault="00001A45" w:rsidP="003E4B56">
                <w:pPr>
                  <w:numPr>
                    <w:ilvl w:val="0"/>
                    <w:numId w:val="0"/>
                  </w:numPr>
                </w:pPr>
                <w:r>
                  <w:rPr>
                    <w:rFonts w:ascii="MS Gothic" w:eastAsia="MS Gothic" w:hAnsi="MS Gothic" w:hint="eastAsia"/>
                  </w:rPr>
                  <w:t>☐</w:t>
                </w:r>
              </w:p>
            </w:tc>
          </w:sdtContent>
        </w:sdt>
        <w:tc>
          <w:tcPr>
            <w:tcW w:w="993" w:type="dxa"/>
          </w:tcPr>
          <w:p w14:paraId="674B1A62" w14:textId="77777777" w:rsidR="00001A45" w:rsidRDefault="00001A45" w:rsidP="003E4B56">
            <w:pPr>
              <w:numPr>
                <w:ilvl w:val="0"/>
                <w:numId w:val="0"/>
              </w:numPr>
              <w:cnfStyle w:val="100000000000" w:firstRow="1" w:lastRow="0" w:firstColumn="0" w:lastColumn="0" w:oddVBand="0" w:evenVBand="0" w:oddHBand="0" w:evenHBand="0" w:firstRowFirstColumn="0" w:firstRowLastColumn="0" w:lastRowFirstColumn="0" w:lastRowLastColumn="0"/>
            </w:pPr>
            <w:r>
              <w:t>Yes</w:t>
            </w:r>
          </w:p>
        </w:tc>
        <w:tc>
          <w:tcPr>
            <w:tcW w:w="7229" w:type="dxa"/>
          </w:tcPr>
          <w:p w14:paraId="474010F2" w14:textId="77777777" w:rsidR="00001A45" w:rsidRDefault="00001A45" w:rsidP="003E4B56">
            <w:pPr>
              <w:numPr>
                <w:ilvl w:val="0"/>
                <w:numId w:val="0"/>
              </w:numPr>
              <w:cnfStyle w:val="100000000000" w:firstRow="1" w:lastRow="0" w:firstColumn="0" w:lastColumn="0" w:oddVBand="0" w:evenVBand="0" w:oddHBand="0" w:evenHBand="0" w:firstRowFirstColumn="0" w:firstRowLastColumn="0" w:lastRowFirstColumn="0" w:lastRowLastColumn="0"/>
            </w:pPr>
            <w:r>
              <w:t>No action required</w:t>
            </w:r>
          </w:p>
        </w:tc>
      </w:tr>
      <w:tr w:rsidR="00001A45" w14:paraId="12B49AB7" w14:textId="77777777" w:rsidTr="003E4B56">
        <w:sdt>
          <w:sdtPr>
            <w:id w:val="3160807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72F31C37" w14:textId="77777777" w:rsidR="00001A45" w:rsidRDefault="00001A45" w:rsidP="003E4B56">
                <w:pPr>
                  <w:numPr>
                    <w:ilvl w:val="0"/>
                    <w:numId w:val="0"/>
                  </w:numPr>
                </w:pPr>
                <w:r>
                  <w:rPr>
                    <w:rFonts w:ascii="MS Gothic" w:eastAsia="MS Gothic" w:hAnsi="MS Gothic" w:hint="eastAsia"/>
                  </w:rPr>
                  <w:t>☐</w:t>
                </w:r>
              </w:p>
            </w:tc>
          </w:sdtContent>
        </w:sdt>
        <w:tc>
          <w:tcPr>
            <w:tcW w:w="993" w:type="dxa"/>
          </w:tcPr>
          <w:p w14:paraId="738E5700" w14:textId="77777777" w:rsidR="00001A45" w:rsidRDefault="00001A45" w:rsidP="003E4B56">
            <w:pPr>
              <w:numPr>
                <w:ilvl w:val="0"/>
                <w:numId w:val="0"/>
              </w:numPr>
              <w:cnfStyle w:val="000000000000" w:firstRow="0" w:lastRow="0" w:firstColumn="0" w:lastColumn="0" w:oddVBand="0" w:evenVBand="0" w:oddHBand="0" w:evenHBand="0" w:firstRowFirstColumn="0" w:firstRowLastColumn="0" w:lastRowFirstColumn="0" w:lastRowLastColumn="0"/>
            </w:pPr>
            <w:r>
              <w:t>No</w:t>
            </w:r>
          </w:p>
        </w:tc>
        <w:tc>
          <w:tcPr>
            <w:tcW w:w="7229" w:type="dxa"/>
          </w:tcPr>
          <w:p w14:paraId="36AC7FEE" w14:textId="14D8ED12" w:rsidR="00001A45" w:rsidRDefault="00001A45" w:rsidP="00001A45">
            <w:pPr>
              <w:numPr>
                <w:ilvl w:val="0"/>
                <w:numId w:val="0"/>
              </w:numPr>
              <w:cnfStyle w:val="000000000000" w:firstRow="0" w:lastRow="0" w:firstColumn="0" w:lastColumn="0" w:oddVBand="0" w:evenVBand="0" w:oddHBand="0" w:evenHBand="0" w:firstRowFirstColumn="0" w:firstRowLastColumn="0" w:lastRowFirstColumn="0" w:lastRowLastColumn="0"/>
            </w:pPr>
            <w:r>
              <w:t>Go to ‘Support materials’ on the PLP, or relevant Stage 1 English, or mathematics subject site and select ‘Clarifying activities’.</w:t>
            </w:r>
          </w:p>
        </w:tc>
      </w:tr>
    </w:tbl>
    <w:p w14:paraId="2DFC2AA2" w14:textId="470A32EF" w:rsidR="00001A45" w:rsidRPr="00001A45" w:rsidRDefault="00001A45" w:rsidP="00001A45">
      <w:pPr>
        <w:pStyle w:val="Heading3NoNumber"/>
      </w:pPr>
      <w:r>
        <w:t xml:space="preserve">Do you access online Stage 2 clarifying activities (using </w:t>
      </w:r>
      <w:proofErr w:type="gramStart"/>
      <w:r>
        <w:t>PLATO)</w:t>
      </w:r>
      <w:proofErr w:type="gramEnd"/>
    </w:p>
    <w:tbl>
      <w:tblPr>
        <w:tblStyle w:val="TableGrid"/>
        <w:tblW w:w="0" w:type="auto"/>
        <w:tblLook w:val="04A0" w:firstRow="1" w:lastRow="0" w:firstColumn="1" w:lastColumn="0" w:noHBand="0" w:noVBand="1"/>
      </w:tblPr>
      <w:tblGrid>
        <w:gridCol w:w="562"/>
        <w:gridCol w:w="993"/>
        <w:gridCol w:w="7229"/>
      </w:tblGrid>
      <w:tr w:rsidR="00001A45" w:rsidRPr="00001A45" w14:paraId="28A9DF24" w14:textId="77777777" w:rsidTr="00001A45">
        <w:trPr>
          <w:cnfStyle w:val="100000000000" w:firstRow="1" w:lastRow="0" w:firstColumn="0" w:lastColumn="0" w:oddVBand="0" w:evenVBand="0" w:oddHBand="0" w:evenHBand="0" w:firstRowFirstColumn="0" w:firstRowLastColumn="0" w:lastRowFirstColumn="0" w:lastRowLastColumn="0"/>
        </w:trPr>
        <w:sdt>
          <w:sdtPr>
            <w:id w:val="-7186596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3DFC446C" w14:textId="77777777" w:rsidR="00001A45" w:rsidRPr="00001A45" w:rsidRDefault="00001A45" w:rsidP="00001A45">
                <w:r w:rsidRPr="00001A45">
                  <w:rPr>
                    <w:rFonts w:ascii="MS Gothic" w:eastAsia="MS Gothic" w:hAnsi="MS Gothic" w:hint="eastAsia"/>
                  </w:rPr>
                  <w:t>☐</w:t>
                </w:r>
              </w:p>
            </w:tc>
          </w:sdtContent>
        </w:sdt>
        <w:tc>
          <w:tcPr>
            <w:tcW w:w="993" w:type="dxa"/>
          </w:tcPr>
          <w:p w14:paraId="11D9A639" w14:textId="77777777" w:rsidR="00001A45" w:rsidRPr="00001A45" w:rsidRDefault="00001A45" w:rsidP="00001A45">
            <w:pPr>
              <w:cnfStyle w:val="100000000000" w:firstRow="1" w:lastRow="0" w:firstColumn="0" w:lastColumn="0" w:oddVBand="0" w:evenVBand="0" w:oddHBand="0" w:evenHBand="0" w:firstRowFirstColumn="0" w:firstRowLastColumn="0" w:lastRowFirstColumn="0" w:lastRowLastColumn="0"/>
            </w:pPr>
            <w:r w:rsidRPr="00001A45">
              <w:t>Yes</w:t>
            </w:r>
          </w:p>
        </w:tc>
        <w:tc>
          <w:tcPr>
            <w:tcW w:w="7229" w:type="dxa"/>
          </w:tcPr>
          <w:p w14:paraId="65CA9B04" w14:textId="77777777" w:rsidR="00001A45" w:rsidRPr="00001A45" w:rsidRDefault="00001A45" w:rsidP="00001A45">
            <w:pPr>
              <w:cnfStyle w:val="100000000000" w:firstRow="1" w:lastRow="0" w:firstColumn="0" w:lastColumn="0" w:oddVBand="0" w:evenVBand="0" w:oddHBand="0" w:evenHBand="0" w:firstRowFirstColumn="0" w:firstRowLastColumn="0" w:lastRowFirstColumn="0" w:lastRowLastColumn="0"/>
            </w:pPr>
            <w:r w:rsidRPr="00001A45">
              <w:t>No action required</w:t>
            </w:r>
          </w:p>
        </w:tc>
      </w:tr>
      <w:tr w:rsidR="00001A45" w:rsidRPr="00001A45" w14:paraId="0EDBFFFF" w14:textId="77777777" w:rsidTr="00001A45">
        <w:sdt>
          <w:sdtPr>
            <w:id w:val="-17773988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17E23721" w14:textId="77777777" w:rsidR="00001A45" w:rsidRPr="00001A45" w:rsidRDefault="00001A45" w:rsidP="00001A45">
                <w:r w:rsidRPr="00001A45">
                  <w:rPr>
                    <w:rFonts w:ascii="MS Gothic" w:eastAsia="MS Gothic" w:hAnsi="MS Gothic" w:hint="eastAsia"/>
                  </w:rPr>
                  <w:t>☐</w:t>
                </w:r>
              </w:p>
            </w:tc>
          </w:sdtContent>
        </w:sdt>
        <w:tc>
          <w:tcPr>
            <w:tcW w:w="993" w:type="dxa"/>
          </w:tcPr>
          <w:p w14:paraId="5C69B8AA" w14:textId="77777777" w:rsidR="00001A45" w:rsidRPr="00001A45" w:rsidRDefault="00001A45" w:rsidP="00001A45">
            <w:pPr>
              <w:cnfStyle w:val="000000000000" w:firstRow="0" w:lastRow="0" w:firstColumn="0" w:lastColumn="0" w:oddVBand="0" w:evenVBand="0" w:oddHBand="0" w:evenHBand="0" w:firstRowFirstColumn="0" w:firstRowLastColumn="0" w:lastRowFirstColumn="0" w:lastRowLastColumn="0"/>
            </w:pPr>
            <w:r w:rsidRPr="00001A45">
              <w:t>No</w:t>
            </w:r>
          </w:p>
        </w:tc>
        <w:tc>
          <w:tcPr>
            <w:tcW w:w="7229" w:type="dxa"/>
          </w:tcPr>
          <w:p w14:paraId="71CB74A5" w14:textId="77777777" w:rsidR="00001A45" w:rsidRDefault="00001A45" w:rsidP="00001A45">
            <w:pPr>
              <w:cnfStyle w:val="000000000000" w:firstRow="0" w:lastRow="0" w:firstColumn="0" w:lastColumn="0" w:oddVBand="0" w:evenVBand="0" w:oddHBand="0" w:evenHBand="0" w:firstRowFirstColumn="0" w:firstRowLastColumn="0" w:lastRowFirstColumn="0" w:lastRowLastColumn="0"/>
            </w:pPr>
            <w:r>
              <w:t xml:space="preserve">See your SACE Coordinator (or delegate) to set you up for a </w:t>
            </w:r>
            <w:r>
              <w:rPr>
                <w:i/>
              </w:rPr>
              <w:t>Schools Online</w:t>
            </w:r>
            <w:r>
              <w:t xml:space="preserve"> account.</w:t>
            </w:r>
          </w:p>
          <w:p w14:paraId="188F55C1" w14:textId="77777777" w:rsidR="00001A45" w:rsidRDefault="00001A45" w:rsidP="00001A45">
            <w:pPr>
              <w:cnfStyle w:val="000000000000" w:firstRow="0" w:lastRow="0" w:firstColumn="0" w:lastColumn="0" w:oddVBand="0" w:evenVBand="0" w:oddHBand="0" w:evenHBand="0" w:firstRowFirstColumn="0" w:firstRowLastColumn="0" w:lastRowFirstColumn="0" w:lastRowLastColumn="0"/>
            </w:pPr>
          </w:p>
          <w:p w14:paraId="5EDE3D21" w14:textId="2A47855C" w:rsidR="00001A45" w:rsidRPr="00001A45" w:rsidRDefault="00001A45" w:rsidP="00001A45">
            <w:pPr>
              <w:cnfStyle w:val="000000000000" w:firstRow="0" w:lastRow="0" w:firstColumn="0" w:lastColumn="0" w:oddVBand="0" w:evenVBand="0" w:oddHBand="0" w:evenHBand="0" w:firstRowFirstColumn="0" w:firstRowLastColumn="0" w:lastRowFirstColumn="0" w:lastRowLastColumn="0"/>
            </w:pPr>
            <w:r>
              <w:t>(You should then receive an email confirming access to PLATO (the SACE Board’s online learning platform) and be able to complete online courses to build your confidence in using performance standards when making assessment decisions).</w:t>
            </w:r>
          </w:p>
        </w:tc>
      </w:tr>
    </w:tbl>
    <w:p w14:paraId="1D537561" w14:textId="1B3BB8DC" w:rsidR="00001A45" w:rsidRPr="00001A45" w:rsidRDefault="00001A45" w:rsidP="00FC081D">
      <w:pPr>
        <w:pStyle w:val="Heading3NoNumber"/>
        <w:spacing w:before="120"/>
      </w:pPr>
      <w:r>
        <w:t>Do you engage in ‘within-school’ moderation activities?</w:t>
      </w:r>
    </w:p>
    <w:tbl>
      <w:tblPr>
        <w:tblStyle w:val="TableGrid"/>
        <w:tblW w:w="0" w:type="auto"/>
        <w:tblLook w:val="04A0" w:firstRow="1" w:lastRow="0" w:firstColumn="1" w:lastColumn="0" w:noHBand="0" w:noVBand="1"/>
      </w:tblPr>
      <w:tblGrid>
        <w:gridCol w:w="562"/>
        <w:gridCol w:w="993"/>
        <w:gridCol w:w="7229"/>
      </w:tblGrid>
      <w:tr w:rsidR="00001A45" w14:paraId="05C22D84" w14:textId="77777777" w:rsidTr="003E4B56">
        <w:trPr>
          <w:cnfStyle w:val="100000000000" w:firstRow="1" w:lastRow="0" w:firstColumn="0" w:lastColumn="0" w:oddVBand="0" w:evenVBand="0" w:oddHBand="0" w:evenHBand="0" w:firstRowFirstColumn="0" w:firstRowLastColumn="0" w:lastRowFirstColumn="0" w:lastRowLastColumn="0"/>
        </w:trPr>
        <w:sdt>
          <w:sdtPr>
            <w:id w:val="-5967046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25CAC88B" w14:textId="77777777" w:rsidR="00001A45" w:rsidRDefault="00001A45" w:rsidP="003E4B56">
                <w:pPr>
                  <w:numPr>
                    <w:ilvl w:val="0"/>
                    <w:numId w:val="0"/>
                  </w:numPr>
                </w:pPr>
                <w:r>
                  <w:rPr>
                    <w:rFonts w:ascii="MS Gothic" w:eastAsia="MS Gothic" w:hAnsi="MS Gothic" w:hint="eastAsia"/>
                  </w:rPr>
                  <w:t>☐</w:t>
                </w:r>
              </w:p>
            </w:tc>
          </w:sdtContent>
        </w:sdt>
        <w:tc>
          <w:tcPr>
            <w:tcW w:w="993" w:type="dxa"/>
          </w:tcPr>
          <w:p w14:paraId="6F7C4476" w14:textId="77777777" w:rsidR="00001A45" w:rsidRDefault="00001A45" w:rsidP="003E4B56">
            <w:pPr>
              <w:numPr>
                <w:ilvl w:val="0"/>
                <w:numId w:val="0"/>
              </w:numPr>
              <w:cnfStyle w:val="100000000000" w:firstRow="1" w:lastRow="0" w:firstColumn="0" w:lastColumn="0" w:oddVBand="0" w:evenVBand="0" w:oddHBand="0" w:evenHBand="0" w:firstRowFirstColumn="0" w:firstRowLastColumn="0" w:lastRowFirstColumn="0" w:lastRowLastColumn="0"/>
            </w:pPr>
            <w:r>
              <w:t>Yes</w:t>
            </w:r>
          </w:p>
        </w:tc>
        <w:tc>
          <w:tcPr>
            <w:tcW w:w="7229" w:type="dxa"/>
          </w:tcPr>
          <w:p w14:paraId="0D5B61C3" w14:textId="77777777" w:rsidR="00001A45" w:rsidRDefault="00001A45" w:rsidP="003E4B56">
            <w:pPr>
              <w:numPr>
                <w:ilvl w:val="0"/>
                <w:numId w:val="0"/>
              </w:numPr>
              <w:cnfStyle w:val="100000000000" w:firstRow="1" w:lastRow="0" w:firstColumn="0" w:lastColumn="0" w:oddVBand="0" w:evenVBand="0" w:oddHBand="0" w:evenHBand="0" w:firstRowFirstColumn="0" w:firstRowLastColumn="0" w:lastRowFirstColumn="0" w:lastRowLastColumn="0"/>
            </w:pPr>
            <w:r>
              <w:t>No action required</w:t>
            </w:r>
          </w:p>
        </w:tc>
      </w:tr>
      <w:tr w:rsidR="00001A45" w14:paraId="5046BD7D" w14:textId="77777777" w:rsidTr="003E4B56">
        <w:sdt>
          <w:sdtPr>
            <w:id w:val="8435232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0558D2DC" w14:textId="77777777" w:rsidR="00001A45" w:rsidRDefault="00001A45" w:rsidP="003E4B56">
                <w:pPr>
                  <w:numPr>
                    <w:ilvl w:val="0"/>
                    <w:numId w:val="0"/>
                  </w:numPr>
                </w:pPr>
                <w:r>
                  <w:rPr>
                    <w:rFonts w:ascii="MS Gothic" w:eastAsia="MS Gothic" w:hAnsi="MS Gothic" w:hint="eastAsia"/>
                  </w:rPr>
                  <w:t>☐</w:t>
                </w:r>
              </w:p>
            </w:tc>
          </w:sdtContent>
        </w:sdt>
        <w:tc>
          <w:tcPr>
            <w:tcW w:w="993" w:type="dxa"/>
          </w:tcPr>
          <w:p w14:paraId="3B9DF459" w14:textId="77777777" w:rsidR="00001A45" w:rsidRDefault="00001A45" w:rsidP="003E4B56">
            <w:pPr>
              <w:numPr>
                <w:ilvl w:val="0"/>
                <w:numId w:val="0"/>
              </w:numPr>
              <w:cnfStyle w:val="000000000000" w:firstRow="0" w:lastRow="0" w:firstColumn="0" w:lastColumn="0" w:oddVBand="0" w:evenVBand="0" w:oddHBand="0" w:evenHBand="0" w:firstRowFirstColumn="0" w:firstRowLastColumn="0" w:lastRowFirstColumn="0" w:lastRowLastColumn="0"/>
            </w:pPr>
            <w:r>
              <w:t>No</w:t>
            </w:r>
          </w:p>
        </w:tc>
        <w:tc>
          <w:tcPr>
            <w:tcW w:w="7229" w:type="dxa"/>
          </w:tcPr>
          <w:p w14:paraId="35B3DD8A" w14:textId="1C224F0D" w:rsidR="00001A45" w:rsidRDefault="00001A45" w:rsidP="003E4B56">
            <w:pPr>
              <w:numPr>
                <w:ilvl w:val="0"/>
                <w:numId w:val="0"/>
              </w:numPr>
              <w:cnfStyle w:val="000000000000" w:firstRow="0" w:lastRow="0" w:firstColumn="0" w:lastColumn="0" w:oddVBand="0" w:evenVBand="0" w:oddHBand="0" w:evenHBand="0" w:firstRowFirstColumn="0" w:firstRowLastColumn="0" w:lastRowFirstColumn="0" w:lastRowLastColumn="0"/>
            </w:pPr>
            <w:r>
              <w:t xml:space="preserve">Refer to the </w:t>
            </w:r>
            <w:hyperlink r:id="rId11" w:history="1">
              <w:r w:rsidRPr="00DA485D">
                <w:rPr>
                  <w:rStyle w:val="Hyperlink"/>
                </w:rPr>
                <w:t>Models and activities for within-school quality assurance</w:t>
              </w:r>
            </w:hyperlink>
            <w:r>
              <w:t xml:space="preserve"> for suggested approaches.</w:t>
            </w:r>
          </w:p>
        </w:tc>
      </w:tr>
    </w:tbl>
    <w:p w14:paraId="50714324" w14:textId="2DCC322E" w:rsidR="00DA485D" w:rsidRDefault="00DA485D" w:rsidP="00DA485D">
      <w:pPr>
        <w:pStyle w:val="SubHeading"/>
      </w:pPr>
      <w:r>
        <w:t xml:space="preserve">Are student materials confirmed at the previous year’s moderation retained as clarifying materials </w:t>
      </w:r>
    </w:p>
    <w:p w14:paraId="2429A1AF" w14:textId="77777777" w:rsidR="00DA485D" w:rsidRPr="00001A45" w:rsidRDefault="00DA485D" w:rsidP="00DA485D">
      <w:pPr>
        <w:pStyle w:val="Heading3NoNumber"/>
      </w:pPr>
      <w:r>
        <w:t xml:space="preserve">Do you access annotated student responses at various grade levels on your subject’s </w:t>
      </w:r>
      <w:proofErr w:type="spellStart"/>
      <w:r>
        <w:t>minisite</w:t>
      </w:r>
      <w:proofErr w:type="spellEnd"/>
      <w:r>
        <w:t>?</w:t>
      </w:r>
    </w:p>
    <w:tbl>
      <w:tblPr>
        <w:tblStyle w:val="TableGrid"/>
        <w:tblW w:w="0" w:type="auto"/>
        <w:tblLook w:val="04A0" w:firstRow="1" w:lastRow="0" w:firstColumn="1" w:lastColumn="0" w:noHBand="0" w:noVBand="1"/>
      </w:tblPr>
      <w:tblGrid>
        <w:gridCol w:w="562"/>
        <w:gridCol w:w="993"/>
        <w:gridCol w:w="7229"/>
      </w:tblGrid>
      <w:tr w:rsidR="00DA485D" w14:paraId="2D23153B" w14:textId="77777777" w:rsidTr="003E4B56">
        <w:trPr>
          <w:cnfStyle w:val="100000000000" w:firstRow="1" w:lastRow="0" w:firstColumn="0" w:lastColumn="0" w:oddVBand="0" w:evenVBand="0" w:oddHBand="0" w:evenHBand="0" w:firstRowFirstColumn="0" w:firstRowLastColumn="0" w:lastRowFirstColumn="0" w:lastRowLastColumn="0"/>
        </w:trPr>
        <w:sdt>
          <w:sdtPr>
            <w:id w:val="-765182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6C2C75BD" w14:textId="77777777" w:rsidR="00DA485D" w:rsidRDefault="00DA485D" w:rsidP="003E4B56">
                <w:pPr>
                  <w:numPr>
                    <w:ilvl w:val="0"/>
                    <w:numId w:val="0"/>
                  </w:numPr>
                </w:pPr>
                <w:r>
                  <w:rPr>
                    <w:rFonts w:ascii="MS Gothic" w:eastAsia="MS Gothic" w:hAnsi="MS Gothic" w:hint="eastAsia"/>
                  </w:rPr>
                  <w:t>☐</w:t>
                </w:r>
              </w:p>
            </w:tc>
          </w:sdtContent>
        </w:sdt>
        <w:tc>
          <w:tcPr>
            <w:tcW w:w="993" w:type="dxa"/>
          </w:tcPr>
          <w:p w14:paraId="00ADB239" w14:textId="77777777" w:rsidR="00DA485D" w:rsidRDefault="00DA485D" w:rsidP="003E4B56">
            <w:pPr>
              <w:numPr>
                <w:ilvl w:val="0"/>
                <w:numId w:val="0"/>
              </w:numPr>
              <w:cnfStyle w:val="100000000000" w:firstRow="1" w:lastRow="0" w:firstColumn="0" w:lastColumn="0" w:oddVBand="0" w:evenVBand="0" w:oddHBand="0" w:evenHBand="0" w:firstRowFirstColumn="0" w:firstRowLastColumn="0" w:lastRowFirstColumn="0" w:lastRowLastColumn="0"/>
            </w:pPr>
            <w:r>
              <w:t>Yes</w:t>
            </w:r>
          </w:p>
        </w:tc>
        <w:tc>
          <w:tcPr>
            <w:tcW w:w="7229" w:type="dxa"/>
          </w:tcPr>
          <w:p w14:paraId="229AF12D" w14:textId="77777777" w:rsidR="00DA485D" w:rsidRDefault="00DA485D" w:rsidP="003E4B56">
            <w:pPr>
              <w:numPr>
                <w:ilvl w:val="0"/>
                <w:numId w:val="0"/>
              </w:numPr>
              <w:cnfStyle w:val="100000000000" w:firstRow="1" w:lastRow="0" w:firstColumn="0" w:lastColumn="0" w:oddVBand="0" w:evenVBand="0" w:oddHBand="0" w:evenHBand="0" w:firstRowFirstColumn="0" w:firstRowLastColumn="0" w:lastRowFirstColumn="0" w:lastRowLastColumn="0"/>
            </w:pPr>
            <w:r>
              <w:t>No action required</w:t>
            </w:r>
          </w:p>
        </w:tc>
      </w:tr>
      <w:tr w:rsidR="00DA485D" w14:paraId="1269707B" w14:textId="77777777" w:rsidTr="003E4B56">
        <w:sdt>
          <w:sdtPr>
            <w:id w:val="1454024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14:paraId="35F23B28" w14:textId="77777777" w:rsidR="00DA485D" w:rsidRDefault="00DA485D" w:rsidP="003E4B56">
                <w:pPr>
                  <w:numPr>
                    <w:ilvl w:val="0"/>
                    <w:numId w:val="0"/>
                  </w:numPr>
                </w:pPr>
                <w:r>
                  <w:rPr>
                    <w:rFonts w:ascii="MS Gothic" w:eastAsia="MS Gothic" w:hAnsi="MS Gothic" w:hint="eastAsia"/>
                  </w:rPr>
                  <w:t>☐</w:t>
                </w:r>
              </w:p>
            </w:tc>
          </w:sdtContent>
        </w:sdt>
        <w:tc>
          <w:tcPr>
            <w:tcW w:w="993" w:type="dxa"/>
          </w:tcPr>
          <w:p w14:paraId="28D45100" w14:textId="77777777" w:rsidR="00DA485D" w:rsidRDefault="00DA485D" w:rsidP="003E4B56">
            <w:pPr>
              <w:numPr>
                <w:ilvl w:val="0"/>
                <w:numId w:val="0"/>
              </w:numPr>
              <w:cnfStyle w:val="000000000000" w:firstRow="0" w:lastRow="0" w:firstColumn="0" w:lastColumn="0" w:oddVBand="0" w:evenVBand="0" w:oddHBand="0" w:evenHBand="0" w:firstRowFirstColumn="0" w:firstRowLastColumn="0" w:lastRowFirstColumn="0" w:lastRowLastColumn="0"/>
            </w:pPr>
            <w:r>
              <w:t>No</w:t>
            </w:r>
          </w:p>
        </w:tc>
        <w:tc>
          <w:tcPr>
            <w:tcW w:w="7229" w:type="dxa"/>
          </w:tcPr>
          <w:p w14:paraId="74343886" w14:textId="74BAC710" w:rsidR="00DA485D" w:rsidRDefault="00FC081D" w:rsidP="003E4B56">
            <w:pPr>
              <w:numPr>
                <w:ilvl w:val="0"/>
                <w:numId w:val="0"/>
              </w:numPr>
              <w:cnfStyle w:val="000000000000" w:firstRow="0" w:lastRow="0" w:firstColumn="0" w:lastColumn="0" w:oddVBand="0" w:evenVBand="0" w:oddHBand="0" w:evenHBand="0" w:firstRowFirstColumn="0" w:firstRowLastColumn="0" w:lastRowFirstColumn="0" w:lastRowLastColumn="0"/>
            </w:pPr>
            <w:r>
              <w:t>Consider developing a process for collecting, annotating, and making available previously confirmed student work.</w:t>
            </w:r>
          </w:p>
        </w:tc>
      </w:tr>
    </w:tbl>
    <w:p w14:paraId="6AF177BB" w14:textId="77777777" w:rsidR="009F22A4" w:rsidRPr="00FC081D" w:rsidRDefault="009F22A4" w:rsidP="00FC081D">
      <w:pPr>
        <w:pStyle w:val="Heading1"/>
        <w:rPr>
          <w:sz w:val="2"/>
        </w:rPr>
      </w:pPr>
      <w:bookmarkStart w:id="1" w:name="_GoBack"/>
      <w:bookmarkEnd w:id="1"/>
    </w:p>
    <w:sectPr w:rsidR="009F22A4" w:rsidRPr="00FC081D" w:rsidSect="00FC081D">
      <w:footerReference w:type="default" r:id="rId12"/>
      <w:pgSz w:w="11906" w:h="16838" w:code="9"/>
      <w:pgMar w:top="2126" w:right="1418" w:bottom="1560" w:left="1418" w:header="851" w:footer="33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8045C" w14:textId="77777777" w:rsidR="00C41D9A" w:rsidRPr="000D4EDE" w:rsidRDefault="00C41D9A" w:rsidP="000D4EDE">
      <w:r>
        <w:separator/>
      </w:r>
    </w:p>
  </w:endnote>
  <w:endnote w:type="continuationSeparator" w:id="0">
    <w:p w14:paraId="4A5E0222" w14:textId="77777777" w:rsidR="00C41D9A" w:rsidRPr="000D4EDE" w:rsidRDefault="00C41D9A"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08AED" w14:textId="697C6834" w:rsidR="00681892" w:rsidRPr="007E7AA0" w:rsidRDefault="007E7AA0" w:rsidP="007E7AA0">
    <w:pPr>
      <w:pStyle w:val="Footer"/>
    </w:pPr>
    <w:r w:rsidRPr="007E7AA0">
      <w:t xml:space="preserve">Ref: </w:t>
    </w:r>
    <w:fldSimple w:instr=" DOCPROPERTY  Objective-Id  \* MERGEFORMAT ">
      <w:r w:rsidR="004250BA">
        <w:t>A501933</w:t>
      </w:r>
    </w:fldSimple>
    <w:r w:rsidRPr="007E7AA0">
      <w:t>,</w:t>
    </w:r>
    <w:fldSimple w:instr=" DOCPROPERTY  Objective-Version  \* MERGEFORMAT ">
      <w:r w:rsidR="004250BA">
        <w:t>2.1</w:t>
      </w:r>
    </w:fldSimple>
    <w:r w:rsidR="009558DF" w:rsidRPr="009558DF">
      <w:t xml:space="preserve"> </w:t>
    </w:r>
  </w:p>
  <w:p w14:paraId="429E67A9" w14:textId="3E0FFA34" w:rsidR="007860F1" w:rsidRPr="00681892" w:rsidRDefault="007E7AA0" w:rsidP="00681892">
    <w:pPr>
      <w:pStyle w:val="Footer"/>
    </w:pPr>
    <w:r>
      <w:t xml:space="preserve">Last Updated: </w:t>
    </w:r>
    <w:r>
      <w:fldChar w:fldCharType="begin"/>
    </w:r>
    <w:r>
      <w:instrText xml:space="preserve"> SAVEDATE  \@ "d/MM/yyyy h:mm am/pm"  \* MERGEFORMAT </w:instrText>
    </w:r>
    <w:r>
      <w:fldChar w:fldCharType="separate"/>
    </w:r>
    <w:r w:rsidR="004250BA">
      <w:rPr>
        <w:noProof/>
      </w:rPr>
      <w:t>7/03/2019 11:36 AM</w:t>
    </w:r>
    <w:r>
      <w:fldChar w:fldCharType="end"/>
    </w:r>
  </w:p>
  <w:p w14:paraId="51FB95C3" w14:textId="78C95425" w:rsidR="00681892" w:rsidRPr="00681892" w:rsidRDefault="008125F8" w:rsidP="00681892">
    <w:pPr>
      <w:pStyle w:val="Footer"/>
    </w:pPr>
    <w:r w:rsidRPr="00681892">
      <w:t>Page</w:t>
    </w:r>
    <w:r w:rsidR="006A2303" w:rsidRPr="00681892">
      <w:t xml:space="preserve"> </w:t>
    </w:r>
    <w:sdt>
      <w:sdtPr>
        <w:id w:val="-1259289151"/>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4250BA">
          <w:rPr>
            <w:noProof/>
          </w:rPr>
          <w:t>1</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4250BA">
      <w:rPr>
        <w:noProof/>
      </w:rPr>
      <w:t>1</w:t>
    </w:r>
    <w:r w:rsidR="001D1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D628B" w14:textId="77777777" w:rsidR="00C41D9A" w:rsidRPr="000D4EDE" w:rsidRDefault="00C41D9A" w:rsidP="000D4EDE">
      <w:r>
        <w:separator/>
      </w:r>
    </w:p>
  </w:footnote>
  <w:footnote w:type="continuationSeparator" w:id="0">
    <w:p w14:paraId="3A06EA7A" w14:textId="77777777" w:rsidR="00C41D9A" w:rsidRPr="000D4EDE" w:rsidRDefault="00C41D9A" w:rsidP="000D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DE4EE4"/>
    <w:multiLevelType w:val="multilevel"/>
    <w:tmpl w:val="35DEFFCE"/>
    <w:numStyleLink w:val="Lists"/>
  </w:abstractNum>
  <w:abstractNum w:abstractNumId="31"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3"/>
  </w:num>
  <w:num w:numId="16">
    <w:abstractNumId w:val="34"/>
  </w:num>
  <w:num w:numId="17">
    <w:abstractNumId w:val="6"/>
  </w:num>
  <w:num w:numId="18">
    <w:abstractNumId w:val="5"/>
  </w:num>
  <w:num w:numId="19">
    <w:abstractNumId w:val="1"/>
  </w:num>
  <w:num w:numId="20">
    <w:abstractNumId w:val="25"/>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num>
  <w:num w:numId="35">
    <w:abstractNumId w:val="22"/>
  </w:num>
  <w:num w:numId="36">
    <w:abstractNumId w:val="28"/>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6"/>
  </w:num>
  <w:num w:numId="42">
    <w:abstractNumId w:val="10"/>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0F"/>
    <w:rsid w:val="00001A45"/>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66AD"/>
    <w:rsid w:val="00123576"/>
    <w:rsid w:val="00124B21"/>
    <w:rsid w:val="001327B8"/>
    <w:rsid w:val="0013471B"/>
    <w:rsid w:val="001352D4"/>
    <w:rsid w:val="00157C98"/>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250B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8200F"/>
    <w:rsid w:val="00584686"/>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53690"/>
    <w:rsid w:val="00A62D31"/>
    <w:rsid w:val="00A63380"/>
    <w:rsid w:val="00A865C7"/>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41D9A"/>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485D"/>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081D"/>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FF895"/>
  <w15:docId w15:val="{35650A13-F4FE-48D8-9786-D928D7F6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https://www.sace.sa.edu.au/documents/652891/3381371/Models+and+activities+for+within-school+quality+assurance.doc/11807c1a-6613-4e6a-a504-bfda1a9e6be2" TargetMode="Externa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30335890b10c40e4" /></Relationships>
</file>

<file path=word/_rels/settings.xml.rels><?xml version="1.0" encoding="UTF-8" standalone="yes"?>
<Relationships xmlns="http://schemas.openxmlformats.org/package/2006/relationships"><Relationship Id="rId1" Type="http://schemas.openxmlformats.org/officeDocument/2006/relationships/attachedTemplate" Target="https://sagov-my.sharepoint.com/personal/karen_collins_sa_gov_au/Documents/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A501933</value>
    </field>
    <field name="Objective-Title">
      <value order="0">QA Audit Tool - Teachers - 2Clarifying</value>
    </field>
    <field name="Objective-Description">
      <value order="0"/>
    </field>
    <field name="Objective-CreationStamp">
      <value order="0">2016-02-09T06:22:12Z</value>
    </field>
    <field name="Objective-IsApproved">
      <value order="0">false</value>
    </field>
    <field name="Objective-IsPublished">
      <value order="0">true</value>
    </field>
    <field name="Objective-DatePublished">
      <value order="0">2019-03-07T02:44:53Z</value>
    </field>
    <field name="Objective-ModificationStamp">
      <value order="0">2019-03-07T02:44:53Z</value>
    </field>
    <field name="Objective-Owner">
      <value order="0">Giannina Hoffman</value>
    </field>
    <field name="Objective-Path">
      <value order="0">Objective Global Folder:SACE Management:Professional Development (External):SACE Management Conferences:2016:Term 1:Audit Tool Documents for booklet</value>
    </field>
    <field name="Objective-Parent">
      <value order="0">Audit Tool Documents for booklet</value>
    </field>
    <field name="Objective-State">
      <value order="0">Published</value>
    </field>
    <field name="Objective-VersionId">
      <value order="0">vA1404209</value>
    </field>
    <field name="Objective-Version">
      <value order="0">3.0</value>
    </field>
    <field name="Objective-VersionNumber">
      <value order="0">3</value>
    </field>
    <field name="Objective-VersionComment">
      <value order="0"/>
    </field>
    <field name="Objective-FileNumber">
      <value order="0">qA11082</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E4A58FD-B4D0-4812-8E25-E873D0D0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SB%20General%20-%20Portrait%20-%20BW.dotx</Template>
  <TotalTime>38</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4</cp:revision>
  <cp:lastPrinted>2014-02-02T12:10:00Z</cp:lastPrinted>
  <dcterms:created xsi:type="dcterms:W3CDTF">2019-03-06T23:30:00Z</dcterms:created>
  <dcterms:modified xsi:type="dcterms:W3CDTF">2019-03-07T02:44:00Z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A501933</vt:lpwstr>
  </property>
  <property fmtid="{D5CDD505-2E9C-101B-9397-08002B2CF9AE}" pid="5" name="Objective-Version">
    <vt:lpwstr>3.0</vt:lpwstr>
  </property>
  <property fmtid="{D5CDD505-2E9C-101B-9397-08002B2CF9AE}" pid="6" name="Objective-Title">
    <vt:lpwstr>QA Audit Tool - Teachers - 2Clarifying</vt:lpwstr>
  </property>
  <property fmtid="{D5CDD505-2E9C-101B-9397-08002B2CF9AE}" pid="7" name="Objective-Description">
    <vt:lpwstr/>
  </property>
  <property fmtid="{D5CDD505-2E9C-101B-9397-08002B2CF9AE}" pid="8" name="Objective-CreationStamp">
    <vt:filetime>2016-02-09T06:22:12Z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2019-03-07T02:44:53Z</vt:filetime>
  </property>
  <property fmtid="{D5CDD505-2E9C-101B-9397-08002B2CF9AE}" pid="12" name="Objective-ModificationStamp">
    <vt:filetime>2019-03-07T02:44:53Z</vt:filetime>
  </property>
  <property fmtid="{D5CDD505-2E9C-101B-9397-08002B2CF9AE}" pid="13" name="Objective-Owner">
    <vt:lpwstr>Giannina Hoffman</vt:lpwstr>
  </property>
  <property fmtid="{D5CDD505-2E9C-101B-9397-08002B2CF9AE}" pid="14" name="Objective-Path">
    <vt:lpwstr>Objective Global Folder:SACE Management:Professional Development (External):SACE Management Conferences:2016:Term 1:Audit Tool Documents for booklet</vt:lpwstr>
  </property>
  <property fmtid="{D5CDD505-2E9C-101B-9397-08002B2CF9AE}" pid="15" name="Objective-Parent">
    <vt:lpwstr>Audit Tool Documents for booklet</vt:lpwstr>
  </property>
  <property fmtid="{D5CDD505-2E9C-101B-9397-08002B2CF9AE}" pid="16" name="Objective-State">
    <vt:lpwstr>Published</vt:lpwstr>
  </property>
  <property fmtid="{D5CDD505-2E9C-101B-9397-08002B2CF9AE}" pid="17" name="Objective-VersionId">
    <vt:lpwstr>vA1404209</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qA11082</vt:lpwstr>
  </property>
  <property fmtid="{D5CDD505-2E9C-101B-9397-08002B2CF9AE}" pid="21" name="Objective-Classification">
    <vt:lpwstr/>
  </property>
  <property fmtid="{D5CDD505-2E9C-101B-9397-08002B2CF9AE}" pid="22" name="Objective-Caveats">
    <vt:lpwstr/>
  </property>
  <property fmtid="{D5CDD505-2E9C-101B-9397-08002B2CF9AE}" pid="23" name="Objective-Comment">
    <vt:lpwstr/>
  </property>
</Properties>
</file>