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88" w:rsidRPr="0047399A" w:rsidRDefault="00EF6A88" w:rsidP="00EF6A88">
      <w:pPr>
        <w:tabs>
          <w:tab w:val="left" w:pos="7321"/>
          <w:tab w:val="left" w:pos="9540"/>
        </w:tabs>
        <w:spacing w:after="0" w:line="240" w:lineRule="auto"/>
        <w:jc w:val="center"/>
        <w:rPr>
          <w:rFonts w:eastAsia="SimSun" w:cs="Arial"/>
          <w:sz w:val="20"/>
          <w:szCs w:val="20"/>
        </w:rPr>
      </w:pPr>
    </w:p>
    <w:p w:rsidR="00EF6A88" w:rsidRPr="0047399A" w:rsidRDefault="00EF6A88" w:rsidP="00EF6A88">
      <w:pPr>
        <w:tabs>
          <w:tab w:val="left" w:pos="7321"/>
          <w:tab w:val="left" w:pos="9540"/>
        </w:tabs>
        <w:spacing w:after="0" w:line="240" w:lineRule="auto"/>
        <w:jc w:val="center"/>
        <w:rPr>
          <w:rFonts w:ascii="Helv" w:eastAsia="SimSun" w:hAnsi="Helv" w:cs="Times New Roman"/>
          <w:caps/>
          <w:sz w:val="32"/>
          <w:szCs w:val="32"/>
          <w:lang w:val="en-US"/>
        </w:rPr>
      </w:pPr>
      <w:r w:rsidRPr="0047399A">
        <w:rPr>
          <w:rFonts w:ascii="Helv" w:eastAsia="SimSun" w:hAnsi="Helv" w:cs="Times New Roman"/>
          <w:caps/>
          <w:sz w:val="32"/>
          <w:szCs w:val="32"/>
          <w:lang w:val="en-US"/>
        </w:rPr>
        <w:t>PRE-APPROVED LEARNING AND ASSESSMENT PLAN</w:t>
      </w:r>
    </w:p>
    <w:p w:rsidR="00EF6A88" w:rsidRPr="0047399A" w:rsidRDefault="00EF6A88" w:rsidP="00EF6A88">
      <w:pPr>
        <w:spacing w:before="120" w:after="120" w:line="240" w:lineRule="auto"/>
        <w:jc w:val="center"/>
        <w:rPr>
          <w:rFonts w:eastAsia="SimSun" w:cs="Arial"/>
          <w:b/>
          <w:bCs/>
          <w:sz w:val="28"/>
          <w:szCs w:val="28"/>
        </w:rPr>
      </w:pPr>
      <w:r w:rsidRPr="0047399A">
        <w:rPr>
          <w:rFonts w:eastAsia="SimSun" w:cs="Arial"/>
          <w:b/>
          <w:bCs/>
          <w:sz w:val="28"/>
          <w:szCs w:val="28"/>
        </w:rPr>
        <w:t>Stage 2 English Literary Studies</w:t>
      </w:r>
    </w:p>
    <w:p w:rsidR="00EF6A88" w:rsidRPr="0047399A" w:rsidRDefault="00EF6A88" w:rsidP="00EF6A88">
      <w:pPr>
        <w:spacing w:after="0" w:line="240" w:lineRule="auto"/>
        <w:rPr>
          <w:rFonts w:eastAsia="SimSun" w:cs="Arial"/>
          <w:sz w:val="20"/>
          <w:szCs w:val="20"/>
        </w:rPr>
      </w:pPr>
      <w:r w:rsidRPr="0047399A">
        <w:rPr>
          <w:rFonts w:eastAsia="SimSun" w:cs="Arial"/>
          <w:sz w:val="20"/>
          <w:szCs w:val="20"/>
        </w:rPr>
        <w:t xml:space="preserve">Pre-approved learning and assessment plans are for </w:t>
      </w:r>
      <w:r w:rsidRPr="0047399A">
        <w:rPr>
          <w:rFonts w:eastAsia="SimSun" w:cs="Arial"/>
          <w:i/>
          <w:iCs/>
          <w:sz w:val="20"/>
          <w:szCs w:val="20"/>
        </w:rPr>
        <w:t>school use only</w:t>
      </w:r>
      <w:r w:rsidR="00D77CEE">
        <w:rPr>
          <w:rFonts w:eastAsia="SimSun" w:cs="Arial"/>
          <w:sz w:val="20"/>
          <w:szCs w:val="20"/>
        </w:rPr>
        <w:t>.</w:t>
      </w:r>
    </w:p>
    <w:p w:rsidR="00EF6A88" w:rsidRPr="0047399A" w:rsidRDefault="00EF6A88" w:rsidP="00EF6A88">
      <w:pPr>
        <w:numPr>
          <w:ilvl w:val="0"/>
          <w:numId w:val="2"/>
        </w:numPr>
        <w:spacing w:before="40" w:after="40" w:line="240" w:lineRule="auto"/>
        <w:rPr>
          <w:rFonts w:eastAsia="SimSun" w:cs="Arial"/>
          <w:sz w:val="20"/>
          <w:szCs w:val="20"/>
        </w:rPr>
      </w:pPr>
      <w:r w:rsidRPr="0047399A">
        <w:rPr>
          <w:rFonts w:eastAsia="SimSun" w:cs="Arial"/>
          <w:sz w:val="20"/>
          <w:szCs w:val="20"/>
        </w:rPr>
        <w:t>Teachers may make changes to the plan, retaining align</w:t>
      </w:r>
      <w:r w:rsidR="00D77CEE">
        <w:rPr>
          <w:rFonts w:eastAsia="SimSun" w:cs="Arial"/>
          <w:sz w:val="20"/>
          <w:szCs w:val="20"/>
        </w:rPr>
        <w:t>ment with the subject outline.</w:t>
      </w:r>
    </w:p>
    <w:p w:rsidR="00EF6A88" w:rsidRPr="0047399A" w:rsidRDefault="00EF6A88" w:rsidP="00EF6A88">
      <w:pPr>
        <w:numPr>
          <w:ilvl w:val="0"/>
          <w:numId w:val="2"/>
        </w:numPr>
        <w:spacing w:before="40" w:after="40" w:line="240" w:lineRule="auto"/>
        <w:rPr>
          <w:rFonts w:eastAsia="SimSun" w:cs="Arial"/>
          <w:sz w:val="20"/>
          <w:szCs w:val="20"/>
        </w:rPr>
      </w:pPr>
      <w:r w:rsidRPr="0047399A">
        <w:rPr>
          <w:rFonts w:eastAsia="SimSun" w:cs="Arial"/>
          <w:sz w:val="20"/>
          <w:szCs w:val="20"/>
        </w:rPr>
        <w:t>The principal or delegate endorses the use of the plan, and any changes made to it, including use of an addendum.</w:t>
      </w:r>
    </w:p>
    <w:p w:rsidR="00EF6A88" w:rsidRPr="0047399A" w:rsidRDefault="00EF6A88" w:rsidP="00EF6A88">
      <w:pPr>
        <w:numPr>
          <w:ilvl w:val="0"/>
          <w:numId w:val="2"/>
        </w:numPr>
        <w:spacing w:before="40" w:after="40" w:line="240" w:lineRule="auto"/>
        <w:rPr>
          <w:rFonts w:eastAsia="SimSun" w:cs="Arial"/>
          <w:sz w:val="20"/>
          <w:szCs w:val="20"/>
        </w:rPr>
      </w:pPr>
      <w:r w:rsidRPr="0047399A">
        <w:rPr>
          <w:rFonts w:eastAsia="SimSun" w:cs="Arial"/>
          <w:sz w:val="20"/>
          <w:szCs w:val="20"/>
        </w:rPr>
        <w:t>The plan does not need to be submitted to the SACE Boar</w:t>
      </w:r>
      <w:r w:rsidR="00D77CEE">
        <w:rPr>
          <w:rFonts w:eastAsia="SimSun" w:cs="Arial"/>
          <w:sz w:val="20"/>
          <w:szCs w:val="20"/>
        </w:rPr>
        <w:t>d for approval.</w:t>
      </w:r>
    </w:p>
    <w:tbl>
      <w:tblPr>
        <w:tblW w:w="0" w:type="auto"/>
        <w:tblLook w:val="04A0" w:firstRow="1" w:lastRow="0" w:firstColumn="1" w:lastColumn="0" w:noHBand="0" w:noVBand="1"/>
      </w:tblPr>
      <w:tblGrid>
        <w:gridCol w:w="828"/>
        <w:gridCol w:w="4678"/>
        <w:gridCol w:w="1276"/>
        <w:gridCol w:w="2976"/>
      </w:tblGrid>
      <w:tr w:rsidR="00EF6A88" w:rsidRPr="0047399A" w:rsidTr="003F11E7">
        <w:trPr>
          <w:trHeight w:hRule="exact" w:val="454"/>
        </w:trPr>
        <w:tc>
          <w:tcPr>
            <w:tcW w:w="817" w:type="dxa"/>
            <w:shd w:val="clear" w:color="auto" w:fill="auto"/>
            <w:vAlign w:val="bottom"/>
          </w:tcPr>
          <w:p w:rsidR="00EF6A88" w:rsidRPr="0047399A" w:rsidRDefault="00EF6A88" w:rsidP="003F11E7">
            <w:pPr>
              <w:spacing w:before="60" w:after="20" w:line="240" w:lineRule="auto"/>
              <w:rPr>
                <w:rFonts w:eastAsia="SimSun" w:cs="Arial"/>
                <w:sz w:val="20"/>
                <w:szCs w:val="20"/>
              </w:rPr>
            </w:pPr>
            <w:r w:rsidRPr="0047399A">
              <w:rPr>
                <w:rFonts w:eastAsia="SimSun" w:cs="Arial"/>
                <w:sz w:val="20"/>
                <w:szCs w:val="20"/>
              </w:rPr>
              <w:t>School</w:t>
            </w:r>
          </w:p>
        </w:tc>
        <w:tc>
          <w:tcPr>
            <w:tcW w:w="4678" w:type="dxa"/>
            <w:tcBorders>
              <w:bottom w:val="single" w:sz="4" w:space="0" w:color="auto"/>
            </w:tcBorders>
            <w:shd w:val="clear" w:color="auto" w:fill="auto"/>
            <w:vAlign w:val="bottom"/>
          </w:tcPr>
          <w:p w:rsidR="00EF6A88" w:rsidRPr="0047399A" w:rsidRDefault="00EF6A88" w:rsidP="003F11E7">
            <w:pPr>
              <w:tabs>
                <w:tab w:val="left" w:leader="underscore" w:pos="9540"/>
              </w:tabs>
              <w:autoSpaceDE w:val="0"/>
              <w:autoSpaceDN w:val="0"/>
              <w:adjustRightInd w:val="0"/>
              <w:spacing w:after="0" w:line="240" w:lineRule="auto"/>
              <w:rPr>
                <w:rFonts w:eastAsia="SimSun" w:cs="Arial"/>
                <w:sz w:val="20"/>
                <w:szCs w:val="20"/>
              </w:rPr>
            </w:pPr>
          </w:p>
        </w:tc>
        <w:tc>
          <w:tcPr>
            <w:tcW w:w="1276" w:type="dxa"/>
            <w:shd w:val="clear" w:color="auto" w:fill="auto"/>
            <w:vAlign w:val="bottom"/>
          </w:tcPr>
          <w:p w:rsidR="00EF6A88" w:rsidRPr="0047399A" w:rsidRDefault="00EF6A88" w:rsidP="003F11E7">
            <w:pPr>
              <w:spacing w:before="60" w:after="20" w:line="240" w:lineRule="auto"/>
              <w:rPr>
                <w:rFonts w:eastAsia="SimSun" w:cs="Arial"/>
                <w:sz w:val="20"/>
                <w:szCs w:val="20"/>
              </w:rPr>
            </w:pPr>
            <w:r w:rsidRPr="0047399A">
              <w:rPr>
                <w:rFonts w:eastAsia="SimSun" w:cs="Arial"/>
                <w:sz w:val="20"/>
                <w:szCs w:val="20"/>
              </w:rPr>
              <w:t>Teacher(s)</w:t>
            </w:r>
          </w:p>
        </w:tc>
        <w:tc>
          <w:tcPr>
            <w:tcW w:w="2976" w:type="dxa"/>
            <w:tcBorders>
              <w:bottom w:val="single" w:sz="4" w:space="0" w:color="auto"/>
            </w:tcBorders>
            <w:shd w:val="clear" w:color="auto" w:fill="auto"/>
            <w:vAlign w:val="bottom"/>
          </w:tcPr>
          <w:p w:rsidR="00EF6A88" w:rsidRPr="0047399A" w:rsidRDefault="00EF6A88" w:rsidP="003F11E7">
            <w:pPr>
              <w:tabs>
                <w:tab w:val="left" w:leader="underscore" w:pos="9540"/>
              </w:tabs>
              <w:autoSpaceDE w:val="0"/>
              <w:autoSpaceDN w:val="0"/>
              <w:adjustRightInd w:val="0"/>
              <w:spacing w:after="0" w:line="240" w:lineRule="auto"/>
              <w:rPr>
                <w:rFonts w:eastAsia="SimSun" w:cs="Arial"/>
                <w:sz w:val="20"/>
                <w:szCs w:val="20"/>
              </w:rPr>
            </w:pPr>
          </w:p>
        </w:tc>
      </w:tr>
    </w:tbl>
    <w:p w:rsidR="00EF6A88" w:rsidRPr="0047399A" w:rsidRDefault="00EF6A88" w:rsidP="00EF6A88">
      <w:pPr>
        <w:spacing w:before="40" w:after="40" w:line="240" w:lineRule="auto"/>
        <w:rPr>
          <w:rFonts w:eastAsia="SimSun"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EF6A88" w:rsidRPr="0047399A" w:rsidTr="003F11E7">
        <w:trPr>
          <w:trHeight w:val="308"/>
        </w:trPr>
        <w:tc>
          <w:tcPr>
            <w:tcW w:w="1900" w:type="dxa"/>
            <w:gridSpan w:val="3"/>
            <w:vMerge w:val="restart"/>
            <w:shd w:val="clear" w:color="auto" w:fill="auto"/>
            <w:vAlign w:val="center"/>
          </w:tcPr>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jc w:val="center"/>
              <w:rPr>
                <w:rFonts w:eastAsia="SimSun" w:cs="Arial"/>
                <w:sz w:val="16"/>
                <w:szCs w:val="16"/>
              </w:rPr>
            </w:pPr>
            <w:r w:rsidRPr="0047399A">
              <w:rPr>
                <w:rFonts w:eastAsia="SimSun" w:cs="Arial"/>
                <w:sz w:val="16"/>
                <w:szCs w:val="16"/>
              </w:rPr>
              <w:t>SACE</w:t>
            </w:r>
          </w:p>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jc w:val="center"/>
              <w:rPr>
                <w:rFonts w:eastAsia="SimSun" w:cs="Arial"/>
                <w:sz w:val="16"/>
                <w:szCs w:val="16"/>
              </w:rPr>
            </w:pPr>
            <w:r w:rsidRPr="0047399A">
              <w:rPr>
                <w:rFonts w:eastAsia="SimSun" w:cs="Arial"/>
                <w:sz w:val="16"/>
                <w:szCs w:val="16"/>
              </w:rPr>
              <w:t>School Code</w:t>
            </w:r>
          </w:p>
        </w:tc>
        <w:tc>
          <w:tcPr>
            <w:tcW w:w="405" w:type="dxa"/>
            <w:vMerge w:val="restart"/>
            <w:tcBorders>
              <w:top w:val="nil"/>
            </w:tcBorders>
            <w:shd w:val="clear" w:color="auto" w:fill="auto"/>
          </w:tcPr>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rPr>
                <w:rFonts w:eastAsia="SimSun" w:cs="Arial"/>
                <w:sz w:val="16"/>
                <w:szCs w:val="16"/>
              </w:rPr>
            </w:pPr>
          </w:p>
        </w:tc>
        <w:tc>
          <w:tcPr>
            <w:tcW w:w="1460" w:type="dxa"/>
            <w:vMerge w:val="restart"/>
            <w:shd w:val="clear" w:color="auto" w:fill="auto"/>
            <w:vAlign w:val="center"/>
          </w:tcPr>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jc w:val="center"/>
              <w:rPr>
                <w:rFonts w:eastAsia="SimSun" w:cs="Arial"/>
                <w:sz w:val="16"/>
                <w:szCs w:val="16"/>
              </w:rPr>
            </w:pPr>
            <w:r w:rsidRPr="0047399A">
              <w:rPr>
                <w:rFonts w:eastAsia="SimSun" w:cs="Arial"/>
                <w:sz w:val="16"/>
                <w:szCs w:val="16"/>
              </w:rPr>
              <w:t>Year</w:t>
            </w:r>
          </w:p>
        </w:tc>
        <w:tc>
          <w:tcPr>
            <w:tcW w:w="417" w:type="dxa"/>
            <w:vMerge w:val="restart"/>
            <w:tcBorders>
              <w:top w:val="nil"/>
            </w:tcBorders>
            <w:shd w:val="clear" w:color="auto" w:fill="auto"/>
          </w:tcPr>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rPr>
                <w:rFonts w:eastAsia="SimSun" w:cs="Arial"/>
                <w:sz w:val="16"/>
                <w:szCs w:val="16"/>
              </w:rPr>
            </w:pPr>
          </w:p>
        </w:tc>
        <w:tc>
          <w:tcPr>
            <w:tcW w:w="3795" w:type="dxa"/>
            <w:gridSpan w:val="5"/>
            <w:shd w:val="clear" w:color="auto" w:fill="auto"/>
            <w:vAlign w:val="center"/>
          </w:tcPr>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jc w:val="center"/>
              <w:rPr>
                <w:rFonts w:eastAsia="SimSun" w:cs="Arial"/>
                <w:sz w:val="16"/>
                <w:szCs w:val="16"/>
              </w:rPr>
            </w:pPr>
            <w:r w:rsidRPr="0047399A">
              <w:rPr>
                <w:rFonts w:eastAsia="SimSun" w:cs="Arial"/>
                <w:sz w:val="16"/>
                <w:szCs w:val="16"/>
              </w:rPr>
              <w:t>Enrolment Code</w:t>
            </w:r>
          </w:p>
        </w:tc>
        <w:tc>
          <w:tcPr>
            <w:tcW w:w="417" w:type="dxa"/>
            <w:vMerge w:val="restart"/>
            <w:tcBorders>
              <w:top w:val="nil"/>
            </w:tcBorders>
            <w:shd w:val="clear" w:color="auto" w:fill="auto"/>
          </w:tcPr>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rPr>
                <w:rFonts w:eastAsia="SimSun" w:cs="Arial"/>
                <w:sz w:val="16"/>
                <w:szCs w:val="16"/>
              </w:rPr>
            </w:pPr>
          </w:p>
        </w:tc>
        <w:tc>
          <w:tcPr>
            <w:tcW w:w="1252" w:type="dxa"/>
            <w:vMerge w:val="restart"/>
            <w:shd w:val="clear" w:color="auto" w:fill="auto"/>
            <w:vAlign w:val="center"/>
          </w:tcPr>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jc w:val="center"/>
              <w:rPr>
                <w:rFonts w:eastAsia="SimSun" w:cs="Arial"/>
                <w:sz w:val="16"/>
                <w:szCs w:val="16"/>
              </w:rPr>
            </w:pPr>
            <w:r w:rsidRPr="0047399A">
              <w:rPr>
                <w:rFonts w:eastAsia="SimSun" w:cs="Arial"/>
                <w:sz w:val="16"/>
                <w:szCs w:val="16"/>
              </w:rPr>
              <w:t>Program Variant Code (A–W)</w:t>
            </w:r>
          </w:p>
        </w:tc>
      </w:tr>
      <w:tr w:rsidR="00EF6A88" w:rsidRPr="0047399A" w:rsidTr="003F11E7">
        <w:trPr>
          <w:trHeight w:val="307"/>
        </w:trPr>
        <w:tc>
          <w:tcPr>
            <w:tcW w:w="1900" w:type="dxa"/>
            <w:gridSpan w:val="3"/>
            <w:vMerge/>
            <w:shd w:val="clear" w:color="auto" w:fill="auto"/>
          </w:tcPr>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rPr>
                <w:rFonts w:eastAsia="SimSun" w:cs="Arial"/>
                <w:sz w:val="16"/>
                <w:szCs w:val="16"/>
              </w:rPr>
            </w:pPr>
          </w:p>
        </w:tc>
        <w:tc>
          <w:tcPr>
            <w:tcW w:w="405" w:type="dxa"/>
            <w:vMerge/>
            <w:shd w:val="clear" w:color="auto" w:fill="auto"/>
          </w:tcPr>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rPr>
                <w:rFonts w:eastAsia="SimSun" w:cs="Arial"/>
                <w:sz w:val="16"/>
                <w:szCs w:val="16"/>
              </w:rPr>
            </w:pPr>
          </w:p>
        </w:tc>
        <w:tc>
          <w:tcPr>
            <w:tcW w:w="1460" w:type="dxa"/>
            <w:vMerge/>
            <w:shd w:val="clear" w:color="auto" w:fill="auto"/>
          </w:tcPr>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rPr>
                <w:rFonts w:eastAsia="SimSun" w:cs="Arial"/>
                <w:sz w:val="16"/>
                <w:szCs w:val="16"/>
              </w:rPr>
            </w:pPr>
          </w:p>
        </w:tc>
        <w:tc>
          <w:tcPr>
            <w:tcW w:w="417" w:type="dxa"/>
            <w:vMerge/>
            <w:shd w:val="clear" w:color="auto" w:fill="auto"/>
          </w:tcPr>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rPr>
                <w:rFonts w:eastAsia="SimSun" w:cs="Arial"/>
                <w:sz w:val="16"/>
                <w:szCs w:val="16"/>
              </w:rPr>
            </w:pPr>
          </w:p>
        </w:tc>
        <w:tc>
          <w:tcPr>
            <w:tcW w:w="1043" w:type="dxa"/>
            <w:shd w:val="clear" w:color="auto" w:fill="auto"/>
            <w:vAlign w:val="center"/>
          </w:tcPr>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jc w:val="center"/>
              <w:rPr>
                <w:rFonts w:eastAsia="SimSun" w:cs="Arial"/>
                <w:sz w:val="14"/>
                <w:szCs w:val="14"/>
              </w:rPr>
            </w:pPr>
            <w:r w:rsidRPr="0047399A">
              <w:rPr>
                <w:rFonts w:eastAsia="SimSun" w:cs="Arial"/>
                <w:sz w:val="14"/>
                <w:szCs w:val="14"/>
              </w:rPr>
              <w:t>Stage</w:t>
            </w:r>
          </w:p>
        </w:tc>
        <w:tc>
          <w:tcPr>
            <w:tcW w:w="1500" w:type="dxa"/>
            <w:gridSpan w:val="3"/>
            <w:shd w:val="clear" w:color="auto" w:fill="auto"/>
            <w:vAlign w:val="center"/>
          </w:tcPr>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jc w:val="center"/>
              <w:rPr>
                <w:rFonts w:eastAsia="SimSun" w:cs="Arial"/>
                <w:sz w:val="14"/>
                <w:szCs w:val="14"/>
              </w:rPr>
            </w:pPr>
            <w:r w:rsidRPr="0047399A">
              <w:rPr>
                <w:rFonts w:eastAsia="SimSun" w:cs="Arial"/>
                <w:sz w:val="14"/>
                <w:szCs w:val="14"/>
              </w:rPr>
              <w:t>Subject Code</w:t>
            </w:r>
          </w:p>
        </w:tc>
        <w:tc>
          <w:tcPr>
            <w:tcW w:w="1252" w:type="dxa"/>
            <w:shd w:val="clear" w:color="auto" w:fill="auto"/>
            <w:vAlign w:val="center"/>
          </w:tcPr>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jc w:val="center"/>
              <w:rPr>
                <w:rFonts w:eastAsia="SimSun" w:cs="Arial"/>
                <w:sz w:val="14"/>
                <w:szCs w:val="14"/>
              </w:rPr>
            </w:pPr>
            <w:r w:rsidRPr="0047399A">
              <w:rPr>
                <w:rFonts w:eastAsia="SimSun" w:cs="Arial"/>
                <w:sz w:val="14"/>
                <w:szCs w:val="14"/>
              </w:rPr>
              <w:t>No. of Credits (10 or 20)</w:t>
            </w:r>
          </w:p>
        </w:tc>
        <w:tc>
          <w:tcPr>
            <w:tcW w:w="417" w:type="dxa"/>
            <w:vMerge/>
            <w:shd w:val="clear" w:color="auto" w:fill="auto"/>
          </w:tcPr>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rPr>
                <w:rFonts w:eastAsia="SimSun" w:cs="Arial"/>
                <w:sz w:val="16"/>
                <w:szCs w:val="16"/>
              </w:rPr>
            </w:pPr>
          </w:p>
        </w:tc>
        <w:tc>
          <w:tcPr>
            <w:tcW w:w="1252" w:type="dxa"/>
            <w:vMerge/>
            <w:shd w:val="clear" w:color="auto" w:fill="auto"/>
          </w:tcPr>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rPr>
                <w:rFonts w:eastAsia="SimSun" w:cs="Arial"/>
                <w:sz w:val="16"/>
                <w:szCs w:val="16"/>
              </w:rPr>
            </w:pPr>
          </w:p>
        </w:tc>
      </w:tr>
      <w:tr w:rsidR="00EF6A88" w:rsidRPr="0047399A" w:rsidTr="003F11E7">
        <w:trPr>
          <w:trHeight w:val="380"/>
        </w:trPr>
        <w:tc>
          <w:tcPr>
            <w:tcW w:w="629" w:type="dxa"/>
            <w:shd w:val="clear" w:color="auto" w:fill="auto"/>
            <w:vAlign w:val="center"/>
          </w:tcPr>
          <w:p w:rsidR="00EF6A88" w:rsidRPr="0047399A" w:rsidRDefault="00EF6A88" w:rsidP="003F11E7">
            <w:pPr>
              <w:spacing w:after="0" w:line="240" w:lineRule="auto"/>
              <w:jc w:val="center"/>
              <w:rPr>
                <w:rFonts w:eastAsia="SimSun" w:cs="Times New Roman"/>
                <w:b/>
                <w:sz w:val="24"/>
                <w:szCs w:val="24"/>
              </w:rPr>
            </w:pPr>
          </w:p>
        </w:tc>
        <w:tc>
          <w:tcPr>
            <w:tcW w:w="647" w:type="dxa"/>
            <w:shd w:val="clear" w:color="auto" w:fill="auto"/>
            <w:vAlign w:val="center"/>
          </w:tcPr>
          <w:p w:rsidR="00EF6A88" w:rsidRPr="0047399A" w:rsidRDefault="00EF6A88" w:rsidP="003F11E7">
            <w:pPr>
              <w:spacing w:after="0" w:line="240" w:lineRule="auto"/>
              <w:jc w:val="center"/>
              <w:rPr>
                <w:rFonts w:eastAsia="SimSun" w:cs="Times New Roman"/>
                <w:b/>
                <w:sz w:val="24"/>
                <w:szCs w:val="24"/>
              </w:rPr>
            </w:pPr>
          </w:p>
        </w:tc>
        <w:tc>
          <w:tcPr>
            <w:tcW w:w="624" w:type="dxa"/>
            <w:shd w:val="clear" w:color="auto" w:fill="auto"/>
            <w:vAlign w:val="center"/>
          </w:tcPr>
          <w:p w:rsidR="00EF6A88" w:rsidRPr="0047399A" w:rsidRDefault="00EF6A88" w:rsidP="003F11E7">
            <w:pPr>
              <w:spacing w:after="0" w:line="240" w:lineRule="auto"/>
              <w:jc w:val="center"/>
              <w:rPr>
                <w:rFonts w:eastAsia="SimSun" w:cs="Times New Roman"/>
                <w:b/>
                <w:sz w:val="24"/>
                <w:szCs w:val="24"/>
              </w:rPr>
            </w:pPr>
          </w:p>
        </w:tc>
        <w:tc>
          <w:tcPr>
            <w:tcW w:w="405" w:type="dxa"/>
            <w:vMerge/>
            <w:tcBorders>
              <w:bottom w:val="nil"/>
            </w:tcBorders>
            <w:shd w:val="clear" w:color="auto" w:fill="auto"/>
            <w:vAlign w:val="center"/>
          </w:tcPr>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jc w:val="center"/>
              <w:rPr>
                <w:rFonts w:eastAsia="SimSun" w:cs="Arial"/>
                <w:b/>
                <w:sz w:val="24"/>
                <w:szCs w:val="24"/>
              </w:rPr>
            </w:pPr>
          </w:p>
        </w:tc>
        <w:tc>
          <w:tcPr>
            <w:tcW w:w="1460" w:type="dxa"/>
            <w:shd w:val="clear" w:color="auto" w:fill="auto"/>
            <w:vAlign w:val="center"/>
          </w:tcPr>
          <w:p w:rsidR="00EF6A88" w:rsidRPr="0047399A" w:rsidRDefault="00EF6A88" w:rsidP="003F11E7">
            <w:pPr>
              <w:spacing w:after="0" w:line="240" w:lineRule="auto"/>
              <w:jc w:val="center"/>
              <w:rPr>
                <w:rFonts w:eastAsia="SimSun" w:cs="Times New Roman"/>
                <w:b/>
                <w:sz w:val="24"/>
                <w:szCs w:val="24"/>
              </w:rPr>
            </w:pPr>
          </w:p>
        </w:tc>
        <w:tc>
          <w:tcPr>
            <w:tcW w:w="417" w:type="dxa"/>
            <w:vMerge/>
            <w:tcBorders>
              <w:bottom w:val="nil"/>
            </w:tcBorders>
            <w:shd w:val="clear" w:color="auto" w:fill="auto"/>
            <w:vAlign w:val="center"/>
          </w:tcPr>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jc w:val="center"/>
              <w:rPr>
                <w:rFonts w:eastAsia="SimSun" w:cs="Arial"/>
                <w:b/>
                <w:sz w:val="24"/>
                <w:szCs w:val="24"/>
              </w:rPr>
            </w:pPr>
          </w:p>
        </w:tc>
        <w:tc>
          <w:tcPr>
            <w:tcW w:w="1043" w:type="dxa"/>
            <w:shd w:val="clear" w:color="auto" w:fill="auto"/>
            <w:vAlign w:val="center"/>
          </w:tcPr>
          <w:p w:rsidR="00EF6A88" w:rsidRPr="0047399A" w:rsidRDefault="00EF6A88" w:rsidP="003F11E7">
            <w:pPr>
              <w:spacing w:after="0" w:line="240" w:lineRule="auto"/>
              <w:jc w:val="center"/>
              <w:rPr>
                <w:rFonts w:eastAsia="SimSun" w:cs="Times New Roman"/>
                <w:b/>
                <w:sz w:val="24"/>
                <w:szCs w:val="24"/>
              </w:rPr>
            </w:pPr>
            <w:r w:rsidRPr="0047399A">
              <w:rPr>
                <w:rFonts w:eastAsia="SimSun" w:cs="Times New Roman"/>
                <w:b/>
                <w:sz w:val="24"/>
                <w:szCs w:val="24"/>
              </w:rPr>
              <w:t>2</w:t>
            </w:r>
          </w:p>
        </w:tc>
        <w:tc>
          <w:tcPr>
            <w:tcW w:w="500" w:type="dxa"/>
            <w:shd w:val="clear" w:color="auto" w:fill="auto"/>
            <w:vAlign w:val="center"/>
          </w:tcPr>
          <w:p w:rsidR="00EF6A88" w:rsidRPr="0047399A" w:rsidRDefault="00EF6A88" w:rsidP="003F11E7">
            <w:pPr>
              <w:spacing w:after="0" w:line="240" w:lineRule="auto"/>
              <w:jc w:val="center"/>
              <w:rPr>
                <w:rFonts w:eastAsia="SimSun" w:cs="Times New Roman"/>
                <w:b/>
                <w:sz w:val="24"/>
                <w:szCs w:val="24"/>
              </w:rPr>
            </w:pPr>
            <w:r w:rsidRPr="0047399A">
              <w:rPr>
                <w:rFonts w:eastAsia="SimSun" w:cs="Times New Roman"/>
                <w:b/>
                <w:sz w:val="24"/>
                <w:szCs w:val="24"/>
              </w:rPr>
              <w:t>E</w:t>
            </w:r>
          </w:p>
        </w:tc>
        <w:tc>
          <w:tcPr>
            <w:tcW w:w="500" w:type="dxa"/>
            <w:shd w:val="clear" w:color="auto" w:fill="auto"/>
            <w:vAlign w:val="center"/>
          </w:tcPr>
          <w:p w:rsidR="00EF6A88" w:rsidRPr="0047399A" w:rsidRDefault="00EF6A88" w:rsidP="003F11E7">
            <w:pPr>
              <w:spacing w:after="0" w:line="240" w:lineRule="auto"/>
              <w:jc w:val="center"/>
              <w:rPr>
                <w:rFonts w:eastAsia="SimSun" w:cs="Times New Roman"/>
                <w:b/>
                <w:sz w:val="24"/>
                <w:szCs w:val="24"/>
              </w:rPr>
            </w:pPr>
            <w:r w:rsidRPr="0047399A">
              <w:rPr>
                <w:rFonts w:eastAsia="SimSun" w:cs="Times New Roman"/>
                <w:b/>
                <w:sz w:val="24"/>
                <w:szCs w:val="24"/>
              </w:rPr>
              <w:t>L</w:t>
            </w:r>
          </w:p>
        </w:tc>
        <w:tc>
          <w:tcPr>
            <w:tcW w:w="500" w:type="dxa"/>
            <w:shd w:val="clear" w:color="auto" w:fill="auto"/>
            <w:vAlign w:val="center"/>
          </w:tcPr>
          <w:p w:rsidR="00EF6A88" w:rsidRPr="0047399A" w:rsidRDefault="00EF6A88" w:rsidP="003F11E7">
            <w:pPr>
              <w:spacing w:after="0" w:line="240" w:lineRule="auto"/>
              <w:jc w:val="center"/>
              <w:rPr>
                <w:rFonts w:eastAsia="SimSun" w:cs="Times New Roman"/>
                <w:b/>
                <w:sz w:val="24"/>
                <w:szCs w:val="24"/>
              </w:rPr>
            </w:pPr>
            <w:r w:rsidRPr="0047399A">
              <w:rPr>
                <w:rFonts w:eastAsia="SimSun" w:cs="Times New Roman"/>
                <w:b/>
                <w:sz w:val="24"/>
                <w:szCs w:val="24"/>
              </w:rPr>
              <w:t>S</w:t>
            </w:r>
          </w:p>
        </w:tc>
        <w:tc>
          <w:tcPr>
            <w:tcW w:w="1252" w:type="dxa"/>
            <w:shd w:val="clear" w:color="auto" w:fill="auto"/>
            <w:vAlign w:val="center"/>
          </w:tcPr>
          <w:p w:rsidR="00EF6A88" w:rsidRPr="0047399A" w:rsidRDefault="00EF6A88" w:rsidP="003F11E7">
            <w:pPr>
              <w:spacing w:after="0" w:line="240" w:lineRule="auto"/>
              <w:jc w:val="center"/>
              <w:rPr>
                <w:rFonts w:eastAsia="SimSun" w:cs="Times New Roman"/>
                <w:b/>
                <w:sz w:val="24"/>
                <w:szCs w:val="24"/>
              </w:rPr>
            </w:pPr>
            <w:r w:rsidRPr="0047399A">
              <w:rPr>
                <w:rFonts w:eastAsia="SimSun" w:cs="Times New Roman"/>
                <w:b/>
                <w:sz w:val="24"/>
                <w:szCs w:val="24"/>
              </w:rPr>
              <w:t>20</w:t>
            </w:r>
          </w:p>
        </w:tc>
        <w:tc>
          <w:tcPr>
            <w:tcW w:w="417" w:type="dxa"/>
            <w:vMerge/>
            <w:tcBorders>
              <w:bottom w:val="nil"/>
            </w:tcBorders>
            <w:shd w:val="clear" w:color="auto" w:fill="auto"/>
            <w:vAlign w:val="center"/>
          </w:tcPr>
          <w:p w:rsidR="00EF6A88" w:rsidRPr="0047399A" w:rsidRDefault="00EF6A88" w:rsidP="003F11E7">
            <w:pPr>
              <w:tabs>
                <w:tab w:val="right" w:leader="underscore" w:pos="4680"/>
                <w:tab w:val="left" w:pos="4860"/>
                <w:tab w:val="right" w:leader="underscore" w:pos="9639"/>
              </w:tabs>
              <w:autoSpaceDE w:val="0"/>
              <w:autoSpaceDN w:val="0"/>
              <w:adjustRightInd w:val="0"/>
              <w:spacing w:after="0" w:line="240" w:lineRule="auto"/>
              <w:jc w:val="center"/>
              <w:rPr>
                <w:rFonts w:eastAsia="SimSun" w:cs="Arial"/>
                <w:b/>
                <w:sz w:val="24"/>
                <w:szCs w:val="24"/>
              </w:rPr>
            </w:pPr>
          </w:p>
        </w:tc>
        <w:tc>
          <w:tcPr>
            <w:tcW w:w="1252" w:type="dxa"/>
            <w:shd w:val="clear" w:color="auto" w:fill="auto"/>
            <w:vAlign w:val="center"/>
          </w:tcPr>
          <w:p w:rsidR="00EF6A88" w:rsidRPr="0047399A" w:rsidRDefault="00EF6A88" w:rsidP="003F11E7">
            <w:pPr>
              <w:spacing w:after="0" w:line="240" w:lineRule="auto"/>
              <w:jc w:val="center"/>
              <w:rPr>
                <w:rFonts w:eastAsia="SimSun" w:cs="Times New Roman"/>
                <w:b/>
                <w:sz w:val="24"/>
                <w:szCs w:val="24"/>
              </w:rPr>
            </w:pPr>
          </w:p>
        </w:tc>
      </w:tr>
    </w:tbl>
    <w:p w:rsidR="00EF6A88" w:rsidRPr="0047399A" w:rsidRDefault="00EF6A88" w:rsidP="00EF6A88">
      <w:pPr>
        <w:spacing w:after="0" w:line="240" w:lineRule="auto"/>
        <w:rPr>
          <w:rFonts w:eastAsia="SimSun" w:cs="Times New Roman"/>
          <w:sz w:val="24"/>
          <w:szCs w:val="24"/>
        </w:rPr>
      </w:pPr>
    </w:p>
    <w:p w:rsidR="00EF6A88" w:rsidRPr="0047399A" w:rsidRDefault="00EF6A88" w:rsidP="00EF6A88">
      <w:pPr>
        <w:spacing w:before="120" w:after="20" w:line="240" w:lineRule="auto"/>
        <w:rPr>
          <w:rFonts w:eastAsia="SimSun" w:cs="Arial"/>
          <w:b/>
          <w:sz w:val="24"/>
          <w:szCs w:val="24"/>
        </w:rPr>
      </w:pPr>
      <w:r w:rsidRPr="0047399A">
        <w:rPr>
          <w:rFonts w:eastAsia="SimSun" w:cs="Arial"/>
          <w:b/>
          <w:sz w:val="24"/>
          <w:szCs w:val="24"/>
        </w:rPr>
        <w:t>Addendum – changes made to the pre-approved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EF6A88" w:rsidRPr="0047399A" w:rsidTr="003F11E7">
        <w:trPr>
          <w:trHeight w:val="2581"/>
        </w:trPr>
        <w:tc>
          <w:tcPr>
            <w:tcW w:w="10206" w:type="dxa"/>
          </w:tcPr>
          <w:p w:rsidR="00EF6A88" w:rsidRPr="0047399A" w:rsidRDefault="00EF6A88" w:rsidP="003F11E7">
            <w:pPr>
              <w:spacing w:before="60" w:after="20" w:line="240" w:lineRule="auto"/>
              <w:rPr>
                <w:rFonts w:eastAsia="SimSun" w:cs="Arial"/>
                <w:sz w:val="18"/>
                <w:szCs w:val="18"/>
              </w:rPr>
            </w:pPr>
            <w:r w:rsidRPr="0047399A">
              <w:rPr>
                <w:rFonts w:eastAsia="SimSun" w:cs="Arial"/>
                <w:sz w:val="18"/>
                <w:szCs w:val="18"/>
              </w:rPr>
              <w:t>Describe any changes made to the pre-approved learning and assessment plan to support students to be successful in meeting the requirements of the subject. In your description, please explain:</w:t>
            </w:r>
          </w:p>
          <w:p w:rsidR="00EF6A88" w:rsidRPr="0047399A" w:rsidRDefault="00EF6A88" w:rsidP="003F11E7">
            <w:pPr>
              <w:numPr>
                <w:ilvl w:val="0"/>
                <w:numId w:val="1"/>
              </w:numPr>
              <w:spacing w:before="20" w:after="20" w:line="240" w:lineRule="auto"/>
              <w:rPr>
                <w:rFonts w:eastAsia="SimSun" w:cs="Arial"/>
                <w:sz w:val="18"/>
                <w:szCs w:val="18"/>
              </w:rPr>
            </w:pPr>
            <w:r w:rsidRPr="0047399A">
              <w:rPr>
                <w:rFonts w:eastAsia="SimSun" w:cs="Arial"/>
                <w:sz w:val="18"/>
                <w:szCs w:val="18"/>
              </w:rPr>
              <w:t>what changes have been made to the plan</w:t>
            </w:r>
          </w:p>
          <w:p w:rsidR="00EF6A88" w:rsidRPr="0047399A" w:rsidRDefault="00EF6A88" w:rsidP="003F11E7">
            <w:pPr>
              <w:numPr>
                <w:ilvl w:val="0"/>
                <w:numId w:val="1"/>
              </w:numPr>
              <w:spacing w:before="20" w:after="20" w:line="240" w:lineRule="auto"/>
              <w:rPr>
                <w:rFonts w:eastAsia="SimSun" w:cs="Arial"/>
                <w:sz w:val="18"/>
                <w:szCs w:val="18"/>
              </w:rPr>
            </w:pPr>
            <w:r w:rsidRPr="0047399A">
              <w:rPr>
                <w:rFonts w:eastAsia="SimSun" w:cs="Arial"/>
                <w:sz w:val="18"/>
                <w:szCs w:val="18"/>
              </w:rPr>
              <w:t>the rationale for making the changes</w:t>
            </w:r>
          </w:p>
          <w:p w:rsidR="00EF6A88" w:rsidRPr="0047399A" w:rsidRDefault="00EF6A88" w:rsidP="003F11E7">
            <w:pPr>
              <w:numPr>
                <w:ilvl w:val="0"/>
                <w:numId w:val="1"/>
              </w:numPr>
              <w:spacing w:before="20" w:after="20" w:line="240" w:lineRule="auto"/>
              <w:rPr>
                <w:rFonts w:eastAsia="SimSun" w:cs="Arial"/>
                <w:sz w:val="18"/>
                <w:szCs w:val="18"/>
              </w:rPr>
            </w:pPr>
            <w:r w:rsidRPr="0047399A">
              <w:rPr>
                <w:rFonts w:eastAsia="SimSun" w:cs="Arial"/>
                <w:sz w:val="18"/>
                <w:szCs w:val="18"/>
              </w:rPr>
              <w:t>whether these changes have been made for all students, or for individuals within the student group.</w:t>
            </w: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p w:rsidR="00EF6A88" w:rsidRPr="0047399A" w:rsidRDefault="00EF6A88" w:rsidP="003F11E7">
            <w:pPr>
              <w:spacing w:before="60" w:after="20" w:line="240" w:lineRule="auto"/>
              <w:rPr>
                <w:rFonts w:eastAsia="SimSun" w:cs="Arial"/>
                <w:sz w:val="18"/>
                <w:szCs w:val="18"/>
              </w:rPr>
            </w:pPr>
          </w:p>
        </w:tc>
      </w:tr>
    </w:tbl>
    <w:p w:rsidR="00EF6A88" w:rsidRPr="0047399A" w:rsidRDefault="00D77CEE" w:rsidP="00EF6A88">
      <w:pPr>
        <w:spacing w:before="120" w:after="20" w:line="240" w:lineRule="auto"/>
        <w:rPr>
          <w:rFonts w:eastAsia="SimSun" w:cs="Arial"/>
          <w:b/>
          <w:sz w:val="24"/>
          <w:szCs w:val="24"/>
        </w:rPr>
      </w:pPr>
      <w:r>
        <w:rPr>
          <w:rFonts w:eastAsia="SimSun" w:cs="Arial"/>
          <w:b/>
          <w:sz w:val="24"/>
          <w:szCs w:val="24"/>
        </w:rPr>
        <w:t>Endorsement</w:t>
      </w:r>
    </w:p>
    <w:p w:rsidR="00EF6A88" w:rsidRPr="0047399A" w:rsidRDefault="00EF6A88" w:rsidP="00EF6A88">
      <w:pPr>
        <w:spacing w:before="40" w:after="40" w:line="240" w:lineRule="auto"/>
        <w:rPr>
          <w:rFonts w:eastAsia="SimSun" w:cs="Arial"/>
          <w:sz w:val="18"/>
          <w:szCs w:val="18"/>
        </w:rPr>
      </w:pPr>
      <w:r w:rsidRPr="0047399A">
        <w:rPr>
          <w:rFonts w:eastAsia="SimSun" w:cs="Arial"/>
          <w:sz w:val="18"/>
          <w:szCs w:val="18"/>
        </w:rPr>
        <w:t>The use of the learning and assessment plan is approved for use in the school. Any changes made to the plan support student achievement of the performance standards and retain alignment with the subject outline.</w:t>
      </w:r>
    </w:p>
    <w:p w:rsidR="00EF6A88" w:rsidRPr="0047399A" w:rsidRDefault="00EF6A88" w:rsidP="00EF6A88">
      <w:pPr>
        <w:spacing w:before="40" w:after="40" w:line="240" w:lineRule="auto"/>
        <w:rPr>
          <w:rFonts w:eastAsia="SimSun"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EF6A88" w:rsidRPr="0047399A" w:rsidTr="003F11E7">
        <w:trPr>
          <w:trHeight w:hRule="exact" w:val="321"/>
        </w:trPr>
        <w:tc>
          <w:tcPr>
            <w:tcW w:w="2943" w:type="dxa"/>
            <w:shd w:val="clear" w:color="auto" w:fill="auto"/>
            <w:vAlign w:val="bottom"/>
          </w:tcPr>
          <w:p w:rsidR="00EF6A88" w:rsidRPr="0047399A" w:rsidRDefault="00EF6A88" w:rsidP="003F11E7">
            <w:pPr>
              <w:spacing w:before="40" w:after="40" w:line="240" w:lineRule="auto"/>
              <w:rPr>
                <w:rFonts w:eastAsia="SimSun" w:cs="Arial"/>
                <w:sz w:val="18"/>
                <w:szCs w:val="18"/>
              </w:rPr>
            </w:pPr>
            <w:r w:rsidRPr="0047399A">
              <w:rPr>
                <w:rFonts w:eastAsia="SimSun" w:cs="Arial"/>
                <w:sz w:val="18"/>
                <w:szCs w:val="18"/>
              </w:rPr>
              <w:t>Signature of principal or delegate</w:t>
            </w:r>
          </w:p>
        </w:tc>
        <w:tc>
          <w:tcPr>
            <w:tcW w:w="4253" w:type="dxa"/>
            <w:tcBorders>
              <w:bottom w:val="single" w:sz="4" w:space="0" w:color="auto"/>
            </w:tcBorders>
            <w:shd w:val="clear" w:color="auto" w:fill="auto"/>
            <w:vAlign w:val="bottom"/>
          </w:tcPr>
          <w:p w:rsidR="00EF6A88" w:rsidRPr="0047399A" w:rsidRDefault="00EF6A88" w:rsidP="003F11E7">
            <w:pPr>
              <w:tabs>
                <w:tab w:val="right" w:leader="underscore" w:pos="3448"/>
                <w:tab w:val="right" w:leader="underscore" w:pos="7740"/>
                <w:tab w:val="left" w:leader="underscore" w:pos="7920"/>
                <w:tab w:val="right" w:leader="underscore" w:pos="9639"/>
              </w:tabs>
              <w:autoSpaceDE w:val="0"/>
              <w:autoSpaceDN w:val="0"/>
              <w:adjustRightInd w:val="0"/>
              <w:spacing w:after="0" w:line="240" w:lineRule="auto"/>
              <w:rPr>
                <w:rFonts w:eastAsia="SimSun" w:cs="Arial"/>
                <w:sz w:val="18"/>
                <w:szCs w:val="24"/>
                <w:lang w:val="en-US"/>
              </w:rPr>
            </w:pPr>
          </w:p>
        </w:tc>
        <w:tc>
          <w:tcPr>
            <w:tcW w:w="709" w:type="dxa"/>
            <w:shd w:val="clear" w:color="auto" w:fill="auto"/>
            <w:vAlign w:val="bottom"/>
          </w:tcPr>
          <w:p w:rsidR="00EF6A88" w:rsidRPr="0047399A" w:rsidRDefault="00EF6A88" w:rsidP="003F11E7">
            <w:pPr>
              <w:spacing w:before="40" w:after="40" w:line="240" w:lineRule="auto"/>
              <w:rPr>
                <w:rFonts w:eastAsia="SimSun" w:cs="Arial"/>
                <w:sz w:val="18"/>
                <w:szCs w:val="18"/>
              </w:rPr>
            </w:pPr>
            <w:r w:rsidRPr="0047399A">
              <w:rPr>
                <w:rFonts w:eastAsia="SimSun" w:cs="Arial"/>
                <w:sz w:val="18"/>
                <w:szCs w:val="18"/>
              </w:rPr>
              <w:t>Date</w:t>
            </w:r>
          </w:p>
        </w:tc>
        <w:tc>
          <w:tcPr>
            <w:tcW w:w="1701" w:type="dxa"/>
            <w:tcBorders>
              <w:bottom w:val="single" w:sz="4" w:space="0" w:color="auto"/>
            </w:tcBorders>
            <w:shd w:val="clear" w:color="auto" w:fill="auto"/>
            <w:vAlign w:val="bottom"/>
          </w:tcPr>
          <w:p w:rsidR="00EF6A88" w:rsidRPr="0047399A" w:rsidRDefault="00EF6A88" w:rsidP="003F11E7">
            <w:pPr>
              <w:tabs>
                <w:tab w:val="right" w:leader="underscore" w:pos="1168"/>
                <w:tab w:val="right" w:leader="underscore" w:pos="7740"/>
                <w:tab w:val="left" w:leader="underscore" w:pos="7920"/>
                <w:tab w:val="right" w:leader="underscore" w:pos="9639"/>
              </w:tabs>
              <w:autoSpaceDE w:val="0"/>
              <w:autoSpaceDN w:val="0"/>
              <w:adjustRightInd w:val="0"/>
              <w:spacing w:after="0" w:line="240" w:lineRule="auto"/>
              <w:rPr>
                <w:rFonts w:eastAsia="SimSun" w:cs="Arial"/>
                <w:sz w:val="18"/>
                <w:szCs w:val="24"/>
                <w:lang w:val="en-US"/>
              </w:rPr>
            </w:pPr>
          </w:p>
        </w:tc>
      </w:tr>
    </w:tbl>
    <w:p w:rsidR="00EF6A88" w:rsidRPr="0047399A" w:rsidRDefault="00EF6A88" w:rsidP="00D77CEE">
      <w:pPr>
        <w:spacing w:before="40" w:after="40" w:line="240" w:lineRule="auto"/>
        <w:rPr>
          <w:rFonts w:eastAsia="SimSun" w:cs="Arial"/>
          <w:sz w:val="20"/>
          <w:szCs w:val="20"/>
        </w:rPr>
      </w:pPr>
    </w:p>
    <w:p w:rsidR="00EF6A88" w:rsidRPr="0047399A" w:rsidRDefault="00EF6A88" w:rsidP="00EF6A88">
      <w:pPr>
        <w:spacing w:after="0" w:line="240" w:lineRule="auto"/>
        <w:rPr>
          <w:rFonts w:eastAsia="SimSun" w:cs="Times New Roman"/>
          <w:sz w:val="24"/>
          <w:szCs w:val="24"/>
          <w:highlight w:val="yellow"/>
        </w:rPr>
        <w:sectPr w:rsidR="00EF6A88" w:rsidRPr="0047399A" w:rsidSect="00D77CEE">
          <w:headerReference w:type="first" r:id="rId8"/>
          <w:footerReference w:type="first" r:id="rId9"/>
          <w:pgSz w:w="11906" w:h="16838" w:code="9"/>
          <w:pgMar w:top="1418" w:right="1134" w:bottom="851" w:left="1134" w:header="340" w:footer="340" w:gutter="0"/>
          <w:cols w:space="708"/>
          <w:formProt w:val="0"/>
          <w:titlePg/>
          <w:docGrid w:linePitch="360"/>
        </w:sectPr>
      </w:pPr>
    </w:p>
    <w:p w:rsidR="00EF6A88" w:rsidRPr="0047399A" w:rsidRDefault="00EF6A88" w:rsidP="00EF6A88">
      <w:pPr>
        <w:spacing w:before="120" w:after="120" w:line="240" w:lineRule="auto"/>
        <w:jc w:val="center"/>
        <w:rPr>
          <w:rFonts w:eastAsia="Calibri" w:cs="Arial"/>
          <w:b/>
          <w:bCs/>
          <w:noProof/>
          <w:sz w:val="28"/>
          <w:szCs w:val="28"/>
          <w:lang w:eastAsia="en-AU"/>
        </w:rPr>
      </w:pPr>
      <w:r w:rsidRPr="0047399A">
        <w:rPr>
          <w:rFonts w:eastAsia="Calibri" w:cs="Arial"/>
          <w:b/>
          <w:bCs/>
          <w:noProof/>
          <w:sz w:val="28"/>
          <w:szCs w:val="28"/>
          <w:lang w:eastAsia="en-AU"/>
        </w:rPr>
        <w:lastRenderedPageBreak/>
        <w:t>Stage 2 English Literary Studies</w:t>
      </w:r>
    </w:p>
    <w:p w:rsidR="00EF6A88" w:rsidRPr="0047399A" w:rsidRDefault="00EF6A88" w:rsidP="00EF6A88">
      <w:pPr>
        <w:spacing w:before="120" w:after="120" w:line="240" w:lineRule="auto"/>
        <w:jc w:val="center"/>
        <w:rPr>
          <w:rFonts w:eastAsia="Calibri" w:cs="Arial"/>
          <w:b/>
          <w:bCs/>
          <w:noProof/>
          <w:sz w:val="24"/>
          <w:szCs w:val="28"/>
          <w:lang w:val="en-US" w:eastAsia="en-AU"/>
        </w:rPr>
      </w:pPr>
      <w:r w:rsidRPr="0047399A">
        <w:rPr>
          <w:rFonts w:eastAsia="Calibri" w:cs="Arial"/>
          <w:b/>
          <w:bCs/>
          <w:noProof/>
          <w:sz w:val="24"/>
          <w:szCs w:val="28"/>
          <w:lang w:val="en-US" w:eastAsia="en-AU"/>
        </w:rPr>
        <w:t>Assessment Overview</w:t>
      </w:r>
    </w:p>
    <w:p w:rsidR="00EF6A88" w:rsidRPr="0047399A" w:rsidRDefault="00EF6A88" w:rsidP="00EF6A88">
      <w:pPr>
        <w:spacing w:after="0" w:line="240" w:lineRule="auto"/>
        <w:rPr>
          <w:rFonts w:eastAsia="SimSun" w:cs="Arial"/>
          <w:sz w:val="20"/>
          <w:szCs w:val="20"/>
          <w:lang w:val="en-US"/>
        </w:rPr>
      </w:pPr>
      <w:r w:rsidRPr="0047399A">
        <w:rPr>
          <w:rFonts w:eastAsia="SimSun" w:cs="Arial"/>
          <w:sz w:val="20"/>
          <w:szCs w:val="20"/>
          <w:lang w:val="en-US"/>
        </w:rPr>
        <w:t>The table below provides details of the planned tasks and shows where students have the opportunity to provide evidence for each of the specific features of all of the assessment design criteria.</w:t>
      </w:r>
    </w:p>
    <w:p w:rsidR="00EF6A88" w:rsidRPr="0047399A" w:rsidRDefault="00EF6A88" w:rsidP="00EF6A88">
      <w:pPr>
        <w:spacing w:after="0" w:line="240" w:lineRule="auto"/>
        <w:rPr>
          <w:rFonts w:eastAsia="SimSun" w:cs="Arial"/>
          <w:sz w:val="8"/>
          <w:szCs w:val="8"/>
          <w:lang w:val="en-US"/>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7359"/>
        <w:gridCol w:w="851"/>
        <w:gridCol w:w="850"/>
        <w:gridCol w:w="851"/>
        <w:gridCol w:w="4394"/>
      </w:tblGrid>
      <w:tr w:rsidR="00EF6A88" w:rsidRPr="0047399A" w:rsidTr="00D77CEE">
        <w:trPr>
          <w:trHeight w:val="345"/>
          <w:tblHeader/>
        </w:trPr>
        <w:tc>
          <w:tcPr>
            <w:tcW w:w="1396" w:type="dxa"/>
            <w:vMerge w:val="restart"/>
            <w:shd w:val="clear" w:color="auto" w:fill="auto"/>
            <w:vAlign w:val="center"/>
          </w:tcPr>
          <w:p w:rsidR="00EF6A88" w:rsidRPr="0047399A" w:rsidRDefault="00EF6A88" w:rsidP="003F11E7">
            <w:pPr>
              <w:spacing w:before="40" w:after="40" w:line="240" w:lineRule="auto"/>
              <w:jc w:val="center"/>
              <w:rPr>
                <w:rFonts w:eastAsia="SimSun" w:cs="Arial"/>
                <w:b/>
                <w:sz w:val="18"/>
                <w:szCs w:val="18"/>
                <w:lang w:val="en-US"/>
              </w:rPr>
            </w:pPr>
            <w:r w:rsidRPr="0047399A">
              <w:rPr>
                <w:rFonts w:eastAsia="SimSun" w:cs="Arial"/>
                <w:b/>
                <w:sz w:val="18"/>
                <w:szCs w:val="18"/>
                <w:lang w:val="en-US"/>
              </w:rPr>
              <w:t>Assessment Type and Weighting</w:t>
            </w:r>
          </w:p>
        </w:tc>
        <w:tc>
          <w:tcPr>
            <w:tcW w:w="7359" w:type="dxa"/>
            <w:vMerge w:val="restart"/>
            <w:shd w:val="clear" w:color="auto" w:fill="auto"/>
            <w:vAlign w:val="center"/>
          </w:tcPr>
          <w:p w:rsidR="00EF6A88" w:rsidRPr="0047399A" w:rsidRDefault="00EF6A88" w:rsidP="003F11E7">
            <w:pPr>
              <w:spacing w:before="40" w:after="40" w:line="240" w:lineRule="auto"/>
              <w:jc w:val="center"/>
              <w:rPr>
                <w:rFonts w:eastAsia="Calibri" w:cs="Arial"/>
                <w:b/>
                <w:sz w:val="20"/>
                <w:szCs w:val="20"/>
              </w:rPr>
            </w:pPr>
            <w:r w:rsidRPr="0047399A">
              <w:rPr>
                <w:rFonts w:eastAsia="Calibri" w:cs="Arial"/>
                <w:b/>
                <w:sz w:val="20"/>
                <w:szCs w:val="20"/>
              </w:rPr>
              <w:t>Details of assessment</w:t>
            </w:r>
          </w:p>
        </w:tc>
        <w:tc>
          <w:tcPr>
            <w:tcW w:w="2552" w:type="dxa"/>
            <w:gridSpan w:val="3"/>
            <w:shd w:val="clear" w:color="auto" w:fill="auto"/>
            <w:vAlign w:val="center"/>
          </w:tcPr>
          <w:p w:rsidR="00EF6A88" w:rsidRPr="0047399A" w:rsidRDefault="00EF6A88" w:rsidP="003F11E7">
            <w:pPr>
              <w:spacing w:before="40" w:after="40" w:line="240" w:lineRule="auto"/>
              <w:jc w:val="center"/>
              <w:rPr>
                <w:rFonts w:eastAsia="Calibri" w:cs="Arial"/>
                <w:b/>
                <w:sz w:val="20"/>
                <w:szCs w:val="20"/>
              </w:rPr>
            </w:pPr>
            <w:r w:rsidRPr="0047399A">
              <w:rPr>
                <w:rFonts w:eastAsia="Calibri" w:cs="Arial"/>
                <w:b/>
                <w:sz w:val="20"/>
                <w:szCs w:val="20"/>
              </w:rPr>
              <w:t>Assessment Design Criteria</w:t>
            </w:r>
          </w:p>
        </w:tc>
        <w:tc>
          <w:tcPr>
            <w:tcW w:w="4394" w:type="dxa"/>
            <w:vMerge w:val="restart"/>
            <w:shd w:val="clear" w:color="auto" w:fill="auto"/>
            <w:vAlign w:val="center"/>
          </w:tcPr>
          <w:p w:rsidR="00EF6A88" w:rsidRPr="0047399A" w:rsidRDefault="00EF6A88" w:rsidP="003F11E7">
            <w:pPr>
              <w:spacing w:before="40" w:after="40" w:line="240" w:lineRule="auto"/>
              <w:jc w:val="center"/>
              <w:rPr>
                <w:rFonts w:eastAsia="Calibri" w:cs="Arial"/>
                <w:b/>
                <w:sz w:val="20"/>
                <w:szCs w:val="20"/>
              </w:rPr>
            </w:pPr>
            <w:r w:rsidRPr="0047399A">
              <w:rPr>
                <w:rFonts w:eastAsia="Calibri" w:cs="Arial"/>
                <w:b/>
                <w:sz w:val="20"/>
                <w:szCs w:val="20"/>
              </w:rPr>
              <w:t>Assessment conditions</w:t>
            </w:r>
          </w:p>
          <w:p w:rsidR="00EF6A88" w:rsidRPr="0047399A" w:rsidRDefault="00EF6A88" w:rsidP="003F11E7">
            <w:pPr>
              <w:spacing w:before="40" w:after="40" w:line="240" w:lineRule="auto"/>
              <w:jc w:val="center"/>
              <w:rPr>
                <w:rFonts w:eastAsia="Calibri" w:cs="Arial"/>
                <w:sz w:val="20"/>
                <w:szCs w:val="20"/>
              </w:rPr>
            </w:pPr>
            <w:r w:rsidRPr="0047399A">
              <w:rPr>
                <w:rFonts w:eastAsia="Calibri" w:cs="Arial"/>
                <w:sz w:val="20"/>
                <w:szCs w:val="20"/>
              </w:rPr>
              <w:t>(e.g. task type, word length, time allocated, supervision)</w:t>
            </w:r>
          </w:p>
        </w:tc>
      </w:tr>
      <w:tr w:rsidR="00EF6A88" w:rsidRPr="0047399A" w:rsidTr="00D77CEE">
        <w:trPr>
          <w:trHeight w:val="345"/>
          <w:tblHeader/>
        </w:trPr>
        <w:tc>
          <w:tcPr>
            <w:tcW w:w="1396" w:type="dxa"/>
            <w:vMerge/>
            <w:shd w:val="clear" w:color="auto" w:fill="auto"/>
            <w:vAlign w:val="center"/>
          </w:tcPr>
          <w:p w:rsidR="00EF6A88" w:rsidRPr="0047399A" w:rsidRDefault="00EF6A88" w:rsidP="003F11E7">
            <w:pPr>
              <w:spacing w:after="0" w:line="240" w:lineRule="auto"/>
              <w:jc w:val="center"/>
              <w:rPr>
                <w:rFonts w:eastAsia="SimSun" w:cs="Arial"/>
                <w:b/>
                <w:bCs/>
                <w:sz w:val="20"/>
                <w:szCs w:val="20"/>
                <w:lang w:val="en-US"/>
              </w:rPr>
            </w:pPr>
          </w:p>
        </w:tc>
        <w:tc>
          <w:tcPr>
            <w:tcW w:w="7359" w:type="dxa"/>
            <w:vMerge/>
            <w:shd w:val="clear" w:color="auto" w:fill="auto"/>
            <w:vAlign w:val="center"/>
          </w:tcPr>
          <w:p w:rsidR="00EF6A88" w:rsidRPr="0047399A" w:rsidRDefault="00EF6A88" w:rsidP="003F11E7">
            <w:pPr>
              <w:spacing w:after="0" w:line="240" w:lineRule="auto"/>
              <w:jc w:val="center"/>
              <w:rPr>
                <w:rFonts w:eastAsia="SimSun" w:cs="Arial"/>
                <w:b/>
                <w:bCs/>
                <w:sz w:val="20"/>
                <w:szCs w:val="20"/>
                <w:lang w:val="en-US"/>
              </w:rPr>
            </w:pPr>
          </w:p>
        </w:tc>
        <w:tc>
          <w:tcPr>
            <w:tcW w:w="851" w:type="dxa"/>
            <w:shd w:val="clear" w:color="auto" w:fill="auto"/>
            <w:vAlign w:val="center"/>
          </w:tcPr>
          <w:p w:rsidR="00EF6A88" w:rsidRPr="0047399A" w:rsidRDefault="00EF6A88" w:rsidP="003F11E7">
            <w:pPr>
              <w:spacing w:after="0" w:line="240" w:lineRule="auto"/>
              <w:jc w:val="center"/>
              <w:rPr>
                <w:rFonts w:eastAsia="SimSun" w:cs="Arial"/>
                <w:b/>
                <w:bCs/>
                <w:sz w:val="20"/>
                <w:szCs w:val="20"/>
                <w:lang w:val="en-US"/>
              </w:rPr>
            </w:pPr>
            <w:r w:rsidRPr="0047399A">
              <w:rPr>
                <w:rFonts w:eastAsia="SimSun" w:cs="Arial"/>
                <w:b/>
                <w:bCs/>
                <w:sz w:val="20"/>
                <w:szCs w:val="20"/>
                <w:lang w:val="en-US"/>
              </w:rPr>
              <w:t>K &amp; U</w:t>
            </w:r>
          </w:p>
        </w:tc>
        <w:tc>
          <w:tcPr>
            <w:tcW w:w="850" w:type="dxa"/>
            <w:shd w:val="clear" w:color="auto" w:fill="auto"/>
            <w:vAlign w:val="center"/>
          </w:tcPr>
          <w:p w:rsidR="00EF6A88" w:rsidRPr="0047399A" w:rsidRDefault="00EF6A88" w:rsidP="003F11E7">
            <w:pPr>
              <w:spacing w:after="0" w:line="240" w:lineRule="auto"/>
              <w:jc w:val="center"/>
              <w:rPr>
                <w:rFonts w:eastAsia="SimSun" w:cs="Arial"/>
                <w:b/>
                <w:bCs/>
                <w:sz w:val="20"/>
                <w:szCs w:val="20"/>
                <w:lang w:val="en-US"/>
              </w:rPr>
            </w:pPr>
            <w:r w:rsidRPr="0047399A">
              <w:rPr>
                <w:rFonts w:eastAsia="SimSun" w:cs="Arial"/>
                <w:b/>
                <w:bCs/>
                <w:sz w:val="20"/>
                <w:szCs w:val="20"/>
                <w:lang w:val="en-US"/>
              </w:rPr>
              <w:t>An</w:t>
            </w:r>
          </w:p>
        </w:tc>
        <w:tc>
          <w:tcPr>
            <w:tcW w:w="851" w:type="dxa"/>
            <w:shd w:val="clear" w:color="auto" w:fill="auto"/>
            <w:vAlign w:val="center"/>
          </w:tcPr>
          <w:p w:rsidR="00EF6A88" w:rsidRPr="0047399A" w:rsidRDefault="00EF6A88" w:rsidP="003F11E7">
            <w:pPr>
              <w:spacing w:after="0" w:line="240" w:lineRule="auto"/>
              <w:jc w:val="center"/>
              <w:rPr>
                <w:rFonts w:eastAsia="SimSun" w:cs="Arial"/>
                <w:b/>
                <w:bCs/>
                <w:sz w:val="20"/>
                <w:szCs w:val="20"/>
                <w:lang w:val="en-US"/>
              </w:rPr>
            </w:pPr>
            <w:r w:rsidRPr="0047399A">
              <w:rPr>
                <w:rFonts w:eastAsia="SimSun" w:cs="Arial"/>
                <w:b/>
                <w:bCs/>
                <w:sz w:val="20"/>
                <w:szCs w:val="20"/>
                <w:lang w:val="en-US"/>
              </w:rPr>
              <w:t>Ap</w:t>
            </w:r>
          </w:p>
        </w:tc>
        <w:tc>
          <w:tcPr>
            <w:tcW w:w="4394" w:type="dxa"/>
            <w:vMerge/>
            <w:shd w:val="clear" w:color="auto" w:fill="auto"/>
            <w:vAlign w:val="center"/>
          </w:tcPr>
          <w:p w:rsidR="00EF6A88" w:rsidRPr="0047399A" w:rsidRDefault="00EF6A88" w:rsidP="003F11E7">
            <w:pPr>
              <w:spacing w:after="0" w:line="240" w:lineRule="auto"/>
              <w:rPr>
                <w:rFonts w:eastAsia="SimSun" w:cs="Arial"/>
                <w:sz w:val="20"/>
                <w:szCs w:val="20"/>
                <w:lang w:val="en-US"/>
              </w:rPr>
            </w:pPr>
          </w:p>
        </w:tc>
      </w:tr>
      <w:tr w:rsidR="00EF6A88" w:rsidRPr="0047399A" w:rsidTr="00D77CEE">
        <w:trPr>
          <w:trHeight w:val="1394"/>
        </w:trPr>
        <w:tc>
          <w:tcPr>
            <w:tcW w:w="1396" w:type="dxa"/>
            <w:vMerge w:val="restart"/>
            <w:shd w:val="clear" w:color="auto" w:fill="auto"/>
            <w:vAlign w:val="center"/>
          </w:tcPr>
          <w:p w:rsidR="00EF6A88" w:rsidRPr="0047399A" w:rsidRDefault="00EF6A88" w:rsidP="00D77CEE">
            <w:pPr>
              <w:spacing w:before="40" w:after="40" w:line="240" w:lineRule="auto"/>
              <w:jc w:val="center"/>
              <w:rPr>
                <w:rFonts w:eastAsia="SimSun" w:cs="Arial"/>
                <w:b/>
                <w:sz w:val="18"/>
                <w:szCs w:val="18"/>
                <w:lang w:val="en-US"/>
              </w:rPr>
            </w:pPr>
            <w:r w:rsidRPr="0047399A">
              <w:rPr>
                <w:rFonts w:eastAsia="SimSun" w:cs="Arial"/>
                <w:b/>
                <w:sz w:val="18"/>
                <w:szCs w:val="18"/>
                <w:lang w:val="en-US"/>
              </w:rPr>
              <w:t>Responding to texts</w:t>
            </w:r>
          </w:p>
        </w:tc>
        <w:tc>
          <w:tcPr>
            <w:tcW w:w="7359" w:type="dxa"/>
            <w:shd w:val="clear" w:color="auto" w:fill="auto"/>
          </w:tcPr>
          <w:p w:rsidR="00EF6A88" w:rsidRPr="00D77CEE" w:rsidRDefault="00EF6A88" w:rsidP="003F11E7">
            <w:pPr>
              <w:spacing w:before="40" w:after="40" w:line="240" w:lineRule="auto"/>
              <w:rPr>
                <w:rFonts w:eastAsia="Calibri" w:cs="Arial"/>
                <w:sz w:val="20"/>
                <w:szCs w:val="20"/>
              </w:rPr>
            </w:pPr>
            <w:r w:rsidRPr="00D77CEE">
              <w:rPr>
                <w:rFonts w:eastAsia="Calibri" w:cs="Arial"/>
                <w:sz w:val="20"/>
                <w:szCs w:val="20"/>
              </w:rPr>
              <w:t xml:space="preserve">Task 1 - </w:t>
            </w:r>
            <w:r w:rsidR="00A44CAA" w:rsidRPr="00D77CEE">
              <w:rPr>
                <w:rFonts w:eastAsia="Calibri" w:cs="Arial"/>
                <w:sz w:val="20"/>
                <w:szCs w:val="20"/>
              </w:rPr>
              <w:t>Drama</w:t>
            </w:r>
            <w:r w:rsidRPr="00D77CEE">
              <w:rPr>
                <w:rFonts w:eastAsia="Calibri" w:cs="Arial"/>
                <w:sz w:val="20"/>
                <w:szCs w:val="20"/>
              </w:rPr>
              <w:t xml:space="preserve"> Response - </w:t>
            </w:r>
            <w:r w:rsidR="00A44CAA" w:rsidRPr="00D77CEE">
              <w:rPr>
                <w:rFonts w:eastAsia="Calibri" w:cs="Arial"/>
                <w:i/>
                <w:sz w:val="20"/>
                <w:szCs w:val="20"/>
              </w:rPr>
              <w:t>The Glass Menagerie</w:t>
            </w:r>
            <w:r w:rsidRPr="00D77CEE">
              <w:rPr>
                <w:rFonts w:eastAsia="Calibri" w:cs="Arial"/>
                <w:sz w:val="20"/>
                <w:szCs w:val="20"/>
              </w:rPr>
              <w:t xml:space="preserve"> </w:t>
            </w:r>
          </w:p>
          <w:p w:rsidR="00EF6A88" w:rsidRPr="00D77CEE" w:rsidRDefault="00EF6A88" w:rsidP="003F11E7">
            <w:pPr>
              <w:spacing w:before="40" w:after="40" w:line="240" w:lineRule="auto"/>
              <w:rPr>
                <w:rFonts w:eastAsia="Calibri" w:cs="Arial"/>
                <w:sz w:val="20"/>
                <w:szCs w:val="20"/>
              </w:rPr>
            </w:pPr>
            <w:r w:rsidRPr="00D77CEE">
              <w:rPr>
                <w:rFonts w:eastAsia="Calibri" w:cs="Arial"/>
                <w:sz w:val="20"/>
                <w:szCs w:val="20"/>
              </w:rPr>
              <w:t xml:space="preserve">Task 2 - </w:t>
            </w:r>
            <w:r w:rsidR="00A44CAA" w:rsidRPr="00D77CEE">
              <w:rPr>
                <w:rFonts w:eastAsia="Calibri" w:cs="Arial"/>
                <w:sz w:val="20"/>
                <w:szCs w:val="20"/>
              </w:rPr>
              <w:t>Prose</w:t>
            </w:r>
            <w:r w:rsidRPr="00D77CEE">
              <w:rPr>
                <w:rFonts w:eastAsia="Calibri" w:cs="Arial"/>
                <w:sz w:val="20"/>
                <w:szCs w:val="20"/>
              </w:rPr>
              <w:t>- Film</w:t>
            </w:r>
            <w:r w:rsidRPr="00D77CEE">
              <w:rPr>
                <w:rFonts w:cs="Arial"/>
                <w:sz w:val="20"/>
                <w:szCs w:val="20"/>
              </w:rPr>
              <w:t xml:space="preserve"> </w:t>
            </w:r>
            <w:r w:rsidR="007361ED" w:rsidRPr="00D77CEE">
              <w:rPr>
                <w:rFonts w:eastAsia="Calibri" w:cs="Arial"/>
                <w:sz w:val="20"/>
                <w:szCs w:val="20"/>
              </w:rPr>
              <w:t>comparative</w:t>
            </w:r>
            <w:r w:rsidRPr="00D77CEE">
              <w:rPr>
                <w:rFonts w:eastAsia="Calibri" w:cs="Arial"/>
                <w:sz w:val="20"/>
                <w:szCs w:val="20"/>
              </w:rPr>
              <w:t xml:space="preserve"> essay - </w:t>
            </w:r>
            <w:r w:rsidR="00A44CAA" w:rsidRPr="00D77CEE">
              <w:rPr>
                <w:rFonts w:eastAsia="Calibri" w:cs="Arial"/>
                <w:i/>
                <w:sz w:val="20"/>
                <w:szCs w:val="20"/>
              </w:rPr>
              <w:t xml:space="preserve">The Road </w:t>
            </w:r>
            <w:r w:rsidR="00A44CAA" w:rsidRPr="00D77CEE">
              <w:rPr>
                <w:rFonts w:eastAsia="Calibri" w:cs="Arial"/>
                <w:sz w:val="20"/>
                <w:szCs w:val="20"/>
              </w:rPr>
              <w:t>by Cormac McCarthy</w:t>
            </w:r>
            <w:r w:rsidRPr="00D77CEE">
              <w:rPr>
                <w:rFonts w:eastAsia="Calibri" w:cs="Arial"/>
                <w:sz w:val="20"/>
                <w:szCs w:val="20"/>
              </w:rPr>
              <w:t xml:space="preserve"> and </w:t>
            </w:r>
            <w:r w:rsidR="00A44CAA" w:rsidRPr="00D77CEE">
              <w:rPr>
                <w:rFonts w:eastAsia="Calibri" w:cs="Arial"/>
                <w:i/>
                <w:sz w:val="20"/>
                <w:szCs w:val="20"/>
              </w:rPr>
              <w:t xml:space="preserve">Bladerunner </w:t>
            </w:r>
            <w:r w:rsidR="00A44CAA" w:rsidRPr="00D77CEE">
              <w:rPr>
                <w:rFonts w:eastAsia="Calibri" w:cs="Arial"/>
                <w:sz w:val="20"/>
                <w:szCs w:val="20"/>
              </w:rPr>
              <w:t xml:space="preserve">by </w:t>
            </w:r>
            <w:r w:rsidR="00A44CAA" w:rsidRPr="00D77CEE">
              <w:rPr>
                <w:rFonts w:eastAsia="Calibri" w:cs="Arial"/>
                <w:i/>
                <w:sz w:val="20"/>
                <w:szCs w:val="20"/>
              </w:rPr>
              <w:t>Ridley Scott</w:t>
            </w:r>
          </w:p>
          <w:p w:rsidR="00EF6A88" w:rsidRPr="00D77CEE" w:rsidRDefault="00EF6A88" w:rsidP="00795022">
            <w:pPr>
              <w:spacing w:before="40" w:after="40" w:line="240" w:lineRule="auto"/>
              <w:rPr>
                <w:rFonts w:eastAsia="Calibri" w:cs="Arial"/>
                <w:sz w:val="20"/>
                <w:szCs w:val="20"/>
              </w:rPr>
            </w:pPr>
            <w:r w:rsidRPr="00D77CEE">
              <w:rPr>
                <w:rFonts w:eastAsia="Calibri" w:cs="Arial"/>
                <w:sz w:val="20"/>
                <w:szCs w:val="20"/>
              </w:rPr>
              <w:t xml:space="preserve">Task 3 - Poetry </w:t>
            </w:r>
            <w:r w:rsidR="00795022" w:rsidRPr="00D77CEE">
              <w:rPr>
                <w:rFonts w:eastAsia="Calibri" w:cs="Arial"/>
                <w:sz w:val="20"/>
                <w:szCs w:val="20"/>
              </w:rPr>
              <w:t>comparison paragraphs  - female poets including Australian poets Judith Wright, Gwen Harwood and Faye Elliott along with Sylvia Plath, Julia Gordon-Bramer and others</w:t>
            </w:r>
          </w:p>
        </w:tc>
        <w:tc>
          <w:tcPr>
            <w:tcW w:w="851" w:type="dxa"/>
            <w:shd w:val="clear" w:color="auto" w:fill="auto"/>
            <w:vAlign w:val="center"/>
          </w:tcPr>
          <w:p w:rsidR="00EF6A88" w:rsidRPr="00D77CEE" w:rsidRDefault="00EF6A88" w:rsidP="004D49C6">
            <w:pPr>
              <w:spacing w:before="40" w:after="40" w:line="240" w:lineRule="auto"/>
              <w:jc w:val="center"/>
              <w:rPr>
                <w:rFonts w:eastAsia="Calibri" w:cs="Arial"/>
                <w:sz w:val="20"/>
                <w:szCs w:val="20"/>
                <w:lang w:val="en-US"/>
              </w:rPr>
            </w:pPr>
            <w:r w:rsidRPr="00D77CEE">
              <w:rPr>
                <w:rFonts w:eastAsia="Calibri" w:cs="Arial"/>
                <w:sz w:val="20"/>
                <w:szCs w:val="20"/>
                <w:lang w:val="en-US"/>
              </w:rPr>
              <w:t>1,2</w:t>
            </w:r>
          </w:p>
          <w:p w:rsidR="00EF6A88" w:rsidRPr="00D77CEE" w:rsidRDefault="00EF6A88" w:rsidP="004D49C6">
            <w:pPr>
              <w:spacing w:before="40" w:after="40" w:line="240" w:lineRule="auto"/>
              <w:jc w:val="center"/>
              <w:rPr>
                <w:rFonts w:eastAsia="Calibri" w:cs="Arial"/>
                <w:sz w:val="20"/>
                <w:szCs w:val="20"/>
                <w:lang w:val="en-US"/>
              </w:rPr>
            </w:pPr>
            <w:r w:rsidRPr="00D77CEE">
              <w:rPr>
                <w:rFonts w:eastAsia="Calibri" w:cs="Arial"/>
                <w:sz w:val="20"/>
                <w:szCs w:val="20"/>
                <w:lang w:val="en-US"/>
              </w:rPr>
              <w:t>1,2, 3</w:t>
            </w:r>
          </w:p>
          <w:p w:rsidR="00EF6A88" w:rsidRPr="00D77CEE" w:rsidRDefault="00EF6A88" w:rsidP="004D49C6">
            <w:pPr>
              <w:spacing w:before="40" w:after="40" w:line="240" w:lineRule="auto"/>
              <w:jc w:val="center"/>
              <w:rPr>
                <w:rFonts w:eastAsia="Calibri" w:cs="Arial"/>
                <w:sz w:val="20"/>
                <w:szCs w:val="20"/>
                <w:lang w:val="en-US"/>
              </w:rPr>
            </w:pPr>
            <w:r w:rsidRPr="00D77CEE">
              <w:rPr>
                <w:rFonts w:eastAsia="Calibri" w:cs="Arial"/>
                <w:sz w:val="20"/>
                <w:szCs w:val="20"/>
                <w:lang w:val="en-US"/>
              </w:rPr>
              <w:t>1,2</w:t>
            </w:r>
          </w:p>
        </w:tc>
        <w:tc>
          <w:tcPr>
            <w:tcW w:w="850" w:type="dxa"/>
            <w:shd w:val="clear" w:color="auto" w:fill="auto"/>
            <w:vAlign w:val="center"/>
          </w:tcPr>
          <w:p w:rsidR="00EF6A88" w:rsidRPr="00D77CEE" w:rsidRDefault="00EF6A88" w:rsidP="004D49C6">
            <w:pPr>
              <w:spacing w:before="40" w:after="40" w:line="240" w:lineRule="auto"/>
              <w:jc w:val="center"/>
              <w:rPr>
                <w:rFonts w:eastAsia="Calibri" w:cs="Arial"/>
                <w:sz w:val="20"/>
                <w:szCs w:val="20"/>
                <w:lang w:val="en-US"/>
              </w:rPr>
            </w:pPr>
            <w:r w:rsidRPr="00D77CEE">
              <w:rPr>
                <w:rFonts w:eastAsia="Calibri" w:cs="Arial"/>
                <w:sz w:val="20"/>
                <w:szCs w:val="20"/>
                <w:lang w:val="en-US"/>
              </w:rPr>
              <w:t>1,2</w:t>
            </w:r>
          </w:p>
          <w:p w:rsidR="00EF6A88" w:rsidRPr="00D77CEE" w:rsidRDefault="00EF6A88" w:rsidP="004D49C6">
            <w:pPr>
              <w:spacing w:before="40" w:after="40" w:line="240" w:lineRule="auto"/>
              <w:jc w:val="center"/>
              <w:rPr>
                <w:rFonts w:eastAsia="Calibri" w:cs="Arial"/>
                <w:sz w:val="20"/>
                <w:szCs w:val="20"/>
                <w:lang w:val="en-US"/>
              </w:rPr>
            </w:pPr>
            <w:r w:rsidRPr="00D77CEE">
              <w:rPr>
                <w:rFonts w:eastAsia="Calibri" w:cs="Arial"/>
                <w:sz w:val="20"/>
                <w:szCs w:val="20"/>
                <w:lang w:val="en-US"/>
              </w:rPr>
              <w:t>1,2</w:t>
            </w:r>
          </w:p>
          <w:p w:rsidR="00EF6A88" w:rsidRPr="00D77CEE" w:rsidRDefault="00EF6A88" w:rsidP="004D49C6">
            <w:pPr>
              <w:spacing w:before="40" w:after="40" w:line="240" w:lineRule="auto"/>
              <w:jc w:val="center"/>
              <w:rPr>
                <w:rFonts w:eastAsia="Calibri" w:cs="Arial"/>
                <w:sz w:val="20"/>
                <w:szCs w:val="20"/>
                <w:lang w:val="en-US"/>
              </w:rPr>
            </w:pPr>
            <w:r w:rsidRPr="00D77CEE">
              <w:rPr>
                <w:rFonts w:eastAsia="Calibri" w:cs="Arial"/>
                <w:sz w:val="20"/>
                <w:szCs w:val="20"/>
                <w:lang w:val="en-US"/>
              </w:rPr>
              <w:t>1,2,3</w:t>
            </w:r>
          </w:p>
        </w:tc>
        <w:tc>
          <w:tcPr>
            <w:tcW w:w="851" w:type="dxa"/>
            <w:shd w:val="clear" w:color="auto" w:fill="auto"/>
            <w:vAlign w:val="center"/>
          </w:tcPr>
          <w:p w:rsidR="00EF6A88" w:rsidRPr="00D77CEE" w:rsidRDefault="00EF6A88" w:rsidP="004D49C6">
            <w:pPr>
              <w:spacing w:before="40" w:after="40" w:line="240" w:lineRule="auto"/>
              <w:jc w:val="center"/>
              <w:rPr>
                <w:rFonts w:eastAsia="Calibri" w:cs="Arial"/>
                <w:sz w:val="20"/>
                <w:szCs w:val="20"/>
                <w:lang w:val="en-US"/>
              </w:rPr>
            </w:pPr>
            <w:r w:rsidRPr="00D77CEE">
              <w:rPr>
                <w:rFonts w:eastAsia="Calibri" w:cs="Arial"/>
                <w:sz w:val="20"/>
                <w:szCs w:val="20"/>
                <w:lang w:val="en-US"/>
              </w:rPr>
              <w:t>1,3</w:t>
            </w:r>
          </w:p>
          <w:p w:rsidR="00EF6A88" w:rsidRPr="00D77CEE" w:rsidRDefault="00C71D61" w:rsidP="004D49C6">
            <w:pPr>
              <w:spacing w:before="40" w:after="40" w:line="240" w:lineRule="auto"/>
              <w:jc w:val="center"/>
              <w:rPr>
                <w:rFonts w:eastAsia="Calibri" w:cs="Arial"/>
                <w:sz w:val="20"/>
                <w:szCs w:val="20"/>
                <w:lang w:val="en-US"/>
              </w:rPr>
            </w:pPr>
            <w:r w:rsidRPr="00D77CEE">
              <w:rPr>
                <w:rFonts w:eastAsia="Calibri" w:cs="Arial"/>
                <w:sz w:val="20"/>
                <w:szCs w:val="20"/>
                <w:lang w:val="en-US"/>
              </w:rPr>
              <w:t>1,2,3</w:t>
            </w:r>
          </w:p>
          <w:p w:rsidR="00EF6A88" w:rsidRPr="00D77CEE" w:rsidRDefault="00C71D61" w:rsidP="004D49C6">
            <w:pPr>
              <w:spacing w:before="40" w:after="40" w:line="240" w:lineRule="auto"/>
              <w:jc w:val="center"/>
              <w:rPr>
                <w:rFonts w:eastAsia="Calibri" w:cs="Arial"/>
                <w:sz w:val="20"/>
                <w:szCs w:val="20"/>
                <w:lang w:val="en-US"/>
              </w:rPr>
            </w:pPr>
            <w:r w:rsidRPr="00D77CEE">
              <w:rPr>
                <w:rFonts w:eastAsia="Calibri" w:cs="Arial"/>
                <w:sz w:val="20"/>
                <w:szCs w:val="20"/>
                <w:lang w:val="en-US"/>
              </w:rPr>
              <w:t>2,3,</w:t>
            </w:r>
          </w:p>
        </w:tc>
        <w:tc>
          <w:tcPr>
            <w:tcW w:w="4394" w:type="dxa"/>
            <w:shd w:val="clear" w:color="auto" w:fill="auto"/>
          </w:tcPr>
          <w:p w:rsidR="00EF6A88" w:rsidRPr="00D77CEE" w:rsidRDefault="00EF6A88" w:rsidP="002E04E7">
            <w:pPr>
              <w:spacing w:before="40" w:after="40" w:line="240" w:lineRule="auto"/>
              <w:rPr>
                <w:rFonts w:eastAsia="Calibri" w:cs="Arial"/>
                <w:sz w:val="20"/>
                <w:szCs w:val="20"/>
              </w:rPr>
            </w:pPr>
            <w:r w:rsidRPr="00D77CEE">
              <w:rPr>
                <w:rFonts w:eastAsia="Calibri" w:cs="Arial"/>
                <w:sz w:val="20"/>
                <w:szCs w:val="20"/>
              </w:rPr>
              <w:t xml:space="preserve">Response to shared </w:t>
            </w:r>
            <w:r w:rsidR="007344AD">
              <w:rPr>
                <w:rFonts w:eastAsia="Calibri" w:cs="Arial"/>
                <w:sz w:val="20"/>
                <w:szCs w:val="20"/>
              </w:rPr>
              <w:t>play</w:t>
            </w:r>
            <w:r w:rsidRPr="00D77CEE">
              <w:rPr>
                <w:rFonts w:eastAsia="Calibri" w:cs="Arial"/>
                <w:sz w:val="20"/>
                <w:szCs w:val="20"/>
              </w:rPr>
              <w:t xml:space="preserve"> (1,000 words)</w:t>
            </w:r>
          </w:p>
          <w:p w:rsidR="00EF6A88" w:rsidRPr="00D77CEE" w:rsidRDefault="00EF6A88" w:rsidP="002E04E7">
            <w:pPr>
              <w:spacing w:before="40" w:after="40" w:line="240" w:lineRule="auto"/>
              <w:rPr>
                <w:rFonts w:eastAsia="Calibri" w:cs="Arial"/>
                <w:sz w:val="20"/>
                <w:szCs w:val="20"/>
              </w:rPr>
            </w:pPr>
            <w:r w:rsidRPr="00D77CEE">
              <w:rPr>
                <w:rFonts w:eastAsia="Calibri" w:cs="Arial"/>
                <w:sz w:val="20"/>
                <w:szCs w:val="20"/>
              </w:rPr>
              <w:t>Res</w:t>
            </w:r>
            <w:r w:rsidR="007361ED" w:rsidRPr="00D77CEE">
              <w:rPr>
                <w:rFonts w:eastAsia="Calibri" w:cs="Arial"/>
                <w:sz w:val="20"/>
                <w:szCs w:val="20"/>
              </w:rPr>
              <w:t xml:space="preserve">ponse to </w:t>
            </w:r>
            <w:r w:rsidR="007344AD">
              <w:rPr>
                <w:rFonts w:eastAsia="Calibri" w:cs="Arial"/>
                <w:sz w:val="20"/>
                <w:szCs w:val="20"/>
              </w:rPr>
              <w:t>prose</w:t>
            </w:r>
            <w:bookmarkStart w:id="0" w:name="_GoBack"/>
            <w:bookmarkEnd w:id="0"/>
            <w:r w:rsidR="007361ED" w:rsidRPr="00D77CEE">
              <w:rPr>
                <w:rFonts w:eastAsia="Calibri" w:cs="Arial"/>
                <w:sz w:val="20"/>
                <w:szCs w:val="20"/>
              </w:rPr>
              <w:t xml:space="preserve"> and film (essay 1,5</w:t>
            </w:r>
            <w:r w:rsidRPr="00D77CEE">
              <w:rPr>
                <w:rFonts w:eastAsia="Calibri" w:cs="Arial"/>
                <w:sz w:val="20"/>
                <w:szCs w:val="20"/>
              </w:rPr>
              <w:t>00 words)</w:t>
            </w:r>
          </w:p>
          <w:p w:rsidR="00EF6A88" w:rsidRPr="00D77CEE" w:rsidRDefault="000E2927" w:rsidP="002E04E7">
            <w:pPr>
              <w:spacing w:before="40" w:after="40" w:line="240" w:lineRule="auto"/>
              <w:rPr>
                <w:rFonts w:eastAsia="Calibri" w:cs="Arial"/>
                <w:sz w:val="20"/>
                <w:szCs w:val="20"/>
              </w:rPr>
            </w:pPr>
            <w:r w:rsidRPr="00D77CEE">
              <w:rPr>
                <w:rFonts w:eastAsia="Calibri" w:cs="Arial"/>
                <w:sz w:val="20"/>
                <w:szCs w:val="20"/>
              </w:rPr>
              <w:t>Response to</w:t>
            </w:r>
            <w:r w:rsidR="00A44CAA" w:rsidRPr="00D77CEE">
              <w:rPr>
                <w:rFonts w:eastAsia="Calibri" w:cs="Arial"/>
                <w:sz w:val="20"/>
                <w:szCs w:val="20"/>
              </w:rPr>
              <w:t xml:space="preserve"> TWO or more</w:t>
            </w:r>
            <w:r w:rsidR="00EF6A88" w:rsidRPr="00D77CEE">
              <w:rPr>
                <w:rFonts w:eastAsia="Calibri" w:cs="Arial"/>
                <w:sz w:val="20"/>
                <w:szCs w:val="20"/>
              </w:rPr>
              <w:t xml:space="preserve"> poets analysin</w:t>
            </w:r>
            <w:r w:rsidR="00A44CAA" w:rsidRPr="00D77CEE">
              <w:rPr>
                <w:rFonts w:eastAsia="Calibri" w:cs="Arial"/>
                <w:sz w:val="20"/>
                <w:szCs w:val="20"/>
              </w:rPr>
              <w:t xml:space="preserve">g </w:t>
            </w:r>
            <w:r w:rsidR="007361ED" w:rsidRPr="00D77CEE">
              <w:rPr>
                <w:rFonts w:eastAsia="Calibri" w:cs="Arial"/>
                <w:sz w:val="20"/>
                <w:szCs w:val="20"/>
              </w:rPr>
              <w:t>6 poems (paragraph responses 1,250</w:t>
            </w:r>
            <w:r w:rsidR="00EF6A88" w:rsidRPr="00D77CEE">
              <w:rPr>
                <w:rFonts w:eastAsia="Calibri" w:cs="Arial"/>
                <w:sz w:val="20"/>
                <w:szCs w:val="20"/>
              </w:rPr>
              <w:t xml:space="preserve"> words</w:t>
            </w:r>
            <w:r w:rsidR="007F2E68" w:rsidRPr="00D77CEE">
              <w:rPr>
                <w:rFonts w:eastAsia="Calibri" w:cs="Arial"/>
                <w:sz w:val="20"/>
                <w:szCs w:val="20"/>
              </w:rPr>
              <w:t xml:space="preserve"> or 7.5 minutes multimodal</w:t>
            </w:r>
            <w:r w:rsidR="00EF6A88" w:rsidRPr="00D77CEE">
              <w:rPr>
                <w:rFonts w:eastAsia="Calibri" w:cs="Arial"/>
                <w:sz w:val="20"/>
                <w:szCs w:val="20"/>
              </w:rPr>
              <w:t>)</w:t>
            </w:r>
          </w:p>
        </w:tc>
      </w:tr>
      <w:tr w:rsidR="00EF6A88" w:rsidRPr="0047399A" w:rsidTr="00D77CEE">
        <w:trPr>
          <w:trHeight w:val="645"/>
        </w:trPr>
        <w:tc>
          <w:tcPr>
            <w:tcW w:w="1396" w:type="dxa"/>
            <w:vMerge/>
            <w:shd w:val="clear" w:color="auto" w:fill="auto"/>
            <w:vAlign w:val="center"/>
          </w:tcPr>
          <w:p w:rsidR="00EF6A88" w:rsidRPr="0047399A" w:rsidRDefault="00EF6A88" w:rsidP="003F11E7">
            <w:pPr>
              <w:spacing w:before="40" w:after="40" w:line="240" w:lineRule="auto"/>
              <w:jc w:val="center"/>
              <w:rPr>
                <w:rFonts w:eastAsia="SimSun" w:cs="Arial"/>
                <w:b/>
                <w:sz w:val="18"/>
                <w:szCs w:val="18"/>
                <w:lang w:val="en-US"/>
              </w:rPr>
            </w:pPr>
          </w:p>
        </w:tc>
        <w:tc>
          <w:tcPr>
            <w:tcW w:w="7359" w:type="dxa"/>
            <w:shd w:val="clear" w:color="auto" w:fill="auto"/>
          </w:tcPr>
          <w:p w:rsidR="00EF6A88" w:rsidRPr="00D77CEE" w:rsidRDefault="007361ED" w:rsidP="003F11E7">
            <w:pPr>
              <w:spacing w:before="40" w:after="40" w:line="240" w:lineRule="auto"/>
              <w:rPr>
                <w:rFonts w:eastAsia="Calibri" w:cs="Arial"/>
                <w:sz w:val="20"/>
                <w:szCs w:val="20"/>
              </w:rPr>
            </w:pPr>
            <w:r w:rsidRPr="00D77CEE">
              <w:rPr>
                <w:rFonts w:eastAsia="Calibri" w:cs="Arial"/>
                <w:sz w:val="20"/>
                <w:szCs w:val="20"/>
              </w:rPr>
              <w:t>Task 4</w:t>
            </w:r>
            <w:r w:rsidR="00E94CA7">
              <w:rPr>
                <w:rFonts w:eastAsia="Calibri" w:cs="Arial"/>
                <w:sz w:val="20"/>
                <w:szCs w:val="20"/>
              </w:rPr>
              <w:t xml:space="preserve"> Critical Perspectives</w:t>
            </w:r>
          </w:p>
          <w:p w:rsidR="00CF3022" w:rsidRPr="00D77CEE" w:rsidRDefault="003B61FA" w:rsidP="00795022">
            <w:pPr>
              <w:spacing w:before="40" w:after="40" w:line="240" w:lineRule="auto"/>
              <w:rPr>
                <w:rFonts w:eastAsia="Calibri" w:cs="Arial"/>
                <w:sz w:val="20"/>
                <w:szCs w:val="20"/>
              </w:rPr>
            </w:pPr>
            <w:r w:rsidRPr="00D77CEE">
              <w:rPr>
                <w:rFonts w:eastAsia="Calibri" w:cs="Arial"/>
                <w:i/>
                <w:sz w:val="20"/>
                <w:szCs w:val="20"/>
              </w:rPr>
              <w:t xml:space="preserve">Psycho </w:t>
            </w:r>
            <w:r w:rsidRPr="00D77CEE">
              <w:rPr>
                <w:rFonts w:eastAsia="Calibri" w:cs="Arial"/>
                <w:sz w:val="20"/>
                <w:szCs w:val="20"/>
              </w:rPr>
              <w:t xml:space="preserve">by Alfred Hitchcock </w:t>
            </w:r>
            <w:r w:rsidR="00EF6A88" w:rsidRPr="00D77CEE">
              <w:rPr>
                <w:rFonts w:eastAsia="Calibri" w:cs="Arial"/>
                <w:sz w:val="20"/>
                <w:szCs w:val="20"/>
              </w:rPr>
              <w:t xml:space="preserve">interpreted in terms </w:t>
            </w:r>
            <w:r w:rsidR="00795022" w:rsidRPr="00D77CEE">
              <w:rPr>
                <w:rFonts w:eastAsia="Calibri" w:cs="Arial"/>
                <w:sz w:val="20"/>
                <w:szCs w:val="20"/>
              </w:rPr>
              <w:t xml:space="preserve">of two of the following: </w:t>
            </w:r>
            <w:r w:rsidR="007361ED" w:rsidRPr="00D77CEE">
              <w:rPr>
                <w:rFonts w:eastAsia="Calibri" w:cs="Arial"/>
                <w:sz w:val="20"/>
                <w:szCs w:val="20"/>
              </w:rPr>
              <w:t>psychoanalysis, and</w:t>
            </w:r>
            <w:r w:rsidR="00F96743" w:rsidRPr="00D77CEE">
              <w:rPr>
                <w:rFonts w:eastAsia="Calibri" w:cs="Arial"/>
                <w:sz w:val="20"/>
                <w:szCs w:val="20"/>
              </w:rPr>
              <w:t xml:space="preserve"> sexual politics/</w:t>
            </w:r>
            <w:r w:rsidR="00795022" w:rsidRPr="00D77CEE">
              <w:rPr>
                <w:rFonts w:eastAsia="Calibri" w:cs="Arial"/>
                <w:sz w:val="20"/>
                <w:szCs w:val="20"/>
              </w:rPr>
              <w:t xml:space="preserve"> </w:t>
            </w:r>
            <w:r w:rsidR="00F96743" w:rsidRPr="00D77CEE">
              <w:rPr>
                <w:rFonts w:eastAsia="Calibri" w:cs="Arial"/>
                <w:sz w:val="20"/>
                <w:szCs w:val="20"/>
              </w:rPr>
              <w:t>gender/ the male gaze</w:t>
            </w:r>
            <w:r w:rsidR="00386FDA" w:rsidRPr="00D77CEE">
              <w:rPr>
                <w:rFonts w:eastAsia="Calibri" w:cs="Arial"/>
                <w:sz w:val="20"/>
                <w:szCs w:val="20"/>
              </w:rPr>
              <w:t xml:space="preserve"> </w:t>
            </w:r>
            <w:r w:rsidR="00CF3022" w:rsidRPr="00D77CEE">
              <w:rPr>
                <w:rFonts w:eastAsia="Calibri" w:cs="Arial"/>
                <w:b/>
                <w:sz w:val="20"/>
                <w:szCs w:val="20"/>
              </w:rPr>
              <w:t>OR</w:t>
            </w:r>
          </w:p>
          <w:p w:rsidR="00CF3022" w:rsidRPr="00D77CEE" w:rsidRDefault="00CF3022" w:rsidP="00CF3022">
            <w:pPr>
              <w:spacing w:before="40" w:after="40" w:line="240" w:lineRule="auto"/>
              <w:rPr>
                <w:rFonts w:eastAsia="Calibri" w:cs="Arial"/>
                <w:sz w:val="20"/>
                <w:szCs w:val="20"/>
              </w:rPr>
            </w:pPr>
            <w:r w:rsidRPr="00D77CEE">
              <w:rPr>
                <w:rFonts w:eastAsia="Calibri" w:cs="Arial"/>
                <w:i/>
                <w:sz w:val="20"/>
                <w:szCs w:val="20"/>
              </w:rPr>
              <w:t xml:space="preserve">Bladerunner </w:t>
            </w:r>
            <w:r w:rsidRPr="00D77CEE">
              <w:rPr>
                <w:rFonts w:eastAsia="Calibri" w:cs="Arial"/>
                <w:sz w:val="20"/>
                <w:szCs w:val="20"/>
              </w:rPr>
              <w:t>by Ridley Scott</w:t>
            </w:r>
          </w:p>
          <w:p w:rsidR="00CF3022" w:rsidRPr="00D77CEE" w:rsidRDefault="00CF3022" w:rsidP="00795022">
            <w:pPr>
              <w:spacing w:before="40" w:after="40" w:line="240" w:lineRule="auto"/>
              <w:rPr>
                <w:rFonts w:eastAsia="Calibri" w:cs="Arial"/>
                <w:sz w:val="20"/>
                <w:szCs w:val="20"/>
              </w:rPr>
            </w:pPr>
            <w:r w:rsidRPr="00D77CEE">
              <w:rPr>
                <w:rFonts w:eastAsia="Calibri" w:cs="Arial"/>
                <w:sz w:val="20"/>
                <w:szCs w:val="20"/>
              </w:rPr>
              <w:t>Scott's film interpreted in terms of two of the following:</w:t>
            </w:r>
            <w:r w:rsidR="00FB2398" w:rsidRPr="00D77CEE">
              <w:rPr>
                <w:rFonts w:eastAsia="Calibri" w:cs="Arial"/>
                <w:sz w:val="20"/>
                <w:szCs w:val="20"/>
              </w:rPr>
              <w:t xml:space="preserve"> psychological, gender, </w:t>
            </w:r>
            <w:r w:rsidR="00F96743" w:rsidRPr="00D77CEE">
              <w:rPr>
                <w:rFonts w:eastAsia="Calibri" w:cs="Arial"/>
                <w:sz w:val="20"/>
                <w:szCs w:val="20"/>
              </w:rPr>
              <w:t xml:space="preserve">race </w:t>
            </w:r>
            <w:r w:rsidRPr="00D77CEE">
              <w:rPr>
                <w:rFonts w:eastAsia="Calibri" w:cs="Arial"/>
                <w:sz w:val="20"/>
                <w:szCs w:val="20"/>
              </w:rPr>
              <w:t>or ethical perspectives.</w:t>
            </w:r>
          </w:p>
        </w:tc>
        <w:tc>
          <w:tcPr>
            <w:tcW w:w="851" w:type="dxa"/>
            <w:shd w:val="clear" w:color="auto" w:fill="auto"/>
            <w:vAlign w:val="center"/>
          </w:tcPr>
          <w:p w:rsidR="00EF6A88" w:rsidRPr="00D77CEE" w:rsidRDefault="00EF6A88" w:rsidP="004D49C6">
            <w:pPr>
              <w:spacing w:before="40" w:after="40" w:line="240" w:lineRule="auto"/>
              <w:jc w:val="center"/>
              <w:rPr>
                <w:rFonts w:eastAsia="Calibri" w:cs="Arial"/>
                <w:sz w:val="20"/>
                <w:szCs w:val="20"/>
                <w:lang w:val="en-US"/>
              </w:rPr>
            </w:pPr>
            <w:r w:rsidRPr="00D77CEE">
              <w:rPr>
                <w:rFonts w:eastAsia="Calibri" w:cs="Arial"/>
                <w:sz w:val="20"/>
                <w:szCs w:val="20"/>
                <w:lang w:val="en-US"/>
              </w:rPr>
              <w:t>1, 2</w:t>
            </w:r>
          </w:p>
        </w:tc>
        <w:tc>
          <w:tcPr>
            <w:tcW w:w="850" w:type="dxa"/>
            <w:shd w:val="clear" w:color="auto" w:fill="auto"/>
            <w:vAlign w:val="center"/>
          </w:tcPr>
          <w:p w:rsidR="00EF6A88" w:rsidRPr="00D77CEE" w:rsidRDefault="00EF6A88" w:rsidP="004D49C6">
            <w:pPr>
              <w:spacing w:before="40" w:after="40" w:line="240" w:lineRule="auto"/>
              <w:jc w:val="center"/>
              <w:rPr>
                <w:rFonts w:eastAsia="Calibri" w:cs="Arial"/>
                <w:sz w:val="20"/>
                <w:szCs w:val="20"/>
                <w:lang w:val="en-US"/>
              </w:rPr>
            </w:pPr>
            <w:r w:rsidRPr="00D77CEE">
              <w:rPr>
                <w:rFonts w:eastAsia="Calibri" w:cs="Arial"/>
                <w:sz w:val="20"/>
                <w:szCs w:val="20"/>
                <w:lang w:val="en-US"/>
              </w:rPr>
              <w:t>1, 2, 4</w:t>
            </w:r>
          </w:p>
        </w:tc>
        <w:tc>
          <w:tcPr>
            <w:tcW w:w="851" w:type="dxa"/>
            <w:shd w:val="clear" w:color="auto" w:fill="auto"/>
            <w:vAlign w:val="center"/>
          </w:tcPr>
          <w:p w:rsidR="00EF6A88" w:rsidRPr="00D77CEE" w:rsidRDefault="00C71D61" w:rsidP="004D49C6">
            <w:pPr>
              <w:spacing w:before="40" w:after="40" w:line="240" w:lineRule="auto"/>
              <w:jc w:val="center"/>
              <w:rPr>
                <w:rFonts w:eastAsia="Calibri" w:cs="Arial"/>
                <w:sz w:val="20"/>
                <w:szCs w:val="20"/>
                <w:lang w:val="en-US"/>
              </w:rPr>
            </w:pPr>
            <w:r w:rsidRPr="00D77CEE">
              <w:rPr>
                <w:rFonts w:eastAsia="Calibri" w:cs="Arial"/>
                <w:sz w:val="20"/>
                <w:szCs w:val="20"/>
                <w:lang w:val="en-US"/>
              </w:rPr>
              <w:t>1, 2, 3</w:t>
            </w:r>
          </w:p>
        </w:tc>
        <w:tc>
          <w:tcPr>
            <w:tcW w:w="4394" w:type="dxa"/>
            <w:shd w:val="clear" w:color="auto" w:fill="auto"/>
          </w:tcPr>
          <w:p w:rsidR="00EF6A88" w:rsidRPr="00D77CEE" w:rsidRDefault="00EF6A88" w:rsidP="00D77CEE">
            <w:pPr>
              <w:spacing w:before="40" w:after="40" w:line="240" w:lineRule="auto"/>
              <w:rPr>
                <w:rFonts w:eastAsia="Calibri" w:cs="Arial"/>
                <w:sz w:val="20"/>
                <w:szCs w:val="20"/>
              </w:rPr>
            </w:pPr>
            <w:r w:rsidRPr="00D77CEE">
              <w:rPr>
                <w:rFonts w:eastAsia="Calibri" w:cs="Arial"/>
                <w:sz w:val="20"/>
                <w:szCs w:val="20"/>
              </w:rPr>
              <w:t>Essay</w:t>
            </w:r>
            <w:r w:rsidR="001F7E97" w:rsidRPr="00D77CEE">
              <w:rPr>
                <w:rFonts w:eastAsia="Calibri" w:cs="Arial"/>
                <w:sz w:val="20"/>
                <w:szCs w:val="20"/>
              </w:rPr>
              <w:t>/paragraph r</w:t>
            </w:r>
            <w:r w:rsidR="007361ED" w:rsidRPr="00D77CEE">
              <w:rPr>
                <w:rFonts w:eastAsia="Calibri" w:cs="Arial"/>
                <w:sz w:val="20"/>
                <w:szCs w:val="20"/>
              </w:rPr>
              <w:t>esponses or multimodal (1,25</w:t>
            </w:r>
            <w:r w:rsidRPr="00D77CEE">
              <w:rPr>
                <w:rFonts w:eastAsia="Calibri" w:cs="Arial"/>
                <w:sz w:val="20"/>
                <w:szCs w:val="20"/>
              </w:rPr>
              <w:t>0</w:t>
            </w:r>
            <w:r w:rsidR="007361ED" w:rsidRPr="00D77CEE">
              <w:rPr>
                <w:rFonts w:eastAsia="Calibri" w:cs="Arial"/>
                <w:sz w:val="20"/>
                <w:szCs w:val="20"/>
              </w:rPr>
              <w:t xml:space="preserve"> words or 7.5</w:t>
            </w:r>
            <w:r w:rsidRPr="00D77CEE">
              <w:rPr>
                <w:rFonts w:eastAsia="Calibri" w:cs="Arial"/>
                <w:sz w:val="20"/>
                <w:szCs w:val="20"/>
              </w:rPr>
              <w:t xml:space="preserve"> minutes multimodal</w:t>
            </w:r>
            <w:r w:rsidR="007361ED" w:rsidRPr="00D77CEE">
              <w:rPr>
                <w:rFonts w:eastAsia="Calibri" w:cs="Arial"/>
                <w:sz w:val="20"/>
                <w:szCs w:val="20"/>
              </w:rPr>
              <w:t>)</w:t>
            </w:r>
          </w:p>
        </w:tc>
      </w:tr>
      <w:tr w:rsidR="00EF6A88" w:rsidRPr="0047399A" w:rsidTr="00D77CEE">
        <w:trPr>
          <w:trHeight w:val="863"/>
        </w:trPr>
        <w:tc>
          <w:tcPr>
            <w:tcW w:w="1396" w:type="dxa"/>
            <w:vMerge w:val="restart"/>
            <w:tcBorders>
              <w:top w:val="single" w:sz="12" w:space="0" w:color="auto"/>
            </w:tcBorders>
            <w:shd w:val="clear" w:color="auto" w:fill="auto"/>
            <w:vAlign w:val="center"/>
          </w:tcPr>
          <w:p w:rsidR="00EF6A88" w:rsidRPr="0047399A" w:rsidRDefault="00EF6A88" w:rsidP="003F11E7">
            <w:pPr>
              <w:spacing w:before="40" w:after="40" w:line="240" w:lineRule="auto"/>
              <w:jc w:val="center"/>
              <w:rPr>
                <w:rFonts w:eastAsia="SimSun" w:cs="Arial"/>
                <w:b/>
                <w:sz w:val="18"/>
                <w:szCs w:val="18"/>
                <w:lang w:val="en-US"/>
              </w:rPr>
            </w:pPr>
            <w:r w:rsidRPr="0047399A">
              <w:rPr>
                <w:rFonts w:eastAsia="SimSun" w:cs="Arial"/>
                <w:b/>
                <w:sz w:val="18"/>
                <w:szCs w:val="18"/>
                <w:lang w:val="en-US"/>
              </w:rPr>
              <w:t>Creating texts</w:t>
            </w:r>
          </w:p>
          <w:p w:rsidR="00EF6A88" w:rsidRPr="0047399A" w:rsidRDefault="00EF6A88" w:rsidP="003F11E7">
            <w:pPr>
              <w:spacing w:before="40" w:after="40" w:line="240" w:lineRule="auto"/>
              <w:jc w:val="center"/>
              <w:rPr>
                <w:rFonts w:eastAsia="SimSun" w:cs="Arial"/>
                <w:b/>
                <w:sz w:val="18"/>
                <w:szCs w:val="18"/>
                <w:lang w:val="en-US"/>
              </w:rPr>
            </w:pPr>
          </w:p>
          <w:p w:rsidR="00EF6A88" w:rsidRPr="0047399A" w:rsidRDefault="00EF6A88" w:rsidP="003F11E7">
            <w:pPr>
              <w:spacing w:before="40" w:after="40" w:line="240" w:lineRule="auto"/>
              <w:jc w:val="center"/>
              <w:rPr>
                <w:rFonts w:eastAsia="SimSun" w:cs="Arial"/>
                <w:b/>
                <w:sz w:val="18"/>
                <w:szCs w:val="18"/>
                <w:lang w:val="en-US"/>
              </w:rPr>
            </w:pPr>
            <w:r w:rsidRPr="0047399A">
              <w:rPr>
                <w:rFonts w:eastAsia="SimSun" w:cs="Arial"/>
                <w:b/>
                <w:sz w:val="18"/>
                <w:szCs w:val="18"/>
                <w:lang w:val="en-US"/>
              </w:rPr>
              <w:t>Weighting</w:t>
            </w:r>
          </w:p>
          <w:p w:rsidR="00EF6A88" w:rsidRPr="0047399A" w:rsidRDefault="00EF6A88" w:rsidP="003F11E7">
            <w:pPr>
              <w:spacing w:before="40" w:after="40" w:line="240" w:lineRule="auto"/>
              <w:jc w:val="center"/>
              <w:rPr>
                <w:rFonts w:eastAsia="SimSun" w:cs="Arial"/>
                <w:b/>
                <w:sz w:val="18"/>
                <w:szCs w:val="18"/>
                <w:lang w:val="en-US"/>
              </w:rPr>
            </w:pPr>
            <w:r>
              <w:rPr>
                <w:rFonts w:eastAsia="SimSun" w:cs="Arial"/>
                <w:b/>
                <w:sz w:val="20"/>
                <w:szCs w:val="20"/>
                <w:lang w:val="en-US"/>
              </w:rPr>
              <w:t>2</w:t>
            </w:r>
            <w:r w:rsidRPr="0047399A">
              <w:rPr>
                <w:rFonts w:eastAsia="SimSun" w:cs="Arial"/>
                <w:b/>
                <w:sz w:val="20"/>
                <w:szCs w:val="20"/>
                <w:lang w:val="en-US"/>
              </w:rPr>
              <w:t xml:space="preserve">0 </w:t>
            </w:r>
            <w:r w:rsidRPr="0047399A">
              <w:rPr>
                <w:rFonts w:eastAsia="SimSun" w:cs="Arial"/>
                <w:b/>
                <w:sz w:val="24"/>
                <w:szCs w:val="24"/>
                <w:lang w:val="en-US"/>
              </w:rPr>
              <w:t>%</w:t>
            </w:r>
          </w:p>
        </w:tc>
        <w:tc>
          <w:tcPr>
            <w:tcW w:w="7359" w:type="dxa"/>
            <w:tcBorders>
              <w:top w:val="single" w:sz="12" w:space="0" w:color="auto"/>
            </w:tcBorders>
            <w:shd w:val="clear" w:color="auto" w:fill="auto"/>
          </w:tcPr>
          <w:p w:rsidR="00EF6A88" w:rsidRPr="00D77CEE" w:rsidRDefault="003B61FA" w:rsidP="002E04E7">
            <w:pPr>
              <w:spacing w:before="40" w:after="40" w:line="240" w:lineRule="auto"/>
              <w:rPr>
                <w:rFonts w:eastAsia="Calibri" w:cs="Arial"/>
                <w:sz w:val="20"/>
                <w:szCs w:val="20"/>
                <w:lang w:val="en-US"/>
              </w:rPr>
            </w:pPr>
            <w:r w:rsidRPr="00D77CEE">
              <w:rPr>
                <w:rFonts w:eastAsia="Calibri" w:cs="Arial"/>
                <w:sz w:val="20"/>
                <w:szCs w:val="20"/>
                <w:lang w:val="en-US"/>
              </w:rPr>
              <w:t>Transformative</w:t>
            </w:r>
            <w:r w:rsidR="00EF6A88" w:rsidRPr="00D77CEE">
              <w:rPr>
                <w:rFonts w:eastAsia="Calibri" w:cs="Arial"/>
                <w:sz w:val="20"/>
                <w:szCs w:val="20"/>
                <w:lang w:val="en-US"/>
              </w:rPr>
              <w:t xml:space="preserve"> Task - </w:t>
            </w:r>
            <w:r w:rsidR="00A44CAA" w:rsidRPr="00D77CEE">
              <w:rPr>
                <w:rFonts w:eastAsia="Calibri" w:cs="Arial"/>
                <w:sz w:val="20"/>
                <w:szCs w:val="20"/>
                <w:lang w:val="en-US"/>
              </w:rPr>
              <w:t xml:space="preserve">students </w:t>
            </w:r>
            <w:r w:rsidR="00795022" w:rsidRPr="00D77CEE">
              <w:rPr>
                <w:rFonts w:eastAsia="Calibri" w:cs="Arial"/>
                <w:sz w:val="20"/>
                <w:szCs w:val="20"/>
                <w:lang w:val="en-US"/>
              </w:rPr>
              <w:t>choose</w:t>
            </w:r>
            <w:r w:rsidR="00A44CAA" w:rsidRPr="00D77CEE">
              <w:rPr>
                <w:rFonts w:eastAsia="Calibri" w:cs="Arial"/>
                <w:sz w:val="20"/>
                <w:szCs w:val="20"/>
                <w:lang w:val="en-US"/>
              </w:rPr>
              <w:t xml:space="preserve"> from a wide range of </w:t>
            </w:r>
            <w:r w:rsidR="00AD2487" w:rsidRPr="00D77CEE">
              <w:rPr>
                <w:rFonts w:eastAsia="Calibri" w:cs="Arial"/>
                <w:sz w:val="20"/>
                <w:szCs w:val="20"/>
                <w:lang w:val="en-US"/>
              </w:rPr>
              <w:t>texts</w:t>
            </w:r>
            <w:r w:rsidR="00795022" w:rsidRPr="00D77CEE">
              <w:rPr>
                <w:rFonts w:eastAsia="Calibri" w:cs="Arial"/>
                <w:sz w:val="20"/>
                <w:szCs w:val="20"/>
                <w:lang w:val="en-US"/>
              </w:rPr>
              <w:t xml:space="preserve"> and textual forms</w:t>
            </w:r>
            <w:r w:rsidR="00A44CAA" w:rsidRPr="00D77CEE">
              <w:rPr>
                <w:rFonts w:eastAsia="Calibri" w:cs="Arial"/>
                <w:sz w:val="20"/>
                <w:szCs w:val="20"/>
                <w:lang w:val="en-US"/>
              </w:rPr>
              <w:t xml:space="preserve"> cov</w:t>
            </w:r>
            <w:r w:rsidR="00795022" w:rsidRPr="00D77CEE">
              <w:rPr>
                <w:rFonts w:eastAsia="Calibri" w:cs="Arial"/>
                <w:sz w:val="20"/>
                <w:szCs w:val="20"/>
                <w:lang w:val="en-US"/>
              </w:rPr>
              <w:t xml:space="preserve">ering both </w:t>
            </w:r>
            <w:r w:rsidRPr="00D77CEE">
              <w:rPr>
                <w:rFonts w:eastAsia="Calibri" w:cs="Arial"/>
                <w:sz w:val="20"/>
                <w:szCs w:val="20"/>
                <w:lang w:val="en-US"/>
              </w:rPr>
              <w:t>shared and independent</w:t>
            </w:r>
            <w:r w:rsidR="00795022" w:rsidRPr="00D77CEE">
              <w:rPr>
                <w:rFonts w:eastAsia="Calibri" w:cs="Arial"/>
                <w:sz w:val="20"/>
                <w:szCs w:val="20"/>
                <w:lang w:val="en-US"/>
              </w:rPr>
              <w:t xml:space="preserve"> texts </w:t>
            </w:r>
            <w:r w:rsidR="006A611B" w:rsidRPr="00D77CEE">
              <w:rPr>
                <w:rFonts w:eastAsia="Calibri" w:cs="Arial"/>
                <w:sz w:val="20"/>
                <w:szCs w:val="20"/>
                <w:lang w:val="en-US"/>
              </w:rPr>
              <w:t>to allow opportunity for student choice and experimentation.</w:t>
            </w:r>
            <w:r w:rsidRPr="00D77CEE">
              <w:rPr>
                <w:rFonts w:eastAsia="Calibri" w:cs="Arial"/>
                <w:sz w:val="20"/>
                <w:szCs w:val="20"/>
                <w:lang w:val="en-US"/>
              </w:rPr>
              <w:t xml:space="preserve">(final </w:t>
            </w:r>
            <w:r w:rsidR="00AC5D6F" w:rsidRPr="00D77CEE">
              <w:rPr>
                <w:rFonts w:eastAsia="Calibri" w:cs="Arial"/>
                <w:sz w:val="20"/>
                <w:szCs w:val="20"/>
                <w:lang w:val="en-US"/>
              </w:rPr>
              <w:t>in-class task)</w:t>
            </w:r>
          </w:p>
        </w:tc>
        <w:tc>
          <w:tcPr>
            <w:tcW w:w="851" w:type="dxa"/>
            <w:vMerge w:val="restart"/>
            <w:tcBorders>
              <w:top w:val="single" w:sz="12" w:space="0" w:color="auto"/>
            </w:tcBorders>
            <w:shd w:val="clear" w:color="auto" w:fill="auto"/>
            <w:vAlign w:val="center"/>
          </w:tcPr>
          <w:p w:rsidR="00EF6A88" w:rsidRPr="00D77CEE" w:rsidRDefault="00EF6A88" w:rsidP="004D49C6">
            <w:pPr>
              <w:pStyle w:val="ACLAPTableText"/>
              <w:jc w:val="center"/>
            </w:pPr>
            <w:r w:rsidRPr="00D77CEE">
              <w:t>1,2</w:t>
            </w:r>
          </w:p>
          <w:p w:rsidR="00EF6A88" w:rsidRPr="00D77CEE" w:rsidRDefault="00EF6A88" w:rsidP="004D49C6">
            <w:pPr>
              <w:pStyle w:val="ACLAPTableText"/>
              <w:jc w:val="center"/>
            </w:pPr>
          </w:p>
          <w:p w:rsidR="00EF6A88" w:rsidRPr="00D77CEE" w:rsidRDefault="00EF6A88" w:rsidP="004D49C6">
            <w:pPr>
              <w:pStyle w:val="ACLAPTableText"/>
              <w:jc w:val="center"/>
            </w:pPr>
          </w:p>
          <w:p w:rsidR="00EF6A88" w:rsidRPr="00D77CEE" w:rsidRDefault="00EF6A88" w:rsidP="004D49C6">
            <w:pPr>
              <w:pStyle w:val="ACLAPTableText"/>
              <w:jc w:val="center"/>
            </w:pPr>
            <w:r w:rsidRPr="00D77CEE">
              <w:t>1,2</w:t>
            </w:r>
          </w:p>
        </w:tc>
        <w:tc>
          <w:tcPr>
            <w:tcW w:w="850" w:type="dxa"/>
            <w:vMerge w:val="restart"/>
            <w:tcBorders>
              <w:top w:val="single" w:sz="12" w:space="0" w:color="auto"/>
            </w:tcBorders>
            <w:shd w:val="clear" w:color="auto" w:fill="auto"/>
            <w:vAlign w:val="center"/>
          </w:tcPr>
          <w:p w:rsidR="00EF6A88" w:rsidRPr="00D77CEE" w:rsidRDefault="000E2927" w:rsidP="004D49C6">
            <w:pPr>
              <w:pStyle w:val="ACLAPTableText"/>
              <w:jc w:val="center"/>
            </w:pPr>
            <w:r w:rsidRPr="00D77CEE">
              <w:t>1,2</w:t>
            </w:r>
          </w:p>
          <w:p w:rsidR="00EF6A88" w:rsidRPr="00D77CEE" w:rsidRDefault="00EF6A88" w:rsidP="004D49C6">
            <w:pPr>
              <w:pStyle w:val="ACLAPTableText"/>
              <w:jc w:val="center"/>
            </w:pPr>
          </w:p>
          <w:p w:rsidR="00EF6A88" w:rsidRPr="00D77CEE" w:rsidRDefault="00EF6A88" w:rsidP="004D49C6">
            <w:pPr>
              <w:pStyle w:val="ACLAPTableText"/>
              <w:jc w:val="center"/>
            </w:pPr>
          </w:p>
          <w:p w:rsidR="00EF6A88" w:rsidRPr="00D77CEE" w:rsidRDefault="00EF6A88" w:rsidP="004D49C6">
            <w:pPr>
              <w:pStyle w:val="ACLAPTableText"/>
              <w:jc w:val="center"/>
            </w:pPr>
          </w:p>
        </w:tc>
        <w:tc>
          <w:tcPr>
            <w:tcW w:w="851" w:type="dxa"/>
            <w:vMerge w:val="restart"/>
            <w:tcBorders>
              <w:top w:val="single" w:sz="12" w:space="0" w:color="auto"/>
            </w:tcBorders>
            <w:shd w:val="clear" w:color="auto" w:fill="auto"/>
            <w:vAlign w:val="center"/>
          </w:tcPr>
          <w:p w:rsidR="00EF6A88" w:rsidRPr="00D77CEE" w:rsidRDefault="00C71D61" w:rsidP="004D49C6">
            <w:pPr>
              <w:pStyle w:val="ACLAPTableText"/>
              <w:jc w:val="center"/>
            </w:pPr>
            <w:r w:rsidRPr="00D77CEE">
              <w:t>1,3</w:t>
            </w:r>
          </w:p>
          <w:p w:rsidR="00EF6A88" w:rsidRPr="00D77CEE" w:rsidRDefault="00EF6A88" w:rsidP="004D49C6">
            <w:pPr>
              <w:pStyle w:val="ACLAPTableText"/>
              <w:jc w:val="center"/>
            </w:pPr>
          </w:p>
          <w:p w:rsidR="00EF6A88" w:rsidRPr="00D77CEE" w:rsidRDefault="00EF6A88" w:rsidP="004D49C6">
            <w:pPr>
              <w:pStyle w:val="ACLAPTableText"/>
              <w:jc w:val="center"/>
            </w:pPr>
          </w:p>
          <w:p w:rsidR="00EF6A88" w:rsidRPr="00D77CEE" w:rsidRDefault="00C71D61" w:rsidP="004D49C6">
            <w:pPr>
              <w:pStyle w:val="ACLAPTableText"/>
              <w:jc w:val="center"/>
            </w:pPr>
            <w:r w:rsidRPr="00D77CEE">
              <w:t>1,3</w:t>
            </w:r>
          </w:p>
        </w:tc>
        <w:tc>
          <w:tcPr>
            <w:tcW w:w="4394" w:type="dxa"/>
            <w:vMerge w:val="restart"/>
            <w:tcBorders>
              <w:top w:val="single" w:sz="12" w:space="0" w:color="auto"/>
            </w:tcBorders>
            <w:shd w:val="clear" w:color="auto" w:fill="auto"/>
          </w:tcPr>
          <w:p w:rsidR="00EF6A88" w:rsidRPr="00D77CEE" w:rsidRDefault="002E04E7" w:rsidP="003F11E7">
            <w:pPr>
              <w:spacing w:before="40" w:after="40" w:line="240" w:lineRule="auto"/>
              <w:rPr>
                <w:rFonts w:eastAsia="Calibri" w:cs="Arial"/>
                <w:sz w:val="20"/>
                <w:szCs w:val="20"/>
              </w:rPr>
            </w:pPr>
            <w:r w:rsidRPr="00D77CEE">
              <w:rPr>
                <w:rFonts w:eastAsia="Calibri" w:cs="Arial"/>
                <w:sz w:val="20"/>
                <w:szCs w:val="20"/>
              </w:rPr>
              <w:t>O</w:t>
            </w:r>
            <w:r w:rsidR="00EF6A88" w:rsidRPr="00D77CEE">
              <w:rPr>
                <w:rFonts w:eastAsia="Calibri" w:cs="Arial"/>
                <w:sz w:val="20"/>
                <w:szCs w:val="20"/>
              </w:rPr>
              <w:t>ne transformative text linked to another text, with a writer’s statement (1500 words, or 9 minutes, or equivalent in multimodal form)</w:t>
            </w:r>
          </w:p>
          <w:p w:rsidR="00EF6A88" w:rsidRPr="00D77CEE" w:rsidRDefault="00EF6A88" w:rsidP="003F11E7">
            <w:pPr>
              <w:spacing w:before="40" w:after="40" w:line="240" w:lineRule="auto"/>
              <w:rPr>
                <w:rFonts w:eastAsia="Calibri" w:cs="Arial"/>
                <w:sz w:val="20"/>
                <w:szCs w:val="20"/>
              </w:rPr>
            </w:pPr>
          </w:p>
          <w:p w:rsidR="001F7E97" w:rsidRPr="00D77CEE" w:rsidRDefault="001F7E97" w:rsidP="003F11E7">
            <w:pPr>
              <w:spacing w:before="40" w:after="40" w:line="240" w:lineRule="auto"/>
              <w:rPr>
                <w:rFonts w:eastAsia="Calibri" w:cs="Arial"/>
                <w:sz w:val="20"/>
                <w:szCs w:val="20"/>
              </w:rPr>
            </w:pPr>
          </w:p>
          <w:p w:rsidR="00EF6A88" w:rsidRPr="00D77CEE" w:rsidRDefault="007E04EE" w:rsidP="003F11E7">
            <w:pPr>
              <w:spacing w:before="40" w:after="40" w:line="240" w:lineRule="auto"/>
              <w:rPr>
                <w:rFonts w:eastAsia="Calibri" w:cs="Arial"/>
                <w:sz w:val="20"/>
                <w:szCs w:val="20"/>
              </w:rPr>
            </w:pPr>
            <w:r w:rsidRPr="00D77CEE">
              <w:rPr>
                <w:rFonts w:eastAsia="Calibri" w:cs="Arial"/>
                <w:sz w:val="20"/>
                <w:szCs w:val="20"/>
              </w:rPr>
              <w:t>One</w:t>
            </w:r>
            <w:r w:rsidR="00EF6A88" w:rsidRPr="00D77CEE">
              <w:rPr>
                <w:rFonts w:eastAsia="Calibri" w:cs="Arial"/>
                <w:sz w:val="20"/>
                <w:szCs w:val="20"/>
              </w:rPr>
              <w:t xml:space="preserve"> </w:t>
            </w:r>
            <w:r w:rsidRPr="00D77CEE">
              <w:rPr>
                <w:rFonts w:eastAsia="Calibri" w:cs="Arial"/>
                <w:sz w:val="20"/>
                <w:szCs w:val="20"/>
              </w:rPr>
              <w:t xml:space="preserve">written, </w:t>
            </w:r>
            <w:r w:rsidR="00EF6A88" w:rsidRPr="00D77CEE">
              <w:rPr>
                <w:rFonts w:eastAsia="Calibri" w:cs="Arial"/>
                <w:sz w:val="20"/>
                <w:szCs w:val="20"/>
              </w:rPr>
              <w:t>oral, or multimodal text (</w:t>
            </w:r>
            <w:r w:rsidRPr="00D77CEE">
              <w:rPr>
                <w:rFonts w:eastAsia="Calibri" w:cs="Arial"/>
                <w:sz w:val="20"/>
                <w:szCs w:val="20"/>
              </w:rPr>
              <w:t xml:space="preserve">1000 words </w:t>
            </w:r>
            <w:r w:rsidR="00EF6A88" w:rsidRPr="00D77CEE">
              <w:rPr>
                <w:rFonts w:eastAsia="Calibri" w:cs="Arial"/>
                <w:sz w:val="20"/>
                <w:szCs w:val="20"/>
              </w:rPr>
              <w:t>6 minutes, or equivalent in multimodal form).</w:t>
            </w:r>
          </w:p>
        </w:tc>
      </w:tr>
      <w:tr w:rsidR="00EF6A88" w:rsidRPr="0047399A" w:rsidTr="00D77CEE">
        <w:trPr>
          <w:trHeight w:val="677"/>
        </w:trPr>
        <w:tc>
          <w:tcPr>
            <w:tcW w:w="1396" w:type="dxa"/>
            <w:vMerge/>
            <w:shd w:val="clear" w:color="auto" w:fill="auto"/>
            <w:vAlign w:val="center"/>
          </w:tcPr>
          <w:p w:rsidR="00EF6A88" w:rsidRPr="0047399A" w:rsidRDefault="00EF6A88" w:rsidP="003F11E7">
            <w:pPr>
              <w:spacing w:before="40" w:after="40" w:line="240" w:lineRule="auto"/>
              <w:jc w:val="center"/>
              <w:rPr>
                <w:rFonts w:eastAsia="SimSun" w:cs="Arial"/>
                <w:b/>
                <w:sz w:val="18"/>
                <w:szCs w:val="18"/>
                <w:lang w:val="en-US"/>
              </w:rPr>
            </w:pPr>
          </w:p>
        </w:tc>
        <w:tc>
          <w:tcPr>
            <w:tcW w:w="7359" w:type="dxa"/>
            <w:tcBorders>
              <w:top w:val="single" w:sz="12" w:space="0" w:color="auto"/>
            </w:tcBorders>
            <w:shd w:val="clear" w:color="auto" w:fill="auto"/>
          </w:tcPr>
          <w:p w:rsidR="00795022" w:rsidRPr="00D77CEE" w:rsidRDefault="00795022" w:rsidP="00A44CAA">
            <w:pPr>
              <w:spacing w:before="40" w:after="40" w:line="240" w:lineRule="auto"/>
              <w:rPr>
                <w:rFonts w:eastAsia="Calibri" w:cs="Arial"/>
                <w:sz w:val="20"/>
                <w:szCs w:val="20"/>
                <w:lang w:val="en-US"/>
              </w:rPr>
            </w:pPr>
            <w:r w:rsidRPr="00D77CEE">
              <w:rPr>
                <w:rFonts w:eastAsia="Calibri" w:cs="Arial"/>
                <w:sz w:val="20"/>
                <w:szCs w:val="20"/>
                <w:lang w:val="en-US"/>
              </w:rPr>
              <w:t>Students choose between:</w:t>
            </w:r>
          </w:p>
          <w:p w:rsidR="00A44CAA" w:rsidRPr="00D77CEE" w:rsidRDefault="00A44CAA" w:rsidP="00795022">
            <w:pPr>
              <w:pStyle w:val="ListParagraph"/>
              <w:numPr>
                <w:ilvl w:val="0"/>
                <w:numId w:val="5"/>
              </w:numPr>
              <w:spacing w:before="40" w:after="40" w:line="240" w:lineRule="auto"/>
              <w:rPr>
                <w:rFonts w:eastAsia="Calibri" w:cs="Arial"/>
                <w:sz w:val="20"/>
                <w:szCs w:val="20"/>
                <w:lang w:val="en-US"/>
              </w:rPr>
            </w:pPr>
            <w:r w:rsidRPr="00D77CEE">
              <w:rPr>
                <w:rFonts w:eastAsia="Calibri" w:cs="Arial"/>
                <w:sz w:val="20"/>
                <w:szCs w:val="20"/>
                <w:lang w:val="en-US"/>
              </w:rPr>
              <w:t>Prose piece or poem based on the device of personification, with a focus on the construction of imagery and figurative language</w:t>
            </w:r>
          </w:p>
          <w:p w:rsidR="00EF6A88" w:rsidRPr="00D77CEE" w:rsidRDefault="00A44CAA" w:rsidP="00795022">
            <w:pPr>
              <w:pStyle w:val="ListParagraph"/>
              <w:numPr>
                <w:ilvl w:val="0"/>
                <w:numId w:val="5"/>
              </w:numPr>
              <w:spacing w:before="40" w:after="40" w:line="240" w:lineRule="auto"/>
              <w:rPr>
                <w:rFonts w:eastAsia="Calibri" w:cs="Arial"/>
                <w:sz w:val="20"/>
                <w:szCs w:val="20"/>
                <w:lang w:val="en-US"/>
              </w:rPr>
            </w:pPr>
            <w:r w:rsidRPr="00D77CEE">
              <w:rPr>
                <w:rFonts w:eastAsia="Calibri" w:cs="Arial"/>
                <w:sz w:val="20"/>
                <w:szCs w:val="20"/>
                <w:lang w:val="en-US"/>
              </w:rPr>
              <w:t>Spoken Word performance piece</w:t>
            </w:r>
            <w:r w:rsidR="00795022" w:rsidRPr="00D77CEE">
              <w:rPr>
                <w:rFonts w:eastAsia="Calibri" w:cs="Arial"/>
                <w:sz w:val="20"/>
                <w:szCs w:val="20"/>
                <w:lang w:val="en-US"/>
              </w:rPr>
              <w:t>. A key part of this</w:t>
            </w:r>
            <w:r w:rsidRPr="00D77CEE">
              <w:rPr>
                <w:rFonts w:eastAsia="Calibri" w:cs="Arial"/>
                <w:sz w:val="20"/>
                <w:szCs w:val="20"/>
                <w:lang w:val="en-US"/>
              </w:rPr>
              <w:t xml:space="preserve"> will be how they present – t</w:t>
            </w:r>
            <w:r w:rsidR="00AD2487" w:rsidRPr="00D77CEE">
              <w:rPr>
                <w:rFonts w:eastAsia="Calibri" w:cs="Arial"/>
                <w:sz w:val="20"/>
                <w:szCs w:val="20"/>
                <w:lang w:val="en-US"/>
              </w:rPr>
              <w:t>he way they use voice as a tool and mode of emotional communication</w:t>
            </w:r>
          </w:p>
        </w:tc>
        <w:tc>
          <w:tcPr>
            <w:tcW w:w="851" w:type="dxa"/>
            <w:vMerge/>
            <w:shd w:val="clear" w:color="auto" w:fill="auto"/>
            <w:vAlign w:val="center"/>
          </w:tcPr>
          <w:p w:rsidR="00EF6A88" w:rsidRPr="00D77CEE" w:rsidRDefault="00EF6A88" w:rsidP="004D49C6">
            <w:pPr>
              <w:spacing w:before="40" w:after="40" w:line="240" w:lineRule="auto"/>
              <w:jc w:val="center"/>
              <w:rPr>
                <w:rFonts w:eastAsia="Calibri" w:cs="Arial"/>
                <w:sz w:val="20"/>
                <w:szCs w:val="20"/>
                <w:lang w:val="en-US"/>
              </w:rPr>
            </w:pPr>
          </w:p>
        </w:tc>
        <w:tc>
          <w:tcPr>
            <w:tcW w:w="850" w:type="dxa"/>
            <w:vMerge/>
            <w:shd w:val="clear" w:color="auto" w:fill="auto"/>
            <w:vAlign w:val="center"/>
          </w:tcPr>
          <w:p w:rsidR="00EF6A88" w:rsidRPr="00D77CEE" w:rsidRDefault="00EF6A88" w:rsidP="004D49C6">
            <w:pPr>
              <w:spacing w:before="40" w:after="40" w:line="240" w:lineRule="auto"/>
              <w:jc w:val="center"/>
              <w:rPr>
                <w:rFonts w:eastAsia="Calibri" w:cs="Arial"/>
                <w:sz w:val="20"/>
                <w:szCs w:val="20"/>
                <w:lang w:val="en-US"/>
              </w:rPr>
            </w:pPr>
          </w:p>
        </w:tc>
        <w:tc>
          <w:tcPr>
            <w:tcW w:w="851" w:type="dxa"/>
            <w:vMerge/>
            <w:shd w:val="clear" w:color="auto" w:fill="auto"/>
            <w:vAlign w:val="center"/>
          </w:tcPr>
          <w:p w:rsidR="00EF6A88" w:rsidRPr="00D77CEE" w:rsidRDefault="00EF6A88" w:rsidP="004D49C6">
            <w:pPr>
              <w:spacing w:before="40" w:after="40" w:line="240" w:lineRule="auto"/>
              <w:jc w:val="center"/>
              <w:rPr>
                <w:rFonts w:eastAsia="Calibri" w:cs="Arial"/>
                <w:sz w:val="20"/>
                <w:szCs w:val="20"/>
                <w:lang w:val="en-US"/>
              </w:rPr>
            </w:pPr>
          </w:p>
        </w:tc>
        <w:tc>
          <w:tcPr>
            <w:tcW w:w="4394" w:type="dxa"/>
            <w:vMerge/>
            <w:shd w:val="clear" w:color="auto" w:fill="auto"/>
          </w:tcPr>
          <w:p w:rsidR="00EF6A88" w:rsidRPr="00D77CEE" w:rsidRDefault="00EF6A88" w:rsidP="003F11E7">
            <w:pPr>
              <w:spacing w:before="40" w:after="40" w:line="240" w:lineRule="auto"/>
              <w:rPr>
                <w:rFonts w:eastAsia="Calibri" w:cs="Arial"/>
                <w:sz w:val="20"/>
                <w:szCs w:val="20"/>
              </w:rPr>
            </w:pPr>
          </w:p>
        </w:tc>
      </w:tr>
      <w:tr w:rsidR="00EF6A88" w:rsidRPr="0047399A" w:rsidTr="00D77CEE">
        <w:trPr>
          <w:trHeight w:val="1465"/>
        </w:trPr>
        <w:tc>
          <w:tcPr>
            <w:tcW w:w="1396" w:type="dxa"/>
            <w:shd w:val="clear" w:color="auto" w:fill="auto"/>
            <w:vAlign w:val="center"/>
          </w:tcPr>
          <w:p w:rsidR="00EF6A88" w:rsidRPr="0047399A" w:rsidRDefault="00EF6A88" w:rsidP="003F11E7">
            <w:pPr>
              <w:spacing w:before="40" w:after="40" w:line="240" w:lineRule="auto"/>
              <w:jc w:val="center"/>
              <w:rPr>
                <w:rFonts w:eastAsia="SimSun" w:cs="Arial"/>
                <w:b/>
                <w:sz w:val="18"/>
                <w:szCs w:val="18"/>
                <w:lang w:val="en-US"/>
              </w:rPr>
            </w:pPr>
            <w:r w:rsidRPr="0047399A">
              <w:rPr>
                <w:rFonts w:eastAsia="SimSun" w:cs="Arial"/>
                <w:b/>
                <w:sz w:val="18"/>
                <w:szCs w:val="18"/>
                <w:lang w:val="en-US"/>
              </w:rPr>
              <w:t>Text Study</w:t>
            </w:r>
          </w:p>
          <w:p w:rsidR="00EF6A88" w:rsidRPr="0047399A" w:rsidRDefault="00EF6A88" w:rsidP="003F11E7">
            <w:pPr>
              <w:numPr>
                <w:ilvl w:val="0"/>
                <w:numId w:val="3"/>
              </w:numPr>
              <w:spacing w:after="0" w:line="240" w:lineRule="auto"/>
              <w:ind w:left="142" w:hanging="142"/>
              <w:rPr>
                <w:rFonts w:eastAsia="SimSun" w:cs="Times New Roman"/>
                <w:sz w:val="18"/>
                <w:szCs w:val="18"/>
                <w:lang w:val="en-US"/>
              </w:rPr>
            </w:pPr>
            <w:r w:rsidRPr="0047399A">
              <w:rPr>
                <w:rFonts w:eastAsia="SimSun" w:cs="Times New Roman"/>
                <w:sz w:val="18"/>
                <w:szCs w:val="18"/>
                <w:lang w:val="en-US"/>
              </w:rPr>
              <w:t>Comparative text study</w:t>
            </w:r>
          </w:p>
          <w:p w:rsidR="00EF6A88" w:rsidRPr="0047399A" w:rsidRDefault="00EF6A88" w:rsidP="003F11E7">
            <w:pPr>
              <w:spacing w:after="0" w:line="240" w:lineRule="auto"/>
              <w:ind w:left="142"/>
              <w:rPr>
                <w:rFonts w:eastAsia="SimSun" w:cs="Times New Roman"/>
                <w:sz w:val="18"/>
                <w:szCs w:val="18"/>
                <w:lang w:val="en-US"/>
              </w:rPr>
            </w:pPr>
          </w:p>
          <w:p w:rsidR="00EF6A88" w:rsidRPr="006F1100" w:rsidRDefault="00EF6A88" w:rsidP="003F11E7">
            <w:pPr>
              <w:numPr>
                <w:ilvl w:val="0"/>
                <w:numId w:val="3"/>
              </w:numPr>
              <w:spacing w:after="0" w:line="240" w:lineRule="auto"/>
              <w:ind w:left="142" w:hanging="142"/>
              <w:rPr>
                <w:rFonts w:eastAsia="SimSun" w:cs="Times New Roman"/>
                <w:sz w:val="18"/>
                <w:szCs w:val="18"/>
                <w:lang w:val="en-US"/>
              </w:rPr>
            </w:pPr>
            <w:r w:rsidRPr="0047399A">
              <w:rPr>
                <w:rFonts w:eastAsia="SimSun" w:cs="Times New Roman"/>
                <w:sz w:val="18"/>
                <w:szCs w:val="18"/>
                <w:lang w:val="en-US"/>
              </w:rPr>
              <w:t>Critical reading</w:t>
            </w:r>
          </w:p>
          <w:p w:rsidR="00EF6A88" w:rsidRPr="0047399A" w:rsidRDefault="00EF6A88" w:rsidP="003F11E7">
            <w:pPr>
              <w:spacing w:before="40" w:after="40" w:line="240" w:lineRule="auto"/>
              <w:ind w:left="142" w:hanging="142"/>
              <w:jc w:val="center"/>
              <w:rPr>
                <w:rFonts w:eastAsia="SimSun" w:cs="Arial"/>
                <w:b/>
                <w:sz w:val="18"/>
                <w:szCs w:val="18"/>
                <w:lang w:val="en-US"/>
              </w:rPr>
            </w:pPr>
            <w:r w:rsidRPr="0047399A">
              <w:rPr>
                <w:rFonts w:eastAsia="SimSun" w:cs="Arial"/>
                <w:b/>
                <w:sz w:val="18"/>
                <w:szCs w:val="18"/>
                <w:lang w:val="en-US"/>
              </w:rPr>
              <w:t>Weighting</w:t>
            </w:r>
          </w:p>
          <w:p w:rsidR="00EF6A88" w:rsidRPr="0047399A" w:rsidRDefault="00EF6A88" w:rsidP="003F11E7">
            <w:pPr>
              <w:spacing w:before="40" w:after="40" w:line="240" w:lineRule="auto"/>
              <w:ind w:left="142" w:hanging="142"/>
              <w:jc w:val="center"/>
              <w:rPr>
                <w:rFonts w:eastAsia="SimSun" w:cs="Arial"/>
                <w:b/>
                <w:sz w:val="18"/>
                <w:szCs w:val="18"/>
                <w:lang w:val="en-US"/>
              </w:rPr>
            </w:pPr>
            <w:r w:rsidRPr="0047399A">
              <w:rPr>
                <w:rFonts w:eastAsia="SimSun" w:cs="Arial"/>
                <w:b/>
                <w:sz w:val="18"/>
                <w:szCs w:val="18"/>
                <w:lang w:val="en-US"/>
              </w:rPr>
              <w:t>30%</w:t>
            </w:r>
          </w:p>
        </w:tc>
        <w:tc>
          <w:tcPr>
            <w:tcW w:w="7359" w:type="dxa"/>
            <w:shd w:val="clear" w:color="auto" w:fill="auto"/>
          </w:tcPr>
          <w:p w:rsidR="00EF6A88" w:rsidRPr="00D77CEE" w:rsidRDefault="00E94CA7" w:rsidP="003F11E7">
            <w:pPr>
              <w:spacing w:before="40" w:after="40" w:line="240" w:lineRule="auto"/>
              <w:rPr>
                <w:rFonts w:eastAsia="Calibri" w:cs="Arial"/>
                <w:sz w:val="20"/>
                <w:szCs w:val="20"/>
                <w:lang w:val="en-US"/>
              </w:rPr>
            </w:pPr>
            <w:r>
              <w:rPr>
                <w:rFonts w:eastAsia="Calibri" w:cs="Arial"/>
                <w:sz w:val="20"/>
                <w:szCs w:val="20"/>
                <w:lang w:val="en-US"/>
              </w:rPr>
              <w:t>Comparative text study</w:t>
            </w:r>
          </w:p>
          <w:p w:rsidR="00EF6A88" w:rsidRPr="00D77CEE" w:rsidRDefault="00EF6A88" w:rsidP="003F11E7">
            <w:pPr>
              <w:spacing w:before="40" w:after="40" w:line="240" w:lineRule="auto"/>
              <w:rPr>
                <w:rFonts w:eastAsia="Calibri" w:cs="Arial"/>
                <w:sz w:val="20"/>
                <w:szCs w:val="20"/>
                <w:lang w:val="en-US"/>
              </w:rPr>
            </w:pPr>
            <w:r w:rsidRPr="00D77CEE">
              <w:rPr>
                <w:rFonts w:eastAsia="Calibri" w:cs="Arial"/>
                <w:sz w:val="20"/>
                <w:szCs w:val="20"/>
                <w:lang w:val="en-US"/>
              </w:rPr>
              <w:t>This response is a critical essay, in which the two texts are discussed in relation to each other. Students frame their own question and develop their response during the year, and submit the completed response for external assessment.</w:t>
            </w:r>
          </w:p>
          <w:p w:rsidR="00EF6A88" w:rsidRPr="00D77CEE" w:rsidRDefault="00EF6A88" w:rsidP="003F11E7">
            <w:pPr>
              <w:spacing w:before="40" w:after="40" w:line="240" w:lineRule="auto"/>
              <w:rPr>
                <w:rFonts w:eastAsia="Calibri" w:cs="Arial"/>
                <w:sz w:val="20"/>
                <w:szCs w:val="20"/>
                <w:lang w:val="en-US"/>
              </w:rPr>
            </w:pPr>
            <w:r w:rsidRPr="00D77CEE">
              <w:rPr>
                <w:rFonts w:eastAsia="Calibri" w:cs="Arial"/>
                <w:sz w:val="20"/>
                <w:szCs w:val="20"/>
                <w:lang w:val="en-US"/>
              </w:rPr>
              <w:t>Critical reading</w:t>
            </w:r>
          </w:p>
          <w:p w:rsidR="00EF6A88" w:rsidRPr="00D77CEE" w:rsidRDefault="00EF6A88" w:rsidP="003F11E7">
            <w:pPr>
              <w:spacing w:before="40" w:after="40" w:line="240" w:lineRule="auto"/>
              <w:rPr>
                <w:rFonts w:eastAsia="Calibri" w:cs="Arial"/>
                <w:sz w:val="20"/>
                <w:szCs w:val="20"/>
                <w:lang w:val="en-US"/>
              </w:rPr>
            </w:pPr>
            <w:r w:rsidRPr="00D77CEE">
              <w:rPr>
                <w:rFonts w:eastAsia="Calibri" w:cs="Arial"/>
                <w:sz w:val="20"/>
                <w:szCs w:val="20"/>
                <w:lang w:val="en-US"/>
              </w:rPr>
              <w:t xml:space="preserve">A critical reading of one or more short texts, which may be in a variety </w:t>
            </w:r>
            <w:proofErr w:type="gramStart"/>
            <w:r w:rsidRPr="00D77CEE">
              <w:rPr>
                <w:rFonts w:eastAsia="Calibri" w:cs="Arial"/>
                <w:sz w:val="20"/>
                <w:szCs w:val="20"/>
                <w:lang w:val="en-US"/>
              </w:rPr>
              <w:t>of</w:t>
            </w:r>
            <w:proofErr w:type="gramEnd"/>
            <w:r w:rsidRPr="00D77CEE">
              <w:rPr>
                <w:rFonts w:eastAsia="Calibri" w:cs="Arial"/>
                <w:sz w:val="20"/>
                <w:szCs w:val="20"/>
                <w:lang w:val="en-US"/>
              </w:rPr>
              <w:t xml:space="preserve"> forms (e.g. prose, fiction, non-fiction, poetry, texts with graphic or visual elements, or excerpts from film or soundtracks).</w:t>
            </w:r>
          </w:p>
        </w:tc>
        <w:tc>
          <w:tcPr>
            <w:tcW w:w="851" w:type="dxa"/>
            <w:shd w:val="clear" w:color="auto" w:fill="auto"/>
            <w:vAlign w:val="center"/>
          </w:tcPr>
          <w:p w:rsidR="00EF6A88" w:rsidRPr="00D77CEE" w:rsidRDefault="00EF6A88" w:rsidP="004D49C6">
            <w:pPr>
              <w:pStyle w:val="ACLAPTableText"/>
              <w:spacing w:after="0"/>
              <w:jc w:val="center"/>
            </w:pPr>
            <w:r w:rsidRPr="00D77CEE">
              <w:t>1,2,3</w:t>
            </w:r>
          </w:p>
          <w:p w:rsidR="00EF6A88" w:rsidRPr="00D77CEE" w:rsidRDefault="00EF6A88" w:rsidP="004D49C6">
            <w:pPr>
              <w:pStyle w:val="ACLAPTableText"/>
              <w:jc w:val="center"/>
            </w:pPr>
          </w:p>
          <w:p w:rsidR="00EF6A88" w:rsidRPr="00D77CEE" w:rsidRDefault="00EF6A88" w:rsidP="004D49C6">
            <w:pPr>
              <w:pStyle w:val="ACLAPTableText"/>
              <w:jc w:val="center"/>
            </w:pPr>
          </w:p>
          <w:p w:rsidR="00EF6A88" w:rsidRPr="00D77CEE" w:rsidRDefault="00EF6A88" w:rsidP="004D49C6">
            <w:pPr>
              <w:pStyle w:val="ACLAPTableText"/>
              <w:jc w:val="center"/>
            </w:pPr>
          </w:p>
          <w:p w:rsidR="00EF6A88" w:rsidRPr="00D77CEE" w:rsidRDefault="00EF6A88" w:rsidP="004D49C6">
            <w:pPr>
              <w:pStyle w:val="ACLAPTableText"/>
              <w:jc w:val="center"/>
            </w:pPr>
            <w:r w:rsidRPr="00D77CEE">
              <w:t>1,2,(3)</w:t>
            </w:r>
          </w:p>
        </w:tc>
        <w:tc>
          <w:tcPr>
            <w:tcW w:w="850" w:type="dxa"/>
            <w:shd w:val="clear" w:color="auto" w:fill="auto"/>
            <w:vAlign w:val="center"/>
          </w:tcPr>
          <w:p w:rsidR="00EF6A88" w:rsidRPr="00D77CEE" w:rsidRDefault="00EF6A88" w:rsidP="004D49C6">
            <w:pPr>
              <w:pStyle w:val="ACLAPTableText"/>
              <w:spacing w:after="0"/>
              <w:jc w:val="center"/>
            </w:pPr>
            <w:r w:rsidRPr="00D77CEE">
              <w:t>1,2,3</w:t>
            </w:r>
          </w:p>
          <w:p w:rsidR="00EF6A88" w:rsidRPr="00D77CEE" w:rsidRDefault="00EF6A88" w:rsidP="004D49C6">
            <w:pPr>
              <w:pStyle w:val="ACLAPTableText"/>
              <w:jc w:val="center"/>
            </w:pPr>
          </w:p>
          <w:p w:rsidR="00EF6A88" w:rsidRPr="00D77CEE" w:rsidRDefault="00EF6A88" w:rsidP="004D49C6">
            <w:pPr>
              <w:pStyle w:val="ACLAPTableText"/>
              <w:jc w:val="center"/>
            </w:pPr>
          </w:p>
          <w:p w:rsidR="00EF6A88" w:rsidRPr="00D77CEE" w:rsidRDefault="00EF6A88" w:rsidP="004D49C6">
            <w:pPr>
              <w:pStyle w:val="ACLAPTableText"/>
              <w:jc w:val="center"/>
            </w:pPr>
          </w:p>
          <w:p w:rsidR="00EF6A88" w:rsidRPr="00D77CEE" w:rsidRDefault="00EF6A88" w:rsidP="004D49C6">
            <w:pPr>
              <w:pStyle w:val="ACLAPTableText"/>
              <w:jc w:val="center"/>
            </w:pPr>
            <w:r w:rsidRPr="00D77CEE">
              <w:t>1,2,(3)</w:t>
            </w:r>
          </w:p>
        </w:tc>
        <w:tc>
          <w:tcPr>
            <w:tcW w:w="851" w:type="dxa"/>
            <w:shd w:val="clear" w:color="auto" w:fill="auto"/>
            <w:vAlign w:val="center"/>
          </w:tcPr>
          <w:p w:rsidR="00EF6A88" w:rsidRPr="00D77CEE" w:rsidRDefault="00C71D61" w:rsidP="004D49C6">
            <w:pPr>
              <w:pStyle w:val="ACLAPTableText"/>
              <w:spacing w:after="0"/>
              <w:ind w:left="51" w:right="-57" w:hanging="108"/>
              <w:jc w:val="center"/>
            </w:pPr>
            <w:r w:rsidRPr="00D77CEE">
              <w:t>2,3,</w:t>
            </w:r>
          </w:p>
          <w:p w:rsidR="00EF6A88" w:rsidRPr="00D77CEE" w:rsidRDefault="00EF6A88" w:rsidP="004D49C6">
            <w:pPr>
              <w:pStyle w:val="ACLAPTableText"/>
              <w:ind w:left="51" w:right="-57" w:hanging="108"/>
              <w:jc w:val="center"/>
            </w:pPr>
          </w:p>
          <w:p w:rsidR="00EF6A88" w:rsidRPr="00D77CEE" w:rsidRDefault="00EF6A88" w:rsidP="004D49C6">
            <w:pPr>
              <w:pStyle w:val="ACLAPTableText"/>
              <w:ind w:left="51" w:right="-57" w:hanging="108"/>
              <w:jc w:val="center"/>
            </w:pPr>
          </w:p>
          <w:p w:rsidR="00EF6A88" w:rsidRPr="00D77CEE" w:rsidRDefault="00EF6A88" w:rsidP="004D49C6">
            <w:pPr>
              <w:pStyle w:val="ACLAPTableText"/>
              <w:ind w:left="51" w:right="-57" w:hanging="108"/>
              <w:jc w:val="center"/>
            </w:pPr>
          </w:p>
          <w:p w:rsidR="00EF6A88" w:rsidRPr="00D77CEE" w:rsidRDefault="00C71D61" w:rsidP="004D49C6">
            <w:pPr>
              <w:pStyle w:val="ACLAPTableText"/>
              <w:ind w:left="51" w:right="-57" w:hanging="108"/>
              <w:jc w:val="center"/>
            </w:pPr>
            <w:r w:rsidRPr="00D77CEE">
              <w:t>1 (2),3</w:t>
            </w:r>
          </w:p>
        </w:tc>
        <w:tc>
          <w:tcPr>
            <w:tcW w:w="4394" w:type="dxa"/>
            <w:shd w:val="clear" w:color="auto" w:fill="auto"/>
          </w:tcPr>
          <w:p w:rsidR="00EF6A88" w:rsidRPr="00D77CEE" w:rsidRDefault="00EF6A88" w:rsidP="003F11E7">
            <w:pPr>
              <w:spacing w:before="40" w:after="40" w:line="240" w:lineRule="auto"/>
              <w:rPr>
                <w:rFonts w:eastAsia="Calibri" w:cs="Arial"/>
                <w:sz w:val="20"/>
                <w:szCs w:val="20"/>
              </w:rPr>
            </w:pPr>
            <w:r w:rsidRPr="00D77CEE">
              <w:rPr>
                <w:rFonts w:eastAsia="Calibri" w:cs="Arial"/>
                <w:sz w:val="20"/>
                <w:szCs w:val="20"/>
              </w:rPr>
              <w:t>A comparative text study that compares one of the texts studied in the shared studies with another text individually chosen by the student, in a response of a maximum of 1500 words.</w:t>
            </w:r>
          </w:p>
          <w:p w:rsidR="00EF6A88" w:rsidRPr="00D77CEE" w:rsidRDefault="00EF6A88" w:rsidP="003F11E7">
            <w:pPr>
              <w:spacing w:before="40" w:after="40" w:line="240" w:lineRule="auto"/>
              <w:rPr>
                <w:rFonts w:eastAsia="Calibri" w:cs="Arial"/>
                <w:sz w:val="20"/>
                <w:szCs w:val="20"/>
              </w:rPr>
            </w:pPr>
          </w:p>
          <w:p w:rsidR="00EF6A88" w:rsidRPr="00D77CEE" w:rsidRDefault="00EF6A88" w:rsidP="003F11E7">
            <w:pPr>
              <w:spacing w:before="40" w:after="40" w:line="240" w:lineRule="auto"/>
              <w:rPr>
                <w:rFonts w:eastAsia="Calibri" w:cs="Arial"/>
                <w:sz w:val="20"/>
                <w:szCs w:val="20"/>
              </w:rPr>
            </w:pPr>
            <w:r w:rsidRPr="00D77CEE">
              <w:rPr>
                <w:rFonts w:eastAsia="Calibri" w:cs="Arial"/>
                <w:sz w:val="20"/>
                <w:szCs w:val="20"/>
              </w:rPr>
              <w:t>A 90-minute examination developed by the SACE Board</w:t>
            </w:r>
          </w:p>
        </w:tc>
      </w:tr>
    </w:tbl>
    <w:p w:rsidR="00D77CEE" w:rsidRPr="00D77CEE" w:rsidRDefault="00D77CEE" w:rsidP="00D77CEE">
      <w:pPr>
        <w:spacing w:after="0" w:line="240" w:lineRule="auto"/>
        <w:rPr>
          <w:i/>
        </w:rPr>
      </w:pPr>
      <w:proofErr w:type="gramStart"/>
      <w:r w:rsidRPr="00D77CEE">
        <w:rPr>
          <w:b/>
          <w:bCs/>
          <w:i/>
        </w:rPr>
        <w:t>Nine assessments.</w:t>
      </w:r>
      <w:proofErr w:type="gramEnd"/>
      <w:r w:rsidRPr="00D77CEE">
        <w:rPr>
          <w:b/>
          <w:bCs/>
          <w:i/>
        </w:rPr>
        <w:t xml:space="preserve"> </w:t>
      </w:r>
      <w:r w:rsidRPr="00D77CEE">
        <w:rPr>
          <w:i/>
        </w:rPr>
        <w:t>Please refer to the Stage 2 English Literary Studies subject outline</w:t>
      </w:r>
    </w:p>
    <w:sectPr w:rsidR="00D77CEE" w:rsidRPr="00D77CEE" w:rsidSect="00D77CEE">
      <w:headerReference w:type="first" r:id="rId10"/>
      <w:footerReference w:type="first" r:id="rId11"/>
      <w:pgSz w:w="16838" w:h="11906" w:orient="landscape" w:code="9"/>
      <w:pgMar w:top="567" w:right="567" w:bottom="454" w:left="567"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05E" w:rsidRDefault="0089305E">
      <w:pPr>
        <w:spacing w:after="0" w:line="240" w:lineRule="auto"/>
      </w:pPr>
      <w:r>
        <w:separator/>
      </w:r>
    </w:p>
  </w:endnote>
  <w:endnote w:type="continuationSeparator" w:id="0">
    <w:p w:rsidR="0089305E" w:rsidRDefault="00893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B7" w:rsidRDefault="00EF6A88" w:rsidP="00042261">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7344AD">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7344AD">
      <w:rPr>
        <w:noProof/>
      </w:rPr>
      <w:t>2</w:t>
    </w:r>
    <w:r w:rsidRPr="00D128A8">
      <w:fldChar w:fldCharType="end"/>
    </w:r>
    <w:r>
      <w:rPr>
        <w:sz w:val="18"/>
      </w:rPr>
      <w:tab/>
    </w:r>
    <w:r>
      <w:t xml:space="preserve">Stage 2 English </w:t>
    </w:r>
    <w:r w:rsidR="00FF37EC">
      <w:t xml:space="preserve">Literary St6udies </w:t>
    </w:r>
    <w:r>
      <w:t>pre-</w:t>
    </w:r>
    <w:r w:rsidRPr="00FF37EC">
      <w:t>approved LA</w:t>
    </w:r>
    <w:r w:rsidR="00FF37EC" w:rsidRPr="00FF37EC">
      <w:t>P-04</w:t>
    </w:r>
    <w:r w:rsidRPr="00FF37EC">
      <w:t xml:space="preserve"> (for</w:t>
    </w:r>
    <w:r>
      <w:t xml:space="preserve"> use from 2017)</w:t>
    </w:r>
  </w:p>
  <w:p w:rsidR="002A53B7" w:rsidRPr="00AD3BD3" w:rsidRDefault="00EF6A88" w:rsidP="00FF37EC">
    <w:pPr>
      <w:pStyle w:val="LAPFooter"/>
      <w:tabs>
        <w:tab w:val="clear" w:pos="9639"/>
        <w:tab w:val="right" w:pos="10206"/>
      </w:tabs>
    </w:pPr>
    <w:r w:rsidRPr="00AD3BD3">
      <w:tab/>
      <w:t xml:space="preserve">Ref: </w:t>
    </w:r>
    <w:r w:rsidR="0089305E">
      <w:fldChar w:fldCharType="begin"/>
    </w:r>
    <w:r w:rsidR="0089305E">
      <w:instrText xml:space="preserve"> DOCPROPERTY  Objective-Id  \* MERGEFORMAT </w:instrText>
    </w:r>
    <w:r w:rsidR="0089305E">
      <w:fldChar w:fldCharType="separate"/>
    </w:r>
    <w:r w:rsidR="00D77CEE">
      <w:t>A560319</w:t>
    </w:r>
    <w:r w:rsidR="0089305E">
      <w:fldChar w:fldCharType="end"/>
    </w:r>
    <w:r w:rsidR="00FF37EC" w:rsidRPr="00AD3BD3">
      <w:t xml:space="preserve"> </w:t>
    </w:r>
    <w:r w:rsidRPr="00AD3BD3">
      <w:t>(</w:t>
    </w:r>
    <w:r>
      <w:t xml:space="preserve">created </w:t>
    </w:r>
    <w:r w:rsidR="00FF37EC">
      <w:t>August 2016</w:t>
    </w:r>
    <w:r>
      <w:t>)</w:t>
    </w:r>
  </w:p>
  <w:p w:rsidR="00B27FE3" w:rsidRPr="002A53B7" w:rsidRDefault="00EF6A88" w:rsidP="00D77CEE">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Pr="00FF37EC" w:rsidRDefault="00EF6A88" w:rsidP="00042261">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7344AD">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7344AD">
      <w:rPr>
        <w:noProof/>
      </w:rPr>
      <w:t>2</w:t>
    </w:r>
    <w:r w:rsidRPr="00D128A8">
      <w:fldChar w:fldCharType="end"/>
    </w:r>
    <w:r>
      <w:rPr>
        <w:sz w:val="18"/>
      </w:rPr>
      <w:tab/>
    </w:r>
    <w:r>
      <w:t xml:space="preserve">Stage </w:t>
    </w:r>
    <w:r w:rsidR="00D77CEE">
      <w:t>2</w:t>
    </w:r>
    <w:r>
      <w:t xml:space="preserve"> English</w:t>
    </w:r>
    <w:r w:rsidR="00FF37EC">
      <w:t xml:space="preserve"> Literary Studies</w:t>
    </w:r>
    <w:r>
      <w:t xml:space="preserve"> pre-</w:t>
    </w:r>
    <w:r w:rsidRPr="00FF37EC">
      <w:t xml:space="preserve">approved </w:t>
    </w:r>
    <w:r w:rsidR="00FF37EC" w:rsidRPr="00FF37EC">
      <w:t xml:space="preserve">LAP-04 </w:t>
    </w:r>
    <w:r w:rsidRPr="00FF37EC">
      <w:t>(for use from 2017)</w:t>
    </w:r>
  </w:p>
  <w:p w:rsidR="00BA2185" w:rsidRPr="00AD3BD3" w:rsidRDefault="00EF6A88" w:rsidP="00FF37EC">
    <w:pPr>
      <w:pStyle w:val="LAPFooter"/>
      <w:tabs>
        <w:tab w:val="clear" w:pos="9639"/>
        <w:tab w:val="clear" w:pos="14742"/>
        <w:tab w:val="right" w:pos="15451"/>
      </w:tabs>
    </w:pPr>
    <w:r w:rsidRPr="00FF37EC">
      <w:tab/>
      <w:t xml:space="preserve">Ref: </w:t>
    </w:r>
    <w:r w:rsidR="0089305E">
      <w:fldChar w:fldCharType="begin"/>
    </w:r>
    <w:r w:rsidR="0089305E">
      <w:instrText xml:space="preserve"> DOCPROPERTY  Objective-Id  \* MERGEFORMAT </w:instrText>
    </w:r>
    <w:r w:rsidR="0089305E">
      <w:fldChar w:fldCharType="separate"/>
    </w:r>
    <w:r w:rsidR="00D77CEE">
      <w:t>A560319</w:t>
    </w:r>
    <w:r w:rsidR="0089305E">
      <w:fldChar w:fldCharType="end"/>
    </w:r>
    <w:r w:rsidR="00FF37EC" w:rsidRPr="00FF37EC">
      <w:t xml:space="preserve"> (created August 2016</w:t>
    </w:r>
    <w:r w:rsidRPr="00FF37EC">
      <w:t>)</w:t>
    </w:r>
  </w:p>
  <w:p w:rsidR="00BA2185" w:rsidRPr="002166A4" w:rsidRDefault="00EF6A88" w:rsidP="00D77CEE">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05E" w:rsidRDefault="0089305E">
      <w:pPr>
        <w:spacing w:after="0" w:line="240" w:lineRule="auto"/>
      </w:pPr>
      <w:r>
        <w:separator/>
      </w:r>
    </w:p>
  </w:footnote>
  <w:footnote w:type="continuationSeparator" w:id="0">
    <w:p w:rsidR="0089305E" w:rsidRDefault="00893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EF6A88">
    <w:pPr>
      <w:pStyle w:val="Header"/>
    </w:pPr>
    <w:r>
      <w:rPr>
        <w:caps/>
        <w:noProof/>
        <w:sz w:val="32"/>
        <w:szCs w:val="32"/>
        <w:lang w:eastAsia="en-AU"/>
      </w:rPr>
      <w:drawing>
        <wp:inline distT="0" distB="0" distL="0" distR="0" wp14:anchorId="6AB2831D" wp14:editId="5D5CE5C5">
          <wp:extent cx="1752600" cy="609600"/>
          <wp:effectExtent l="0" t="0" r="0" b="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8930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7AB8"/>
    <w:multiLevelType w:val="hybridMultilevel"/>
    <w:tmpl w:val="7EA613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3AB91E36"/>
    <w:multiLevelType w:val="hybridMultilevel"/>
    <w:tmpl w:val="983835BE"/>
    <w:lvl w:ilvl="0" w:tplc="B6624092">
      <w:start w:val="50"/>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EA26EF7"/>
    <w:multiLevelType w:val="hybridMultilevel"/>
    <w:tmpl w:val="6CCC3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88"/>
    <w:rsid w:val="00090520"/>
    <w:rsid w:val="000D3EC8"/>
    <w:rsid w:val="000E2927"/>
    <w:rsid w:val="001F7E97"/>
    <w:rsid w:val="002E04E7"/>
    <w:rsid w:val="00386FDA"/>
    <w:rsid w:val="003B61FA"/>
    <w:rsid w:val="004A6CFB"/>
    <w:rsid w:val="004D49C6"/>
    <w:rsid w:val="004E1459"/>
    <w:rsid w:val="00502645"/>
    <w:rsid w:val="006278CB"/>
    <w:rsid w:val="006A611B"/>
    <w:rsid w:val="007344AD"/>
    <w:rsid w:val="007361ED"/>
    <w:rsid w:val="00767346"/>
    <w:rsid w:val="00795022"/>
    <w:rsid w:val="007E04EE"/>
    <w:rsid w:val="007F2E68"/>
    <w:rsid w:val="0088036D"/>
    <w:rsid w:val="0089305E"/>
    <w:rsid w:val="00896AB8"/>
    <w:rsid w:val="008C464E"/>
    <w:rsid w:val="009D41DA"/>
    <w:rsid w:val="00A44CAA"/>
    <w:rsid w:val="00AC5D6F"/>
    <w:rsid w:val="00AD2487"/>
    <w:rsid w:val="00AD787B"/>
    <w:rsid w:val="00B5223B"/>
    <w:rsid w:val="00BE62E1"/>
    <w:rsid w:val="00C71D61"/>
    <w:rsid w:val="00CF3022"/>
    <w:rsid w:val="00D77CEE"/>
    <w:rsid w:val="00E61DE1"/>
    <w:rsid w:val="00E94CA7"/>
    <w:rsid w:val="00EF6A88"/>
    <w:rsid w:val="00F96743"/>
    <w:rsid w:val="00FB2398"/>
    <w:rsid w:val="00FF37E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CE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A88"/>
  </w:style>
  <w:style w:type="paragraph" w:styleId="Footer">
    <w:name w:val="footer"/>
    <w:basedOn w:val="Normal"/>
    <w:link w:val="FooterChar"/>
    <w:uiPriority w:val="99"/>
    <w:unhideWhenUsed/>
    <w:rsid w:val="00EF6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A88"/>
  </w:style>
  <w:style w:type="paragraph" w:customStyle="1" w:styleId="LAPFooter">
    <w:name w:val="LAP Footer"/>
    <w:next w:val="Normal"/>
    <w:qFormat/>
    <w:rsid w:val="00EF6A88"/>
    <w:pPr>
      <w:tabs>
        <w:tab w:val="right" w:pos="9639"/>
        <w:tab w:val="right" w:pos="14742"/>
      </w:tabs>
      <w:spacing w:after="0" w:line="240" w:lineRule="auto"/>
    </w:pPr>
    <w:rPr>
      <w:rFonts w:ascii="Arial" w:eastAsia="SimSun" w:hAnsi="Arial" w:cs="Arial"/>
      <w:sz w:val="16"/>
      <w:szCs w:val="16"/>
      <w:lang w:val="en-US" w:eastAsia="en-AU"/>
    </w:rPr>
  </w:style>
  <w:style w:type="paragraph" w:styleId="ListParagraph">
    <w:name w:val="List Paragraph"/>
    <w:basedOn w:val="Normal"/>
    <w:uiPriority w:val="34"/>
    <w:qFormat/>
    <w:rsid w:val="00EF6A88"/>
    <w:pPr>
      <w:ind w:left="720"/>
      <w:contextualSpacing/>
    </w:pPr>
  </w:style>
  <w:style w:type="paragraph" w:customStyle="1" w:styleId="ACLAPTableText">
    <w:name w:val="AC LAP Table Text"/>
    <w:qFormat/>
    <w:rsid w:val="00EF6A88"/>
    <w:pPr>
      <w:spacing w:before="40" w:after="40" w:line="240" w:lineRule="auto"/>
    </w:pPr>
    <w:rPr>
      <w:rFonts w:ascii="Arial" w:eastAsia="Calibri" w:hAnsi="Arial" w:cs="Arial"/>
      <w:sz w:val="20"/>
      <w:szCs w:val="20"/>
    </w:rPr>
  </w:style>
  <w:style w:type="paragraph" w:styleId="BalloonText">
    <w:name w:val="Balloon Text"/>
    <w:basedOn w:val="Normal"/>
    <w:link w:val="BalloonTextChar"/>
    <w:uiPriority w:val="99"/>
    <w:semiHidden/>
    <w:unhideWhenUsed/>
    <w:rsid w:val="00EF6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A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CE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A88"/>
  </w:style>
  <w:style w:type="paragraph" w:styleId="Footer">
    <w:name w:val="footer"/>
    <w:basedOn w:val="Normal"/>
    <w:link w:val="FooterChar"/>
    <w:uiPriority w:val="99"/>
    <w:unhideWhenUsed/>
    <w:rsid w:val="00EF6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A88"/>
  </w:style>
  <w:style w:type="paragraph" w:customStyle="1" w:styleId="LAPFooter">
    <w:name w:val="LAP Footer"/>
    <w:next w:val="Normal"/>
    <w:qFormat/>
    <w:rsid w:val="00EF6A88"/>
    <w:pPr>
      <w:tabs>
        <w:tab w:val="right" w:pos="9639"/>
        <w:tab w:val="right" w:pos="14742"/>
      </w:tabs>
      <w:spacing w:after="0" w:line="240" w:lineRule="auto"/>
    </w:pPr>
    <w:rPr>
      <w:rFonts w:ascii="Arial" w:eastAsia="SimSun" w:hAnsi="Arial" w:cs="Arial"/>
      <w:sz w:val="16"/>
      <w:szCs w:val="16"/>
      <w:lang w:val="en-US" w:eastAsia="en-AU"/>
    </w:rPr>
  </w:style>
  <w:style w:type="paragraph" w:styleId="ListParagraph">
    <w:name w:val="List Paragraph"/>
    <w:basedOn w:val="Normal"/>
    <w:uiPriority w:val="34"/>
    <w:qFormat/>
    <w:rsid w:val="00EF6A88"/>
    <w:pPr>
      <w:ind w:left="720"/>
      <w:contextualSpacing/>
    </w:pPr>
  </w:style>
  <w:style w:type="paragraph" w:customStyle="1" w:styleId="ACLAPTableText">
    <w:name w:val="AC LAP Table Text"/>
    <w:qFormat/>
    <w:rsid w:val="00EF6A88"/>
    <w:pPr>
      <w:spacing w:before="40" w:after="40" w:line="240" w:lineRule="auto"/>
    </w:pPr>
    <w:rPr>
      <w:rFonts w:ascii="Arial" w:eastAsia="Calibri" w:hAnsi="Arial" w:cs="Arial"/>
      <w:sz w:val="20"/>
      <w:szCs w:val="20"/>
    </w:rPr>
  </w:style>
  <w:style w:type="paragraph" w:styleId="BalloonText">
    <w:name w:val="Balloon Text"/>
    <w:basedOn w:val="Normal"/>
    <w:link w:val="BalloonTextChar"/>
    <w:uiPriority w:val="99"/>
    <w:semiHidden/>
    <w:unhideWhenUsed/>
    <w:rsid w:val="00EF6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A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Vostro 3700</dc:creator>
  <cp:lastModifiedBy>Michael Randall</cp:lastModifiedBy>
  <cp:revision>12</cp:revision>
  <cp:lastPrinted>2016-03-22T23:39:00Z</cp:lastPrinted>
  <dcterms:created xsi:type="dcterms:W3CDTF">2016-04-08T01:04:00Z</dcterms:created>
  <dcterms:modified xsi:type="dcterms:W3CDTF">2017-02-06T04:06:00Z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A560319</vt:lpwstr>
  </property>
  <property fmtid="{D5CDD505-2E9C-101B-9397-08002B2CF9AE}" pid="4" name="Objective-Title">
    <vt:lpwstr>Stage 2 English Literary Studies - pre-approved LAP-04</vt:lpwstr>
  </property>
  <property fmtid="{D5CDD505-2E9C-101B-9397-08002B2CF9AE}" pid="5" name="Objective-Comment">
    <vt:lpwstr/>
  </property>
  <property fmtid="{D5CDD505-2E9C-101B-9397-08002B2CF9AE}" pid="6" name="Objective-CreationStamp">
    <vt:filetime>2016-08-23T02:07:17Z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2017-02-15T02:56:53Z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2:English:English Literary Studies (from 2017):Pre-approved LAPs (previously exemplars):</vt:lpwstr>
  </property>
  <property fmtid="{D5CDD505-2E9C-101B-9397-08002B2CF9AE}" pid="13" name="Objective-Parent">
    <vt:lpwstr>Pre-approved LAPs (previously exemplars)</vt:lpwstr>
  </property>
  <property fmtid="{D5CDD505-2E9C-101B-9397-08002B2CF9AE}" pid="14" name="Objective-State">
    <vt:lpwstr>Being Edited</vt:lpwstr>
  </property>
  <property fmtid="{D5CDD505-2E9C-101B-9397-08002B2CF9AE}" pid="15" name="Objective-Version">
    <vt:lpwstr>4.2</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qA13663</vt:lpwstr>
  </property>
  <property fmtid="{D5CDD505-2E9C-101B-9397-08002B2CF9AE}" pid="19" name="Objective-Classification">
    <vt:lpwstr>[Inherited - none]</vt:lpwstr>
  </property>
  <property fmtid="{D5CDD505-2E9C-101B-9397-08002B2CF9AE}" pid="20" name="Objective-Caveats">
    <vt:lpwstr/>
  </property>
</Properties>
</file>