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FC5D"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45755C5" w14:textId="213AFA10" w:rsidR="00FF5B14" w:rsidRPr="00F52EB1" w:rsidRDefault="007608B1" w:rsidP="00111A42">
      <w:pPr>
        <w:pStyle w:val="Subtitle"/>
        <w:spacing w:before="240"/>
      </w:pPr>
      <w:r w:rsidRPr="00F52EB1">
        <w:t xml:space="preserve">Stage </w:t>
      </w:r>
      <w:r w:rsidR="00355E25" w:rsidRPr="00F52EB1">
        <w:t>1 English as an Additional Language</w:t>
      </w:r>
    </w:p>
    <w:p w14:paraId="55826C8A"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078ABB49"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03F8821" w14:textId="77777777" w:rsidR="00153C12" w:rsidRPr="00103F41" w:rsidRDefault="00153C12" w:rsidP="00103F41">
      <w:pPr>
        <w:pStyle w:val="ListParagraph"/>
      </w:pPr>
      <w:r w:rsidRPr="00103F41">
        <w:t>The principal or delegate endorses the use of the plan, and any changes made to it, including use of an addendum.</w:t>
      </w:r>
    </w:p>
    <w:p w14:paraId="5056450F"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BD573FE" w14:textId="77777777" w:rsidTr="00111A42">
        <w:trPr>
          <w:trHeight w:hRule="exact" w:val="567"/>
        </w:trPr>
        <w:tc>
          <w:tcPr>
            <w:tcW w:w="817" w:type="dxa"/>
            <w:tcBorders>
              <w:bottom w:val="nil"/>
            </w:tcBorders>
            <w:shd w:val="clear" w:color="auto" w:fill="auto"/>
            <w:vAlign w:val="bottom"/>
          </w:tcPr>
          <w:p w14:paraId="18A44005"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038C50C"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4CEC5744"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21DCB9ED" w14:textId="77777777" w:rsidR="00153C12" w:rsidRPr="000B02FA" w:rsidRDefault="00153C12" w:rsidP="00111A42">
            <w:pPr>
              <w:spacing w:after="0"/>
              <w:rPr>
                <w:szCs w:val="20"/>
              </w:rPr>
            </w:pPr>
          </w:p>
        </w:tc>
      </w:tr>
    </w:tbl>
    <w:p w14:paraId="36CFA846"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02A90F3A" w14:textId="77777777" w:rsidTr="00111A42">
        <w:trPr>
          <w:trHeight w:val="308"/>
        </w:trPr>
        <w:tc>
          <w:tcPr>
            <w:tcW w:w="1843" w:type="dxa"/>
            <w:gridSpan w:val="3"/>
            <w:vMerge w:val="restart"/>
            <w:shd w:val="clear" w:color="auto" w:fill="auto"/>
            <w:vAlign w:val="center"/>
          </w:tcPr>
          <w:p w14:paraId="57774677"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15D7368C" w14:textId="77777777" w:rsidR="00153C12" w:rsidRPr="00A44DC9" w:rsidRDefault="00153C12" w:rsidP="00A44DC9">
            <w:pPr>
              <w:pStyle w:val="LAPTableText"/>
              <w:jc w:val="center"/>
            </w:pPr>
          </w:p>
        </w:tc>
        <w:tc>
          <w:tcPr>
            <w:tcW w:w="1276" w:type="dxa"/>
            <w:vMerge w:val="restart"/>
            <w:shd w:val="clear" w:color="auto" w:fill="auto"/>
            <w:vAlign w:val="center"/>
          </w:tcPr>
          <w:p w14:paraId="7C54613D"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4C234CD5" w14:textId="77777777" w:rsidR="00153C12" w:rsidRPr="00A44DC9" w:rsidRDefault="00153C12" w:rsidP="00A44DC9">
            <w:pPr>
              <w:pStyle w:val="LAPTableText"/>
            </w:pPr>
          </w:p>
        </w:tc>
        <w:tc>
          <w:tcPr>
            <w:tcW w:w="3969" w:type="dxa"/>
            <w:gridSpan w:val="5"/>
            <w:shd w:val="clear" w:color="auto" w:fill="auto"/>
            <w:vAlign w:val="center"/>
          </w:tcPr>
          <w:p w14:paraId="014761F9"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2A8631B9" w14:textId="77777777" w:rsidR="00153C12" w:rsidRPr="00A44DC9" w:rsidRDefault="00153C12" w:rsidP="00A44DC9">
            <w:pPr>
              <w:pStyle w:val="LAPTableText"/>
            </w:pPr>
          </w:p>
        </w:tc>
        <w:tc>
          <w:tcPr>
            <w:tcW w:w="1134" w:type="dxa"/>
            <w:vMerge w:val="restart"/>
            <w:shd w:val="clear" w:color="auto" w:fill="auto"/>
            <w:vAlign w:val="center"/>
          </w:tcPr>
          <w:p w14:paraId="792E5CB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F960332" w14:textId="77777777" w:rsidTr="00111A42">
        <w:trPr>
          <w:trHeight w:val="307"/>
        </w:trPr>
        <w:tc>
          <w:tcPr>
            <w:tcW w:w="1843" w:type="dxa"/>
            <w:gridSpan w:val="3"/>
            <w:vMerge/>
            <w:shd w:val="clear" w:color="auto" w:fill="auto"/>
          </w:tcPr>
          <w:p w14:paraId="2AB9DB4B" w14:textId="77777777" w:rsidR="00153C12" w:rsidRPr="00A44DC9" w:rsidRDefault="00153C12" w:rsidP="00A44DC9">
            <w:pPr>
              <w:pStyle w:val="LAPTableText"/>
            </w:pPr>
          </w:p>
        </w:tc>
        <w:tc>
          <w:tcPr>
            <w:tcW w:w="425" w:type="dxa"/>
            <w:vMerge/>
            <w:tcBorders>
              <w:bottom w:val="nil"/>
            </w:tcBorders>
            <w:shd w:val="clear" w:color="auto" w:fill="auto"/>
          </w:tcPr>
          <w:p w14:paraId="371EA111" w14:textId="77777777" w:rsidR="00153C12" w:rsidRPr="00A44DC9" w:rsidRDefault="00153C12" w:rsidP="00A44DC9">
            <w:pPr>
              <w:pStyle w:val="LAPTableText"/>
            </w:pPr>
          </w:p>
        </w:tc>
        <w:tc>
          <w:tcPr>
            <w:tcW w:w="1276" w:type="dxa"/>
            <w:vMerge/>
            <w:shd w:val="clear" w:color="auto" w:fill="auto"/>
          </w:tcPr>
          <w:p w14:paraId="2D15EB55" w14:textId="77777777" w:rsidR="00153C12" w:rsidRPr="00A44DC9" w:rsidRDefault="00153C12" w:rsidP="00A44DC9">
            <w:pPr>
              <w:pStyle w:val="LAPTableText"/>
            </w:pPr>
          </w:p>
        </w:tc>
        <w:tc>
          <w:tcPr>
            <w:tcW w:w="425" w:type="dxa"/>
            <w:vMerge/>
            <w:tcBorders>
              <w:bottom w:val="nil"/>
            </w:tcBorders>
            <w:shd w:val="clear" w:color="auto" w:fill="auto"/>
          </w:tcPr>
          <w:p w14:paraId="3CF1F3C5" w14:textId="77777777" w:rsidR="00153C12" w:rsidRPr="00A44DC9" w:rsidRDefault="00153C12" w:rsidP="00A44DC9">
            <w:pPr>
              <w:pStyle w:val="LAPTableText"/>
            </w:pPr>
          </w:p>
        </w:tc>
        <w:tc>
          <w:tcPr>
            <w:tcW w:w="709" w:type="dxa"/>
            <w:shd w:val="clear" w:color="auto" w:fill="auto"/>
            <w:vAlign w:val="center"/>
          </w:tcPr>
          <w:p w14:paraId="2921A8E1"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0B589130"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5FC6A2EC"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62651252" w14:textId="77777777" w:rsidR="00153C12" w:rsidRPr="00A44DC9" w:rsidRDefault="00153C12" w:rsidP="00A44DC9">
            <w:pPr>
              <w:pStyle w:val="LAPTableText"/>
            </w:pPr>
          </w:p>
        </w:tc>
        <w:tc>
          <w:tcPr>
            <w:tcW w:w="1134" w:type="dxa"/>
            <w:vMerge/>
            <w:shd w:val="clear" w:color="auto" w:fill="auto"/>
          </w:tcPr>
          <w:p w14:paraId="5A7CC4C8" w14:textId="77777777" w:rsidR="00153C12" w:rsidRPr="00A44DC9" w:rsidRDefault="00153C12" w:rsidP="00A44DC9">
            <w:pPr>
              <w:pStyle w:val="LAPTableText"/>
            </w:pPr>
          </w:p>
        </w:tc>
      </w:tr>
      <w:tr w:rsidR="007608B1" w:rsidRPr="00F66744" w14:paraId="0734D664" w14:textId="77777777" w:rsidTr="00111A42">
        <w:trPr>
          <w:trHeight w:val="380"/>
        </w:trPr>
        <w:tc>
          <w:tcPr>
            <w:tcW w:w="614" w:type="dxa"/>
            <w:shd w:val="clear" w:color="auto" w:fill="auto"/>
            <w:vAlign w:val="center"/>
          </w:tcPr>
          <w:p w14:paraId="39058D80" w14:textId="77777777" w:rsidR="007608B1" w:rsidRPr="00A44DC9" w:rsidRDefault="007608B1" w:rsidP="00A44DC9">
            <w:pPr>
              <w:pStyle w:val="LAPTableText"/>
            </w:pPr>
          </w:p>
        </w:tc>
        <w:tc>
          <w:tcPr>
            <w:tcW w:w="614" w:type="dxa"/>
            <w:shd w:val="clear" w:color="auto" w:fill="auto"/>
            <w:vAlign w:val="center"/>
          </w:tcPr>
          <w:p w14:paraId="2512368D" w14:textId="77777777" w:rsidR="007608B1" w:rsidRPr="00A44DC9" w:rsidRDefault="007608B1" w:rsidP="00A44DC9">
            <w:pPr>
              <w:pStyle w:val="LAPTableText"/>
            </w:pPr>
          </w:p>
        </w:tc>
        <w:tc>
          <w:tcPr>
            <w:tcW w:w="615" w:type="dxa"/>
            <w:shd w:val="clear" w:color="auto" w:fill="auto"/>
            <w:vAlign w:val="center"/>
          </w:tcPr>
          <w:p w14:paraId="46C38AE6" w14:textId="77777777" w:rsidR="007608B1" w:rsidRPr="00A44DC9" w:rsidRDefault="007608B1" w:rsidP="00A44DC9">
            <w:pPr>
              <w:pStyle w:val="LAPTableText"/>
            </w:pPr>
          </w:p>
        </w:tc>
        <w:tc>
          <w:tcPr>
            <w:tcW w:w="425" w:type="dxa"/>
            <w:vMerge/>
            <w:tcBorders>
              <w:bottom w:val="nil"/>
            </w:tcBorders>
            <w:shd w:val="clear" w:color="auto" w:fill="auto"/>
            <w:vAlign w:val="center"/>
          </w:tcPr>
          <w:p w14:paraId="56B484ED" w14:textId="77777777" w:rsidR="007608B1" w:rsidRPr="00A44DC9" w:rsidRDefault="007608B1" w:rsidP="00A44DC9">
            <w:pPr>
              <w:pStyle w:val="LAPTableText"/>
            </w:pPr>
          </w:p>
        </w:tc>
        <w:tc>
          <w:tcPr>
            <w:tcW w:w="1276" w:type="dxa"/>
            <w:shd w:val="clear" w:color="auto" w:fill="auto"/>
            <w:vAlign w:val="center"/>
          </w:tcPr>
          <w:p w14:paraId="665C5D19" w14:textId="77777777" w:rsidR="007608B1" w:rsidRPr="00A44DC9" w:rsidRDefault="007608B1" w:rsidP="00A44DC9">
            <w:pPr>
              <w:pStyle w:val="LAPTableText"/>
            </w:pPr>
          </w:p>
        </w:tc>
        <w:tc>
          <w:tcPr>
            <w:tcW w:w="425" w:type="dxa"/>
            <w:vMerge/>
            <w:tcBorders>
              <w:bottom w:val="nil"/>
            </w:tcBorders>
            <w:shd w:val="clear" w:color="auto" w:fill="auto"/>
            <w:vAlign w:val="center"/>
          </w:tcPr>
          <w:p w14:paraId="006C8298" w14:textId="77777777" w:rsidR="007608B1" w:rsidRPr="00A44DC9" w:rsidRDefault="007608B1" w:rsidP="00A44DC9">
            <w:pPr>
              <w:pStyle w:val="LAPTableText"/>
            </w:pPr>
          </w:p>
        </w:tc>
        <w:tc>
          <w:tcPr>
            <w:tcW w:w="709" w:type="dxa"/>
            <w:shd w:val="clear" w:color="auto" w:fill="auto"/>
            <w:vAlign w:val="center"/>
          </w:tcPr>
          <w:p w14:paraId="5DDAB405" w14:textId="277A3F75" w:rsidR="007608B1" w:rsidRPr="00E74697" w:rsidRDefault="00C83DC8" w:rsidP="00A44DC9">
            <w:pPr>
              <w:pStyle w:val="LAPTableText"/>
              <w:jc w:val="center"/>
              <w:rPr>
                <w:rFonts w:ascii="Roboto" w:hAnsi="Roboto"/>
                <w:b/>
                <w:color w:val="FF0000"/>
                <w:sz w:val="20"/>
              </w:rPr>
            </w:pPr>
            <w:r>
              <w:rPr>
                <w:rFonts w:ascii="Roboto" w:hAnsi="Roboto"/>
                <w:b/>
                <w:sz w:val="20"/>
              </w:rPr>
              <w:t>1</w:t>
            </w:r>
          </w:p>
        </w:tc>
        <w:tc>
          <w:tcPr>
            <w:tcW w:w="661" w:type="dxa"/>
            <w:shd w:val="clear" w:color="auto" w:fill="auto"/>
            <w:vAlign w:val="center"/>
          </w:tcPr>
          <w:p w14:paraId="2A390381" w14:textId="59CE4C92" w:rsidR="007608B1" w:rsidRPr="00C83DC8" w:rsidRDefault="00C83DC8" w:rsidP="00E302E2">
            <w:pPr>
              <w:pStyle w:val="LAPTableText"/>
              <w:jc w:val="center"/>
              <w:rPr>
                <w:rFonts w:ascii="Roboto" w:hAnsi="Roboto"/>
                <w:b/>
                <w:sz w:val="20"/>
              </w:rPr>
            </w:pPr>
            <w:r w:rsidRPr="00C83DC8">
              <w:rPr>
                <w:rFonts w:ascii="Roboto" w:hAnsi="Roboto"/>
                <w:b/>
                <w:sz w:val="20"/>
              </w:rPr>
              <w:t>E</w:t>
            </w:r>
          </w:p>
        </w:tc>
        <w:tc>
          <w:tcPr>
            <w:tcW w:w="662" w:type="dxa"/>
            <w:shd w:val="clear" w:color="auto" w:fill="auto"/>
            <w:vAlign w:val="center"/>
          </w:tcPr>
          <w:p w14:paraId="68482914" w14:textId="22D42F0B" w:rsidR="007608B1" w:rsidRPr="00C83DC8" w:rsidRDefault="00C83DC8" w:rsidP="00E302E2">
            <w:pPr>
              <w:pStyle w:val="LAPTableText"/>
              <w:jc w:val="center"/>
              <w:rPr>
                <w:rFonts w:ascii="Roboto" w:hAnsi="Roboto"/>
                <w:b/>
                <w:sz w:val="20"/>
              </w:rPr>
            </w:pPr>
            <w:r w:rsidRPr="00C83DC8">
              <w:rPr>
                <w:rFonts w:ascii="Roboto" w:hAnsi="Roboto"/>
                <w:b/>
                <w:sz w:val="20"/>
              </w:rPr>
              <w:t>A</w:t>
            </w:r>
          </w:p>
        </w:tc>
        <w:tc>
          <w:tcPr>
            <w:tcW w:w="662" w:type="dxa"/>
            <w:shd w:val="clear" w:color="auto" w:fill="auto"/>
            <w:vAlign w:val="center"/>
          </w:tcPr>
          <w:p w14:paraId="335CCD77" w14:textId="22B73A09" w:rsidR="007608B1" w:rsidRPr="00C83DC8" w:rsidRDefault="00C83DC8" w:rsidP="00E302E2">
            <w:pPr>
              <w:pStyle w:val="LAPTableText"/>
              <w:jc w:val="center"/>
              <w:rPr>
                <w:rFonts w:ascii="Roboto" w:hAnsi="Roboto"/>
                <w:b/>
                <w:sz w:val="20"/>
              </w:rPr>
            </w:pPr>
            <w:r w:rsidRPr="00C83DC8">
              <w:rPr>
                <w:rFonts w:ascii="Roboto" w:hAnsi="Roboto"/>
                <w:b/>
                <w:sz w:val="20"/>
              </w:rPr>
              <w:t>L</w:t>
            </w:r>
          </w:p>
        </w:tc>
        <w:tc>
          <w:tcPr>
            <w:tcW w:w="1275" w:type="dxa"/>
            <w:shd w:val="clear" w:color="auto" w:fill="auto"/>
            <w:vAlign w:val="center"/>
          </w:tcPr>
          <w:p w14:paraId="0A4328F9" w14:textId="6F35E266" w:rsidR="007608B1" w:rsidRPr="00C83DC8" w:rsidRDefault="00C83DC8" w:rsidP="00E302E2">
            <w:pPr>
              <w:pStyle w:val="LAPTableText"/>
              <w:jc w:val="center"/>
              <w:rPr>
                <w:rFonts w:ascii="Roboto" w:hAnsi="Roboto"/>
                <w:b/>
                <w:sz w:val="20"/>
              </w:rPr>
            </w:pPr>
            <w:r w:rsidRPr="00C83DC8">
              <w:rPr>
                <w:rFonts w:ascii="Roboto" w:hAnsi="Roboto"/>
                <w:b/>
                <w:sz w:val="20"/>
              </w:rPr>
              <w:t>10</w:t>
            </w:r>
          </w:p>
        </w:tc>
        <w:tc>
          <w:tcPr>
            <w:tcW w:w="426" w:type="dxa"/>
            <w:vMerge/>
            <w:tcBorders>
              <w:bottom w:val="nil"/>
            </w:tcBorders>
            <w:shd w:val="clear" w:color="auto" w:fill="auto"/>
            <w:vAlign w:val="center"/>
          </w:tcPr>
          <w:p w14:paraId="4D878AA9" w14:textId="77777777" w:rsidR="007608B1" w:rsidRPr="00A44DC9" w:rsidRDefault="007608B1" w:rsidP="00A44DC9">
            <w:pPr>
              <w:pStyle w:val="LAPTableText"/>
            </w:pPr>
          </w:p>
        </w:tc>
        <w:tc>
          <w:tcPr>
            <w:tcW w:w="1134" w:type="dxa"/>
            <w:shd w:val="clear" w:color="auto" w:fill="auto"/>
            <w:vAlign w:val="center"/>
          </w:tcPr>
          <w:p w14:paraId="63DF43B1" w14:textId="77777777" w:rsidR="007608B1" w:rsidRPr="00A44DC9" w:rsidRDefault="007608B1" w:rsidP="00A44DC9">
            <w:pPr>
              <w:pStyle w:val="LAPTableText"/>
            </w:pPr>
          </w:p>
        </w:tc>
      </w:tr>
    </w:tbl>
    <w:p w14:paraId="11115BD3"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07472B2C" w14:textId="77777777" w:rsidTr="007608B1">
        <w:trPr>
          <w:trHeight w:val="5351"/>
        </w:trPr>
        <w:tc>
          <w:tcPr>
            <w:tcW w:w="9475" w:type="dxa"/>
          </w:tcPr>
          <w:p w14:paraId="61FC688B"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2B4393DC" w14:textId="77777777" w:rsidR="00153C12" w:rsidRPr="00A44DC9" w:rsidRDefault="00153C12" w:rsidP="00781916">
            <w:pPr>
              <w:pStyle w:val="AddendumTablebulletpoint"/>
            </w:pPr>
            <w:r w:rsidRPr="00A44DC9">
              <w:t>what changes have been made to the plan</w:t>
            </w:r>
          </w:p>
          <w:p w14:paraId="5A8C1FF5" w14:textId="77777777" w:rsidR="00153C12" w:rsidRPr="00A44DC9" w:rsidRDefault="00153C12" w:rsidP="00A44DC9">
            <w:pPr>
              <w:pStyle w:val="ListParagraph"/>
              <w:rPr>
                <w:sz w:val="18"/>
                <w:szCs w:val="18"/>
              </w:rPr>
            </w:pPr>
            <w:r w:rsidRPr="00A44DC9">
              <w:rPr>
                <w:sz w:val="18"/>
                <w:szCs w:val="18"/>
              </w:rPr>
              <w:t>the rationale for making the changes</w:t>
            </w:r>
          </w:p>
          <w:p w14:paraId="4CB2ED51"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504FFC4B" w14:textId="77777777" w:rsidR="00153C12" w:rsidRPr="001C427B" w:rsidRDefault="00153C12" w:rsidP="00693A24">
      <w:pPr>
        <w:pStyle w:val="AddendumendorsmentHeading"/>
      </w:pPr>
      <w:r w:rsidRPr="007117C2">
        <w:t>Endorsement</w:t>
      </w:r>
      <w:r w:rsidRPr="001C427B">
        <w:t xml:space="preserve"> </w:t>
      </w:r>
    </w:p>
    <w:p w14:paraId="278EA3C3"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36B97288" w14:textId="77777777" w:rsidTr="00111A42">
        <w:trPr>
          <w:trHeight w:hRule="exact" w:val="567"/>
        </w:trPr>
        <w:tc>
          <w:tcPr>
            <w:tcW w:w="2802" w:type="dxa"/>
            <w:tcBorders>
              <w:bottom w:val="nil"/>
            </w:tcBorders>
            <w:shd w:val="clear" w:color="auto" w:fill="auto"/>
            <w:vAlign w:val="bottom"/>
          </w:tcPr>
          <w:p w14:paraId="262D338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2F1D902A"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1C306CDB"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08CCDFFC" w14:textId="77777777" w:rsidR="00153C12" w:rsidRPr="004C6ABF" w:rsidRDefault="00153C12" w:rsidP="00111A42">
            <w:pPr>
              <w:spacing w:after="0"/>
              <w:rPr>
                <w:lang w:val="en-US"/>
              </w:rPr>
            </w:pPr>
          </w:p>
        </w:tc>
      </w:tr>
    </w:tbl>
    <w:p w14:paraId="036B96CA" w14:textId="77777777" w:rsidR="00FF5B14" w:rsidRDefault="00FF5B14" w:rsidP="009B7824">
      <w:pPr>
        <w:rPr>
          <w:sz w:val="28"/>
          <w:szCs w:val="28"/>
        </w:rPr>
        <w:sectPr w:rsidR="00FF5B14" w:rsidSect="00CE6931">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559" w:left="1418" w:header="340" w:footer="340" w:gutter="0"/>
          <w:cols w:space="567"/>
          <w:titlePg/>
          <w:docGrid w:linePitch="360"/>
        </w:sectPr>
      </w:pPr>
    </w:p>
    <w:p w14:paraId="51846C85"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6043F970" w14:textId="2D8BF891" w:rsidR="00483E68" w:rsidRPr="002C0DD7" w:rsidRDefault="00483E68" w:rsidP="00103D79">
      <w:pPr>
        <w:pStyle w:val="Subtitle"/>
        <w:rPr>
          <w:rFonts w:eastAsia="SimSun"/>
          <w:lang w:val="en-US"/>
        </w:rPr>
      </w:pPr>
      <w:r>
        <w:rPr>
          <w:rFonts w:eastAsia="SimSun"/>
        </w:rPr>
        <w:t xml:space="preserve">Stage </w:t>
      </w:r>
      <w:r w:rsidR="00E932F9">
        <w:rPr>
          <w:rFonts w:eastAsia="SimSun"/>
        </w:rPr>
        <w:t>1</w:t>
      </w:r>
      <w:r>
        <w:rPr>
          <w:rFonts w:eastAsia="SimSun"/>
        </w:rPr>
        <w:t xml:space="preserve"> </w:t>
      </w:r>
      <w:r w:rsidR="008B5DF0">
        <w:t>English as an Additi</w:t>
      </w:r>
      <w:r w:rsidR="008B5DF0" w:rsidRPr="008B5DF0">
        <w:t>onal Language</w:t>
      </w:r>
      <w:r w:rsidR="008B5DF0" w:rsidRPr="008B5DF0">
        <w:rPr>
          <w:rFonts w:eastAsia="SimSun"/>
        </w:rPr>
        <w:t xml:space="preserve"> </w:t>
      </w:r>
      <w:r w:rsidR="0003080B" w:rsidRPr="008B5DF0">
        <w:rPr>
          <w:rFonts w:eastAsia="SimSun"/>
        </w:rPr>
        <w:t xml:space="preserve">– </w:t>
      </w:r>
      <w:r w:rsidR="008B5DF0" w:rsidRPr="008B5DF0">
        <w:rPr>
          <w:rFonts w:eastAsia="SimSun"/>
        </w:rPr>
        <w:t>10</w:t>
      </w:r>
      <w:r w:rsidR="0003080B" w:rsidRPr="008B5DF0">
        <w:rPr>
          <w:rFonts w:eastAsia="SimSun"/>
        </w:rPr>
        <w:t xml:space="preserve"> credits</w:t>
      </w:r>
    </w:p>
    <w:p w14:paraId="2AC536B3" w14:textId="77777777" w:rsidR="004C0E19" w:rsidRPr="008B5DF0"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w:t>
      </w:r>
      <w:r w:rsidRPr="008B5DF0">
        <w:rPr>
          <w:lang w:val="en-US"/>
        </w:rPr>
        <w:t>assessment design criteria.</w:t>
      </w:r>
    </w:p>
    <w:p w14:paraId="6AD031EA" w14:textId="58DDB13E" w:rsidR="00AD3260" w:rsidRPr="008B5DF0" w:rsidRDefault="00AD3260" w:rsidP="00AD3260">
      <w:pPr>
        <w:spacing w:before="240"/>
        <w:rPr>
          <w:lang w:val="en-US"/>
        </w:rPr>
      </w:pPr>
      <w:r w:rsidRPr="008B5DF0">
        <w:rPr>
          <w:rFonts w:ascii="Roboto Medium" w:hAnsi="Roboto Medium"/>
        </w:rPr>
        <w:t>Assessment Type 1:</w:t>
      </w:r>
      <w:r w:rsidRPr="008B5DF0">
        <w:rPr>
          <w:i/>
        </w:rPr>
        <w:t xml:space="preserve"> </w:t>
      </w:r>
      <w:r w:rsidR="0003080B" w:rsidRPr="008B5DF0">
        <w:rPr>
          <w:i/>
        </w:rPr>
        <w:t xml:space="preserve"> </w:t>
      </w:r>
      <w:r w:rsidR="008B5DF0" w:rsidRPr="008B5DF0">
        <w:rPr>
          <w:rFonts w:ascii="Roboto Medium" w:hAnsi="Roboto Medium"/>
        </w:rPr>
        <w:t>Responding to texts</w:t>
      </w:r>
      <w:r w:rsidR="0003080B" w:rsidRPr="008B5DF0">
        <w:t xml:space="preserve"> – weighting </w:t>
      </w:r>
      <w:r w:rsidR="008B5DF0" w:rsidRPr="008B5DF0">
        <w:t>50</w:t>
      </w:r>
      <w:r w:rsidR="0003080B" w:rsidRPr="008B5DF0">
        <w:t>%</w:t>
      </w:r>
    </w:p>
    <w:tbl>
      <w:tblPr>
        <w:tblW w:w="15047"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9093"/>
        <w:gridCol w:w="1134"/>
        <w:gridCol w:w="993"/>
        <w:gridCol w:w="992"/>
        <w:gridCol w:w="850"/>
        <w:gridCol w:w="1985"/>
      </w:tblGrid>
      <w:tr w:rsidR="00344BC2" w:rsidRPr="00153C12" w14:paraId="4E5794F6" w14:textId="77777777" w:rsidTr="00A32E87">
        <w:trPr>
          <w:trHeight w:val="397"/>
          <w:tblHeader/>
          <w:jc w:val="center"/>
        </w:trPr>
        <w:tc>
          <w:tcPr>
            <w:tcW w:w="9093" w:type="dxa"/>
            <w:vMerge w:val="restart"/>
            <w:shd w:val="clear" w:color="auto" w:fill="D9D9D9" w:themeFill="background1" w:themeFillShade="D9"/>
            <w:vAlign w:val="center"/>
          </w:tcPr>
          <w:p w14:paraId="5017C363" w14:textId="77777777" w:rsidR="00344BC2" w:rsidRPr="00957889" w:rsidRDefault="00344BC2" w:rsidP="00E302E2">
            <w:pPr>
              <w:pStyle w:val="SOTableText"/>
              <w:rPr>
                <w:i/>
                <w:sz w:val="20"/>
              </w:rPr>
            </w:pPr>
            <w:r w:rsidRPr="00957889">
              <w:rPr>
                <w:rFonts w:ascii="Roboto Medium" w:hAnsi="Roboto Medium"/>
                <w:sz w:val="20"/>
              </w:rPr>
              <w:t>Assessment details</w:t>
            </w:r>
          </w:p>
        </w:tc>
        <w:tc>
          <w:tcPr>
            <w:tcW w:w="3969" w:type="dxa"/>
            <w:gridSpan w:val="4"/>
            <w:shd w:val="clear" w:color="auto" w:fill="D9D9D9" w:themeFill="background1" w:themeFillShade="D9"/>
          </w:tcPr>
          <w:p w14:paraId="3AAF7DAA" w14:textId="0020EE51" w:rsidR="00344BC2" w:rsidRPr="00957889" w:rsidRDefault="00344BC2" w:rsidP="00E302E2">
            <w:pPr>
              <w:pStyle w:val="SOTableHeadings"/>
              <w:jc w:val="center"/>
              <w:rPr>
                <w:sz w:val="20"/>
              </w:rPr>
            </w:pPr>
            <w:r w:rsidRPr="00957889">
              <w:rPr>
                <w:sz w:val="20"/>
              </w:rPr>
              <w:t>Assessment design criteria</w:t>
            </w:r>
          </w:p>
        </w:tc>
        <w:tc>
          <w:tcPr>
            <w:tcW w:w="1985" w:type="dxa"/>
            <w:vMerge w:val="restart"/>
            <w:shd w:val="clear" w:color="auto" w:fill="D9D9D9" w:themeFill="background1" w:themeFillShade="D9"/>
            <w:vAlign w:val="center"/>
          </w:tcPr>
          <w:p w14:paraId="7974AE48" w14:textId="77777777" w:rsidR="00344BC2" w:rsidRPr="00957889" w:rsidRDefault="00344BC2" w:rsidP="00E302E2">
            <w:pPr>
              <w:pStyle w:val="SOTableHeadings"/>
              <w:rPr>
                <w:sz w:val="20"/>
              </w:rPr>
            </w:pPr>
            <w:r w:rsidRPr="00957889">
              <w:rPr>
                <w:sz w:val="20"/>
              </w:rPr>
              <w:t xml:space="preserve">Assessment conditions </w:t>
            </w:r>
          </w:p>
          <w:p w14:paraId="0C4F03F5" w14:textId="77777777" w:rsidR="00344BC2" w:rsidRPr="00957889" w:rsidRDefault="00344BC2" w:rsidP="00E302E2">
            <w:pPr>
              <w:pStyle w:val="SOTableText"/>
              <w:rPr>
                <w:sz w:val="20"/>
              </w:rPr>
            </w:pPr>
            <w:r w:rsidRPr="00957889">
              <w:rPr>
                <w:szCs w:val="18"/>
              </w:rPr>
              <w:t>(e.g. task type, word length, time allocated, supervision)</w:t>
            </w:r>
          </w:p>
        </w:tc>
      </w:tr>
      <w:tr w:rsidR="008B5DF0" w:rsidRPr="00344BC2" w14:paraId="358CC591" w14:textId="77777777" w:rsidTr="00A32E87">
        <w:trPr>
          <w:trHeight w:val="397"/>
          <w:tblHeader/>
          <w:jc w:val="center"/>
        </w:trPr>
        <w:tc>
          <w:tcPr>
            <w:tcW w:w="9093" w:type="dxa"/>
            <w:vMerge/>
            <w:shd w:val="clear" w:color="auto" w:fill="D9D9D9" w:themeFill="background1" w:themeFillShade="D9"/>
            <w:vAlign w:val="center"/>
          </w:tcPr>
          <w:p w14:paraId="10FA7BBC" w14:textId="77777777" w:rsidR="008B5DF0" w:rsidRPr="00344BC2" w:rsidRDefault="008B5DF0" w:rsidP="008B5DF0">
            <w:pPr>
              <w:pStyle w:val="SOTableText"/>
              <w:rPr>
                <w:i/>
                <w:szCs w:val="18"/>
              </w:rPr>
            </w:pPr>
          </w:p>
        </w:tc>
        <w:tc>
          <w:tcPr>
            <w:tcW w:w="1134" w:type="dxa"/>
            <w:shd w:val="clear" w:color="auto" w:fill="D9D9D9" w:themeFill="background1" w:themeFillShade="D9"/>
            <w:vAlign w:val="center"/>
          </w:tcPr>
          <w:p w14:paraId="74699105" w14:textId="5A90A894" w:rsidR="008B5DF0" w:rsidRPr="00344BC2" w:rsidRDefault="008B5DF0" w:rsidP="008B5DF0">
            <w:pPr>
              <w:pStyle w:val="SOTableHeadings"/>
              <w:jc w:val="center"/>
              <w:rPr>
                <w:szCs w:val="18"/>
              </w:rPr>
            </w:pPr>
            <w:r>
              <w:rPr>
                <w:szCs w:val="18"/>
              </w:rPr>
              <w:t>C</w:t>
            </w:r>
          </w:p>
        </w:tc>
        <w:tc>
          <w:tcPr>
            <w:tcW w:w="993" w:type="dxa"/>
            <w:shd w:val="clear" w:color="auto" w:fill="D9D9D9" w:themeFill="background1" w:themeFillShade="D9"/>
            <w:vAlign w:val="center"/>
          </w:tcPr>
          <w:p w14:paraId="10ED4FBA" w14:textId="69A31D8E" w:rsidR="008B5DF0" w:rsidRPr="00344BC2" w:rsidRDefault="008B5DF0" w:rsidP="008B5DF0">
            <w:pPr>
              <w:pStyle w:val="SOTableHeadings"/>
              <w:jc w:val="center"/>
              <w:rPr>
                <w:szCs w:val="18"/>
              </w:rPr>
            </w:pPr>
            <w:r>
              <w:rPr>
                <w:szCs w:val="18"/>
              </w:rPr>
              <w:t>Cp</w:t>
            </w:r>
          </w:p>
        </w:tc>
        <w:tc>
          <w:tcPr>
            <w:tcW w:w="992" w:type="dxa"/>
            <w:shd w:val="clear" w:color="auto" w:fill="D9D9D9" w:themeFill="background1" w:themeFillShade="D9"/>
            <w:vAlign w:val="center"/>
          </w:tcPr>
          <w:p w14:paraId="69A7D7DD" w14:textId="0C89F3BB" w:rsidR="008B5DF0" w:rsidRPr="00344BC2" w:rsidRDefault="008B5DF0" w:rsidP="008B5DF0">
            <w:pPr>
              <w:spacing w:after="0"/>
              <w:jc w:val="center"/>
              <w:rPr>
                <w:b/>
                <w:sz w:val="18"/>
                <w:szCs w:val="18"/>
                <w:lang w:val="en-US"/>
              </w:rPr>
            </w:pPr>
            <w:r>
              <w:rPr>
                <w:b/>
                <w:sz w:val="18"/>
                <w:szCs w:val="18"/>
              </w:rPr>
              <w:t>An</w:t>
            </w:r>
          </w:p>
        </w:tc>
        <w:tc>
          <w:tcPr>
            <w:tcW w:w="850" w:type="dxa"/>
            <w:shd w:val="clear" w:color="auto" w:fill="D9D9D9" w:themeFill="background1" w:themeFillShade="D9"/>
            <w:vAlign w:val="center"/>
          </w:tcPr>
          <w:p w14:paraId="7B183D0D" w14:textId="050B6BAE" w:rsidR="008B5DF0" w:rsidRPr="00344BC2" w:rsidRDefault="008B5DF0" w:rsidP="008B5DF0">
            <w:pPr>
              <w:pStyle w:val="SOTableHeadings"/>
              <w:jc w:val="center"/>
              <w:rPr>
                <w:szCs w:val="18"/>
              </w:rPr>
            </w:pPr>
            <w:r>
              <w:rPr>
                <w:szCs w:val="18"/>
              </w:rPr>
              <w:t>Ap</w:t>
            </w:r>
          </w:p>
        </w:tc>
        <w:tc>
          <w:tcPr>
            <w:tcW w:w="1985" w:type="dxa"/>
            <w:vMerge/>
            <w:shd w:val="clear" w:color="auto" w:fill="auto"/>
            <w:vAlign w:val="center"/>
          </w:tcPr>
          <w:p w14:paraId="6BEB1B8C" w14:textId="77777777" w:rsidR="008B5DF0" w:rsidRPr="00344BC2" w:rsidRDefault="008B5DF0" w:rsidP="008B5DF0">
            <w:pPr>
              <w:pStyle w:val="SOTableText"/>
              <w:rPr>
                <w:szCs w:val="18"/>
              </w:rPr>
            </w:pPr>
          </w:p>
        </w:tc>
      </w:tr>
      <w:tr w:rsidR="00713E40" w:rsidRPr="00153C12" w14:paraId="7B319DD9" w14:textId="77777777" w:rsidTr="00A32E87">
        <w:trPr>
          <w:trHeight w:val="930"/>
          <w:jc w:val="center"/>
        </w:trPr>
        <w:tc>
          <w:tcPr>
            <w:tcW w:w="9093" w:type="dxa"/>
            <w:shd w:val="clear" w:color="auto" w:fill="auto"/>
          </w:tcPr>
          <w:p w14:paraId="0C2F0073" w14:textId="77777777" w:rsidR="00EE65F2" w:rsidRDefault="00713E40" w:rsidP="00713E40">
            <w:pPr>
              <w:rPr>
                <w:b/>
                <w:bCs/>
                <w:szCs w:val="20"/>
              </w:rPr>
            </w:pPr>
            <w:r w:rsidRPr="00713E40">
              <w:rPr>
                <w:b/>
                <w:bCs/>
                <w:szCs w:val="20"/>
              </w:rPr>
              <w:t>Genetic Modification – Class publication</w:t>
            </w:r>
            <w:r>
              <w:rPr>
                <w:b/>
                <w:bCs/>
                <w:szCs w:val="20"/>
              </w:rPr>
              <w:t>:</w:t>
            </w:r>
            <w:r w:rsidRPr="00713E40">
              <w:rPr>
                <w:b/>
                <w:bCs/>
                <w:szCs w:val="20"/>
              </w:rPr>
              <w:t xml:space="preserve"> </w:t>
            </w:r>
          </w:p>
          <w:p w14:paraId="12645AC6" w14:textId="5535CE0F" w:rsidR="00713E40" w:rsidRPr="00713E40" w:rsidRDefault="00713E40" w:rsidP="00713E40">
            <w:pPr>
              <w:rPr>
                <w:szCs w:val="20"/>
              </w:rPr>
            </w:pPr>
            <w:r w:rsidRPr="00713E40">
              <w:rPr>
                <w:szCs w:val="20"/>
              </w:rPr>
              <w:t>Each student write</w:t>
            </w:r>
            <w:r w:rsidR="00F25365">
              <w:rPr>
                <w:szCs w:val="20"/>
              </w:rPr>
              <w:t>s</w:t>
            </w:r>
            <w:r w:rsidRPr="00713E40">
              <w:rPr>
                <w:szCs w:val="20"/>
              </w:rPr>
              <w:t xml:space="preserve"> a magazine or newspaper article in response to the pictures, documentaries and articles concerning genetic modification studied in class.</w:t>
            </w:r>
          </w:p>
          <w:p w14:paraId="74842151" w14:textId="2B21867F" w:rsidR="00713E40" w:rsidRPr="00F25365" w:rsidRDefault="00713E40" w:rsidP="00F25365">
            <w:pPr>
              <w:rPr>
                <w:bCs/>
                <w:szCs w:val="20"/>
              </w:rPr>
            </w:pPr>
            <w:r w:rsidRPr="00713E40">
              <w:rPr>
                <w:bCs/>
                <w:szCs w:val="20"/>
              </w:rPr>
              <w:t>This task includes the planning, preparing and writing of a magazine or newspaper article. Students will be taught/ revise how to write such articles and can practice and</w:t>
            </w:r>
            <w:r w:rsidR="00F25365">
              <w:rPr>
                <w:bCs/>
                <w:szCs w:val="20"/>
              </w:rPr>
              <w:t xml:space="preserve"> </w:t>
            </w:r>
            <w:r w:rsidRPr="00713E40">
              <w:rPr>
                <w:bCs/>
                <w:szCs w:val="20"/>
              </w:rPr>
              <w:t>demonstrate competence before beginning work on the task.</w:t>
            </w:r>
          </w:p>
        </w:tc>
        <w:tc>
          <w:tcPr>
            <w:tcW w:w="1134" w:type="dxa"/>
            <w:shd w:val="clear" w:color="auto" w:fill="auto"/>
            <w:vAlign w:val="center"/>
          </w:tcPr>
          <w:p w14:paraId="0BFF11DF" w14:textId="3870D216" w:rsidR="00713E40" w:rsidRPr="00713E40" w:rsidRDefault="00713E40" w:rsidP="00713E40">
            <w:pPr>
              <w:pStyle w:val="SOTableText"/>
              <w:jc w:val="center"/>
              <w:rPr>
                <w:sz w:val="20"/>
              </w:rPr>
            </w:pPr>
            <w:r w:rsidRPr="00713E40">
              <w:rPr>
                <w:sz w:val="20"/>
              </w:rPr>
              <w:t>1, 2</w:t>
            </w:r>
          </w:p>
        </w:tc>
        <w:tc>
          <w:tcPr>
            <w:tcW w:w="993" w:type="dxa"/>
            <w:shd w:val="clear" w:color="auto" w:fill="auto"/>
            <w:vAlign w:val="center"/>
          </w:tcPr>
          <w:p w14:paraId="535D4BC9" w14:textId="5B387586" w:rsidR="00713E40" w:rsidRPr="00713E40" w:rsidRDefault="00713E40" w:rsidP="00713E40">
            <w:pPr>
              <w:pStyle w:val="SOTableText"/>
              <w:jc w:val="center"/>
              <w:rPr>
                <w:sz w:val="20"/>
              </w:rPr>
            </w:pPr>
            <w:r w:rsidRPr="00713E40">
              <w:rPr>
                <w:sz w:val="20"/>
              </w:rPr>
              <w:t>1, 2</w:t>
            </w:r>
          </w:p>
        </w:tc>
        <w:tc>
          <w:tcPr>
            <w:tcW w:w="992" w:type="dxa"/>
            <w:vAlign w:val="center"/>
          </w:tcPr>
          <w:p w14:paraId="15C56C70" w14:textId="20018639" w:rsidR="00713E40" w:rsidRPr="00713E40" w:rsidRDefault="00713E40" w:rsidP="00713E40">
            <w:pPr>
              <w:pStyle w:val="SOTableText"/>
              <w:jc w:val="center"/>
              <w:rPr>
                <w:sz w:val="20"/>
              </w:rPr>
            </w:pPr>
            <w:r w:rsidRPr="00713E40">
              <w:rPr>
                <w:sz w:val="20"/>
              </w:rPr>
              <w:t>2</w:t>
            </w:r>
          </w:p>
        </w:tc>
        <w:tc>
          <w:tcPr>
            <w:tcW w:w="850" w:type="dxa"/>
            <w:shd w:val="clear" w:color="auto" w:fill="auto"/>
            <w:vAlign w:val="center"/>
          </w:tcPr>
          <w:p w14:paraId="3D314B91" w14:textId="75870BCD" w:rsidR="00713E40" w:rsidRPr="00713E40" w:rsidRDefault="00713E40" w:rsidP="00713E40">
            <w:pPr>
              <w:pStyle w:val="SOTableText"/>
              <w:jc w:val="center"/>
              <w:rPr>
                <w:sz w:val="20"/>
              </w:rPr>
            </w:pPr>
            <w:r w:rsidRPr="00713E40">
              <w:rPr>
                <w:sz w:val="20"/>
              </w:rPr>
              <w:t>1, 2</w:t>
            </w:r>
          </w:p>
        </w:tc>
        <w:tc>
          <w:tcPr>
            <w:tcW w:w="1985" w:type="dxa"/>
            <w:shd w:val="clear" w:color="auto" w:fill="auto"/>
          </w:tcPr>
          <w:p w14:paraId="272CC295" w14:textId="578EB99C" w:rsidR="00713E40" w:rsidRPr="00957889" w:rsidRDefault="00713E40" w:rsidP="00713E40">
            <w:pPr>
              <w:pStyle w:val="SOTableText"/>
              <w:rPr>
                <w:szCs w:val="18"/>
              </w:rPr>
            </w:pPr>
            <w:r w:rsidRPr="00957889">
              <w:rPr>
                <w:szCs w:val="18"/>
              </w:rPr>
              <w:t xml:space="preserve">Class publication of magazine or newspaper article. 600 words maximum </w:t>
            </w:r>
          </w:p>
        </w:tc>
      </w:tr>
      <w:tr w:rsidR="00713E40" w:rsidRPr="00153C12" w14:paraId="0EAD71FC" w14:textId="77777777" w:rsidTr="00A32E87">
        <w:trPr>
          <w:trHeight w:val="844"/>
          <w:jc w:val="center"/>
        </w:trPr>
        <w:tc>
          <w:tcPr>
            <w:tcW w:w="90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E9E2D1F" w14:textId="77777777" w:rsidR="00EE65F2" w:rsidRDefault="00713E40" w:rsidP="00AB5318">
            <w:pPr>
              <w:pStyle w:val="bullet3pttop"/>
              <w:numPr>
                <w:ilvl w:val="0"/>
                <w:numId w:val="0"/>
              </w:numPr>
              <w:spacing w:before="0" w:after="120"/>
              <w:rPr>
                <w:rFonts w:ascii="Roboto Light" w:hAnsi="Roboto Light"/>
                <w:sz w:val="20"/>
                <w:szCs w:val="20"/>
              </w:rPr>
            </w:pPr>
            <w:r w:rsidRPr="00713E40">
              <w:rPr>
                <w:rFonts w:ascii="Roboto Light" w:hAnsi="Roboto Light"/>
                <w:b/>
                <w:bCs/>
                <w:sz w:val="20"/>
                <w:szCs w:val="20"/>
              </w:rPr>
              <w:t>Global Warming Radio Program:</w:t>
            </w:r>
            <w:r w:rsidRPr="00713E40">
              <w:rPr>
                <w:rFonts w:ascii="Roboto Light" w:hAnsi="Roboto Light"/>
                <w:sz w:val="20"/>
                <w:szCs w:val="20"/>
              </w:rPr>
              <w:t xml:space="preserve"> </w:t>
            </w:r>
          </w:p>
          <w:p w14:paraId="101DF932" w14:textId="76FF63A2" w:rsidR="00AB5318" w:rsidRDefault="00AB5318" w:rsidP="00AB5318">
            <w:pPr>
              <w:pStyle w:val="bullet3pttop"/>
              <w:numPr>
                <w:ilvl w:val="0"/>
                <w:numId w:val="0"/>
              </w:numPr>
              <w:spacing w:before="0" w:after="120"/>
              <w:rPr>
                <w:rFonts w:ascii="Roboto Light" w:hAnsi="Roboto Light"/>
                <w:sz w:val="20"/>
                <w:szCs w:val="20"/>
              </w:rPr>
            </w:pPr>
            <w:r>
              <w:rPr>
                <w:rFonts w:ascii="Roboto Light" w:hAnsi="Roboto Light"/>
                <w:sz w:val="20"/>
                <w:szCs w:val="20"/>
              </w:rPr>
              <w:t xml:space="preserve">Students </w:t>
            </w:r>
            <w:r w:rsidR="00713E40" w:rsidRPr="00713E40">
              <w:rPr>
                <w:rFonts w:ascii="Roboto Light" w:hAnsi="Roboto Light"/>
                <w:sz w:val="20"/>
                <w:szCs w:val="20"/>
              </w:rPr>
              <w:t xml:space="preserve">present a radio program segment about Global Warming. </w:t>
            </w:r>
          </w:p>
          <w:p w14:paraId="029FB66A" w14:textId="77777777" w:rsidR="00AB5318" w:rsidRDefault="00AB5318" w:rsidP="00AB5318">
            <w:pPr>
              <w:pStyle w:val="bullet3pttop"/>
              <w:numPr>
                <w:ilvl w:val="0"/>
                <w:numId w:val="0"/>
              </w:numPr>
              <w:spacing w:before="0" w:after="120"/>
              <w:rPr>
                <w:rFonts w:ascii="Roboto Light" w:hAnsi="Roboto Light"/>
                <w:sz w:val="20"/>
                <w:szCs w:val="20"/>
              </w:rPr>
            </w:pPr>
            <w:r>
              <w:rPr>
                <w:rFonts w:ascii="Roboto Light" w:hAnsi="Roboto Light"/>
                <w:sz w:val="20"/>
                <w:szCs w:val="20"/>
              </w:rPr>
              <w:t>They</w:t>
            </w:r>
            <w:r w:rsidR="00713E40" w:rsidRPr="00713E40">
              <w:rPr>
                <w:rFonts w:ascii="Roboto Light" w:hAnsi="Roboto Light"/>
                <w:sz w:val="20"/>
                <w:szCs w:val="20"/>
              </w:rPr>
              <w:t xml:space="preserve"> can choose one of the following topics: </w:t>
            </w:r>
          </w:p>
          <w:p w14:paraId="472AFBF4" w14:textId="36937578" w:rsidR="00AB5318" w:rsidRDefault="00713E40" w:rsidP="00AB5318">
            <w:pPr>
              <w:pStyle w:val="bullet3pttop"/>
              <w:numPr>
                <w:ilvl w:val="0"/>
                <w:numId w:val="0"/>
              </w:numPr>
              <w:spacing w:before="0" w:after="120"/>
              <w:rPr>
                <w:rFonts w:ascii="Roboto Light" w:hAnsi="Roboto Light"/>
                <w:i/>
                <w:iCs/>
                <w:sz w:val="20"/>
                <w:szCs w:val="20"/>
              </w:rPr>
            </w:pPr>
            <w:r w:rsidRPr="00713E40">
              <w:rPr>
                <w:rFonts w:ascii="Roboto Light" w:hAnsi="Roboto Light"/>
                <w:sz w:val="20"/>
                <w:szCs w:val="20"/>
              </w:rPr>
              <w:t xml:space="preserve">(1) </w:t>
            </w:r>
            <w:r w:rsidR="00E46E5C" w:rsidRPr="00E46E5C">
              <w:rPr>
                <w:rFonts w:ascii="Roboto Light" w:hAnsi="Roboto Light"/>
                <w:i/>
                <w:sz w:val="20"/>
                <w:szCs w:val="20"/>
              </w:rPr>
              <w:t>A</w:t>
            </w:r>
            <w:r w:rsidRPr="00713E40">
              <w:rPr>
                <w:rFonts w:ascii="Roboto Light" w:hAnsi="Roboto Light"/>
                <w:i/>
                <w:iCs/>
                <w:sz w:val="20"/>
                <w:szCs w:val="20"/>
              </w:rPr>
              <w:t xml:space="preserve"> persuasive radio program segment on Global Warming where the student addresses questions from sceptics. Or </w:t>
            </w:r>
          </w:p>
          <w:p w14:paraId="32447C36" w14:textId="77777777" w:rsidR="00AB5318" w:rsidRDefault="00713E40" w:rsidP="00AB5318">
            <w:pPr>
              <w:pStyle w:val="bullet3pttop"/>
              <w:numPr>
                <w:ilvl w:val="0"/>
                <w:numId w:val="0"/>
              </w:numPr>
              <w:spacing w:before="0" w:after="120"/>
              <w:rPr>
                <w:rFonts w:ascii="Roboto Light" w:hAnsi="Roboto Light"/>
                <w:sz w:val="20"/>
                <w:szCs w:val="20"/>
              </w:rPr>
            </w:pPr>
            <w:r w:rsidRPr="00713E40">
              <w:rPr>
                <w:rFonts w:ascii="Roboto Light" w:hAnsi="Roboto Light"/>
                <w:i/>
                <w:iCs/>
                <w:sz w:val="20"/>
                <w:szCs w:val="20"/>
              </w:rPr>
              <w:t>(2) The student imagines they are a Global Warming expert and presents a radio program segment about individual actions that can be taken to decrease their carbon footprint. They also need to convince the audience to change their daily habits</w:t>
            </w:r>
            <w:r w:rsidRPr="00713E40">
              <w:rPr>
                <w:rFonts w:ascii="Roboto Light" w:hAnsi="Roboto Light"/>
                <w:sz w:val="20"/>
                <w:szCs w:val="20"/>
              </w:rPr>
              <w:t xml:space="preserve">. </w:t>
            </w:r>
          </w:p>
          <w:p w14:paraId="3981983A" w14:textId="1F0B4108" w:rsidR="00713E40" w:rsidRPr="00713E40" w:rsidRDefault="00713E40" w:rsidP="00AB5318">
            <w:pPr>
              <w:pStyle w:val="bullet3pttop"/>
              <w:numPr>
                <w:ilvl w:val="0"/>
                <w:numId w:val="0"/>
              </w:numPr>
              <w:spacing w:before="0" w:after="120"/>
              <w:rPr>
                <w:rFonts w:ascii="Roboto Light" w:hAnsi="Roboto Light"/>
                <w:sz w:val="20"/>
                <w:szCs w:val="20"/>
              </w:rPr>
            </w:pPr>
            <w:r w:rsidRPr="00713E40">
              <w:rPr>
                <w:rFonts w:ascii="Roboto Light" w:hAnsi="Roboto Light"/>
                <w:sz w:val="20"/>
                <w:szCs w:val="20"/>
              </w:rPr>
              <w:t xml:space="preserve">The book </w:t>
            </w:r>
            <w:r w:rsidRPr="00EE65F2">
              <w:rPr>
                <w:rFonts w:ascii="Roboto Light" w:hAnsi="Roboto Light"/>
                <w:i/>
                <w:sz w:val="20"/>
                <w:szCs w:val="20"/>
              </w:rPr>
              <w:t>Climate Chang</w:t>
            </w:r>
            <w:r w:rsidR="00EE65F2">
              <w:rPr>
                <w:rFonts w:ascii="Roboto Light" w:hAnsi="Roboto Light"/>
                <w:i/>
                <w:sz w:val="20"/>
                <w:szCs w:val="20"/>
              </w:rPr>
              <w:t>e</w:t>
            </w:r>
            <w:r w:rsidRPr="00713E40">
              <w:rPr>
                <w:rFonts w:ascii="Roboto Light" w:hAnsi="Roboto Light"/>
                <w:sz w:val="20"/>
                <w:szCs w:val="20"/>
              </w:rPr>
              <w:t xml:space="preserve"> by Barnaby Newbolt, </w:t>
            </w:r>
            <w:r w:rsidR="00EE65F2" w:rsidRPr="00713E40">
              <w:rPr>
                <w:rFonts w:ascii="Roboto Light" w:hAnsi="Roboto Light"/>
                <w:sz w:val="20"/>
                <w:szCs w:val="20"/>
              </w:rPr>
              <w:t>newspaper</w:t>
            </w:r>
            <w:r w:rsidR="00EE65F2">
              <w:rPr>
                <w:rFonts w:ascii="Roboto Light" w:hAnsi="Roboto Light"/>
                <w:sz w:val="20"/>
                <w:szCs w:val="20"/>
              </w:rPr>
              <w:t>s</w:t>
            </w:r>
            <w:r w:rsidR="00EE65F2" w:rsidRPr="00713E40">
              <w:rPr>
                <w:rFonts w:ascii="Roboto Light" w:hAnsi="Roboto Light"/>
                <w:sz w:val="20"/>
                <w:szCs w:val="20"/>
              </w:rPr>
              <w:t>,</w:t>
            </w:r>
            <w:r w:rsidRPr="00713E40">
              <w:rPr>
                <w:rFonts w:ascii="Roboto Light" w:hAnsi="Roboto Light"/>
                <w:sz w:val="20"/>
                <w:szCs w:val="20"/>
              </w:rPr>
              <w:t xml:space="preserve"> and magazine articles as well as online videos will be studied as a class.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BB9AF6E" w14:textId="58DDC616" w:rsidR="00713E40" w:rsidRPr="00713E40" w:rsidRDefault="00713E40" w:rsidP="00713E40">
            <w:pPr>
              <w:pStyle w:val="SOTableText"/>
              <w:jc w:val="center"/>
              <w:rPr>
                <w:sz w:val="20"/>
              </w:rPr>
            </w:pPr>
            <w:r w:rsidRPr="00713E40">
              <w:rPr>
                <w:sz w:val="20"/>
              </w:rPr>
              <w:t>1, 2</w:t>
            </w: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D8BD7F1" w14:textId="4F050FC9" w:rsidR="00713E40" w:rsidRPr="00713E40" w:rsidRDefault="00713E40" w:rsidP="00713E40">
            <w:pPr>
              <w:pStyle w:val="SOTableText"/>
              <w:jc w:val="center"/>
              <w:rPr>
                <w:sz w:val="20"/>
              </w:rPr>
            </w:pPr>
            <w:r w:rsidRPr="00713E40">
              <w:rPr>
                <w:sz w:val="20"/>
              </w:rPr>
              <w:t>1</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395A8C" w14:textId="02FC61E4" w:rsidR="00713E40" w:rsidRPr="00713E40" w:rsidRDefault="00713E40" w:rsidP="00713E40">
            <w:pPr>
              <w:pStyle w:val="SOTableText"/>
              <w:jc w:val="center"/>
              <w:rPr>
                <w:sz w:val="20"/>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8E80F3E" w14:textId="103B6B0A" w:rsidR="00713E40" w:rsidRPr="00713E40" w:rsidRDefault="00713E40" w:rsidP="00713E40">
            <w:pPr>
              <w:pStyle w:val="SOTableText"/>
              <w:jc w:val="center"/>
              <w:rPr>
                <w:sz w:val="20"/>
              </w:rPr>
            </w:pPr>
            <w:r w:rsidRPr="00713E40">
              <w:rPr>
                <w:sz w:val="20"/>
              </w:rPr>
              <w:t>2</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2860A04" w14:textId="77777777" w:rsidR="00713E40" w:rsidRPr="00957889" w:rsidRDefault="00713E40" w:rsidP="00713E40">
            <w:pPr>
              <w:pStyle w:val="ACLAPTableText"/>
              <w:rPr>
                <w:rFonts w:ascii="Roboto Light" w:hAnsi="Roboto Light"/>
                <w:sz w:val="18"/>
                <w:szCs w:val="18"/>
              </w:rPr>
            </w:pPr>
            <w:r w:rsidRPr="00957889">
              <w:rPr>
                <w:rFonts w:ascii="Roboto Light" w:hAnsi="Roboto Light"/>
                <w:sz w:val="18"/>
                <w:szCs w:val="18"/>
              </w:rPr>
              <w:t>A multimedia presentation to a maximum of</w:t>
            </w:r>
          </w:p>
          <w:p w14:paraId="7B3B1BCF" w14:textId="77777777" w:rsidR="00713E40" w:rsidRPr="00957889" w:rsidRDefault="00713E40" w:rsidP="00713E40">
            <w:pPr>
              <w:pStyle w:val="ACLAPTableText"/>
              <w:rPr>
                <w:rFonts w:ascii="Roboto Light" w:hAnsi="Roboto Light"/>
                <w:sz w:val="18"/>
                <w:szCs w:val="18"/>
              </w:rPr>
            </w:pPr>
            <w:r w:rsidRPr="00957889">
              <w:rPr>
                <w:rFonts w:ascii="Roboto Light" w:hAnsi="Roboto Light"/>
                <w:sz w:val="18"/>
                <w:szCs w:val="18"/>
              </w:rPr>
              <w:t>5 minutes.</w:t>
            </w:r>
          </w:p>
          <w:p w14:paraId="599D9D6E" w14:textId="25A6C4AB" w:rsidR="00713E40" w:rsidRPr="00957889" w:rsidRDefault="00713E40" w:rsidP="00713E40">
            <w:pPr>
              <w:pStyle w:val="SOTableText"/>
              <w:rPr>
                <w:szCs w:val="18"/>
              </w:rPr>
            </w:pPr>
            <w:r w:rsidRPr="00957889">
              <w:rPr>
                <w:szCs w:val="18"/>
              </w:rPr>
              <w:t>Will be video recorded.</w:t>
            </w:r>
          </w:p>
        </w:tc>
      </w:tr>
    </w:tbl>
    <w:p w14:paraId="6404AFD4" w14:textId="77777777" w:rsidR="00A32E87" w:rsidRDefault="00A32E87" w:rsidP="00AD3260">
      <w:pPr>
        <w:pStyle w:val="SOTableText"/>
        <w:spacing w:before="240" w:after="120"/>
        <w:rPr>
          <w:rFonts w:ascii="Roboto Medium" w:hAnsi="Roboto Medium"/>
          <w:sz w:val="20"/>
        </w:rPr>
      </w:pPr>
    </w:p>
    <w:p w14:paraId="2D465037" w14:textId="77777777" w:rsidR="00A32E87" w:rsidRDefault="00A32E87">
      <w:pPr>
        <w:spacing w:after="0"/>
        <w:rPr>
          <w:rFonts w:ascii="Roboto Medium" w:eastAsia="MS Mincho" w:hAnsi="Roboto Medium" w:cs="Arial"/>
          <w:szCs w:val="20"/>
          <w:lang w:val="en-US"/>
        </w:rPr>
      </w:pPr>
      <w:r>
        <w:rPr>
          <w:rFonts w:ascii="Roboto Medium" w:hAnsi="Roboto Medium"/>
        </w:rPr>
        <w:br w:type="page"/>
      </w:r>
    </w:p>
    <w:p w14:paraId="599CE347" w14:textId="22DA56F2" w:rsidR="00AD3260" w:rsidRPr="008B5DF0" w:rsidRDefault="00AD3260" w:rsidP="00AD3260">
      <w:pPr>
        <w:pStyle w:val="SOTableText"/>
        <w:spacing w:before="240" w:after="120"/>
        <w:rPr>
          <w:i/>
          <w:sz w:val="20"/>
        </w:rPr>
      </w:pPr>
      <w:r w:rsidRPr="008B5DF0">
        <w:rPr>
          <w:rFonts w:ascii="Roboto Medium" w:hAnsi="Roboto Medium"/>
          <w:sz w:val="20"/>
        </w:rPr>
        <w:lastRenderedPageBreak/>
        <w:t>Assessment Type 2:</w:t>
      </w:r>
      <w:r w:rsidRPr="008B5DF0">
        <w:rPr>
          <w:sz w:val="20"/>
        </w:rPr>
        <w:t xml:space="preserve"> </w:t>
      </w:r>
      <w:r w:rsidR="0003080B" w:rsidRPr="008B5DF0">
        <w:rPr>
          <w:sz w:val="20"/>
        </w:rPr>
        <w:t xml:space="preserve"> </w:t>
      </w:r>
      <w:r w:rsidR="008B5DF0" w:rsidRPr="008B5DF0">
        <w:rPr>
          <w:rFonts w:ascii="Roboto Medium" w:hAnsi="Roboto Medium"/>
          <w:sz w:val="20"/>
        </w:rPr>
        <w:t>Interactive Study</w:t>
      </w:r>
      <w:r w:rsidR="0003080B" w:rsidRPr="008B5DF0">
        <w:rPr>
          <w:sz w:val="20"/>
        </w:rPr>
        <w:t xml:space="preserve"> – weighting </w:t>
      </w:r>
      <w:r w:rsidR="008B5DF0" w:rsidRPr="008B5DF0">
        <w:rPr>
          <w:sz w:val="20"/>
        </w:rPr>
        <w:t>25</w:t>
      </w:r>
      <w:r w:rsidR="0003080B" w:rsidRPr="008B5DF0">
        <w:rPr>
          <w:sz w:val="20"/>
        </w:rPr>
        <w:t>%</w:t>
      </w:r>
    </w:p>
    <w:tbl>
      <w:tblPr>
        <w:tblW w:w="15058"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9104"/>
        <w:gridCol w:w="1134"/>
        <w:gridCol w:w="993"/>
        <w:gridCol w:w="992"/>
        <w:gridCol w:w="850"/>
        <w:gridCol w:w="1985"/>
      </w:tblGrid>
      <w:tr w:rsidR="00344BC2" w:rsidRPr="00153C12" w14:paraId="7987BE46" w14:textId="77777777" w:rsidTr="00A32E87">
        <w:trPr>
          <w:trHeight w:val="397"/>
          <w:tblHeader/>
          <w:jc w:val="center"/>
        </w:trPr>
        <w:tc>
          <w:tcPr>
            <w:tcW w:w="9104" w:type="dxa"/>
            <w:vMerge w:val="restart"/>
            <w:shd w:val="clear" w:color="auto" w:fill="D9D9D9" w:themeFill="background1" w:themeFillShade="D9"/>
            <w:vAlign w:val="center"/>
          </w:tcPr>
          <w:p w14:paraId="3CCAE309" w14:textId="77777777" w:rsidR="00344BC2" w:rsidRPr="00DE3C5C" w:rsidRDefault="00344BC2" w:rsidP="00344BC2">
            <w:pPr>
              <w:pStyle w:val="SOTableText"/>
              <w:ind w:firstLine="614"/>
              <w:rPr>
                <w:i/>
              </w:rPr>
            </w:pPr>
            <w:r>
              <w:rPr>
                <w:rFonts w:ascii="Roboto Medium" w:hAnsi="Roboto Medium"/>
              </w:rPr>
              <w:t>Assessment d</w:t>
            </w:r>
            <w:r w:rsidRPr="00111A42">
              <w:rPr>
                <w:rFonts w:ascii="Roboto Medium" w:hAnsi="Roboto Medium"/>
              </w:rPr>
              <w:t>etails</w:t>
            </w:r>
          </w:p>
        </w:tc>
        <w:tc>
          <w:tcPr>
            <w:tcW w:w="3969" w:type="dxa"/>
            <w:gridSpan w:val="4"/>
            <w:shd w:val="clear" w:color="auto" w:fill="D9D9D9" w:themeFill="background1" w:themeFillShade="D9"/>
          </w:tcPr>
          <w:p w14:paraId="4E749281" w14:textId="77777777" w:rsidR="00344BC2" w:rsidRPr="00153C12" w:rsidRDefault="00344BC2" w:rsidP="00401AC9">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69254E94" w14:textId="77777777" w:rsidR="00344BC2" w:rsidRPr="00103D79" w:rsidRDefault="00344BC2" w:rsidP="00401AC9">
            <w:pPr>
              <w:pStyle w:val="SOTableHeadings"/>
            </w:pPr>
            <w:r w:rsidRPr="00103D79">
              <w:t xml:space="preserve">Assessment conditions </w:t>
            </w:r>
          </w:p>
          <w:p w14:paraId="57447D4C" w14:textId="77777777" w:rsidR="00344BC2" w:rsidRPr="00153C12" w:rsidRDefault="00344BC2" w:rsidP="00401AC9">
            <w:pPr>
              <w:pStyle w:val="SOTableText"/>
            </w:pPr>
            <w:r w:rsidRPr="00B3411A">
              <w:rPr>
                <w:sz w:val="16"/>
              </w:rPr>
              <w:t>(e.g. task type, word length, time allocated, supervision)</w:t>
            </w:r>
          </w:p>
        </w:tc>
      </w:tr>
      <w:tr w:rsidR="008B5DF0" w:rsidRPr="00344BC2" w14:paraId="10671F64" w14:textId="77777777" w:rsidTr="00A32E87">
        <w:trPr>
          <w:trHeight w:val="397"/>
          <w:tblHeader/>
          <w:jc w:val="center"/>
        </w:trPr>
        <w:tc>
          <w:tcPr>
            <w:tcW w:w="9104" w:type="dxa"/>
            <w:vMerge/>
            <w:shd w:val="clear" w:color="auto" w:fill="D9D9D9" w:themeFill="background1" w:themeFillShade="D9"/>
            <w:vAlign w:val="center"/>
          </w:tcPr>
          <w:p w14:paraId="679B7252" w14:textId="77777777" w:rsidR="008B5DF0" w:rsidRPr="00344BC2" w:rsidRDefault="008B5DF0" w:rsidP="008B5DF0">
            <w:pPr>
              <w:pStyle w:val="SOTableText"/>
              <w:rPr>
                <w:i/>
                <w:szCs w:val="18"/>
              </w:rPr>
            </w:pPr>
          </w:p>
        </w:tc>
        <w:tc>
          <w:tcPr>
            <w:tcW w:w="1134" w:type="dxa"/>
            <w:shd w:val="clear" w:color="auto" w:fill="D9D9D9" w:themeFill="background1" w:themeFillShade="D9"/>
            <w:vAlign w:val="center"/>
          </w:tcPr>
          <w:p w14:paraId="517DAD66" w14:textId="1FD15997" w:rsidR="008B5DF0" w:rsidRPr="00344BC2" w:rsidRDefault="008B5DF0" w:rsidP="008B5DF0">
            <w:pPr>
              <w:pStyle w:val="SOTableHeadings"/>
              <w:jc w:val="center"/>
              <w:rPr>
                <w:szCs w:val="18"/>
              </w:rPr>
            </w:pPr>
            <w:r>
              <w:rPr>
                <w:szCs w:val="18"/>
              </w:rPr>
              <w:t>C</w:t>
            </w:r>
          </w:p>
        </w:tc>
        <w:tc>
          <w:tcPr>
            <w:tcW w:w="993" w:type="dxa"/>
            <w:shd w:val="clear" w:color="auto" w:fill="D9D9D9" w:themeFill="background1" w:themeFillShade="D9"/>
            <w:vAlign w:val="center"/>
          </w:tcPr>
          <w:p w14:paraId="5D71F453" w14:textId="29B9AE2D" w:rsidR="008B5DF0" w:rsidRPr="00344BC2" w:rsidRDefault="008B5DF0" w:rsidP="008B5DF0">
            <w:pPr>
              <w:pStyle w:val="SOTableHeadings"/>
              <w:jc w:val="center"/>
              <w:rPr>
                <w:szCs w:val="18"/>
              </w:rPr>
            </w:pPr>
            <w:r>
              <w:rPr>
                <w:szCs w:val="18"/>
              </w:rPr>
              <w:t>Cp</w:t>
            </w:r>
          </w:p>
        </w:tc>
        <w:tc>
          <w:tcPr>
            <w:tcW w:w="992" w:type="dxa"/>
            <w:shd w:val="clear" w:color="auto" w:fill="D9D9D9" w:themeFill="background1" w:themeFillShade="D9"/>
            <w:vAlign w:val="center"/>
          </w:tcPr>
          <w:p w14:paraId="77B6FEEC" w14:textId="03AE7CDD" w:rsidR="008B5DF0" w:rsidRPr="00344BC2" w:rsidRDefault="008B5DF0" w:rsidP="008B5DF0">
            <w:pPr>
              <w:spacing w:after="0"/>
              <w:jc w:val="center"/>
              <w:rPr>
                <w:b/>
                <w:sz w:val="18"/>
                <w:szCs w:val="18"/>
                <w:lang w:val="en-US"/>
              </w:rPr>
            </w:pPr>
            <w:r>
              <w:rPr>
                <w:b/>
                <w:sz w:val="18"/>
                <w:szCs w:val="18"/>
              </w:rPr>
              <w:t>An</w:t>
            </w:r>
          </w:p>
        </w:tc>
        <w:tc>
          <w:tcPr>
            <w:tcW w:w="850" w:type="dxa"/>
            <w:shd w:val="clear" w:color="auto" w:fill="D9D9D9" w:themeFill="background1" w:themeFillShade="D9"/>
            <w:vAlign w:val="center"/>
          </w:tcPr>
          <w:p w14:paraId="425E9DB8" w14:textId="01F8ACA9" w:rsidR="008B5DF0" w:rsidRPr="00344BC2" w:rsidRDefault="008B5DF0" w:rsidP="008B5DF0">
            <w:pPr>
              <w:pStyle w:val="SOTableHeadings"/>
              <w:jc w:val="center"/>
              <w:rPr>
                <w:szCs w:val="18"/>
              </w:rPr>
            </w:pPr>
            <w:r>
              <w:rPr>
                <w:szCs w:val="18"/>
              </w:rPr>
              <w:t>Ap</w:t>
            </w:r>
          </w:p>
        </w:tc>
        <w:tc>
          <w:tcPr>
            <w:tcW w:w="1985" w:type="dxa"/>
            <w:vMerge/>
            <w:shd w:val="clear" w:color="auto" w:fill="auto"/>
            <w:vAlign w:val="center"/>
          </w:tcPr>
          <w:p w14:paraId="42D56A98" w14:textId="77777777" w:rsidR="008B5DF0" w:rsidRPr="00344BC2" w:rsidRDefault="008B5DF0" w:rsidP="008B5DF0">
            <w:pPr>
              <w:pStyle w:val="SOTableText"/>
              <w:rPr>
                <w:szCs w:val="18"/>
              </w:rPr>
            </w:pPr>
          </w:p>
        </w:tc>
      </w:tr>
      <w:tr w:rsidR="008B1791" w:rsidRPr="00153C12" w14:paraId="16B79568" w14:textId="77777777" w:rsidTr="00A32E87">
        <w:trPr>
          <w:trHeight w:val="930"/>
          <w:jc w:val="center"/>
        </w:trPr>
        <w:tc>
          <w:tcPr>
            <w:tcW w:w="9104" w:type="dxa"/>
            <w:shd w:val="clear" w:color="auto" w:fill="auto"/>
          </w:tcPr>
          <w:p w14:paraId="6B09EE14" w14:textId="77777777" w:rsidR="00EE65F2" w:rsidRPr="0009135C" w:rsidRDefault="008B1791" w:rsidP="008B1791">
            <w:pPr>
              <w:pStyle w:val="SOTableText"/>
              <w:rPr>
                <w:sz w:val="20"/>
              </w:rPr>
            </w:pPr>
            <w:r w:rsidRPr="0009135C">
              <w:rPr>
                <w:b/>
                <w:bCs/>
                <w:sz w:val="20"/>
              </w:rPr>
              <w:t xml:space="preserve">Social Networking Discussion: </w:t>
            </w:r>
            <w:r w:rsidRPr="0009135C">
              <w:rPr>
                <w:sz w:val="20"/>
              </w:rPr>
              <w:t xml:space="preserve"> </w:t>
            </w:r>
          </w:p>
          <w:p w14:paraId="4E148C9D" w14:textId="34097CEA" w:rsidR="00C90FF7" w:rsidRPr="0009135C" w:rsidRDefault="008B1791" w:rsidP="008B1791">
            <w:pPr>
              <w:pStyle w:val="SOTableText"/>
              <w:rPr>
                <w:i/>
                <w:iCs/>
                <w:sz w:val="20"/>
              </w:rPr>
            </w:pPr>
            <w:r w:rsidRPr="0009135C">
              <w:rPr>
                <w:sz w:val="20"/>
              </w:rPr>
              <w:t>Students discuss the question</w:t>
            </w:r>
            <w:r w:rsidRPr="0009135C">
              <w:rPr>
                <w:i/>
                <w:iCs/>
                <w:sz w:val="20"/>
              </w:rPr>
              <w:t xml:space="preserve"> ‘Does social networking strengthen or erode social bonds?’</w:t>
            </w:r>
          </w:p>
          <w:p w14:paraId="37AAA4B7" w14:textId="77777777" w:rsidR="00C90FF7" w:rsidRPr="0009135C" w:rsidRDefault="008B1791" w:rsidP="008B1791">
            <w:pPr>
              <w:pStyle w:val="SOTableText"/>
              <w:rPr>
                <w:sz w:val="20"/>
              </w:rPr>
            </w:pPr>
            <w:r w:rsidRPr="0009135C">
              <w:rPr>
                <w:i/>
                <w:iCs/>
                <w:sz w:val="20"/>
              </w:rPr>
              <w:t>D</w:t>
            </w:r>
            <w:r w:rsidRPr="0009135C">
              <w:rPr>
                <w:sz w:val="20"/>
              </w:rPr>
              <w:t xml:space="preserve">rawing upon the documentaries and articles about the impact of the internet upon society studied in class, students individually present, explain and discuss with their teacher the ideas, opinions, or perspectives they have with reference to the texts studied in class. </w:t>
            </w:r>
          </w:p>
          <w:p w14:paraId="7BEBB2F6" w14:textId="77777777" w:rsidR="00C90FF7" w:rsidRPr="0009135C" w:rsidRDefault="008B1791" w:rsidP="008B1791">
            <w:pPr>
              <w:pStyle w:val="SOTableText"/>
              <w:rPr>
                <w:sz w:val="20"/>
              </w:rPr>
            </w:pPr>
            <w:r w:rsidRPr="0009135C">
              <w:rPr>
                <w:sz w:val="20"/>
              </w:rPr>
              <w:t xml:space="preserve">The teacher asks open-ended questions that require extended responses. The student leads the discussion, with an emphasis on the spontaneous use of language to give appropriate responses to the teacher’s questions and comments. Students may use presentation aids. </w:t>
            </w:r>
          </w:p>
          <w:p w14:paraId="0055B47B" w14:textId="77777777" w:rsidR="00C90FF7" w:rsidRPr="0009135C" w:rsidRDefault="008B1791" w:rsidP="008B1791">
            <w:pPr>
              <w:pStyle w:val="SOTableText"/>
              <w:rPr>
                <w:sz w:val="20"/>
              </w:rPr>
            </w:pPr>
            <w:r w:rsidRPr="0009135C">
              <w:rPr>
                <w:sz w:val="20"/>
              </w:rPr>
              <w:t xml:space="preserve">Students should focus on the following issues to prepare for the discussion: </w:t>
            </w:r>
          </w:p>
          <w:p w14:paraId="665DE9F1" w14:textId="73BE00DB" w:rsidR="00C90FF7" w:rsidRPr="0009135C" w:rsidRDefault="008B1791" w:rsidP="00C90FF7">
            <w:pPr>
              <w:pStyle w:val="SOTableText"/>
              <w:numPr>
                <w:ilvl w:val="0"/>
                <w:numId w:val="8"/>
              </w:numPr>
              <w:rPr>
                <w:sz w:val="20"/>
              </w:rPr>
            </w:pPr>
            <w:r w:rsidRPr="0009135C">
              <w:rPr>
                <w:sz w:val="20"/>
              </w:rPr>
              <w:t xml:space="preserve">the impact of social networking websites </w:t>
            </w:r>
          </w:p>
          <w:p w14:paraId="4EAC1ED7" w14:textId="7FCCC7CC" w:rsidR="00C90FF7" w:rsidRPr="0009135C" w:rsidRDefault="008B1791" w:rsidP="00C90FF7">
            <w:pPr>
              <w:pStyle w:val="SOTableText"/>
              <w:numPr>
                <w:ilvl w:val="0"/>
                <w:numId w:val="8"/>
              </w:numPr>
              <w:rPr>
                <w:sz w:val="20"/>
              </w:rPr>
            </w:pPr>
            <w:r w:rsidRPr="0009135C">
              <w:rPr>
                <w:sz w:val="20"/>
              </w:rPr>
              <w:t xml:space="preserve">the use of the internet for communication </w:t>
            </w:r>
          </w:p>
          <w:p w14:paraId="66D83422" w14:textId="6E19E926" w:rsidR="00C90FF7" w:rsidRPr="0009135C" w:rsidRDefault="008B1791" w:rsidP="00C90FF7">
            <w:pPr>
              <w:pStyle w:val="SOTableText"/>
              <w:numPr>
                <w:ilvl w:val="0"/>
                <w:numId w:val="8"/>
              </w:numPr>
              <w:rPr>
                <w:sz w:val="20"/>
              </w:rPr>
            </w:pPr>
            <w:r w:rsidRPr="0009135C">
              <w:rPr>
                <w:sz w:val="20"/>
              </w:rPr>
              <w:t xml:space="preserve">internet addiction </w:t>
            </w:r>
          </w:p>
          <w:p w14:paraId="5F2BEE75" w14:textId="3C28086E" w:rsidR="008B1791" w:rsidRPr="0009135C" w:rsidRDefault="008B1791" w:rsidP="00C90FF7">
            <w:pPr>
              <w:pStyle w:val="SOTableText"/>
              <w:ind w:left="360"/>
              <w:rPr>
                <w:sz w:val="20"/>
              </w:rPr>
            </w:pPr>
            <w:r w:rsidRPr="0009135C">
              <w:rPr>
                <w:sz w:val="20"/>
              </w:rPr>
              <w:t xml:space="preserve">(4) their own opinion on the subject with reference to the texts studied. </w:t>
            </w:r>
          </w:p>
        </w:tc>
        <w:tc>
          <w:tcPr>
            <w:tcW w:w="1134" w:type="dxa"/>
            <w:shd w:val="clear" w:color="auto" w:fill="auto"/>
            <w:vAlign w:val="center"/>
          </w:tcPr>
          <w:p w14:paraId="3367E203" w14:textId="4D02A842" w:rsidR="008B1791" w:rsidRPr="0009135C" w:rsidRDefault="008B1791" w:rsidP="008B1791">
            <w:pPr>
              <w:pStyle w:val="SOTableText"/>
              <w:jc w:val="center"/>
              <w:rPr>
                <w:sz w:val="20"/>
              </w:rPr>
            </w:pPr>
            <w:r w:rsidRPr="0009135C">
              <w:rPr>
                <w:sz w:val="20"/>
              </w:rPr>
              <w:t>1</w:t>
            </w:r>
          </w:p>
        </w:tc>
        <w:tc>
          <w:tcPr>
            <w:tcW w:w="993" w:type="dxa"/>
            <w:shd w:val="clear" w:color="auto" w:fill="auto"/>
            <w:vAlign w:val="center"/>
          </w:tcPr>
          <w:p w14:paraId="335648F5" w14:textId="79FDC596" w:rsidR="008B1791" w:rsidRPr="0009135C" w:rsidRDefault="008B1791" w:rsidP="008B1791">
            <w:pPr>
              <w:pStyle w:val="SOTableText"/>
              <w:jc w:val="center"/>
              <w:rPr>
                <w:sz w:val="20"/>
              </w:rPr>
            </w:pPr>
            <w:r w:rsidRPr="0009135C">
              <w:rPr>
                <w:sz w:val="20"/>
              </w:rPr>
              <w:t>1, 2</w:t>
            </w:r>
          </w:p>
        </w:tc>
        <w:tc>
          <w:tcPr>
            <w:tcW w:w="992" w:type="dxa"/>
            <w:vAlign w:val="center"/>
          </w:tcPr>
          <w:p w14:paraId="1039BDDE" w14:textId="179214FD" w:rsidR="008B1791" w:rsidRPr="0009135C" w:rsidRDefault="008B1791" w:rsidP="008B1791">
            <w:pPr>
              <w:pStyle w:val="SOTableText"/>
              <w:jc w:val="center"/>
              <w:rPr>
                <w:sz w:val="20"/>
              </w:rPr>
            </w:pPr>
            <w:r w:rsidRPr="0009135C">
              <w:rPr>
                <w:sz w:val="20"/>
              </w:rPr>
              <w:t>1</w:t>
            </w:r>
          </w:p>
        </w:tc>
        <w:tc>
          <w:tcPr>
            <w:tcW w:w="850" w:type="dxa"/>
            <w:shd w:val="clear" w:color="auto" w:fill="auto"/>
            <w:vAlign w:val="center"/>
          </w:tcPr>
          <w:p w14:paraId="12359F7B" w14:textId="5A3BED60" w:rsidR="008B1791" w:rsidRPr="0009135C" w:rsidRDefault="008B1791" w:rsidP="008B1791">
            <w:pPr>
              <w:pStyle w:val="SOTableText"/>
              <w:jc w:val="center"/>
              <w:rPr>
                <w:sz w:val="20"/>
              </w:rPr>
            </w:pPr>
            <w:r w:rsidRPr="0009135C">
              <w:rPr>
                <w:sz w:val="20"/>
              </w:rPr>
              <w:t>1,2</w:t>
            </w:r>
          </w:p>
        </w:tc>
        <w:tc>
          <w:tcPr>
            <w:tcW w:w="1985" w:type="dxa"/>
            <w:shd w:val="clear" w:color="auto" w:fill="auto"/>
          </w:tcPr>
          <w:p w14:paraId="641C7CAF" w14:textId="77777777" w:rsidR="00A94483" w:rsidRPr="0009135C" w:rsidRDefault="008B1791" w:rsidP="008B1791">
            <w:pPr>
              <w:pStyle w:val="SOTableText"/>
              <w:rPr>
                <w:sz w:val="20"/>
              </w:rPr>
            </w:pPr>
            <w:r w:rsidRPr="0009135C">
              <w:rPr>
                <w:sz w:val="20"/>
              </w:rPr>
              <w:t>Discussion – each student’s discussion with the teacher is assessed separately</w:t>
            </w:r>
          </w:p>
          <w:p w14:paraId="24ADD9BB" w14:textId="77777777" w:rsidR="00C90FF7" w:rsidRPr="0009135C" w:rsidRDefault="008B1791" w:rsidP="008B1791">
            <w:pPr>
              <w:pStyle w:val="SOTableText"/>
              <w:rPr>
                <w:sz w:val="20"/>
              </w:rPr>
            </w:pPr>
            <w:r w:rsidRPr="0009135C">
              <w:rPr>
                <w:sz w:val="20"/>
              </w:rPr>
              <w:t>5 minutes</w:t>
            </w:r>
            <w:r w:rsidR="00A94483" w:rsidRPr="0009135C">
              <w:rPr>
                <w:sz w:val="20"/>
              </w:rPr>
              <w:t xml:space="preserve"> maximum</w:t>
            </w:r>
          </w:p>
          <w:p w14:paraId="2E33DD25" w14:textId="1DEC2D45" w:rsidR="008B1791" w:rsidRPr="0009135C" w:rsidRDefault="00C90FF7" w:rsidP="008B1791">
            <w:pPr>
              <w:pStyle w:val="SOTableText"/>
              <w:rPr>
                <w:sz w:val="20"/>
              </w:rPr>
            </w:pPr>
            <w:r w:rsidRPr="0009135C">
              <w:rPr>
                <w:sz w:val="20"/>
              </w:rPr>
              <w:t>It w</w:t>
            </w:r>
            <w:r w:rsidR="008B1791" w:rsidRPr="0009135C">
              <w:rPr>
                <w:sz w:val="20"/>
              </w:rPr>
              <w:t>ill be video recorded.</w:t>
            </w:r>
          </w:p>
        </w:tc>
      </w:tr>
    </w:tbl>
    <w:p w14:paraId="313288EE" w14:textId="599EAC97" w:rsidR="00483E68" w:rsidRDefault="00AD3260" w:rsidP="00AD3260">
      <w:pPr>
        <w:spacing w:before="240"/>
        <w:rPr>
          <w:szCs w:val="20"/>
          <w:lang w:val="en-US"/>
        </w:rPr>
      </w:pPr>
      <w:r w:rsidRPr="00AD3260">
        <w:rPr>
          <w:rFonts w:ascii="Roboto Medium" w:hAnsi="Roboto Medium"/>
        </w:rPr>
        <w:t xml:space="preserve">Assessment </w:t>
      </w:r>
      <w:r w:rsidRPr="008B5DF0">
        <w:rPr>
          <w:rFonts w:ascii="Roboto Medium" w:hAnsi="Roboto Medium"/>
        </w:rPr>
        <w:t>Type 3:</w:t>
      </w:r>
      <w:r w:rsidRPr="008B5DF0">
        <w:t xml:space="preserve">  </w:t>
      </w:r>
      <w:r w:rsidR="008B5DF0" w:rsidRPr="008B5DF0">
        <w:rPr>
          <w:rFonts w:ascii="Roboto Medium" w:hAnsi="Roboto Medium"/>
        </w:rPr>
        <w:t>Language Study</w:t>
      </w:r>
      <w:r w:rsidR="0003080B" w:rsidRPr="008B5DF0">
        <w:t xml:space="preserve"> – weighting </w:t>
      </w:r>
      <w:r w:rsidR="008B5DF0" w:rsidRPr="008B5DF0">
        <w:t>25</w:t>
      </w:r>
      <w:r w:rsidR="0003080B" w:rsidRPr="008B5DF0">
        <w:t>%</w:t>
      </w:r>
    </w:p>
    <w:tbl>
      <w:tblPr>
        <w:tblW w:w="15047"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9093"/>
        <w:gridCol w:w="1134"/>
        <w:gridCol w:w="993"/>
        <w:gridCol w:w="992"/>
        <w:gridCol w:w="850"/>
        <w:gridCol w:w="1985"/>
      </w:tblGrid>
      <w:tr w:rsidR="00344BC2" w:rsidRPr="00153C12" w14:paraId="0D04DB5B" w14:textId="77777777" w:rsidTr="0009135C">
        <w:trPr>
          <w:trHeight w:val="397"/>
          <w:tblHeader/>
          <w:jc w:val="center"/>
        </w:trPr>
        <w:tc>
          <w:tcPr>
            <w:tcW w:w="9093" w:type="dxa"/>
            <w:vMerge w:val="restart"/>
            <w:shd w:val="clear" w:color="auto" w:fill="D9D9D9" w:themeFill="background1" w:themeFillShade="D9"/>
            <w:vAlign w:val="center"/>
          </w:tcPr>
          <w:p w14:paraId="1144BAE2" w14:textId="77777777" w:rsidR="00344BC2" w:rsidRPr="00DE3C5C" w:rsidRDefault="00344BC2" w:rsidP="00401AC9">
            <w:pPr>
              <w:pStyle w:val="SOTableText"/>
              <w:rPr>
                <w:i/>
              </w:rPr>
            </w:pPr>
            <w:r>
              <w:rPr>
                <w:rFonts w:ascii="Roboto Medium" w:hAnsi="Roboto Medium"/>
              </w:rPr>
              <w:t>Assessment d</w:t>
            </w:r>
            <w:r w:rsidRPr="00111A42">
              <w:rPr>
                <w:rFonts w:ascii="Roboto Medium" w:hAnsi="Roboto Medium"/>
              </w:rPr>
              <w:t>etails</w:t>
            </w:r>
          </w:p>
        </w:tc>
        <w:tc>
          <w:tcPr>
            <w:tcW w:w="3969" w:type="dxa"/>
            <w:gridSpan w:val="4"/>
            <w:shd w:val="clear" w:color="auto" w:fill="D9D9D9" w:themeFill="background1" w:themeFillShade="D9"/>
          </w:tcPr>
          <w:p w14:paraId="14C228AD" w14:textId="77777777" w:rsidR="00344BC2" w:rsidRPr="00153C12" w:rsidRDefault="00344BC2" w:rsidP="00401AC9">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779F2DA4" w14:textId="77777777" w:rsidR="00344BC2" w:rsidRPr="00103D79" w:rsidRDefault="00344BC2" w:rsidP="00401AC9">
            <w:pPr>
              <w:pStyle w:val="SOTableHeadings"/>
            </w:pPr>
            <w:r w:rsidRPr="00103D79">
              <w:t xml:space="preserve">Assessment conditions </w:t>
            </w:r>
          </w:p>
          <w:p w14:paraId="30A6E0A5" w14:textId="77777777" w:rsidR="00344BC2" w:rsidRPr="00153C12" w:rsidRDefault="00344BC2" w:rsidP="00401AC9">
            <w:pPr>
              <w:pStyle w:val="SOTableText"/>
            </w:pPr>
            <w:r w:rsidRPr="00B3411A">
              <w:rPr>
                <w:sz w:val="16"/>
              </w:rPr>
              <w:t>(e.g. task type, word length, time allocated, supervision)</w:t>
            </w:r>
          </w:p>
        </w:tc>
      </w:tr>
      <w:tr w:rsidR="008B5DF0" w:rsidRPr="00344BC2" w14:paraId="489CAFE1" w14:textId="77777777" w:rsidTr="0009135C">
        <w:trPr>
          <w:trHeight w:val="397"/>
          <w:tblHeader/>
          <w:jc w:val="center"/>
        </w:trPr>
        <w:tc>
          <w:tcPr>
            <w:tcW w:w="9093" w:type="dxa"/>
            <w:vMerge/>
            <w:shd w:val="clear" w:color="auto" w:fill="D9D9D9" w:themeFill="background1" w:themeFillShade="D9"/>
            <w:vAlign w:val="center"/>
          </w:tcPr>
          <w:p w14:paraId="0E5FFB7E" w14:textId="77777777" w:rsidR="008B5DF0" w:rsidRPr="00344BC2" w:rsidRDefault="008B5DF0" w:rsidP="008B5DF0">
            <w:pPr>
              <w:pStyle w:val="SOTableText"/>
              <w:rPr>
                <w:i/>
                <w:szCs w:val="18"/>
              </w:rPr>
            </w:pPr>
          </w:p>
        </w:tc>
        <w:tc>
          <w:tcPr>
            <w:tcW w:w="1134" w:type="dxa"/>
            <w:shd w:val="clear" w:color="auto" w:fill="D9D9D9" w:themeFill="background1" w:themeFillShade="D9"/>
            <w:vAlign w:val="center"/>
          </w:tcPr>
          <w:p w14:paraId="133FC48D" w14:textId="76C7DA78" w:rsidR="008B5DF0" w:rsidRPr="00344BC2" w:rsidRDefault="008B5DF0" w:rsidP="008B5DF0">
            <w:pPr>
              <w:pStyle w:val="SOTableHeadings"/>
              <w:jc w:val="center"/>
              <w:rPr>
                <w:szCs w:val="18"/>
              </w:rPr>
            </w:pPr>
            <w:r>
              <w:rPr>
                <w:szCs w:val="18"/>
              </w:rPr>
              <w:t>C</w:t>
            </w:r>
          </w:p>
        </w:tc>
        <w:tc>
          <w:tcPr>
            <w:tcW w:w="993" w:type="dxa"/>
            <w:shd w:val="clear" w:color="auto" w:fill="D9D9D9" w:themeFill="background1" w:themeFillShade="D9"/>
            <w:vAlign w:val="center"/>
          </w:tcPr>
          <w:p w14:paraId="10641C68" w14:textId="03CFB9C2" w:rsidR="008B5DF0" w:rsidRPr="00344BC2" w:rsidRDefault="008B5DF0" w:rsidP="008B5DF0">
            <w:pPr>
              <w:pStyle w:val="SOTableHeadings"/>
              <w:jc w:val="center"/>
              <w:rPr>
                <w:szCs w:val="18"/>
              </w:rPr>
            </w:pPr>
            <w:r>
              <w:rPr>
                <w:szCs w:val="18"/>
              </w:rPr>
              <w:t>Cp</w:t>
            </w:r>
          </w:p>
        </w:tc>
        <w:tc>
          <w:tcPr>
            <w:tcW w:w="992" w:type="dxa"/>
            <w:shd w:val="clear" w:color="auto" w:fill="D9D9D9" w:themeFill="background1" w:themeFillShade="D9"/>
            <w:vAlign w:val="center"/>
          </w:tcPr>
          <w:p w14:paraId="6BA28AAF" w14:textId="0AF34F37" w:rsidR="008B5DF0" w:rsidRPr="00344BC2" w:rsidRDefault="008B5DF0" w:rsidP="008B5DF0">
            <w:pPr>
              <w:spacing w:after="0"/>
              <w:jc w:val="center"/>
              <w:rPr>
                <w:b/>
                <w:sz w:val="18"/>
                <w:szCs w:val="18"/>
                <w:lang w:val="en-US"/>
              </w:rPr>
            </w:pPr>
            <w:r>
              <w:rPr>
                <w:b/>
                <w:sz w:val="18"/>
                <w:szCs w:val="18"/>
              </w:rPr>
              <w:t>An</w:t>
            </w:r>
          </w:p>
        </w:tc>
        <w:tc>
          <w:tcPr>
            <w:tcW w:w="850" w:type="dxa"/>
            <w:shd w:val="clear" w:color="auto" w:fill="D9D9D9" w:themeFill="background1" w:themeFillShade="D9"/>
            <w:vAlign w:val="center"/>
          </w:tcPr>
          <w:p w14:paraId="55AF51A9" w14:textId="3AC49831" w:rsidR="008B5DF0" w:rsidRPr="00344BC2" w:rsidRDefault="008B5DF0" w:rsidP="008B5DF0">
            <w:pPr>
              <w:pStyle w:val="SOTableHeadings"/>
              <w:jc w:val="center"/>
              <w:rPr>
                <w:szCs w:val="18"/>
              </w:rPr>
            </w:pPr>
            <w:r>
              <w:rPr>
                <w:szCs w:val="18"/>
              </w:rPr>
              <w:t>Ap</w:t>
            </w:r>
          </w:p>
        </w:tc>
        <w:tc>
          <w:tcPr>
            <w:tcW w:w="1985" w:type="dxa"/>
            <w:vMerge/>
            <w:shd w:val="clear" w:color="auto" w:fill="auto"/>
            <w:vAlign w:val="center"/>
          </w:tcPr>
          <w:p w14:paraId="41DCA46D" w14:textId="77777777" w:rsidR="008B5DF0" w:rsidRPr="00344BC2" w:rsidRDefault="008B5DF0" w:rsidP="008B5DF0">
            <w:pPr>
              <w:pStyle w:val="SOTableText"/>
              <w:rPr>
                <w:szCs w:val="18"/>
              </w:rPr>
            </w:pPr>
          </w:p>
        </w:tc>
      </w:tr>
      <w:tr w:rsidR="00A94483" w:rsidRPr="00153C12" w14:paraId="502078AA" w14:textId="77777777" w:rsidTr="0009135C">
        <w:trPr>
          <w:trHeight w:val="930"/>
          <w:jc w:val="center"/>
        </w:trPr>
        <w:tc>
          <w:tcPr>
            <w:tcW w:w="9093" w:type="dxa"/>
            <w:shd w:val="clear" w:color="auto" w:fill="auto"/>
          </w:tcPr>
          <w:p w14:paraId="30CB0DFC" w14:textId="77777777" w:rsidR="00EE65F2" w:rsidRPr="0009135C" w:rsidRDefault="00A94483" w:rsidP="00A94483">
            <w:pPr>
              <w:pStyle w:val="SOTableText"/>
              <w:rPr>
                <w:rFonts w:cs="Times New Roman"/>
                <w:b/>
                <w:bCs/>
                <w:sz w:val="20"/>
              </w:rPr>
            </w:pPr>
            <w:r w:rsidRPr="0009135C">
              <w:rPr>
                <w:rFonts w:cs="Times New Roman"/>
                <w:b/>
                <w:bCs/>
                <w:sz w:val="20"/>
              </w:rPr>
              <w:t xml:space="preserve">The Language of Persuasion: Barack Obama’s ‘This is your victory’ speech. </w:t>
            </w:r>
          </w:p>
          <w:p w14:paraId="5256B039" w14:textId="77777777" w:rsidR="008A2C76" w:rsidRPr="0009135C" w:rsidRDefault="00A94483" w:rsidP="00A94483">
            <w:pPr>
              <w:pStyle w:val="SOTableText"/>
              <w:rPr>
                <w:rFonts w:cs="Times New Roman"/>
                <w:sz w:val="20"/>
              </w:rPr>
            </w:pPr>
            <w:r w:rsidRPr="0009135C">
              <w:rPr>
                <w:rFonts w:cs="Times New Roman"/>
                <w:sz w:val="20"/>
              </w:rPr>
              <w:t xml:space="preserve">Each student will look at the language used to persuade others and define the characteristics of rhetoric and powerful speech writing. </w:t>
            </w:r>
          </w:p>
          <w:p w14:paraId="3E14331D" w14:textId="789A4BB1" w:rsidR="00A94483" w:rsidRPr="0009135C" w:rsidRDefault="00A94483" w:rsidP="00A94483">
            <w:pPr>
              <w:pStyle w:val="SOTableText"/>
              <w:rPr>
                <w:sz w:val="20"/>
              </w:rPr>
            </w:pPr>
            <w:r w:rsidRPr="0009135C">
              <w:rPr>
                <w:rFonts w:cs="Times New Roman"/>
                <w:sz w:val="20"/>
              </w:rPr>
              <w:t xml:space="preserve">This task includes the planning, preparing and study of the language of persuasion. They need to identify, analyse and explain aspects of persuasive language used in Barack Obama’s ‘This is your victory’ speech.  </w:t>
            </w:r>
          </w:p>
        </w:tc>
        <w:tc>
          <w:tcPr>
            <w:tcW w:w="1134" w:type="dxa"/>
            <w:shd w:val="clear" w:color="auto" w:fill="auto"/>
            <w:vAlign w:val="center"/>
          </w:tcPr>
          <w:p w14:paraId="27F9BA5A" w14:textId="2413BB53" w:rsidR="00A94483" w:rsidRPr="0009135C" w:rsidRDefault="00A94483" w:rsidP="00A94483">
            <w:pPr>
              <w:pStyle w:val="SOTableText"/>
              <w:jc w:val="center"/>
              <w:rPr>
                <w:sz w:val="20"/>
              </w:rPr>
            </w:pPr>
            <w:r w:rsidRPr="0009135C">
              <w:rPr>
                <w:sz w:val="20"/>
              </w:rPr>
              <w:t>1</w:t>
            </w:r>
          </w:p>
        </w:tc>
        <w:tc>
          <w:tcPr>
            <w:tcW w:w="993" w:type="dxa"/>
            <w:shd w:val="clear" w:color="auto" w:fill="auto"/>
            <w:vAlign w:val="center"/>
          </w:tcPr>
          <w:p w14:paraId="326EC7DE" w14:textId="2406358C" w:rsidR="00A94483" w:rsidRPr="0009135C" w:rsidRDefault="00A94483" w:rsidP="00A94483">
            <w:pPr>
              <w:pStyle w:val="SOTableText"/>
              <w:jc w:val="center"/>
              <w:rPr>
                <w:sz w:val="20"/>
              </w:rPr>
            </w:pPr>
            <w:r w:rsidRPr="0009135C">
              <w:rPr>
                <w:sz w:val="20"/>
              </w:rPr>
              <w:t>2</w:t>
            </w:r>
          </w:p>
        </w:tc>
        <w:tc>
          <w:tcPr>
            <w:tcW w:w="992" w:type="dxa"/>
            <w:vAlign w:val="center"/>
          </w:tcPr>
          <w:p w14:paraId="5EF659D3" w14:textId="1D40FFE6" w:rsidR="00A94483" w:rsidRPr="0009135C" w:rsidRDefault="00A94483" w:rsidP="00A94483">
            <w:pPr>
              <w:pStyle w:val="SOTableText"/>
              <w:jc w:val="center"/>
              <w:rPr>
                <w:sz w:val="20"/>
              </w:rPr>
            </w:pPr>
            <w:r w:rsidRPr="0009135C">
              <w:rPr>
                <w:sz w:val="20"/>
              </w:rPr>
              <w:t>1, 2</w:t>
            </w:r>
          </w:p>
        </w:tc>
        <w:tc>
          <w:tcPr>
            <w:tcW w:w="850" w:type="dxa"/>
            <w:shd w:val="clear" w:color="auto" w:fill="auto"/>
            <w:vAlign w:val="center"/>
          </w:tcPr>
          <w:p w14:paraId="2BE0ED1D" w14:textId="61A5CB55" w:rsidR="00A94483" w:rsidRPr="0009135C" w:rsidRDefault="00A94483" w:rsidP="00A94483">
            <w:pPr>
              <w:pStyle w:val="SOTableText"/>
              <w:jc w:val="center"/>
              <w:rPr>
                <w:sz w:val="20"/>
              </w:rPr>
            </w:pPr>
            <w:r w:rsidRPr="0009135C">
              <w:rPr>
                <w:sz w:val="20"/>
              </w:rPr>
              <w:t>-</w:t>
            </w:r>
          </w:p>
        </w:tc>
        <w:tc>
          <w:tcPr>
            <w:tcW w:w="1985" w:type="dxa"/>
            <w:shd w:val="clear" w:color="auto" w:fill="auto"/>
          </w:tcPr>
          <w:p w14:paraId="001E323E" w14:textId="77777777" w:rsidR="00A94483" w:rsidRPr="0009135C" w:rsidRDefault="00A94483" w:rsidP="00A94483">
            <w:pPr>
              <w:pStyle w:val="SOTableText"/>
              <w:rPr>
                <w:sz w:val="20"/>
              </w:rPr>
            </w:pPr>
            <w:r w:rsidRPr="0009135C">
              <w:rPr>
                <w:sz w:val="20"/>
              </w:rPr>
              <w:t>Written</w:t>
            </w:r>
          </w:p>
          <w:p w14:paraId="6EF535DE" w14:textId="3A50AE11" w:rsidR="00A94483" w:rsidRPr="0009135C" w:rsidRDefault="00A94483" w:rsidP="00A94483">
            <w:pPr>
              <w:pStyle w:val="SOTableText"/>
              <w:rPr>
                <w:sz w:val="20"/>
              </w:rPr>
            </w:pPr>
            <w:r w:rsidRPr="0009135C">
              <w:rPr>
                <w:sz w:val="20"/>
              </w:rPr>
              <w:t>800 words maximum</w:t>
            </w:r>
          </w:p>
        </w:tc>
      </w:tr>
    </w:tbl>
    <w:p w14:paraId="18B9B0AD" w14:textId="2511998C" w:rsidR="00AD3260" w:rsidRPr="008B5DF0" w:rsidRDefault="00AD3260" w:rsidP="00AD3260">
      <w:pPr>
        <w:spacing w:before="240"/>
        <w:rPr>
          <w:szCs w:val="20"/>
          <w:lang w:val="en-US"/>
        </w:rPr>
      </w:pPr>
      <w:r w:rsidRPr="008B5DF0">
        <w:rPr>
          <w:i/>
        </w:rPr>
        <w:t xml:space="preserve">Please refer to the Stage </w:t>
      </w:r>
      <w:r w:rsidR="00E932F9" w:rsidRPr="008B5DF0">
        <w:rPr>
          <w:i/>
        </w:rPr>
        <w:t>1</w:t>
      </w:r>
      <w:r w:rsidRPr="008B5DF0">
        <w:rPr>
          <w:i/>
        </w:rPr>
        <w:t xml:space="preserve"> </w:t>
      </w:r>
      <w:r w:rsidR="008B5DF0" w:rsidRPr="005334C6">
        <w:t>English</w:t>
      </w:r>
      <w:r w:rsidR="008B5DF0" w:rsidRPr="008B5DF0">
        <w:rPr>
          <w:i/>
        </w:rPr>
        <w:t xml:space="preserve"> as an Additional Language</w:t>
      </w:r>
      <w:r w:rsidRPr="008B5DF0">
        <w:rPr>
          <w:i/>
        </w:rPr>
        <w:t xml:space="preserve"> subject outline.</w:t>
      </w:r>
    </w:p>
    <w:sectPr w:rsidR="00AD3260" w:rsidRPr="008B5DF0" w:rsidSect="00506448">
      <w:headerReference w:type="default" r:id="rId15"/>
      <w:footerReference w:type="default" r:id="rId16"/>
      <w:pgSz w:w="16838" w:h="11906" w:orient="landscape"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86E1D" w14:textId="77777777" w:rsidR="007A1EC6" w:rsidRDefault="007A1EC6" w:rsidP="00483E68">
      <w:r>
        <w:separator/>
      </w:r>
    </w:p>
  </w:endnote>
  <w:endnote w:type="continuationSeparator" w:id="0">
    <w:p w14:paraId="0570EE45" w14:textId="77777777" w:rsidR="007A1EC6" w:rsidRDefault="007A1EC6"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3A4D7" w14:textId="77777777" w:rsidR="00CE6931" w:rsidRDefault="00CE6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01A8"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AC98" w14:textId="48683F07" w:rsidR="006225BE" w:rsidRPr="00F52EB1" w:rsidRDefault="007608B1" w:rsidP="00111A42">
    <w:pPr>
      <w:pStyle w:val="LAPFooter"/>
    </w:pPr>
    <w:r w:rsidRPr="00F52EB1">
      <w:rPr>
        <w:noProof/>
        <w:lang w:val="en-AU"/>
      </w:rPr>
      <w:drawing>
        <wp:anchor distT="0" distB="0" distL="114300" distR="114300" simplePos="0" relativeHeight="251661312" behindDoc="1" locked="0" layoutInCell="1" allowOverlap="1" wp14:anchorId="6CEE043A" wp14:editId="76B1151F">
          <wp:simplePos x="0" y="0"/>
          <wp:positionH relativeFrom="page">
            <wp:align>right</wp:align>
          </wp:positionH>
          <wp:positionV relativeFrom="paragraph">
            <wp:posOffset>-465056</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F52EB1">
      <w:rPr>
        <w:noProof/>
        <w:lang w:val="en-AU"/>
      </w:rPr>
      <w:drawing>
        <wp:anchor distT="0" distB="0" distL="114300" distR="114300" simplePos="0" relativeHeight="251656192" behindDoc="0" locked="0" layoutInCell="1" allowOverlap="1" wp14:anchorId="62B846C5" wp14:editId="527FD187">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F52EB1">
      <w:t xml:space="preserve">Page </w:t>
    </w:r>
    <w:r w:rsidR="009B7824" w:rsidRPr="00F52EB1">
      <w:fldChar w:fldCharType="begin"/>
    </w:r>
    <w:r w:rsidR="009B7824" w:rsidRPr="00F52EB1">
      <w:instrText xml:space="preserve"> PAGE </w:instrText>
    </w:r>
    <w:r w:rsidR="009B7824" w:rsidRPr="00F52EB1">
      <w:fldChar w:fldCharType="separate"/>
    </w:r>
    <w:r w:rsidR="005E1DBD" w:rsidRPr="00F52EB1">
      <w:rPr>
        <w:noProof/>
      </w:rPr>
      <w:t>1</w:t>
    </w:r>
    <w:r w:rsidR="009B7824" w:rsidRPr="00F52EB1">
      <w:fldChar w:fldCharType="end"/>
    </w:r>
    <w:r w:rsidR="009B7824" w:rsidRPr="00F52EB1">
      <w:t xml:space="preserve"> of </w:t>
    </w:r>
    <w:r w:rsidR="009B7824" w:rsidRPr="00F52EB1">
      <w:fldChar w:fldCharType="begin"/>
    </w:r>
    <w:r w:rsidR="009B7824" w:rsidRPr="00F52EB1">
      <w:instrText xml:space="preserve"> NUMPAGES </w:instrText>
    </w:r>
    <w:r w:rsidR="009B7824" w:rsidRPr="00F52EB1">
      <w:fldChar w:fldCharType="separate"/>
    </w:r>
    <w:r w:rsidR="005E1DBD" w:rsidRPr="00F52EB1">
      <w:rPr>
        <w:noProof/>
      </w:rPr>
      <w:t>2</w:t>
    </w:r>
    <w:r w:rsidR="009B7824" w:rsidRPr="00F52EB1">
      <w:fldChar w:fldCharType="end"/>
    </w:r>
    <w:r w:rsidR="00693A24" w:rsidRPr="00F52EB1">
      <w:br/>
    </w:r>
    <w:r w:rsidRPr="00F52EB1">
      <w:t xml:space="preserve">Stage </w:t>
    </w:r>
    <w:r w:rsidR="00060565" w:rsidRPr="00F52EB1">
      <w:t xml:space="preserve">1 </w:t>
    </w:r>
    <w:r w:rsidR="00F52EB1" w:rsidRPr="00F52EB1">
      <w:t>English as an Additional Language</w:t>
    </w:r>
    <w:r w:rsidRPr="00F52EB1">
      <w:t xml:space="preserve"> – Pre-approved LAP-0</w:t>
    </w:r>
    <w:r w:rsidR="00EC4050" w:rsidRPr="00F52EB1">
      <w:t>5</w:t>
    </w:r>
    <w:r w:rsidRPr="00F52EB1">
      <w:br/>
      <w:t xml:space="preserve">Ref: </w:t>
    </w:r>
    <w:fldSimple w:instr=" DOCPROPERTY  Objective-Id  \* MERGEFORMAT ">
      <w:r w:rsidR="00F52EB1" w:rsidRPr="00F52EB1">
        <w:t>A990172</w:t>
      </w:r>
    </w:fldSimple>
    <w:r w:rsidR="002A11AB" w:rsidRPr="00F52EB1">
      <w:t xml:space="preserve"> </w:t>
    </w:r>
    <w:r w:rsidRPr="00F52EB1">
      <w:t xml:space="preserve">(created </w:t>
    </w:r>
    <w:r w:rsidR="00F52EB1">
      <w:t>March 2021</w:t>
    </w:r>
    <w:r w:rsidRPr="00F52EB1">
      <w:t>) © SACE Board of South Australia 20</w:t>
    </w:r>
    <w:r w:rsidR="00F52EB1">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5FB2" w14:textId="22E1CC03" w:rsidR="00FF5B14" w:rsidRPr="00F52EB1" w:rsidRDefault="007B08EB" w:rsidP="007B08EB">
    <w:pPr>
      <w:pStyle w:val="LAPFooter"/>
      <w:tabs>
        <w:tab w:val="clear" w:pos="9639"/>
        <w:tab w:val="clear" w:pos="14742"/>
        <w:tab w:val="right" w:pos="15168"/>
      </w:tabs>
      <w:spacing w:before="120"/>
    </w:pPr>
    <w:r w:rsidRPr="008B5DF0">
      <w:t xml:space="preserve">Page </w:t>
    </w:r>
    <w:r w:rsidRPr="008B5DF0">
      <w:fldChar w:fldCharType="begin"/>
    </w:r>
    <w:r w:rsidRPr="008B5DF0">
      <w:instrText xml:space="preserve"> PAGE </w:instrText>
    </w:r>
    <w:r w:rsidRPr="008B5DF0">
      <w:fldChar w:fldCharType="separate"/>
    </w:r>
    <w:r w:rsidR="005E1DBD" w:rsidRPr="008B5DF0">
      <w:rPr>
        <w:noProof/>
      </w:rPr>
      <w:t>2</w:t>
    </w:r>
    <w:r w:rsidRPr="008B5DF0">
      <w:fldChar w:fldCharType="end"/>
    </w:r>
    <w:r w:rsidRPr="008B5DF0">
      <w:t xml:space="preserve"> of </w:t>
    </w:r>
    <w:r w:rsidRPr="008B5DF0">
      <w:fldChar w:fldCharType="begin"/>
    </w:r>
    <w:r w:rsidRPr="008B5DF0">
      <w:instrText xml:space="preserve"> NUMPAGES </w:instrText>
    </w:r>
    <w:r w:rsidRPr="008B5DF0">
      <w:fldChar w:fldCharType="separate"/>
    </w:r>
    <w:r w:rsidR="005E1DBD" w:rsidRPr="008B5DF0">
      <w:rPr>
        <w:noProof/>
      </w:rPr>
      <w:t>2</w:t>
    </w:r>
    <w:r w:rsidRPr="008B5DF0">
      <w:fldChar w:fldCharType="end"/>
    </w:r>
    <w:r w:rsidRPr="008B5DF0">
      <w:br/>
    </w:r>
    <w:r w:rsidR="000253A9" w:rsidRPr="008B5DF0">
      <w:t xml:space="preserve">Stage </w:t>
    </w:r>
    <w:r w:rsidR="00E932F9" w:rsidRPr="008B5DF0">
      <w:t>1</w:t>
    </w:r>
    <w:r w:rsidR="000253A9" w:rsidRPr="008B5DF0">
      <w:t xml:space="preserve"> </w:t>
    </w:r>
    <w:r w:rsidR="00F52EB1" w:rsidRPr="00F52EB1">
      <w:t>English as an Additional Language</w:t>
    </w:r>
    <w:r w:rsidR="008B5DF0" w:rsidRPr="008B5DF0">
      <w:t xml:space="preserve"> </w:t>
    </w:r>
    <w:r w:rsidR="000253A9" w:rsidRPr="008B5DF0">
      <w:t xml:space="preserve"> – </w:t>
    </w:r>
    <w:r w:rsidR="000253A9" w:rsidRPr="000253A9">
      <w:t>Pre-appro</w:t>
    </w:r>
    <w:r w:rsidR="000253A9" w:rsidRPr="00F87D75">
      <w:t>ved LAP-0</w:t>
    </w:r>
    <w:r w:rsidR="00EC4050">
      <w:t>5</w:t>
    </w:r>
    <w:r w:rsidR="00111A42">
      <w:br/>
    </w:r>
    <w:r w:rsidR="000253A9" w:rsidRPr="00F52EB1">
      <w:t xml:space="preserve">Ref: </w:t>
    </w:r>
    <w:fldSimple w:instr=" DOCPROPERTY  Objective-Id  \* MERGEFORMAT ">
      <w:r w:rsidR="00F52EB1" w:rsidRPr="00F52EB1">
        <w:t>A990172</w:t>
      </w:r>
    </w:fldSimple>
    <w:r w:rsidR="002A11AB" w:rsidRPr="00F52EB1">
      <w:t xml:space="preserve"> </w:t>
    </w:r>
    <w:r w:rsidR="000253A9" w:rsidRPr="00F52EB1">
      <w:t xml:space="preserve">(created </w:t>
    </w:r>
    <w:r w:rsidR="00F52EB1">
      <w:t>March 2021</w:t>
    </w:r>
    <w:r w:rsidR="000253A9" w:rsidRPr="00F52EB1">
      <w:t xml:space="preserve">) © SACE Board of South Australia </w:t>
    </w:r>
    <w:r w:rsidR="00F52EB1">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49B21" w14:textId="77777777" w:rsidR="007A1EC6" w:rsidRDefault="007A1EC6" w:rsidP="00483E68">
      <w:r>
        <w:separator/>
      </w:r>
    </w:p>
  </w:footnote>
  <w:footnote w:type="continuationSeparator" w:id="0">
    <w:p w14:paraId="7B67C246" w14:textId="77777777" w:rsidR="007A1EC6" w:rsidRDefault="007A1EC6"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315B" w14:textId="77777777" w:rsidR="00CE6931" w:rsidRDefault="00CE6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6314" w14:textId="77777777" w:rsidR="00FF5B14" w:rsidRDefault="006225BE" w:rsidP="006225BE">
    <w:pPr>
      <w:pStyle w:val="Header"/>
      <w:tabs>
        <w:tab w:val="clear" w:pos="4513"/>
        <w:tab w:val="clear" w:pos="9026"/>
        <w:tab w:val="left" w:pos="8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847F" w14:textId="77777777" w:rsidR="00693A24" w:rsidRDefault="00E03ABA">
    <w:pPr>
      <w:pStyle w:val="Header"/>
    </w:pPr>
    <w:r w:rsidRPr="009F5499">
      <w:rPr>
        <w:noProof/>
        <w:lang w:eastAsia="en-AU"/>
      </w:rPr>
      <w:drawing>
        <wp:anchor distT="0" distB="0" distL="114300" distR="114300" simplePos="0" relativeHeight="251665408" behindDoc="1" locked="1" layoutInCell="1" allowOverlap="1" wp14:anchorId="094FBB82" wp14:editId="52D91456">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349E"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446B4"/>
    <w:multiLevelType w:val="hybridMultilevel"/>
    <w:tmpl w:val="56603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B336D58"/>
    <w:multiLevelType w:val="hybridMultilevel"/>
    <w:tmpl w:val="6ADE6020"/>
    <w:lvl w:ilvl="0" w:tplc="93B639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3CA08C6"/>
    <w:multiLevelType w:val="hybridMultilevel"/>
    <w:tmpl w:val="7ACA14D0"/>
    <w:lvl w:ilvl="0" w:tplc="FFFFFFFF">
      <w:start w:val="1"/>
      <w:numFmt w:val="bullet"/>
      <w:pStyle w:val="bullet"/>
      <w:lvlText w:val=""/>
      <w:lvlJc w:val="left"/>
      <w:pPr>
        <w:tabs>
          <w:tab w:val="num" w:pos="360"/>
        </w:tabs>
        <w:ind w:left="170" w:hanging="17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7BF5"/>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0565"/>
    <w:rsid w:val="000642A5"/>
    <w:rsid w:val="00066B45"/>
    <w:rsid w:val="000710F6"/>
    <w:rsid w:val="000715F9"/>
    <w:rsid w:val="00072CC9"/>
    <w:rsid w:val="0008111F"/>
    <w:rsid w:val="0008294C"/>
    <w:rsid w:val="00090F75"/>
    <w:rsid w:val="0009135C"/>
    <w:rsid w:val="00092FB7"/>
    <w:rsid w:val="000A2219"/>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85AA1"/>
    <w:rsid w:val="002873E9"/>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5661"/>
    <w:rsid w:val="0032615B"/>
    <w:rsid w:val="0032749B"/>
    <w:rsid w:val="00331F17"/>
    <w:rsid w:val="0033456B"/>
    <w:rsid w:val="00342C6D"/>
    <w:rsid w:val="003432DA"/>
    <w:rsid w:val="00344BC2"/>
    <w:rsid w:val="00346026"/>
    <w:rsid w:val="0035263D"/>
    <w:rsid w:val="00355E25"/>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01CF"/>
    <w:rsid w:val="00413197"/>
    <w:rsid w:val="00427C68"/>
    <w:rsid w:val="0043314C"/>
    <w:rsid w:val="004414FF"/>
    <w:rsid w:val="00445FE6"/>
    <w:rsid w:val="004474C4"/>
    <w:rsid w:val="00447724"/>
    <w:rsid w:val="004511CF"/>
    <w:rsid w:val="004520A0"/>
    <w:rsid w:val="00454394"/>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114"/>
    <w:rsid w:val="004F2A23"/>
    <w:rsid w:val="004F2E5B"/>
    <w:rsid w:val="004F65A3"/>
    <w:rsid w:val="00506448"/>
    <w:rsid w:val="00515F2F"/>
    <w:rsid w:val="0051678F"/>
    <w:rsid w:val="00524299"/>
    <w:rsid w:val="00524A91"/>
    <w:rsid w:val="0053018A"/>
    <w:rsid w:val="005334C6"/>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1DBD"/>
    <w:rsid w:val="006049CA"/>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4D65"/>
    <w:rsid w:val="006C7B01"/>
    <w:rsid w:val="006E432D"/>
    <w:rsid w:val="006F2A7A"/>
    <w:rsid w:val="006F62C5"/>
    <w:rsid w:val="007016BF"/>
    <w:rsid w:val="007033AE"/>
    <w:rsid w:val="007117C2"/>
    <w:rsid w:val="00713E40"/>
    <w:rsid w:val="0072062A"/>
    <w:rsid w:val="00721ACA"/>
    <w:rsid w:val="007255DF"/>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A1EC6"/>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A2C76"/>
    <w:rsid w:val="008B1791"/>
    <w:rsid w:val="008B27C6"/>
    <w:rsid w:val="008B2907"/>
    <w:rsid w:val="008B59B5"/>
    <w:rsid w:val="008B5DF0"/>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57889"/>
    <w:rsid w:val="0096528B"/>
    <w:rsid w:val="0097108D"/>
    <w:rsid w:val="009770D1"/>
    <w:rsid w:val="00996C3C"/>
    <w:rsid w:val="0099796F"/>
    <w:rsid w:val="009A7D3D"/>
    <w:rsid w:val="009B27B1"/>
    <w:rsid w:val="009B7824"/>
    <w:rsid w:val="009C6CC2"/>
    <w:rsid w:val="009D4DB6"/>
    <w:rsid w:val="009D6855"/>
    <w:rsid w:val="009E3631"/>
    <w:rsid w:val="009E39B2"/>
    <w:rsid w:val="009F6B1A"/>
    <w:rsid w:val="00A032A4"/>
    <w:rsid w:val="00A15D02"/>
    <w:rsid w:val="00A23DE3"/>
    <w:rsid w:val="00A32E87"/>
    <w:rsid w:val="00A33E47"/>
    <w:rsid w:val="00A370F5"/>
    <w:rsid w:val="00A41838"/>
    <w:rsid w:val="00A440AC"/>
    <w:rsid w:val="00A44DC9"/>
    <w:rsid w:val="00A455B2"/>
    <w:rsid w:val="00A52537"/>
    <w:rsid w:val="00A54E10"/>
    <w:rsid w:val="00A573ED"/>
    <w:rsid w:val="00A6424E"/>
    <w:rsid w:val="00A65B3B"/>
    <w:rsid w:val="00A804E2"/>
    <w:rsid w:val="00A81D0E"/>
    <w:rsid w:val="00A82B69"/>
    <w:rsid w:val="00A862E5"/>
    <w:rsid w:val="00A92F5C"/>
    <w:rsid w:val="00A94483"/>
    <w:rsid w:val="00A94F14"/>
    <w:rsid w:val="00A95A04"/>
    <w:rsid w:val="00AA5255"/>
    <w:rsid w:val="00AA6028"/>
    <w:rsid w:val="00AB1AD6"/>
    <w:rsid w:val="00AB5318"/>
    <w:rsid w:val="00AB5B62"/>
    <w:rsid w:val="00AD3260"/>
    <w:rsid w:val="00AD69EC"/>
    <w:rsid w:val="00AE1EDD"/>
    <w:rsid w:val="00AE4323"/>
    <w:rsid w:val="00AE75C3"/>
    <w:rsid w:val="00AF2A2A"/>
    <w:rsid w:val="00AF5EA0"/>
    <w:rsid w:val="00B007B0"/>
    <w:rsid w:val="00B052A5"/>
    <w:rsid w:val="00B05838"/>
    <w:rsid w:val="00B11A58"/>
    <w:rsid w:val="00B17235"/>
    <w:rsid w:val="00B33260"/>
    <w:rsid w:val="00B34F12"/>
    <w:rsid w:val="00B35FD0"/>
    <w:rsid w:val="00B52FB4"/>
    <w:rsid w:val="00B556A3"/>
    <w:rsid w:val="00B560A4"/>
    <w:rsid w:val="00B63239"/>
    <w:rsid w:val="00B706F2"/>
    <w:rsid w:val="00B7448B"/>
    <w:rsid w:val="00B75C6F"/>
    <w:rsid w:val="00B76762"/>
    <w:rsid w:val="00B76836"/>
    <w:rsid w:val="00B77DAC"/>
    <w:rsid w:val="00B92414"/>
    <w:rsid w:val="00B926CD"/>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0493E"/>
    <w:rsid w:val="00C13E31"/>
    <w:rsid w:val="00C317FF"/>
    <w:rsid w:val="00C31C6D"/>
    <w:rsid w:val="00C37C82"/>
    <w:rsid w:val="00C450CD"/>
    <w:rsid w:val="00C5241C"/>
    <w:rsid w:val="00C62821"/>
    <w:rsid w:val="00C640C8"/>
    <w:rsid w:val="00C64500"/>
    <w:rsid w:val="00C8060C"/>
    <w:rsid w:val="00C83DC8"/>
    <w:rsid w:val="00C8436F"/>
    <w:rsid w:val="00C855F8"/>
    <w:rsid w:val="00C90FF7"/>
    <w:rsid w:val="00C93FC5"/>
    <w:rsid w:val="00C96A2C"/>
    <w:rsid w:val="00CB7370"/>
    <w:rsid w:val="00CC1651"/>
    <w:rsid w:val="00CC7509"/>
    <w:rsid w:val="00CD2FBB"/>
    <w:rsid w:val="00CD5A41"/>
    <w:rsid w:val="00CE136D"/>
    <w:rsid w:val="00CE6931"/>
    <w:rsid w:val="00CF39CB"/>
    <w:rsid w:val="00D0265D"/>
    <w:rsid w:val="00D06174"/>
    <w:rsid w:val="00D0655C"/>
    <w:rsid w:val="00D15FCD"/>
    <w:rsid w:val="00D21703"/>
    <w:rsid w:val="00D32BE4"/>
    <w:rsid w:val="00D33DAC"/>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46E5C"/>
    <w:rsid w:val="00E56E7A"/>
    <w:rsid w:val="00E71CEA"/>
    <w:rsid w:val="00E72709"/>
    <w:rsid w:val="00E74697"/>
    <w:rsid w:val="00E90CA9"/>
    <w:rsid w:val="00E932F9"/>
    <w:rsid w:val="00EB20A8"/>
    <w:rsid w:val="00EB22D4"/>
    <w:rsid w:val="00EB2B08"/>
    <w:rsid w:val="00EB40A9"/>
    <w:rsid w:val="00EC2A92"/>
    <w:rsid w:val="00EC3BE5"/>
    <w:rsid w:val="00EC4050"/>
    <w:rsid w:val="00EC544E"/>
    <w:rsid w:val="00EC545D"/>
    <w:rsid w:val="00EE2FF4"/>
    <w:rsid w:val="00EE4484"/>
    <w:rsid w:val="00EE4F23"/>
    <w:rsid w:val="00EE65F2"/>
    <w:rsid w:val="00EF113D"/>
    <w:rsid w:val="00EF3B17"/>
    <w:rsid w:val="00EF5A96"/>
    <w:rsid w:val="00EF61D3"/>
    <w:rsid w:val="00F05064"/>
    <w:rsid w:val="00F131EE"/>
    <w:rsid w:val="00F2338F"/>
    <w:rsid w:val="00F25365"/>
    <w:rsid w:val="00F27820"/>
    <w:rsid w:val="00F30FCA"/>
    <w:rsid w:val="00F33792"/>
    <w:rsid w:val="00F35D23"/>
    <w:rsid w:val="00F416C8"/>
    <w:rsid w:val="00F46125"/>
    <w:rsid w:val="00F52EB1"/>
    <w:rsid w:val="00F8083E"/>
    <w:rsid w:val="00F87D75"/>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24C4C"/>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qFormat/>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454394"/>
    <w:pPr>
      <w:spacing w:before="40" w:after="40"/>
    </w:pPr>
    <w:rPr>
      <w:rFonts w:ascii="Arial" w:eastAsiaTheme="minorHAnsi" w:hAnsi="Arial" w:cstheme="minorBidi"/>
      <w:lang w:eastAsia="en-US"/>
    </w:rPr>
  </w:style>
  <w:style w:type="paragraph" w:customStyle="1" w:styleId="bullet">
    <w:name w:val="bullet"/>
    <w:basedOn w:val="Normal"/>
    <w:uiPriority w:val="99"/>
    <w:rsid w:val="00713E40"/>
    <w:pPr>
      <w:numPr>
        <w:numId w:val="6"/>
      </w:numPr>
      <w:tabs>
        <w:tab w:val="left" w:pos="170"/>
      </w:tabs>
      <w:overflowPunct w:val="0"/>
      <w:autoSpaceDE w:val="0"/>
      <w:autoSpaceDN w:val="0"/>
      <w:adjustRightInd w:val="0"/>
      <w:spacing w:after="0"/>
      <w:textAlignment w:val="baseline"/>
    </w:pPr>
    <w:rPr>
      <w:rFonts w:ascii="Times New Roman" w:eastAsia="MS Mincho" w:hAnsi="Times New Roman" w:cs="Times New Roman"/>
      <w:sz w:val="22"/>
    </w:rPr>
  </w:style>
  <w:style w:type="paragraph" w:customStyle="1" w:styleId="bullet3pttop">
    <w:name w:val="bullet 3pt top"/>
    <w:basedOn w:val="bullet"/>
    <w:uiPriority w:val="99"/>
    <w:rsid w:val="00713E40"/>
    <w:pPr>
      <w:spacing w:before="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13c6b0bbdaa64beb" /></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A990172</value>
    </field>
    <field name="Objective-Title">
      <value order="0">Stage 1 EAL pre-approved LAP-05</value>
    </field>
    <field name="Objective-Description">
      <value order="0"/>
    </field>
    <field name="Objective-CreationStamp">
      <value order="0">2021-03-29T01:11:20Z</value>
    </field>
    <field name="Objective-IsApproved">
      <value order="0">false</value>
    </field>
    <field name="Objective-IsPublished">
      <value order="0">true</value>
    </field>
    <field name="Objective-DatePublished">
      <value order="0">2021-03-29T02:16:03Z</value>
    </field>
    <field name="Objective-ModificationStamp">
      <value order="0">2021-03-29T02:57:21Z</value>
    </field>
    <field name="Objective-Owner">
      <value order="0">Alina Pietrzyk</value>
    </field>
    <field name="Objective-Path">
      <value order="0">Objective Global Folder:SACE Support Materials:SACE Support Materials Stage 1:English:English as an Additional Language Stage 1 (from 2016):2018 pre-approved LAPs</value>
    </field>
    <field name="Objective-Parent">
      <value order="0">2018 pre-approved LAPs</value>
    </field>
    <field name="Objective-State">
      <value order="0">Published</value>
    </field>
    <field name="Objective-VersionId">
      <value order="0">vA1655099</value>
    </field>
    <field name="Objective-Version">
      <value order="0">2.0</value>
    </field>
    <field name="Objective-VersionNumber">
      <value order="0">2</value>
    </field>
    <field name="Objective-VersionComment">
      <value order="0"/>
    </field>
    <field name="Objective-FileNumber">
      <value order="0">qA13661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E4C61AEF-7F61-421E-B636-88BE4286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8</cp:revision>
  <cp:lastPrinted>2017-10-19T05:27:00Z</cp:lastPrinted>
  <dcterms:created xsi:type="dcterms:W3CDTF">2021-03-28T23:57:00Z</dcterms:created>
  <dcterms:modified xsi:type="dcterms:W3CDTF">2021-03-29T02:15:00Z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A990172</vt:lpwstr>
  </property>
  <property fmtid="{D5CDD505-2E9C-101B-9397-08002B2CF9AE}" pid="4" name="Objective-Title">
    <vt:lpwstr>Stage 1 EAL pre-approved LAP-05</vt:lpwstr>
  </property>
  <property fmtid="{D5CDD505-2E9C-101B-9397-08002B2CF9AE}" pid="5" name="Objective-Comment">
    <vt:lpwstr/>
  </property>
  <property fmtid="{D5CDD505-2E9C-101B-9397-08002B2CF9AE}" pid="6" name="Objective-CreationStamp">
    <vt:filetime>2021-03-29T01:11:20Z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2021-03-29T02:16:03Z</vt:filetime>
  </property>
  <property fmtid="{D5CDD505-2E9C-101B-9397-08002B2CF9AE}" pid="10" name="Objective-ModificationStamp">
    <vt:filetime>2021-03-29T02:57:21Z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1:English:English as an Additional Language Stage 1 (from 2016):2018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qA13661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vA1655099</vt:lpwstr>
  </property>
  <property fmtid="{D5CDD505-2E9C-101B-9397-08002B2CF9AE}" pid="23" name="Objective-Security Classification">
    <vt:lpwstr>OFFICIAL</vt:lpwstr>
  </property>
</Properties>
</file>