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26F" w:rsidRDefault="0077426F" w:rsidP="0077426F">
      <w:pPr>
        <w:pStyle w:val="RCLHeadingbBefore12ptLinespacingExactly118pt"/>
        <w:keepNext/>
        <w:spacing w:before="120" w:line="280" w:lineRule="exact"/>
        <w:rPr>
          <w:rFonts w:ascii="Arial Narrow" w:hAnsi="Arial Narrow" w:cs="Arial"/>
          <w:sz w:val="28"/>
          <w:szCs w:val="28"/>
        </w:rPr>
      </w:pPr>
      <w:r w:rsidRPr="0077426F">
        <w:rPr>
          <w:rFonts w:ascii="Arial Narrow" w:hAnsi="Arial Narrow" w:cs="Arial"/>
          <w:sz w:val="28"/>
          <w:szCs w:val="28"/>
        </w:rPr>
        <w:t>APPLYING FOR RECOGNITION OF SELF-DIRECTED COMMUNITY LEARNING</w:t>
      </w:r>
    </w:p>
    <w:p w:rsidR="0077426F" w:rsidRPr="0077426F" w:rsidRDefault="0077426F" w:rsidP="0077426F">
      <w:pPr>
        <w:pStyle w:val="RCLHeadingbBefore12ptLinespacingExactly118pt"/>
        <w:keepNext/>
        <w:spacing w:line="280" w:lineRule="exact"/>
        <w:rPr>
          <w:rFonts w:ascii="Arial Narrow" w:hAnsi="Arial Narrow" w:cs="Arial"/>
          <w:szCs w:val="24"/>
        </w:rPr>
      </w:pPr>
      <w:r w:rsidRPr="0077426F">
        <w:rPr>
          <w:rFonts w:ascii="Arial Narrow" w:hAnsi="Arial Narrow" w:cs="Arial"/>
          <w:szCs w:val="24"/>
        </w:rPr>
        <w:t xml:space="preserve">STAGE </w:t>
      </w:r>
      <w:proofErr w:type="gramStart"/>
      <w:r w:rsidRPr="0077426F">
        <w:rPr>
          <w:rFonts w:ascii="Arial Narrow" w:hAnsi="Arial Narrow" w:cs="Arial"/>
          <w:szCs w:val="24"/>
        </w:rPr>
        <w:t>2,</w:t>
      </w:r>
      <w:proofErr w:type="gramEnd"/>
      <w:r w:rsidRPr="0077426F">
        <w:rPr>
          <w:rFonts w:ascii="Arial Narrow" w:hAnsi="Arial Narrow" w:cs="Arial"/>
          <w:szCs w:val="24"/>
        </w:rPr>
        <w:t xml:space="preserve"> OR COMBINATIONS OF STAGE 1 AND STAGE 2</w:t>
      </w:r>
    </w:p>
    <w:p w:rsidR="0077426F" w:rsidRPr="001448F7" w:rsidRDefault="0077426F" w:rsidP="0077426F">
      <w:pPr>
        <w:pStyle w:val="RCLHeadingbBefore12ptLinespacingExactly118pt"/>
        <w:keepNext/>
        <w:spacing w:line="280" w:lineRule="exact"/>
        <w:rPr>
          <w:rFonts w:ascii="Arial Narrow" w:hAnsi="Arial Narrow" w:cs="Arial"/>
          <w:sz w:val="28"/>
          <w:szCs w:val="28"/>
        </w:rPr>
      </w:pPr>
      <w:r w:rsidRPr="001448F7">
        <w:rPr>
          <w:rFonts w:ascii="Arial Narrow" w:hAnsi="Arial Narrow" w:cs="Arial"/>
          <w:sz w:val="28"/>
          <w:szCs w:val="28"/>
        </w:rPr>
        <w:t>KEY DATES</w:t>
      </w:r>
      <w:r>
        <w:rPr>
          <w:rFonts w:ascii="Arial Narrow" w:hAnsi="Arial Narrow" w:cs="Arial"/>
          <w:sz w:val="28"/>
          <w:szCs w:val="28"/>
        </w:rPr>
        <w:t xml:space="preserve"> 2017</w:t>
      </w:r>
    </w:p>
    <w:tbl>
      <w:tblPr>
        <w:tblW w:w="0" w:type="auto"/>
        <w:tblCellMar>
          <w:left w:w="0" w:type="dxa"/>
          <w:right w:w="0" w:type="dxa"/>
        </w:tblCellMar>
        <w:tblLook w:val="04A0" w:firstRow="1" w:lastRow="0" w:firstColumn="1" w:lastColumn="0" w:noHBand="0" w:noVBand="1"/>
      </w:tblPr>
      <w:tblGrid>
        <w:gridCol w:w="2231"/>
        <w:gridCol w:w="7011"/>
      </w:tblGrid>
      <w:tr w:rsidR="0077426F" w:rsidTr="003A14A9">
        <w:tc>
          <w:tcPr>
            <w:tcW w:w="2376" w:type="dxa"/>
            <w:tcMar>
              <w:top w:w="0" w:type="dxa"/>
              <w:left w:w="108" w:type="dxa"/>
              <w:bottom w:w="0" w:type="dxa"/>
              <w:right w:w="108" w:type="dxa"/>
            </w:tcMar>
            <w:vAlign w:val="center"/>
            <w:hideMark/>
          </w:tcPr>
          <w:p w:rsidR="0077426F" w:rsidRDefault="0077426F" w:rsidP="003A14A9">
            <w:pPr>
              <w:pStyle w:val="RCLBodyText11LeftLinespacingExactly118pt"/>
              <w:spacing w:line="240" w:lineRule="auto"/>
              <w:rPr>
                <w:rFonts w:ascii="Arial" w:hAnsi="Arial" w:cs="Arial"/>
                <w:i/>
                <w:iCs/>
              </w:rPr>
            </w:pPr>
            <w:r>
              <w:rPr>
                <w:rFonts w:ascii="Arial" w:hAnsi="Arial" w:cs="Arial"/>
                <w:i/>
                <w:iCs/>
              </w:rPr>
              <w:t>Round 1 (Term 2)</w:t>
            </w:r>
          </w:p>
        </w:tc>
        <w:tc>
          <w:tcPr>
            <w:tcW w:w="7604" w:type="dxa"/>
            <w:tcMar>
              <w:top w:w="0" w:type="dxa"/>
              <w:left w:w="108" w:type="dxa"/>
              <w:bottom w:w="0" w:type="dxa"/>
              <w:right w:w="108" w:type="dxa"/>
            </w:tcMar>
            <w:vAlign w:val="center"/>
          </w:tcPr>
          <w:p w:rsidR="0077426F" w:rsidRDefault="0077426F" w:rsidP="003A14A9">
            <w:pPr>
              <w:pStyle w:val="RCLBodyText11LeftLinespacingExactly118pt"/>
              <w:spacing w:line="240" w:lineRule="auto"/>
              <w:rPr>
                <w:rFonts w:ascii="Arial" w:hAnsi="Arial" w:cs="Arial"/>
              </w:rPr>
            </w:pPr>
          </w:p>
        </w:tc>
      </w:tr>
      <w:tr w:rsidR="0077426F" w:rsidRPr="001B5565" w:rsidTr="003A14A9">
        <w:tc>
          <w:tcPr>
            <w:tcW w:w="237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 xml:space="preserve">Friday </w:t>
            </w:r>
            <w:r>
              <w:rPr>
                <w:rFonts w:ascii="Arial" w:hAnsi="Arial" w:cs="Arial"/>
                <w:sz w:val="20"/>
              </w:rPr>
              <w:t>12</w:t>
            </w:r>
            <w:r w:rsidRPr="001B5565">
              <w:rPr>
                <w:rFonts w:ascii="Arial" w:hAnsi="Arial" w:cs="Arial"/>
                <w:sz w:val="20"/>
              </w:rPr>
              <w:t xml:space="preserve"> May</w:t>
            </w:r>
          </w:p>
        </w:tc>
        <w:tc>
          <w:tcPr>
            <w:tcW w:w="7604"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Applications for recognition from students/schools due at the SACE Board</w:t>
            </w:r>
          </w:p>
        </w:tc>
      </w:tr>
      <w:tr w:rsidR="0077426F" w:rsidRPr="001B5565" w:rsidTr="003A14A9">
        <w:tc>
          <w:tcPr>
            <w:tcW w:w="237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 xml:space="preserve">Friday </w:t>
            </w:r>
            <w:r>
              <w:rPr>
                <w:rFonts w:ascii="Arial" w:hAnsi="Arial" w:cs="Arial"/>
                <w:sz w:val="20"/>
              </w:rPr>
              <w:t>9</w:t>
            </w:r>
            <w:r w:rsidRPr="001B5565">
              <w:rPr>
                <w:rFonts w:ascii="Arial" w:hAnsi="Arial" w:cs="Arial"/>
                <w:sz w:val="20"/>
              </w:rPr>
              <w:t xml:space="preserve"> June</w:t>
            </w:r>
          </w:p>
        </w:tc>
        <w:tc>
          <w:tcPr>
            <w:tcW w:w="7604"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Student interviews for self-directed community learning completed</w:t>
            </w:r>
          </w:p>
        </w:tc>
      </w:tr>
      <w:tr w:rsidR="0077426F" w:rsidRPr="001B5565" w:rsidTr="003A14A9">
        <w:tc>
          <w:tcPr>
            <w:tcW w:w="237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Pr>
                <w:rFonts w:ascii="Arial" w:hAnsi="Arial" w:cs="Arial"/>
                <w:sz w:val="20"/>
              </w:rPr>
              <w:t>Monday</w:t>
            </w:r>
            <w:r w:rsidRPr="001B5565">
              <w:rPr>
                <w:rFonts w:ascii="Arial" w:hAnsi="Arial" w:cs="Arial"/>
                <w:sz w:val="20"/>
              </w:rPr>
              <w:t xml:space="preserve"> </w:t>
            </w:r>
            <w:r>
              <w:rPr>
                <w:rFonts w:ascii="Arial" w:hAnsi="Arial" w:cs="Arial"/>
                <w:sz w:val="20"/>
              </w:rPr>
              <w:t>3</w:t>
            </w:r>
            <w:r w:rsidRPr="001B5565">
              <w:rPr>
                <w:rFonts w:ascii="Arial" w:hAnsi="Arial" w:cs="Arial"/>
                <w:sz w:val="20"/>
              </w:rPr>
              <w:t xml:space="preserve"> J</w:t>
            </w:r>
            <w:r>
              <w:rPr>
                <w:rFonts w:ascii="Arial" w:hAnsi="Arial" w:cs="Arial"/>
                <w:sz w:val="20"/>
              </w:rPr>
              <w:t>uly</w:t>
            </w:r>
          </w:p>
        </w:tc>
        <w:tc>
          <w:tcPr>
            <w:tcW w:w="7604"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Central moderation completed</w:t>
            </w:r>
          </w:p>
        </w:tc>
      </w:tr>
    </w:tbl>
    <w:p w:rsidR="0077426F" w:rsidRPr="001B5565" w:rsidRDefault="0077426F" w:rsidP="0077426F">
      <w:pPr>
        <w:pStyle w:val="RCLBodyText11LeftLinespacingExactly118pt"/>
        <w:spacing w:before="60" w:line="240" w:lineRule="auto"/>
        <w:rPr>
          <w:rFonts w:ascii="Arial" w:eastAsia="Calibri" w:hAnsi="Arial" w:cs="Arial"/>
          <w:sz w:val="20"/>
        </w:rPr>
      </w:pPr>
    </w:p>
    <w:tbl>
      <w:tblPr>
        <w:tblW w:w="0" w:type="auto"/>
        <w:tblCellMar>
          <w:left w:w="0" w:type="dxa"/>
          <w:right w:w="0" w:type="dxa"/>
        </w:tblCellMar>
        <w:tblLook w:val="04A0" w:firstRow="1" w:lastRow="0" w:firstColumn="1" w:lastColumn="0" w:noHBand="0" w:noVBand="1"/>
      </w:tblPr>
      <w:tblGrid>
        <w:gridCol w:w="2223"/>
        <w:gridCol w:w="7019"/>
      </w:tblGrid>
      <w:tr w:rsidR="0077426F" w:rsidRPr="001B5565" w:rsidTr="003A14A9">
        <w:tc>
          <w:tcPr>
            <w:tcW w:w="237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i/>
                <w:iCs/>
                <w:sz w:val="20"/>
              </w:rPr>
            </w:pPr>
            <w:r w:rsidRPr="001B5565">
              <w:rPr>
                <w:rFonts w:ascii="Arial" w:hAnsi="Arial" w:cs="Arial"/>
                <w:i/>
                <w:iCs/>
                <w:sz w:val="20"/>
              </w:rPr>
              <w:t>Round 2 (Term 3)</w:t>
            </w:r>
          </w:p>
        </w:tc>
        <w:tc>
          <w:tcPr>
            <w:tcW w:w="7604" w:type="dxa"/>
            <w:tcMar>
              <w:top w:w="0" w:type="dxa"/>
              <w:left w:w="108" w:type="dxa"/>
              <w:bottom w:w="0" w:type="dxa"/>
              <w:right w:w="108" w:type="dxa"/>
            </w:tcMar>
            <w:vAlign w:val="center"/>
          </w:tcPr>
          <w:p w:rsidR="0077426F" w:rsidRPr="001B5565" w:rsidRDefault="0077426F" w:rsidP="003A14A9">
            <w:pPr>
              <w:pStyle w:val="RCLBodyText11LeftLinespacingExactly118pt"/>
              <w:spacing w:before="60" w:line="240" w:lineRule="auto"/>
              <w:rPr>
                <w:rFonts w:ascii="Arial" w:hAnsi="Arial" w:cs="Arial"/>
                <w:sz w:val="20"/>
              </w:rPr>
            </w:pPr>
          </w:p>
        </w:tc>
      </w:tr>
      <w:tr w:rsidR="0077426F" w:rsidRPr="001B5565" w:rsidTr="003A14A9">
        <w:tc>
          <w:tcPr>
            <w:tcW w:w="237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 xml:space="preserve">Friday </w:t>
            </w:r>
            <w:r>
              <w:rPr>
                <w:rFonts w:ascii="Arial" w:hAnsi="Arial" w:cs="Arial"/>
                <w:sz w:val="20"/>
              </w:rPr>
              <w:t>25</w:t>
            </w:r>
            <w:r w:rsidRPr="001B5565">
              <w:rPr>
                <w:rFonts w:ascii="Arial" w:hAnsi="Arial" w:cs="Arial"/>
                <w:sz w:val="20"/>
              </w:rPr>
              <w:t xml:space="preserve"> August</w:t>
            </w:r>
          </w:p>
        </w:tc>
        <w:tc>
          <w:tcPr>
            <w:tcW w:w="7604"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Applications for recognition from students/schools due at the SACE Board</w:t>
            </w:r>
          </w:p>
        </w:tc>
      </w:tr>
    </w:tbl>
    <w:p w:rsidR="0077426F" w:rsidRPr="001B5565" w:rsidRDefault="0077426F" w:rsidP="0077426F">
      <w:pPr>
        <w:pStyle w:val="RCLBodyText11LeftLinespacingExactly118pt"/>
        <w:spacing w:before="60" w:line="240" w:lineRule="auto"/>
        <w:rPr>
          <w:rFonts w:ascii="Arial" w:eastAsia="Calibri" w:hAnsi="Arial" w:cs="Arial"/>
          <w:sz w:val="20"/>
        </w:rPr>
      </w:pPr>
    </w:p>
    <w:tbl>
      <w:tblPr>
        <w:tblW w:w="0" w:type="auto"/>
        <w:tblCellMar>
          <w:left w:w="0" w:type="dxa"/>
          <w:right w:w="0" w:type="dxa"/>
        </w:tblCellMar>
        <w:tblLook w:val="04A0" w:firstRow="1" w:lastRow="0" w:firstColumn="1" w:lastColumn="0" w:noHBand="0" w:noVBand="1"/>
      </w:tblPr>
      <w:tblGrid>
        <w:gridCol w:w="2256"/>
        <w:gridCol w:w="6986"/>
      </w:tblGrid>
      <w:tr w:rsidR="0077426F" w:rsidRPr="001B5565" w:rsidTr="0077426F">
        <w:tc>
          <w:tcPr>
            <w:tcW w:w="225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i/>
                <w:iCs/>
                <w:sz w:val="20"/>
              </w:rPr>
            </w:pPr>
            <w:r w:rsidRPr="001B5565">
              <w:rPr>
                <w:rFonts w:ascii="Arial" w:hAnsi="Arial" w:cs="Arial"/>
                <w:i/>
                <w:iCs/>
                <w:sz w:val="20"/>
              </w:rPr>
              <w:t>Round 2 (Term 4)</w:t>
            </w:r>
          </w:p>
        </w:tc>
        <w:tc>
          <w:tcPr>
            <w:tcW w:w="6986" w:type="dxa"/>
            <w:tcMar>
              <w:top w:w="0" w:type="dxa"/>
              <w:left w:w="108" w:type="dxa"/>
              <w:bottom w:w="0" w:type="dxa"/>
              <w:right w:w="108" w:type="dxa"/>
            </w:tcMar>
            <w:vAlign w:val="center"/>
          </w:tcPr>
          <w:p w:rsidR="0077426F" w:rsidRPr="001B5565" w:rsidRDefault="0077426F" w:rsidP="003A14A9">
            <w:pPr>
              <w:pStyle w:val="RCLBodyText11LeftLinespacingExactly118pt"/>
              <w:spacing w:before="60" w:line="240" w:lineRule="auto"/>
              <w:rPr>
                <w:rFonts w:ascii="Arial" w:hAnsi="Arial" w:cs="Arial"/>
                <w:sz w:val="20"/>
              </w:rPr>
            </w:pPr>
          </w:p>
        </w:tc>
      </w:tr>
      <w:tr w:rsidR="0077426F" w:rsidRPr="001B5565" w:rsidTr="0077426F">
        <w:tc>
          <w:tcPr>
            <w:tcW w:w="225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 xml:space="preserve">Friday </w:t>
            </w:r>
            <w:r>
              <w:rPr>
                <w:rFonts w:ascii="Arial" w:hAnsi="Arial" w:cs="Arial"/>
                <w:sz w:val="20"/>
              </w:rPr>
              <w:t>27</w:t>
            </w:r>
            <w:r w:rsidRPr="001B5565">
              <w:rPr>
                <w:rFonts w:ascii="Arial" w:hAnsi="Arial" w:cs="Arial"/>
                <w:sz w:val="20"/>
              </w:rPr>
              <w:t xml:space="preserve"> October</w:t>
            </w:r>
          </w:p>
        </w:tc>
        <w:tc>
          <w:tcPr>
            <w:tcW w:w="698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Student interviews for self-directed community learning completed</w:t>
            </w:r>
          </w:p>
        </w:tc>
      </w:tr>
      <w:tr w:rsidR="0077426F" w:rsidRPr="001B5565" w:rsidTr="0077426F">
        <w:tc>
          <w:tcPr>
            <w:tcW w:w="225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 xml:space="preserve">Friday </w:t>
            </w:r>
            <w:r>
              <w:rPr>
                <w:rFonts w:ascii="Arial" w:hAnsi="Arial" w:cs="Arial"/>
                <w:sz w:val="20"/>
              </w:rPr>
              <w:t>17</w:t>
            </w:r>
            <w:r w:rsidRPr="001B5565">
              <w:rPr>
                <w:rFonts w:ascii="Arial" w:hAnsi="Arial" w:cs="Arial"/>
                <w:sz w:val="20"/>
              </w:rPr>
              <w:t xml:space="preserve"> November</w:t>
            </w:r>
          </w:p>
        </w:tc>
        <w:tc>
          <w:tcPr>
            <w:tcW w:w="6986" w:type="dxa"/>
            <w:tcMar>
              <w:top w:w="0" w:type="dxa"/>
              <w:left w:w="108" w:type="dxa"/>
              <w:bottom w:w="0" w:type="dxa"/>
              <w:right w:w="108" w:type="dxa"/>
            </w:tcMar>
            <w:vAlign w:val="center"/>
            <w:hideMark/>
          </w:tcPr>
          <w:p w:rsidR="0077426F" w:rsidRPr="001B5565" w:rsidRDefault="0077426F" w:rsidP="003A14A9">
            <w:pPr>
              <w:pStyle w:val="RCLBodyText11LeftLinespacingExactly118pt"/>
              <w:spacing w:before="60" w:line="240" w:lineRule="auto"/>
              <w:rPr>
                <w:rFonts w:ascii="Arial" w:hAnsi="Arial" w:cs="Arial"/>
                <w:sz w:val="20"/>
              </w:rPr>
            </w:pPr>
            <w:r w:rsidRPr="001B5565">
              <w:rPr>
                <w:rFonts w:ascii="Arial" w:hAnsi="Arial" w:cs="Arial"/>
                <w:sz w:val="20"/>
              </w:rPr>
              <w:t>Central moderation completed</w:t>
            </w:r>
          </w:p>
        </w:tc>
      </w:tr>
    </w:tbl>
    <w:p w:rsidR="0077426F" w:rsidRDefault="0077426F" w:rsidP="0077426F">
      <w:pPr>
        <w:rPr>
          <w:rFonts w:cs="Arial"/>
          <w:szCs w:val="20"/>
        </w:rPr>
      </w:pPr>
    </w:p>
    <w:p w:rsidR="0077426F" w:rsidRPr="0077426F" w:rsidRDefault="0077426F" w:rsidP="0077426F">
      <w:pPr>
        <w:rPr>
          <w:rFonts w:cs="Arial"/>
          <w:szCs w:val="20"/>
        </w:rPr>
      </w:pPr>
      <w:r w:rsidRPr="0077426F">
        <w:rPr>
          <w:rFonts w:cs="Arial"/>
          <w:szCs w:val="20"/>
        </w:rPr>
        <w:t>The key steps in this process are:</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1.</w:t>
      </w:r>
      <w:r w:rsidRPr="0077426F">
        <w:rPr>
          <w:rFonts w:eastAsia="MS Mincho" w:cs="Arial"/>
          <w:b/>
          <w:szCs w:val="20"/>
        </w:rPr>
        <w:tab/>
        <w:t>Student and teacher discuss applying for recognition</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The student and teacher should have a preliminary discussion to see if an application for recognition of the student’s self-directed community learning is the optimal way of gaining credit for the learning, or whether the student might be better served by using another option in the SACE curriculum, such as Community Studies or Workplace Practices.</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2.</w:t>
      </w:r>
      <w:r w:rsidRPr="0077426F">
        <w:rPr>
          <w:rFonts w:eastAsia="MS Mincho" w:cs="Arial"/>
          <w:b/>
          <w:szCs w:val="20"/>
        </w:rPr>
        <w:tab/>
        <w:t>Student completes the application form</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If the student decides this is the most suitable option, he or she completes the form Recognition Application: Recognition of Self-directed Community Learning. See the SACE website (www.sace.sa.edu.au).</w:t>
      </w:r>
    </w:p>
    <w:p w:rsidR="0077426F" w:rsidRPr="0077426F" w:rsidRDefault="0077426F" w:rsidP="0077426F">
      <w:pPr>
        <w:tabs>
          <w:tab w:val="left" w:pos="284"/>
        </w:tabs>
        <w:overflowPunct w:val="0"/>
        <w:autoSpaceDE w:val="0"/>
        <w:autoSpaceDN w:val="0"/>
        <w:adjustRightInd w:val="0"/>
        <w:spacing w:before="120" w:line="280" w:lineRule="exact"/>
        <w:ind w:left="-180"/>
        <w:textAlignment w:val="baseline"/>
        <w:rPr>
          <w:rFonts w:eastAsia="MS Mincho" w:cs="Arial"/>
          <w:b/>
          <w:bCs/>
          <w:color w:val="000000"/>
          <w:szCs w:val="20"/>
        </w:rPr>
      </w:pPr>
      <w:r>
        <w:rPr>
          <w:rFonts w:eastAsia="MS Mincho" w:cs="Arial"/>
          <w:b/>
          <w:bCs/>
          <w:noProof/>
          <w:color w:val="000000"/>
          <w:szCs w:val="20"/>
          <w:lang w:eastAsia="en-A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104140</wp:posOffset>
                </wp:positionV>
                <wp:extent cx="6286500" cy="342900"/>
                <wp:effectExtent l="0" t="5080" r="0" b="444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42900"/>
                        </a:xfrm>
                        <a:prstGeom prst="roundRect">
                          <a:avLst>
                            <a:gd name="adj" fmla="val 16667"/>
                          </a:avLst>
                        </a:prstGeom>
                        <a:solidFill>
                          <a:srgbClr val="EAEAEA"/>
                        </a:solidFill>
                        <a:ln>
                          <a:noFill/>
                        </a:ln>
                        <a:extLst>
                          <a:ext uri="{91240B29-F687-4F45-9708-019B960494DF}">
                            <a14:hiddenLine xmlns:a14="http://schemas.microsoft.com/office/drawing/2010/main" w="3175">
                              <a:solidFill>
                                <a:srgbClr val="808080"/>
                              </a:solidFill>
                              <a:round/>
                              <a:headEnd/>
                              <a:tailEnd/>
                            </a14:hiddenLine>
                          </a:ext>
                        </a:extLst>
                      </wps:spPr>
                      <wps:txbx>
                        <w:txbxContent>
                          <w:p w:rsidR="0077426F" w:rsidRPr="00305458" w:rsidRDefault="0077426F" w:rsidP="0077426F">
                            <w:pPr>
                              <w:pStyle w:val="bullet"/>
                              <w:numPr>
                                <w:ilvl w:val="0"/>
                                <w:numId w:val="0"/>
                              </w:numPr>
                              <w:shd w:val="clear" w:color="auto" w:fill="E6E6E6"/>
                              <w:spacing w:line="266" w:lineRule="exact"/>
                              <w:jc w:val="center"/>
                              <w:rPr>
                                <w:rFonts w:ascii="Arial" w:hAnsi="Arial" w:cs="Arial"/>
                                <w:b/>
                                <w:i/>
                                <w:sz w:val="18"/>
                                <w:szCs w:val="18"/>
                              </w:rPr>
                            </w:pPr>
                            <w:r w:rsidRPr="00305458">
                              <w:rPr>
                                <w:rFonts w:ascii="Arial" w:hAnsi="Arial" w:cs="Arial"/>
                                <w:b/>
                                <w:i/>
                                <w:sz w:val="18"/>
                                <w:szCs w:val="18"/>
                              </w:rPr>
                              <w:t>Please note that it is the student’s responsibility to complete the form, in particular the ‘Statement of Learning’.</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8pt;margin-top:8.2pt;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" fillcolor="#eaeaea" stroked="f" strokecolor="gray" strokeweight=".25pt">
                <v:textbox inset="2mm,2mm,2mm,2mm">
                  <w:txbxContent>
                    <w:p w:rsidR="0077426F" w:rsidRPr="00305458" w:rsidRDefault="0077426F" w:rsidP="0077426F">
                      <w:pPr>
                        <w:pStyle w:val="bullet"/>
                        <w:numPr>
                          <w:ilvl w:val="0"/>
                          <w:numId w:val="0"/>
                        </w:numPr>
                        <w:shd w:val="clear" w:color="auto" w:fill="E6E6E6"/>
                        <w:spacing w:line="266" w:lineRule="exact"/>
                        <w:jc w:val="center"/>
                        <w:rPr>
                          <w:rFonts w:ascii="Arial" w:hAnsi="Arial" w:cs="Arial"/>
                          <w:b/>
                          <w:i/>
                          <w:sz w:val="18"/>
                          <w:szCs w:val="18"/>
                        </w:rPr>
                      </w:pPr>
                      <w:r w:rsidRPr="00305458">
                        <w:rPr>
                          <w:rFonts w:ascii="Arial" w:hAnsi="Arial" w:cs="Arial"/>
                          <w:b/>
                          <w:i/>
                          <w:sz w:val="18"/>
                          <w:szCs w:val="18"/>
                        </w:rPr>
                        <w:t>Please note that it is the student’s responsibility to complete the form, in particular the ‘Statement of Learning’.</w:t>
                      </w:r>
                    </w:p>
                  </w:txbxContent>
                </v:textbox>
              </v:roundrect>
            </w:pict>
          </mc:Fallback>
        </mc:AlternateContent>
      </w:r>
    </w:p>
    <w:p w:rsidR="0077426F" w:rsidRPr="0077426F" w:rsidRDefault="0077426F" w:rsidP="0077426F">
      <w:pPr>
        <w:tabs>
          <w:tab w:val="left" w:pos="284"/>
        </w:tabs>
        <w:overflowPunct w:val="0"/>
        <w:autoSpaceDE w:val="0"/>
        <w:autoSpaceDN w:val="0"/>
        <w:adjustRightInd w:val="0"/>
        <w:spacing w:before="120" w:line="280" w:lineRule="exact"/>
        <w:ind w:left="-180"/>
        <w:textAlignment w:val="baseline"/>
        <w:rPr>
          <w:rFonts w:eastAsia="MS Mincho" w:cs="Arial"/>
          <w:b/>
          <w:bCs/>
          <w:color w:val="000000"/>
          <w:szCs w:val="20"/>
        </w:rPr>
      </w:pP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3.</w:t>
      </w:r>
      <w:r w:rsidRPr="0077426F">
        <w:rPr>
          <w:rFonts w:eastAsia="MS Mincho" w:cs="Arial"/>
          <w:b/>
          <w:szCs w:val="20"/>
        </w:rPr>
        <w:tab/>
        <w:t>School sends the application form to the SACE Board</w:t>
      </w:r>
    </w:p>
    <w:p w:rsidR="0077426F" w:rsidRPr="0077426F" w:rsidRDefault="0077426F" w:rsidP="0077426F">
      <w:pPr>
        <w:numPr>
          <w:ilvl w:val="0"/>
          <w:numId w:val="1"/>
        </w:numPr>
        <w:tabs>
          <w:tab w:val="clear" w:pos="360"/>
        </w:tabs>
        <w:overflowPunct w:val="0"/>
        <w:autoSpaceDE w:val="0"/>
        <w:autoSpaceDN w:val="0"/>
        <w:adjustRightInd w:val="0"/>
        <w:spacing w:before="120" w:line="234" w:lineRule="exact"/>
        <w:ind w:left="720" w:hanging="323"/>
        <w:textAlignment w:val="baseline"/>
        <w:rPr>
          <w:rFonts w:eastAsia="MS Mincho" w:cs="Arial"/>
          <w:szCs w:val="20"/>
          <w:lang w:val="en-US"/>
        </w:rPr>
      </w:pPr>
      <w:r w:rsidRPr="0077426F">
        <w:rPr>
          <w:rFonts w:eastAsia="MS Mincho" w:cs="Arial"/>
          <w:szCs w:val="20"/>
          <w:lang w:val="en-US"/>
        </w:rPr>
        <w:t xml:space="preserve">Round 1 </w:t>
      </w:r>
      <w:proofErr w:type="gramStart"/>
      <w:r w:rsidRPr="0077426F">
        <w:rPr>
          <w:rFonts w:eastAsia="MS Mincho" w:cs="Arial"/>
          <w:szCs w:val="20"/>
          <w:lang w:val="en-US"/>
        </w:rPr>
        <w:t>applications</w:t>
      </w:r>
      <w:proofErr w:type="gramEnd"/>
      <w:r w:rsidRPr="0077426F">
        <w:rPr>
          <w:rFonts w:eastAsia="MS Mincho" w:cs="Arial"/>
          <w:szCs w:val="20"/>
          <w:lang w:val="en-US"/>
        </w:rPr>
        <w:t xml:space="preserve"> are due at the SACE Board by Friday 12 May.</w:t>
      </w:r>
    </w:p>
    <w:p w:rsidR="0077426F" w:rsidRPr="0077426F" w:rsidRDefault="0077426F" w:rsidP="0077426F">
      <w:pPr>
        <w:numPr>
          <w:ilvl w:val="0"/>
          <w:numId w:val="1"/>
        </w:numPr>
        <w:tabs>
          <w:tab w:val="clear" w:pos="360"/>
        </w:tabs>
        <w:overflowPunct w:val="0"/>
        <w:autoSpaceDE w:val="0"/>
        <w:autoSpaceDN w:val="0"/>
        <w:adjustRightInd w:val="0"/>
        <w:spacing w:before="120" w:line="234" w:lineRule="exact"/>
        <w:ind w:left="720" w:hanging="323"/>
        <w:textAlignment w:val="baseline"/>
        <w:rPr>
          <w:rFonts w:eastAsia="MS Mincho" w:cs="Arial"/>
          <w:szCs w:val="20"/>
          <w:lang w:val="en-US"/>
        </w:rPr>
      </w:pPr>
      <w:r w:rsidRPr="0077426F">
        <w:rPr>
          <w:rFonts w:eastAsia="MS Mincho" w:cs="Arial"/>
          <w:szCs w:val="20"/>
          <w:lang w:val="en-US"/>
        </w:rPr>
        <w:t>Round 2 applications are due at the SACE Board by Friday 25 August.</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4.</w:t>
      </w:r>
      <w:r w:rsidRPr="0077426F">
        <w:rPr>
          <w:rFonts w:eastAsia="MS Mincho" w:cs="Arial"/>
          <w:b/>
          <w:szCs w:val="20"/>
        </w:rPr>
        <w:tab/>
        <w:t>The SACE Board notifies the student of approval for an interview</w:t>
      </w:r>
    </w:p>
    <w:p w:rsidR="0077426F" w:rsidRPr="0077426F" w:rsidRDefault="0077426F" w:rsidP="0077426F">
      <w:pPr>
        <w:overflowPunct w:val="0"/>
        <w:autoSpaceDE w:val="0"/>
        <w:autoSpaceDN w:val="0"/>
        <w:adjustRightInd w:val="0"/>
        <w:spacing w:before="120" w:line="280" w:lineRule="exact"/>
        <w:ind w:left="360"/>
        <w:textAlignment w:val="baseline"/>
        <w:rPr>
          <w:rFonts w:eastAsia="MS Mincho" w:cs="Arial"/>
          <w:szCs w:val="20"/>
        </w:rPr>
      </w:pPr>
      <w:r w:rsidRPr="0077426F">
        <w:rPr>
          <w:rFonts w:eastAsia="MS Mincho" w:cs="Arial"/>
          <w:szCs w:val="20"/>
        </w:rPr>
        <w:t>The SACE Board processes the application and determines whether an interview is warranted.</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5.</w:t>
      </w:r>
      <w:r w:rsidRPr="0077426F">
        <w:rPr>
          <w:rFonts w:eastAsia="MS Mincho" w:cs="Arial"/>
          <w:b/>
          <w:szCs w:val="20"/>
        </w:rPr>
        <w:tab/>
        <w:t>The SACE Board initiates arrangements for the interview with the school</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The SACE Board contacts the teacher to coordinate a meeting time and place at the school or another educational setting with the SACE Board assessor(s) and the student.</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6.</w:t>
      </w:r>
      <w:r w:rsidRPr="0077426F">
        <w:rPr>
          <w:rFonts w:eastAsia="MS Mincho" w:cs="Arial"/>
          <w:b/>
          <w:szCs w:val="20"/>
        </w:rPr>
        <w:tab/>
        <w:t>Teacher assists student to prepare for the interview</w:t>
      </w:r>
    </w:p>
    <w:p w:rsidR="0077426F" w:rsidRPr="0077426F" w:rsidRDefault="0077426F" w:rsidP="0077426F">
      <w:pPr>
        <w:overflowPunct w:val="0"/>
        <w:autoSpaceDE w:val="0"/>
        <w:autoSpaceDN w:val="0"/>
        <w:adjustRightInd w:val="0"/>
        <w:spacing w:before="120" w:line="280" w:lineRule="exact"/>
        <w:ind w:left="360"/>
        <w:textAlignment w:val="baseline"/>
        <w:rPr>
          <w:rFonts w:eastAsia="MS Mincho" w:cs="Arial"/>
          <w:szCs w:val="20"/>
        </w:rPr>
      </w:pPr>
      <w:r w:rsidRPr="0077426F">
        <w:rPr>
          <w:rFonts w:eastAsia="MS Mincho" w:cs="Arial"/>
          <w:szCs w:val="20"/>
        </w:rPr>
        <w:t>Teacher(s) meet with the student to prepare him/her for the interview. This meeting may consider:</w:t>
      </w:r>
    </w:p>
    <w:p w:rsidR="0077426F" w:rsidRPr="0077426F" w:rsidRDefault="0077426F" w:rsidP="0077426F">
      <w:pPr>
        <w:numPr>
          <w:ilvl w:val="0"/>
          <w:numId w:val="1"/>
        </w:numPr>
        <w:tabs>
          <w:tab w:val="clear" w:pos="360"/>
        </w:tabs>
        <w:overflowPunct w:val="0"/>
        <w:autoSpaceDE w:val="0"/>
        <w:autoSpaceDN w:val="0"/>
        <w:adjustRightInd w:val="0"/>
        <w:spacing w:before="120" w:line="234" w:lineRule="exact"/>
        <w:ind w:left="720" w:hanging="323"/>
        <w:textAlignment w:val="baseline"/>
        <w:rPr>
          <w:rFonts w:eastAsia="MS Mincho" w:cs="Arial"/>
          <w:szCs w:val="20"/>
          <w:lang w:val="en-US"/>
        </w:rPr>
      </w:pPr>
      <w:proofErr w:type="gramStart"/>
      <w:r w:rsidRPr="0077426F">
        <w:rPr>
          <w:rFonts w:eastAsia="MS Mincho" w:cs="Arial"/>
          <w:szCs w:val="20"/>
          <w:lang w:val="en-US"/>
        </w:rPr>
        <w:t>learning</w:t>
      </w:r>
      <w:proofErr w:type="gramEnd"/>
      <w:r w:rsidRPr="0077426F">
        <w:rPr>
          <w:rFonts w:eastAsia="MS Mincho" w:cs="Arial"/>
          <w:szCs w:val="20"/>
          <w:lang w:val="en-US"/>
        </w:rPr>
        <w:t xml:space="preserve"> and assessment framework, assessment criteria, and performance requirements for the nominated areas of learning (available on the website).</w:t>
      </w:r>
    </w:p>
    <w:p w:rsidR="0077426F" w:rsidRPr="0077426F" w:rsidRDefault="0077426F" w:rsidP="0077426F">
      <w:pPr>
        <w:numPr>
          <w:ilvl w:val="0"/>
          <w:numId w:val="1"/>
        </w:numPr>
        <w:tabs>
          <w:tab w:val="clear" w:pos="360"/>
        </w:tabs>
        <w:overflowPunct w:val="0"/>
        <w:autoSpaceDE w:val="0"/>
        <w:autoSpaceDN w:val="0"/>
        <w:adjustRightInd w:val="0"/>
        <w:spacing w:before="120" w:line="234" w:lineRule="exact"/>
        <w:ind w:left="720" w:hanging="323"/>
        <w:textAlignment w:val="baseline"/>
        <w:rPr>
          <w:rFonts w:eastAsia="MS Mincho" w:cs="Arial"/>
          <w:szCs w:val="20"/>
          <w:lang w:val="en-US"/>
        </w:rPr>
      </w:pPr>
      <w:proofErr w:type="gramStart"/>
      <w:r w:rsidRPr="0077426F">
        <w:rPr>
          <w:rFonts w:eastAsia="MS Mincho" w:cs="Arial"/>
          <w:szCs w:val="20"/>
          <w:lang w:val="en-US"/>
        </w:rPr>
        <w:t>the</w:t>
      </w:r>
      <w:proofErr w:type="gramEnd"/>
      <w:r w:rsidRPr="0077426F">
        <w:rPr>
          <w:rFonts w:eastAsia="MS Mincho" w:cs="Arial"/>
          <w:szCs w:val="20"/>
          <w:lang w:val="en-US"/>
        </w:rPr>
        <w:t xml:space="preserve"> type of evidence appropriate for the interview. Students should think carefully about </w:t>
      </w:r>
      <w:proofErr w:type="spellStart"/>
      <w:r w:rsidRPr="0077426F">
        <w:rPr>
          <w:rFonts w:eastAsia="MS Mincho" w:cs="Arial"/>
          <w:szCs w:val="20"/>
          <w:lang w:val="en-US"/>
        </w:rPr>
        <w:t>organising</w:t>
      </w:r>
      <w:proofErr w:type="spellEnd"/>
      <w:r w:rsidRPr="0077426F">
        <w:rPr>
          <w:rFonts w:eastAsia="MS Mincho" w:cs="Arial"/>
          <w:szCs w:val="20"/>
          <w:lang w:val="en-US"/>
        </w:rPr>
        <w:t xml:space="preserve"> their evidence in a particular way to make a point to the assessor(s), or to draw the attention of the assessor(s) to a particular aspect of their learning</w:t>
      </w:r>
    </w:p>
    <w:p w:rsidR="0077426F" w:rsidRPr="0077426F" w:rsidRDefault="0077426F" w:rsidP="0077426F">
      <w:pPr>
        <w:numPr>
          <w:ilvl w:val="0"/>
          <w:numId w:val="1"/>
        </w:numPr>
        <w:tabs>
          <w:tab w:val="clear" w:pos="360"/>
        </w:tabs>
        <w:overflowPunct w:val="0"/>
        <w:autoSpaceDE w:val="0"/>
        <w:autoSpaceDN w:val="0"/>
        <w:adjustRightInd w:val="0"/>
        <w:spacing w:before="120" w:line="234" w:lineRule="exact"/>
        <w:ind w:left="720" w:hanging="323"/>
        <w:textAlignment w:val="baseline"/>
        <w:rPr>
          <w:rFonts w:eastAsia="MS Mincho" w:cs="Arial"/>
          <w:szCs w:val="20"/>
          <w:lang w:val="en-US"/>
        </w:rPr>
      </w:pPr>
      <w:proofErr w:type="gramStart"/>
      <w:r w:rsidRPr="0077426F">
        <w:rPr>
          <w:rFonts w:eastAsia="MS Mincho" w:cs="Arial"/>
          <w:szCs w:val="20"/>
          <w:lang w:val="en-US"/>
        </w:rPr>
        <w:lastRenderedPageBreak/>
        <w:t>the</w:t>
      </w:r>
      <w:proofErr w:type="gramEnd"/>
      <w:r w:rsidRPr="0077426F">
        <w:rPr>
          <w:rFonts w:eastAsia="MS Mincho" w:cs="Arial"/>
          <w:szCs w:val="20"/>
          <w:lang w:val="en-US"/>
        </w:rPr>
        <w:t xml:space="preserve"> preparation of planning notes and a portfolio to take to the interview. Students can provide evidence in a variety of ways, for example, written work, referee statements, PowerPoint presentations, video clips, and community awards and certificates.</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7.</w:t>
      </w:r>
      <w:r w:rsidRPr="0077426F">
        <w:rPr>
          <w:rFonts w:eastAsia="MS Mincho" w:cs="Arial"/>
          <w:b/>
          <w:szCs w:val="20"/>
        </w:rPr>
        <w:tab/>
        <w:t>Student is interviewed</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The assessor(s) will inform the student at the beginning of the interview that the student is in control of how the evidence is provided, and when the interview will end.</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 xml:space="preserve">All information that is presented at the interview is treated confidentially. The assessor(s) will make notes, record the interview electronically, and make a written record of evidence. The assessor(s) will consider the nature and scope, and level of complexity of the learning indicated by the evidence. As a guide, the maximum </w:t>
      </w:r>
      <w:proofErr w:type="gramStart"/>
      <w:r w:rsidRPr="0077426F">
        <w:rPr>
          <w:rFonts w:eastAsia="MS Mincho" w:cs="Arial"/>
          <w:szCs w:val="20"/>
        </w:rPr>
        <w:t>number</w:t>
      </w:r>
      <w:proofErr w:type="gramEnd"/>
      <w:r w:rsidRPr="0077426F">
        <w:rPr>
          <w:rFonts w:eastAsia="MS Mincho" w:cs="Arial"/>
          <w:szCs w:val="20"/>
        </w:rPr>
        <w:t xml:space="preserve"> of credits that can be granted in a single interview are 20 credits.</w:t>
      </w:r>
    </w:p>
    <w:p w:rsidR="0077426F" w:rsidRPr="0077426F" w:rsidRDefault="0077426F" w:rsidP="0077426F">
      <w:pPr>
        <w:overflowPunct w:val="0"/>
        <w:autoSpaceDE w:val="0"/>
        <w:autoSpaceDN w:val="0"/>
        <w:adjustRightInd w:val="0"/>
        <w:spacing w:before="120" w:line="280" w:lineRule="exact"/>
        <w:ind w:left="360" w:hanging="360"/>
        <w:textAlignment w:val="baseline"/>
        <w:rPr>
          <w:rFonts w:eastAsia="MS Mincho" w:cs="Arial"/>
          <w:b/>
          <w:szCs w:val="20"/>
        </w:rPr>
      </w:pPr>
      <w:r w:rsidRPr="0077426F">
        <w:rPr>
          <w:rFonts w:eastAsia="MS Mincho" w:cs="Arial"/>
          <w:b/>
          <w:szCs w:val="20"/>
        </w:rPr>
        <w:t>8.</w:t>
      </w:r>
      <w:r w:rsidRPr="0077426F">
        <w:rPr>
          <w:rFonts w:eastAsia="MS Mincho" w:cs="Arial"/>
          <w:b/>
          <w:szCs w:val="20"/>
        </w:rPr>
        <w:tab/>
        <w:t>Assessor(s) report the recommendation to the SACE Board</w:t>
      </w:r>
    </w:p>
    <w:p w:rsidR="0077426F" w:rsidRPr="0077426F" w:rsidRDefault="0077426F" w:rsidP="0077426F">
      <w:pPr>
        <w:overflowPunct w:val="0"/>
        <w:autoSpaceDE w:val="0"/>
        <w:autoSpaceDN w:val="0"/>
        <w:adjustRightInd w:val="0"/>
        <w:spacing w:before="120"/>
        <w:ind w:left="357"/>
        <w:textAlignment w:val="baseline"/>
        <w:rPr>
          <w:rFonts w:eastAsia="MS Mincho" w:cs="Arial"/>
          <w:szCs w:val="20"/>
        </w:rPr>
      </w:pPr>
      <w:r w:rsidRPr="0077426F">
        <w:rPr>
          <w:rFonts w:eastAsia="MS Mincho" w:cs="Arial"/>
          <w:szCs w:val="20"/>
        </w:rPr>
        <w:t>The assessor(s) will provide the interpretive summaries, electronic records, and completed performance checklists (available on the website) for the SACE Board’s moderation process as required.</w:t>
      </w:r>
    </w:p>
    <w:p w:rsidR="0077426F" w:rsidRDefault="0077426F" w:rsidP="0077426F">
      <w:pPr>
        <w:pStyle w:val="Head1"/>
        <w:spacing w:before="120" w:line="280" w:lineRule="exact"/>
        <w:ind w:right="-470"/>
        <w:jc w:val="left"/>
        <w:rPr>
          <w:sz w:val="30"/>
          <w:szCs w:val="30"/>
        </w:rPr>
      </w:pPr>
    </w:p>
    <w:p w:rsidR="0077426F" w:rsidRDefault="0077426F" w:rsidP="0077426F">
      <w:pPr>
        <w:pStyle w:val="Head1"/>
        <w:spacing w:before="120" w:line="280" w:lineRule="exact"/>
        <w:ind w:right="-470"/>
        <w:jc w:val="left"/>
        <w:rPr>
          <w:sz w:val="30"/>
          <w:szCs w:val="30"/>
        </w:rPr>
      </w:pPr>
    </w:p>
    <w:p w:rsidR="00202D4F" w:rsidRDefault="00E50ED4">
      <w:bookmarkStart w:id="0" w:name="_GoBack"/>
      <w:bookmarkEnd w:id="0"/>
    </w:p>
    <w:sectPr w:rsidR="00202D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D4" w:rsidRDefault="00E50ED4" w:rsidP="00F374A4">
      <w:r>
        <w:separator/>
      </w:r>
    </w:p>
  </w:endnote>
  <w:endnote w:type="continuationSeparator" w:id="0">
    <w:p w:rsidR="00E50ED4" w:rsidRDefault="00E50ED4" w:rsidP="00F3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CA6" w:rsidRPr="00D72CA6" w:rsidRDefault="00D72CA6">
    <w:pPr>
      <w:pStyle w:val="Footer"/>
      <w:rPr>
        <w:rFonts w:cs="Arial"/>
        <w:sz w:val="16"/>
      </w:rPr>
    </w:pPr>
    <w:r w:rsidRPr="00D72CA6">
      <w:rPr>
        <w:rFonts w:cs="Arial"/>
        <w:sz w:val="16"/>
      </w:rPr>
      <w:t xml:space="preserve">Ref: </w:t>
    </w:r>
    <w:r w:rsidRPr="00D72CA6">
      <w:rPr>
        <w:rFonts w:cs="Arial"/>
        <w:sz w:val="16"/>
      </w:rPr>
      <w:fldChar w:fldCharType="begin"/>
    </w:r>
    <w:r w:rsidRPr="00D72CA6">
      <w:rPr>
        <w:rFonts w:cs="Arial"/>
        <w:sz w:val="16"/>
      </w:rPr>
      <w:instrText xml:space="preserve"> DOCPROPERTY  Objective-Id  \* MERGEFORMAT </w:instrText>
    </w:r>
    <w:r w:rsidRPr="00D72CA6">
      <w:rPr>
        <w:rFonts w:cs="Arial"/>
        <w:sz w:val="16"/>
      </w:rPr>
      <w:fldChar w:fldCharType="separate"/>
    </w:r>
    <w:r w:rsidRPr="00D72CA6">
      <w:rPr>
        <w:rFonts w:cs="Arial"/>
        <w:sz w:val="16"/>
      </w:rPr>
      <w:t>A664462</w:t>
    </w:r>
    <w:r w:rsidRPr="00D72CA6">
      <w:rPr>
        <w:rFonts w:cs="Arial"/>
        <w:sz w:val="16"/>
      </w:rPr>
      <w:fldChar w:fldCharType="end"/>
    </w:r>
    <w:r w:rsidRPr="00D72CA6">
      <w:rPr>
        <w:rFonts w:cs="Arial"/>
        <w:sz w:val="16"/>
      </w:rPr>
      <w:t xml:space="preserve">, </w:t>
    </w:r>
    <w:r w:rsidRPr="00D72CA6">
      <w:rPr>
        <w:rFonts w:cs="Arial"/>
        <w:sz w:val="16"/>
      </w:rPr>
      <w:fldChar w:fldCharType="begin"/>
    </w:r>
    <w:r w:rsidRPr="00D72CA6">
      <w:rPr>
        <w:rFonts w:cs="Arial"/>
        <w:sz w:val="16"/>
      </w:rPr>
      <w:instrText xml:space="preserve"> DOCPROPERTY  Objective-Version  \* MERGEFORMAT </w:instrText>
    </w:r>
    <w:r w:rsidRPr="00D72CA6">
      <w:rPr>
        <w:rFonts w:cs="Arial"/>
        <w:sz w:val="16"/>
      </w:rPr>
      <w:fldChar w:fldCharType="separate"/>
    </w:r>
    <w:r w:rsidRPr="00D72CA6">
      <w:rPr>
        <w:rFonts w:cs="Arial"/>
        <w:sz w:val="16"/>
      </w:rPr>
      <w:t>0.2</w:t>
    </w:r>
    <w:r w:rsidRPr="00D72CA6">
      <w:rPr>
        <w:rFonts w:cs="Arial"/>
        <w:sz w:val="16"/>
      </w:rPr>
      <w:fldChar w:fldCharType="end"/>
    </w:r>
    <w:r w:rsidRPr="00D72CA6">
      <w:rPr>
        <w:rFonts w:cs="Arial"/>
        <w:sz w:val="16"/>
      </w:rPr>
      <w:tab/>
    </w:r>
    <w:r w:rsidRPr="00D72CA6">
      <w:rPr>
        <w:rFonts w:cs="Arial"/>
        <w:sz w:val="16"/>
      </w:rPr>
      <w:tab/>
    </w:r>
    <w:r w:rsidRPr="00D72CA6">
      <w:rPr>
        <w:rFonts w:cs="Arial"/>
        <w:sz w:val="16"/>
      </w:rPr>
      <w:fldChar w:fldCharType="begin"/>
    </w:r>
    <w:r w:rsidRPr="00D72CA6">
      <w:rPr>
        <w:rFonts w:cs="Arial"/>
        <w:sz w:val="16"/>
      </w:rPr>
      <w:instrText xml:space="preserve"> PAGE  \* MERGEFORMAT </w:instrText>
    </w:r>
    <w:r w:rsidRPr="00D72CA6">
      <w:rPr>
        <w:rFonts w:cs="Arial"/>
        <w:sz w:val="16"/>
      </w:rPr>
      <w:fldChar w:fldCharType="separate"/>
    </w:r>
    <w:r>
      <w:rPr>
        <w:rFonts w:cs="Arial"/>
        <w:noProof/>
        <w:sz w:val="16"/>
      </w:rPr>
      <w:t>2</w:t>
    </w:r>
    <w:r w:rsidRPr="00D72CA6">
      <w:rPr>
        <w:rFonts w:cs="Arial"/>
        <w:sz w:val="16"/>
      </w:rPr>
      <w:fldChar w:fldCharType="end"/>
    </w:r>
    <w:r w:rsidRPr="00D72CA6">
      <w:rPr>
        <w:rFonts w:cs="Arial"/>
        <w:sz w:val="16"/>
      </w:rPr>
      <w:t xml:space="preserve"> of </w:t>
    </w:r>
    <w:r w:rsidRPr="00D72CA6">
      <w:rPr>
        <w:rFonts w:cs="Arial"/>
        <w:sz w:val="16"/>
      </w:rPr>
      <w:fldChar w:fldCharType="begin"/>
    </w:r>
    <w:r w:rsidRPr="00D72CA6">
      <w:rPr>
        <w:rFonts w:cs="Arial"/>
        <w:sz w:val="16"/>
      </w:rPr>
      <w:instrText xml:space="preserve"> NUMPAGES  \* MERGEFORMAT </w:instrText>
    </w:r>
    <w:r w:rsidRPr="00D72CA6">
      <w:rPr>
        <w:rFonts w:cs="Arial"/>
        <w:sz w:val="16"/>
      </w:rPr>
      <w:fldChar w:fldCharType="separate"/>
    </w:r>
    <w:r>
      <w:rPr>
        <w:rFonts w:cs="Arial"/>
        <w:noProof/>
        <w:sz w:val="16"/>
      </w:rPr>
      <w:t>2</w:t>
    </w:r>
    <w:r w:rsidRPr="00D72CA6">
      <w:rPr>
        <w:rFonts w:cs="Arial"/>
        <w:sz w:val="16"/>
      </w:rPr>
      <w:fldChar w:fldCharType="end"/>
    </w:r>
  </w:p>
  <w:p w:rsidR="00D72CA6" w:rsidRDefault="00D72CA6">
    <w:pPr>
      <w:pStyle w:val="Footer"/>
    </w:pPr>
    <w:r w:rsidRPr="00D72CA6">
      <w:rPr>
        <w:rFonts w:cs="Arial"/>
        <w:sz w:val="16"/>
      </w:rPr>
      <w:t xml:space="preserve">Last Updated: </w:t>
    </w:r>
    <w:r w:rsidRPr="00D72CA6">
      <w:rPr>
        <w:rFonts w:cs="Arial"/>
        <w:sz w:val="16"/>
      </w:rPr>
      <w:fldChar w:fldCharType="begin"/>
    </w:r>
    <w:r w:rsidRPr="00D72CA6">
      <w:rPr>
        <w:rFonts w:cs="Arial"/>
        <w:sz w:val="16"/>
      </w:rPr>
      <w:instrText xml:space="preserve"> DOCPROPERTY  LastSavedTime  \* MERGEFORMAT </w:instrText>
    </w:r>
    <w:r w:rsidRPr="00D72CA6">
      <w:rPr>
        <w:rFonts w:cs="Arial"/>
        <w:sz w:val="16"/>
      </w:rPr>
      <w:fldChar w:fldCharType="separate"/>
    </w:r>
    <w:r w:rsidRPr="00D72CA6">
      <w:rPr>
        <w:rFonts w:cs="Arial"/>
        <w:sz w:val="16"/>
      </w:rPr>
      <w:t>17/08/2017 10:05 AM</w:t>
    </w:r>
    <w:r w:rsidRPr="00D72CA6">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D4" w:rsidRDefault="00E50ED4" w:rsidP="00F374A4">
      <w:r>
        <w:separator/>
      </w:r>
    </w:p>
  </w:footnote>
  <w:footnote w:type="continuationSeparator" w:id="0">
    <w:p w:rsidR="00E50ED4" w:rsidRDefault="00E50ED4" w:rsidP="00F37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A08C6"/>
    <w:multiLevelType w:val="hybridMultilevel"/>
    <w:tmpl w:val="F8A8C744"/>
    <w:lvl w:ilvl="0" w:tplc="2B62B4CA">
      <w:start w:val="1"/>
      <w:numFmt w:val="bullet"/>
      <w:pStyle w:val="bullet"/>
      <w:lvlText w:val=""/>
      <w:lvlJc w:val="left"/>
      <w:pPr>
        <w:tabs>
          <w:tab w:val="num" w:pos="360"/>
        </w:tabs>
        <w:ind w:left="170" w:hanging="170"/>
      </w:pPr>
      <w:rPr>
        <w:rFonts w:ascii="Symbol" w:hAnsi="Symbol" w:hint="default"/>
        <w:sz w:val="16"/>
      </w:rPr>
    </w:lvl>
    <w:lvl w:ilvl="1" w:tplc="0C090003">
      <w:start w:val="1"/>
      <w:numFmt w:val="decimal"/>
      <w:lvlText w:val="%2."/>
      <w:lvlJc w:val="left"/>
      <w:pPr>
        <w:tabs>
          <w:tab w:val="num" w:pos="1440"/>
        </w:tabs>
        <w:ind w:left="1440" w:hanging="360"/>
      </w:p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6F"/>
    <w:rsid w:val="000D73C4"/>
    <w:rsid w:val="00165607"/>
    <w:rsid w:val="003541A5"/>
    <w:rsid w:val="00631C90"/>
    <w:rsid w:val="0077426F"/>
    <w:rsid w:val="007E3DDA"/>
    <w:rsid w:val="00B71597"/>
    <w:rsid w:val="00D72CA6"/>
    <w:rsid w:val="00E50ED4"/>
    <w:rsid w:val="00F374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6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rsid w:val="0077426F"/>
    <w:pPr>
      <w:spacing w:after="0" w:line="240" w:lineRule="auto"/>
      <w:jc w:val="center"/>
    </w:pPr>
    <w:rPr>
      <w:rFonts w:ascii="Arial Narrow" w:eastAsia="Times New Roman" w:hAnsi="Arial Narrow" w:cs="Times New Roman"/>
      <w:b/>
      <w:caps/>
      <w:color w:val="000000"/>
      <w:sz w:val="32"/>
      <w:szCs w:val="24"/>
    </w:rPr>
  </w:style>
  <w:style w:type="paragraph" w:customStyle="1" w:styleId="RCLBodyText11LeftLinespacingExactly118pt">
    <w:name w:val="RCL Body Text 11 + Left Line spacing:  Exactly 11.8 pt"/>
    <w:basedOn w:val="BlockText"/>
    <w:link w:val="RCLBodyText11LeftLinespacingExactly118ptChar"/>
    <w:rsid w:val="0077426F"/>
    <w:pPr>
      <w:pBdr>
        <w:top w:val="none" w:sz="0" w:space="0" w:color="auto"/>
        <w:left w:val="none" w:sz="0" w:space="0" w:color="auto"/>
        <w:bottom w:val="none" w:sz="0" w:space="0" w:color="auto"/>
        <w:right w:val="none" w:sz="0" w:space="0" w:color="auto"/>
      </w:pBdr>
      <w:spacing w:before="120" w:line="236" w:lineRule="exact"/>
      <w:ind w:left="0" w:right="0"/>
    </w:pPr>
    <w:rPr>
      <w:rFonts w:ascii="Times New Roman" w:eastAsia="Times New Roman" w:hAnsi="Times New Roman" w:cs="Times New Roman"/>
      <w:i w:val="0"/>
      <w:iCs w:val="0"/>
      <w:color w:val="auto"/>
      <w:sz w:val="22"/>
      <w:szCs w:val="20"/>
    </w:rPr>
  </w:style>
  <w:style w:type="character" w:customStyle="1" w:styleId="RCLBodyText11LeftLinespacingExactly118ptChar">
    <w:name w:val="RCL Body Text 11 + Left Line spacing:  Exactly 11.8 pt Char"/>
    <w:link w:val="RCLBodyText11LeftLinespacingExactly118pt"/>
    <w:rsid w:val="0077426F"/>
    <w:rPr>
      <w:rFonts w:ascii="Times New Roman" w:eastAsia="Times New Roman" w:hAnsi="Times New Roman" w:cs="Times New Roman"/>
      <w:szCs w:val="20"/>
    </w:rPr>
  </w:style>
  <w:style w:type="paragraph" w:customStyle="1" w:styleId="RCLHeadingbBefore12ptLinespacingExactly118pt">
    <w:name w:val="RCL Heading b + Before:  12 pt Line spacing:  Exactly 11.8 pt"/>
    <w:basedOn w:val="Normal"/>
    <w:rsid w:val="0077426F"/>
    <w:pPr>
      <w:spacing w:before="240" w:line="236" w:lineRule="exact"/>
    </w:pPr>
    <w:rPr>
      <w:rFonts w:ascii="Helvetica" w:hAnsi="Helvetica"/>
      <w:b/>
      <w:bCs/>
      <w:sz w:val="24"/>
      <w:szCs w:val="20"/>
    </w:rPr>
  </w:style>
  <w:style w:type="paragraph" w:styleId="BlockText">
    <w:name w:val="Block Text"/>
    <w:basedOn w:val="Normal"/>
    <w:uiPriority w:val="99"/>
    <w:semiHidden/>
    <w:unhideWhenUsed/>
    <w:rsid w:val="007742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ullet">
    <w:name w:val="bullet"/>
    <w:basedOn w:val="Normal"/>
    <w:rsid w:val="0077426F"/>
    <w:pPr>
      <w:numPr>
        <w:numId w:val="1"/>
      </w:numPr>
      <w:tabs>
        <w:tab w:val="left" w:pos="170"/>
      </w:tabs>
      <w:overflowPunct w:val="0"/>
      <w:autoSpaceDE w:val="0"/>
      <w:autoSpaceDN w:val="0"/>
      <w:adjustRightInd w:val="0"/>
      <w:textAlignment w:val="baseline"/>
    </w:pPr>
    <w:rPr>
      <w:rFonts w:ascii="Times New Roman" w:eastAsia="MS Mincho" w:hAnsi="Times New Roman"/>
      <w:sz w:val="22"/>
      <w:szCs w:val="20"/>
    </w:rPr>
  </w:style>
  <w:style w:type="paragraph" w:styleId="Header">
    <w:name w:val="header"/>
    <w:basedOn w:val="Normal"/>
    <w:link w:val="HeaderChar"/>
    <w:uiPriority w:val="99"/>
    <w:unhideWhenUsed/>
    <w:rsid w:val="00F374A4"/>
    <w:pPr>
      <w:tabs>
        <w:tab w:val="center" w:pos="4513"/>
        <w:tab w:val="right" w:pos="9026"/>
      </w:tabs>
    </w:pPr>
  </w:style>
  <w:style w:type="character" w:customStyle="1" w:styleId="HeaderChar">
    <w:name w:val="Header Char"/>
    <w:basedOn w:val="DefaultParagraphFont"/>
    <w:link w:val="Header"/>
    <w:uiPriority w:val="99"/>
    <w:rsid w:val="00F374A4"/>
    <w:rPr>
      <w:rFonts w:ascii="Arial" w:eastAsia="Times New Roman" w:hAnsi="Arial" w:cs="Times New Roman"/>
      <w:sz w:val="20"/>
      <w:szCs w:val="24"/>
    </w:rPr>
  </w:style>
  <w:style w:type="paragraph" w:styleId="Footer">
    <w:name w:val="footer"/>
    <w:basedOn w:val="Normal"/>
    <w:link w:val="FooterChar"/>
    <w:uiPriority w:val="99"/>
    <w:unhideWhenUsed/>
    <w:rsid w:val="00F374A4"/>
    <w:pPr>
      <w:tabs>
        <w:tab w:val="center" w:pos="4513"/>
        <w:tab w:val="right" w:pos="9026"/>
      </w:tabs>
    </w:pPr>
  </w:style>
  <w:style w:type="character" w:customStyle="1" w:styleId="FooterChar">
    <w:name w:val="Footer Char"/>
    <w:basedOn w:val="DefaultParagraphFont"/>
    <w:link w:val="Footer"/>
    <w:uiPriority w:val="99"/>
    <w:rsid w:val="00F374A4"/>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6F"/>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rsid w:val="0077426F"/>
    <w:pPr>
      <w:spacing w:after="0" w:line="240" w:lineRule="auto"/>
      <w:jc w:val="center"/>
    </w:pPr>
    <w:rPr>
      <w:rFonts w:ascii="Arial Narrow" w:eastAsia="Times New Roman" w:hAnsi="Arial Narrow" w:cs="Times New Roman"/>
      <w:b/>
      <w:caps/>
      <w:color w:val="000000"/>
      <w:sz w:val="32"/>
      <w:szCs w:val="24"/>
    </w:rPr>
  </w:style>
  <w:style w:type="paragraph" w:customStyle="1" w:styleId="RCLBodyText11LeftLinespacingExactly118pt">
    <w:name w:val="RCL Body Text 11 + Left Line spacing:  Exactly 11.8 pt"/>
    <w:basedOn w:val="BlockText"/>
    <w:link w:val="RCLBodyText11LeftLinespacingExactly118ptChar"/>
    <w:rsid w:val="0077426F"/>
    <w:pPr>
      <w:pBdr>
        <w:top w:val="none" w:sz="0" w:space="0" w:color="auto"/>
        <w:left w:val="none" w:sz="0" w:space="0" w:color="auto"/>
        <w:bottom w:val="none" w:sz="0" w:space="0" w:color="auto"/>
        <w:right w:val="none" w:sz="0" w:space="0" w:color="auto"/>
      </w:pBdr>
      <w:spacing w:before="120" w:line="236" w:lineRule="exact"/>
      <w:ind w:left="0" w:right="0"/>
    </w:pPr>
    <w:rPr>
      <w:rFonts w:ascii="Times New Roman" w:eastAsia="Times New Roman" w:hAnsi="Times New Roman" w:cs="Times New Roman"/>
      <w:i w:val="0"/>
      <w:iCs w:val="0"/>
      <w:color w:val="auto"/>
      <w:sz w:val="22"/>
      <w:szCs w:val="20"/>
    </w:rPr>
  </w:style>
  <w:style w:type="character" w:customStyle="1" w:styleId="RCLBodyText11LeftLinespacingExactly118ptChar">
    <w:name w:val="RCL Body Text 11 + Left Line spacing:  Exactly 11.8 pt Char"/>
    <w:link w:val="RCLBodyText11LeftLinespacingExactly118pt"/>
    <w:rsid w:val="0077426F"/>
    <w:rPr>
      <w:rFonts w:ascii="Times New Roman" w:eastAsia="Times New Roman" w:hAnsi="Times New Roman" w:cs="Times New Roman"/>
      <w:szCs w:val="20"/>
    </w:rPr>
  </w:style>
  <w:style w:type="paragraph" w:customStyle="1" w:styleId="RCLHeadingbBefore12ptLinespacingExactly118pt">
    <w:name w:val="RCL Heading b + Before:  12 pt Line spacing:  Exactly 11.8 pt"/>
    <w:basedOn w:val="Normal"/>
    <w:rsid w:val="0077426F"/>
    <w:pPr>
      <w:spacing w:before="240" w:line="236" w:lineRule="exact"/>
    </w:pPr>
    <w:rPr>
      <w:rFonts w:ascii="Helvetica" w:hAnsi="Helvetica"/>
      <w:b/>
      <w:bCs/>
      <w:sz w:val="24"/>
      <w:szCs w:val="20"/>
    </w:rPr>
  </w:style>
  <w:style w:type="paragraph" w:styleId="BlockText">
    <w:name w:val="Block Text"/>
    <w:basedOn w:val="Normal"/>
    <w:uiPriority w:val="99"/>
    <w:semiHidden/>
    <w:unhideWhenUsed/>
    <w:rsid w:val="0077426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bullet">
    <w:name w:val="bullet"/>
    <w:basedOn w:val="Normal"/>
    <w:rsid w:val="0077426F"/>
    <w:pPr>
      <w:numPr>
        <w:numId w:val="1"/>
      </w:numPr>
      <w:tabs>
        <w:tab w:val="left" w:pos="170"/>
      </w:tabs>
      <w:overflowPunct w:val="0"/>
      <w:autoSpaceDE w:val="0"/>
      <w:autoSpaceDN w:val="0"/>
      <w:adjustRightInd w:val="0"/>
      <w:textAlignment w:val="baseline"/>
    </w:pPr>
    <w:rPr>
      <w:rFonts w:ascii="Times New Roman" w:eastAsia="MS Mincho" w:hAnsi="Times New Roman"/>
      <w:sz w:val="22"/>
      <w:szCs w:val="20"/>
    </w:rPr>
  </w:style>
  <w:style w:type="paragraph" w:styleId="Header">
    <w:name w:val="header"/>
    <w:basedOn w:val="Normal"/>
    <w:link w:val="HeaderChar"/>
    <w:uiPriority w:val="99"/>
    <w:unhideWhenUsed/>
    <w:rsid w:val="00F374A4"/>
    <w:pPr>
      <w:tabs>
        <w:tab w:val="center" w:pos="4513"/>
        <w:tab w:val="right" w:pos="9026"/>
      </w:tabs>
    </w:pPr>
  </w:style>
  <w:style w:type="character" w:customStyle="1" w:styleId="HeaderChar">
    <w:name w:val="Header Char"/>
    <w:basedOn w:val="DefaultParagraphFont"/>
    <w:link w:val="Header"/>
    <w:uiPriority w:val="99"/>
    <w:rsid w:val="00F374A4"/>
    <w:rPr>
      <w:rFonts w:ascii="Arial" w:eastAsia="Times New Roman" w:hAnsi="Arial" w:cs="Times New Roman"/>
      <w:sz w:val="20"/>
      <w:szCs w:val="24"/>
    </w:rPr>
  </w:style>
  <w:style w:type="paragraph" w:styleId="Footer">
    <w:name w:val="footer"/>
    <w:basedOn w:val="Normal"/>
    <w:link w:val="FooterChar"/>
    <w:uiPriority w:val="99"/>
    <w:unhideWhenUsed/>
    <w:rsid w:val="00F374A4"/>
    <w:pPr>
      <w:tabs>
        <w:tab w:val="center" w:pos="4513"/>
        <w:tab w:val="right" w:pos="9026"/>
      </w:tabs>
    </w:pPr>
  </w:style>
  <w:style w:type="character" w:customStyle="1" w:styleId="FooterChar">
    <w:name w:val="Footer Char"/>
    <w:basedOn w:val="DefaultParagraphFont"/>
    <w:link w:val="Footer"/>
    <w:uiPriority w:val="99"/>
    <w:rsid w:val="00F374A4"/>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 Type="http://schemas.openxmlformats.org/officeDocument/2006/relationships/customXml" Target="/customXML/item2.xml" Id="R86933fe617f842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A664462</value>
    </field>
    <field name="Objective-Title">
      <value order="0">Applying for Recognition of Self-directed Community Learning</value>
    </field>
    <field name="Objective-Description">
      <value order="0"/>
    </field>
    <field name="Objective-CreationStamp">
      <value order="0">2017-08-17T00:35:27Z</value>
    </field>
    <field name="Objective-IsApproved">
      <value order="0">false</value>
    </field>
    <field name="Objective-IsPublished">
      <value order="0">true</value>
    </field>
    <field name="Objective-DatePublished">
      <value order="0">2017-08-17T02:10:17Z</value>
    </field>
    <field name="Objective-ModificationStamp">
      <value order="0">2017-08-17T02:10:17Z</value>
    </field>
    <field name="Objective-Owner">
      <value order="0">Karen Collins</value>
    </field>
    <field name="Objective-Path">
      <value order="0">Objective Global Folder:SACE Support Materials:SACE Support Materials Combined Stage 1 and Stage 2:Advice and Strategies:Community Learning</value>
    </field>
    <field name="Objective-Parent">
      <value order="0">Community Learning</value>
    </field>
    <field name="Objective-State">
      <value order="0">Published</value>
    </field>
    <field name="Objective-VersionId">
      <value order="0">vA1171326</value>
    </field>
    <field name="Objective-Version">
      <value order="0">1.0</value>
    </field>
    <field name="Objective-VersionNumber">
      <value order="0">2</value>
    </field>
    <field name="Objective-VersionComment">
      <value order="0"/>
    </field>
    <field name="Objective-FileNumber">
      <value order="0">qA13500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Johnson</dc:creator>
  <cp:lastModifiedBy> </cp:lastModifiedBy>
  <cp:revision>4</cp:revision>
  <dcterms:created xsi:type="dcterms:W3CDTF">2017-08-17T00:35:00Z</dcterms:created>
  <dcterms:modified xsi:type="dcterms:W3CDTF">2017-08-17T02:10:00Z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A664462</vt:lpwstr>
  </property>
  <property fmtid="{D5CDD505-2E9C-101B-9397-08002B2CF9AE}" pid="4" name="Objective-Title">
    <vt:lpwstr>Applying for Recognition of Self-directed Community Learning</vt:lpwstr>
  </property>
  <property fmtid="{D5CDD505-2E9C-101B-9397-08002B2CF9AE}" pid="5" name="Objective-Description">
    <vt:lpwstr/>
  </property>
  <property fmtid="{D5CDD505-2E9C-101B-9397-08002B2CF9AE}" pid="6" name="Objective-CreationStamp">
    <vt:filetime>2017-08-17T00:35:27Z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2017-08-17T02:10:17Z</vt:filetime>
  </property>
  <property fmtid="{D5CDD505-2E9C-101B-9397-08002B2CF9AE}" pid="10" name="Objective-ModificationStamp">
    <vt:filetime>2017-08-17T02:10:17Z</vt:filetime>
  </property>
  <property fmtid="{D5CDD505-2E9C-101B-9397-08002B2CF9AE}" pid="11" name="Objective-Owner">
    <vt:lpwstr>Karen Collins</vt:lpwstr>
  </property>
  <property fmtid="{D5CDD505-2E9C-101B-9397-08002B2CF9AE}" pid="12" name="Objective-Path">
    <vt:lpwstr>Objective Global Folder:SACE Support Materials:SACE Support Materials Combined Stage 1 and Stage 2:Advice and Strategies:Community Learning</vt:lpwstr>
  </property>
  <property fmtid="{D5CDD505-2E9C-101B-9397-08002B2CF9AE}" pid="13" name="Objective-Parent">
    <vt:lpwstr>Community Learning</vt:lpwstr>
  </property>
  <property fmtid="{D5CDD505-2E9C-101B-9397-08002B2CF9AE}" pid="14" name="Objective-State">
    <vt:lpwstr>Published</vt:lpwstr>
  </property>
  <property fmtid="{D5CDD505-2E9C-101B-9397-08002B2CF9AE}" pid="15" name="Objective-VersionId">
    <vt:lpwstr>vA1171326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qA13500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