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A9" w:rsidRDefault="00C708A9" w:rsidP="004049EF">
      <w:pPr>
        <w:pStyle w:val="FrontCoverMainTitle"/>
      </w:pPr>
      <w:r>
        <w:t xml:space="preserve">Stage 1 </w:t>
      </w:r>
      <w:r w:rsidR="004049EF">
        <w:t>English</w:t>
      </w:r>
    </w:p>
    <w:p w:rsidR="00C708A9" w:rsidRPr="00BE1152" w:rsidRDefault="00C708A9" w:rsidP="002D545B">
      <w:pPr>
        <w:pStyle w:val="FrontCoverSub-heading"/>
      </w:pPr>
      <w:r w:rsidRPr="00BE1152">
        <w:t xml:space="preserve">Subject Assessment </w:t>
      </w:r>
      <w:r w:rsidRPr="002D545B">
        <w:t>Report</w:t>
      </w:r>
      <w:r>
        <w:t xml:space="preserve"> </w:t>
      </w:r>
      <w:r w:rsidR="00E57A4F">
        <w:t>2014</w:t>
      </w:r>
    </w:p>
    <w:p w:rsidR="00C708A9" w:rsidRPr="009834E6" w:rsidRDefault="00AA21F5" w:rsidP="00BA3C86">
      <w:pPr>
        <w:sectPr w:rsidR="00C708A9" w:rsidRPr="009834E6" w:rsidSect="001978C4">
          <w:pgSz w:w="11906" w:h="16838" w:code="9"/>
          <w:pgMar w:top="1440" w:right="1800" w:bottom="1440" w:left="1800" w:header="706" w:footer="706" w:gutter="0"/>
          <w:cols w:space="708"/>
          <w:docGrid w:linePitch="360"/>
        </w:sectPr>
      </w:pPr>
      <w:r>
        <w:rPr>
          <w:noProof/>
        </w:rPr>
        <w:drawing>
          <wp:anchor distT="0" distB="0" distL="114300" distR="114300" simplePos="0" relativeHeight="251659264" behindDoc="1" locked="1" layoutInCell="1" allowOverlap="1" wp14:anchorId="1565186D" wp14:editId="6266BCBA">
            <wp:simplePos x="0" y="0"/>
            <wp:positionH relativeFrom="column">
              <wp:posOffset>-1171575</wp:posOffset>
            </wp:positionH>
            <wp:positionV relativeFrom="page">
              <wp:align>bottom</wp:align>
            </wp:positionV>
            <wp:extent cx="7668000" cy="1220400"/>
            <wp:effectExtent l="0" t="0" r="0" b="0"/>
            <wp:wrapTight wrapText="bothSides">
              <wp:wrapPolygon edited="0">
                <wp:start x="0" y="0"/>
                <wp:lineTo x="0" y="21251"/>
                <wp:lineTo x="21520" y="21251"/>
                <wp:lineTo x="21520" y="0"/>
                <wp:lineTo x="0" y="0"/>
              </wp:wrapPolygon>
            </wp:wrapTight>
            <wp:docPr id="4" name="Picture 4" descr="blue band at bottom of front cover with SA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ue_band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8000" cy="122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8A9" w:rsidRPr="0065350F" w:rsidRDefault="00AA60AE" w:rsidP="0065350F">
      <w:pPr>
        <w:pStyle w:val="Heading1centred"/>
      </w:pPr>
      <w:r w:rsidRPr="0065350F">
        <w:lastRenderedPageBreak/>
        <w:t xml:space="preserve">Stage 1 </w:t>
      </w:r>
      <w:r w:rsidR="004049EF" w:rsidRPr="0065350F">
        <w:t>English</w:t>
      </w:r>
    </w:p>
    <w:p w:rsidR="00AA60AE" w:rsidRPr="0065350F" w:rsidRDefault="00C708A9" w:rsidP="0065350F">
      <w:pPr>
        <w:pStyle w:val="Heading1centred"/>
      </w:pPr>
      <w:r w:rsidRPr="0065350F">
        <w:t xml:space="preserve">Subject </w:t>
      </w:r>
      <w:r w:rsidR="00AA60AE" w:rsidRPr="0065350F">
        <w:t>Assessment Report</w:t>
      </w:r>
      <w:r w:rsidR="00524E0A">
        <w:t xml:space="preserve"> </w:t>
      </w:r>
    </w:p>
    <w:p w:rsidR="00E11C40" w:rsidRPr="00BC3AD5" w:rsidRDefault="00BC3AD5" w:rsidP="00D902AA">
      <w:pPr>
        <w:pStyle w:val="Heading20"/>
        <w:rPr>
          <w:caps/>
        </w:rPr>
      </w:pPr>
      <w:r w:rsidRPr="00BC3AD5">
        <w:t>Overview</w:t>
      </w:r>
    </w:p>
    <w:p w:rsidR="0065350F" w:rsidRDefault="0065350F" w:rsidP="0065350F">
      <w:r>
        <w:t>At Stage 1</w:t>
      </w:r>
      <w:r w:rsidR="008941C1">
        <w:t>, a number of subjects are moderated:</w:t>
      </w:r>
      <w:r>
        <w:t xml:space="preserve"> the English </w:t>
      </w:r>
      <w:r w:rsidR="008941C1">
        <w:t xml:space="preserve">subjects, the </w:t>
      </w:r>
      <w:r>
        <w:t xml:space="preserve">mathematics subjects, and the Personal Learning Plan. For most schools, only the C and D grades are moderated </w:t>
      </w:r>
      <w:r w:rsidR="003E5802">
        <w:t>as</w:t>
      </w:r>
      <w:r w:rsidR="003679B5">
        <w:t xml:space="preserve"> </w:t>
      </w:r>
      <w:r>
        <w:t xml:space="preserve">the C grade represents the minimum grade required for SACE completion. </w:t>
      </w:r>
    </w:p>
    <w:p w:rsidR="0065350F" w:rsidRDefault="0065350F" w:rsidP="0065350F">
      <w:r>
        <w:t xml:space="preserve">Stage 1 assessment reports give an overview of how students performed at the C and D grades in their school assessments relative to the learning requirements, assessment design criteria, and performance standards set out in the relevant subject outlines. </w:t>
      </w:r>
      <w:r w:rsidR="008941C1">
        <w:t xml:space="preserve">The assessment reports </w:t>
      </w:r>
      <w:r>
        <w:t>provide information and advice on: teacher engagement and student engagement with the assessment types, including task design; the application of the performance standards in school assessments; and the quality of student performance.</w:t>
      </w:r>
    </w:p>
    <w:p w:rsidR="00E11C40" w:rsidRPr="0065350F" w:rsidRDefault="00E11C40" w:rsidP="0065350F">
      <w:pPr>
        <w:spacing w:before="360"/>
        <w:rPr>
          <w:rStyle w:val="Heading3"/>
        </w:rPr>
      </w:pPr>
      <w:r w:rsidRPr="0065350F">
        <w:rPr>
          <w:rStyle w:val="Heading3"/>
        </w:rPr>
        <w:t xml:space="preserve">Assessment Type 1: </w:t>
      </w:r>
      <w:r w:rsidR="0065350F" w:rsidRPr="0065350F">
        <w:rPr>
          <w:rStyle w:val="Heading3"/>
        </w:rPr>
        <w:t>Text Analysis</w:t>
      </w:r>
    </w:p>
    <w:p w:rsidR="00E11C40" w:rsidRPr="00D902AA" w:rsidRDefault="00E11C40" w:rsidP="00E11C40">
      <w:pPr>
        <w:rPr>
          <w:rStyle w:val="Heading4"/>
        </w:rPr>
      </w:pPr>
      <w:r w:rsidRPr="00D902AA">
        <w:rPr>
          <w:rStyle w:val="Heading4"/>
        </w:rPr>
        <w:t xml:space="preserve">Successful Achievement at the C </w:t>
      </w:r>
      <w:r w:rsidR="00325BEE" w:rsidRPr="00D902AA">
        <w:rPr>
          <w:rStyle w:val="Heading4"/>
        </w:rPr>
        <w:t>Grade</w:t>
      </w:r>
    </w:p>
    <w:p w:rsidR="0065350F" w:rsidRDefault="008941C1" w:rsidP="0070599E">
      <w:r>
        <w:t>T</w:t>
      </w:r>
      <w:r w:rsidR="0065350F" w:rsidRPr="00002838">
        <w:t>eachers chose a range of texts that engaged students and matched their abilities</w:t>
      </w:r>
      <w:r w:rsidR="00F85FD8">
        <w:t>. Students</w:t>
      </w:r>
      <w:r w:rsidR="0065350F" w:rsidRPr="00002838">
        <w:t xml:space="preserve"> successfully demonstrate</w:t>
      </w:r>
      <w:r w:rsidR="00F85FD8">
        <w:t>d</w:t>
      </w:r>
      <w:r w:rsidR="0065350F" w:rsidRPr="00002838">
        <w:t xml:space="preserve"> their knowledge and understanding of issues, analyse</w:t>
      </w:r>
      <w:r w:rsidR="00F85FD8">
        <w:t>d</w:t>
      </w:r>
      <w:r w:rsidR="0065350F" w:rsidRPr="00002838">
        <w:t xml:space="preserve"> language techniques</w:t>
      </w:r>
      <w:r w:rsidR="00F85FD8">
        <w:t>,</w:t>
      </w:r>
      <w:r w:rsidR="0065350F" w:rsidRPr="00002838">
        <w:t xml:space="preserve"> and discuss</w:t>
      </w:r>
      <w:r w:rsidR="00C100A1">
        <w:t>ed</w:t>
      </w:r>
      <w:r w:rsidR="0065350F" w:rsidRPr="00002838">
        <w:t xml:space="preserve"> the purpose and intended audience of a range of texts. Teachers generally </w:t>
      </w:r>
      <w:r w:rsidR="00A90226">
        <w:t>selected</w:t>
      </w:r>
      <w:r w:rsidR="00A90226" w:rsidRPr="00002838">
        <w:t xml:space="preserve"> </w:t>
      </w:r>
      <w:r w:rsidR="0065350F" w:rsidRPr="00002838">
        <w:t xml:space="preserve">a variety of familiar and unfamiliar texts that </w:t>
      </w:r>
      <w:r w:rsidR="00F561B4">
        <w:t>gave</w:t>
      </w:r>
      <w:r w:rsidR="00A90226" w:rsidRPr="00002838">
        <w:t xml:space="preserve"> </w:t>
      </w:r>
      <w:r w:rsidR="0065350F" w:rsidRPr="00002838">
        <w:t xml:space="preserve">students </w:t>
      </w:r>
      <w:r w:rsidR="00F561B4">
        <w:t xml:space="preserve">the opportunity </w:t>
      </w:r>
      <w:r w:rsidR="0065350F" w:rsidRPr="00002838">
        <w:t xml:space="preserve">to be successful at the C grade. </w:t>
      </w:r>
      <w:r w:rsidR="00F561B4">
        <w:t>A</w:t>
      </w:r>
      <w:r w:rsidR="00F561B4" w:rsidRPr="00002838">
        <w:t xml:space="preserve"> novel written in free verse about cyberbullying </w:t>
      </w:r>
      <w:r w:rsidR="00F561B4">
        <w:t xml:space="preserve">— </w:t>
      </w:r>
      <w:r w:rsidR="0065350F" w:rsidRPr="00002838">
        <w:rPr>
          <w:i/>
        </w:rPr>
        <w:t xml:space="preserve">Love, </w:t>
      </w:r>
      <w:r w:rsidR="00F561B4">
        <w:rPr>
          <w:i/>
        </w:rPr>
        <w:t>G</w:t>
      </w:r>
      <w:r w:rsidR="00F561B4" w:rsidRPr="00002838">
        <w:rPr>
          <w:i/>
        </w:rPr>
        <w:t xml:space="preserve">hosts </w:t>
      </w:r>
      <w:r w:rsidR="0065350F" w:rsidRPr="00002838">
        <w:rPr>
          <w:i/>
        </w:rPr>
        <w:t xml:space="preserve">and </w:t>
      </w:r>
      <w:r w:rsidR="00F561B4">
        <w:rPr>
          <w:i/>
        </w:rPr>
        <w:t>N</w:t>
      </w:r>
      <w:r w:rsidR="00F561B4" w:rsidRPr="00002838">
        <w:rPr>
          <w:i/>
        </w:rPr>
        <w:t xml:space="preserve">ose </w:t>
      </w:r>
      <w:r w:rsidR="00F561B4">
        <w:rPr>
          <w:i/>
        </w:rPr>
        <w:t>H</w:t>
      </w:r>
      <w:r w:rsidR="00F561B4" w:rsidRPr="00002838">
        <w:rPr>
          <w:i/>
        </w:rPr>
        <w:t>air</w:t>
      </w:r>
      <w:r w:rsidR="00F561B4">
        <w:t xml:space="preserve"> —</w:t>
      </w:r>
      <w:r w:rsidR="0065350F" w:rsidRPr="00002838">
        <w:t xml:space="preserve"> elicited some successful responses. Students engaged with the text to make personal connections (An1) and demonstrate their knowledge and understanding of language techniques and conventions (KU2)</w:t>
      </w:r>
      <w:r w:rsidR="00F561B4">
        <w:t>,</w:t>
      </w:r>
      <w:r w:rsidR="0065350F" w:rsidRPr="00002838">
        <w:t xml:space="preserve"> such as the use of a symbolic ghost to reveal a character’s innermost thoughts. Students were able to discuss the use of </w:t>
      </w:r>
      <w:r w:rsidR="00F561B4" w:rsidRPr="00002838">
        <w:t>first</w:t>
      </w:r>
      <w:r w:rsidR="00F561B4">
        <w:t>-</w:t>
      </w:r>
      <w:r w:rsidR="0065350F" w:rsidRPr="00002838">
        <w:t xml:space="preserve">person narration and the unconventional poetic form to portray an authentic voice and engage the audience’s sympathies, demonstrating their knowledge and understanding of </w:t>
      </w:r>
      <w:r w:rsidR="00F561B4">
        <w:t xml:space="preserve">the text’s </w:t>
      </w:r>
      <w:r w:rsidR="0065350F" w:rsidRPr="00002838">
        <w:t xml:space="preserve">purpose and audience (KU3). </w:t>
      </w:r>
      <w:r w:rsidR="0065350F" w:rsidRPr="00002838">
        <w:rPr>
          <w:i/>
        </w:rPr>
        <w:t>Walking Naked</w:t>
      </w:r>
      <w:r w:rsidR="0065350F" w:rsidRPr="00002838">
        <w:t xml:space="preserve"> by Alyssa </w:t>
      </w:r>
      <w:proofErr w:type="spellStart"/>
      <w:r w:rsidR="0065350F" w:rsidRPr="00002838">
        <w:t>Brugman</w:t>
      </w:r>
      <w:proofErr w:type="spellEnd"/>
      <w:r w:rsidR="0065350F" w:rsidRPr="00002838">
        <w:t xml:space="preserve"> </w:t>
      </w:r>
      <w:r w:rsidR="00143D8D">
        <w:t>used the technique of</w:t>
      </w:r>
      <w:r w:rsidR="003679B5">
        <w:t xml:space="preserve"> </w:t>
      </w:r>
      <w:r w:rsidR="00143D8D" w:rsidRPr="00002838">
        <w:t>interw</w:t>
      </w:r>
      <w:r w:rsidR="00143D8D">
        <w:t>eaving</w:t>
      </w:r>
      <w:r w:rsidR="00143D8D" w:rsidRPr="00002838">
        <w:t xml:space="preserve"> </w:t>
      </w:r>
      <w:r w:rsidR="0065350F" w:rsidRPr="00002838">
        <w:t>poetry into the text</w:t>
      </w:r>
      <w:r w:rsidR="009A22BA">
        <w:t>;</w:t>
      </w:r>
      <w:r w:rsidR="00F561B4">
        <w:t xml:space="preserve"> </w:t>
      </w:r>
      <w:r w:rsidR="009A22BA">
        <w:t>this</w:t>
      </w:r>
      <w:r w:rsidR="0065350F" w:rsidRPr="00002838">
        <w:t xml:space="preserve"> enabled students to make personal connections and demonstrate knowledge and understanding of complex issues arising in a school setting. </w:t>
      </w:r>
    </w:p>
    <w:p w:rsidR="0065350F" w:rsidRDefault="0065350F" w:rsidP="0070599E">
      <w:r w:rsidRPr="00002838">
        <w:t>Students engaged with a range of classic and contemporary texts including novels, short stories, plays, films, television shows, digital blogs, advertising, websites</w:t>
      </w:r>
      <w:r w:rsidR="00143D8D">
        <w:t>,</w:t>
      </w:r>
      <w:r w:rsidRPr="00002838">
        <w:t xml:space="preserve"> and articles. </w:t>
      </w:r>
      <w:r w:rsidRPr="00002838">
        <w:rPr>
          <w:i/>
        </w:rPr>
        <w:t>To Kill a Mocking</w:t>
      </w:r>
      <w:r w:rsidR="00143D8D">
        <w:rPr>
          <w:i/>
        </w:rPr>
        <w:t>b</w:t>
      </w:r>
      <w:r w:rsidR="00143D8D" w:rsidRPr="00002838">
        <w:rPr>
          <w:i/>
        </w:rPr>
        <w:t>ird</w:t>
      </w:r>
      <w:r w:rsidRPr="00002838">
        <w:rPr>
          <w:i/>
        </w:rPr>
        <w:t>, Of Mice and Men, Animal Farm, The Club</w:t>
      </w:r>
      <w:r w:rsidR="00143D8D">
        <w:rPr>
          <w:i/>
        </w:rPr>
        <w:t>,</w:t>
      </w:r>
      <w:r w:rsidRPr="00002838">
        <w:rPr>
          <w:i/>
        </w:rPr>
        <w:t xml:space="preserve"> and </w:t>
      </w:r>
      <w:r w:rsidRPr="00002838">
        <w:t>Shakespeare’s plays</w:t>
      </w:r>
      <w:r w:rsidRPr="00002838">
        <w:rPr>
          <w:i/>
        </w:rPr>
        <w:t xml:space="preserve"> </w:t>
      </w:r>
      <w:r w:rsidRPr="00002838">
        <w:t xml:space="preserve">were among the popular, classic texts chosen for analysis. </w:t>
      </w:r>
      <w:r w:rsidRPr="00002838">
        <w:rPr>
          <w:i/>
        </w:rPr>
        <w:t xml:space="preserve">The Divine Wind, Bran </w:t>
      </w:r>
      <w:proofErr w:type="spellStart"/>
      <w:r w:rsidRPr="00002838">
        <w:rPr>
          <w:i/>
        </w:rPr>
        <w:t>Nue</w:t>
      </w:r>
      <w:proofErr w:type="spellEnd"/>
      <w:r w:rsidRPr="00002838">
        <w:rPr>
          <w:i/>
        </w:rPr>
        <w:t xml:space="preserve"> Day, </w:t>
      </w:r>
      <w:proofErr w:type="spellStart"/>
      <w:r w:rsidRPr="00002838">
        <w:rPr>
          <w:i/>
        </w:rPr>
        <w:t>Shawshank</w:t>
      </w:r>
      <w:proofErr w:type="spellEnd"/>
      <w:r w:rsidRPr="00002838">
        <w:rPr>
          <w:i/>
        </w:rPr>
        <w:t xml:space="preserve"> Redemption</w:t>
      </w:r>
      <w:r w:rsidRPr="00002838">
        <w:t xml:space="preserve">, the poetry of Philip Larkin and Sylvia Plath, </w:t>
      </w:r>
      <w:r w:rsidRPr="00002838">
        <w:rPr>
          <w:i/>
        </w:rPr>
        <w:t xml:space="preserve">The Help, </w:t>
      </w:r>
      <w:r>
        <w:rPr>
          <w:i/>
        </w:rPr>
        <w:t>T</w:t>
      </w:r>
      <w:r w:rsidRPr="00002838">
        <w:rPr>
          <w:i/>
        </w:rPr>
        <w:t xml:space="preserve">he </w:t>
      </w:r>
      <w:r w:rsidR="00143D8D">
        <w:rPr>
          <w:i/>
        </w:rPr>
        <w:t>C</w:t>
      </w:r>
      <w:r w:rsidR="00143D8D" w:rsidRPr="00002838">
        <w:rPr>
          <w:i/>
        </w:rPr>
        <w:t xml:space="preserve">urious </w:t>
      </w:r>
      <w:r w:rsidR="00143D8D">
        <w:rPr>
          <w:i/>
        </w:rPr>
        <w:t>I</w:t>
      </w:r>
      <w:r w:rsidR="00143D8D" w:rsidRPr="00002838">
        <w:rPr>
          <w:i/>
        </w:rPr>
        <w:t xml:space="preserve">ncident </w:t>
      </w:r>
      <w:r w:rsidRPr="00002838">
        <w:rPr>
          <w:i/>
        </w:rPr>
        <w:t xml:space="preserve">of the </w:t>
      </w:r>
      <w:r w:rsidR="00143D8D">
        <w:rPr>
          <w:i/>
        </w:rPr>
        <w:t>D</w:t>
      </w:r>
      <w:r w:rsidR="00143D8D" w:rsidRPr="00002838">
        <w:rPr>
          <w:i/>
        </w:rPr>
        <w:t xml:space="preserve">og </w:t>
      </w:r>
      <w:r w:rsidRPr="00002838">
        <w:rPr>
          <w:i/>
        </w:rPr>
        <w:t xml:space="preserve">in the </w:t>
      </w:r>
      <w:r w:rsidR="00143D8D">
        <w:rPr>
          <w:i/>
        </w:rPr>
        <w:t>N</w:t>
      </w:r>
      <w:r w:rsidR="00143D8D" w:rsidRPr="00002838">
        <w:rPr>
          <w:i/>
        </w:rPr>
        <w:t>ight</w:t>
      </w:r>
      <w:r w:rsidRPr="00002838">
        <w:rPr>
          <w:i/>
        </w:rPr>
        <w:t xml:space="preserve">-time, Life of Pi, The Hunger Games, </w:t>
      </w:r>
      <w:r w:rsidR="00143D8D">
        <w:rPr>
          <w:iCs/>
        </w:rPr>
        <w:t>t</w:t>
      </w:r>
      <w:r w:rsidR="00143D8D" w:rsidRPr="00A37F2F">
        <w:rPr>
          <w:iCs/>
        </w:rPr>
        <w:t>he</w:t>
      </w:r>
      <w:r w:rsidR="00143D8D" w:rsidRPr="00002838">
        <w:rPr>
          <w:i/>
        </w:rPr>
        <w:t xml:space="preserve"> </w:t>
      </w:r>
      <w:r w:rsidRPr="00002838">
        <w:rPr>
          <w:i/>
        </w:rPr>
        <w:t xml:space="preserve">Harry Potter series, </w:t>
      </w:r>
      <w:proofErr w:type="spellStart"/>
      <w:r w:rsidRPr="00002838">
        <w:rPr>
          <w:i/>
        </w:rPr>
        <w:t>Gattaca</w:t>
      </w:r>
      <w:proofErr w:type="spellEnd"/>
      <w:r w:rsidR="00E969EB">
        <w:rPr>
          <w:i/>
        </w:rPr>
        <w:t>,</w:t>
      </w:r>
      <w:r w:rsidRPr="00002838">
        <w:rPr>
          <w:i/>
        </w:rPr>
        <w:t xml:space="preserve"> </w:t>
      </w:r>
      <w:r w:rsidRPr="00002838">
        <w:t>and</w:t>
      </w:r>
      <w:r w:rsidRPr="00002838">
        <w:rPr>
          <w:i/>
        </w:rPr>
        <w:t xml:space="preserve"> The King’s Speech </w:t>
      </w:r>
      <w:r w:rsidRPr="00002838">
        <w:t>were among the popular choices of more contemporary texts.</w:t>
      </w:r>
    </w:p>
    <w:p w:rsidR="0065350F" w:rsidRDefault="0065350F" w:rsidP="0070599E">
      <w:r w:rsidRPr="00002838">
        <w:t xml:space="preserve">Moderators noted that successful students </w:t>
      </w:r>
      <w:r w:rsidR="00526280">
        <w:t>had been</w:t>
      </w:r>
      <w:r w:rsidRPr="00002838">
        <w:t xml:space="preserve"> taught how to reference their quotations and supporting evidence so that they could be successful in demonstrating </w:t>
      </w:r>
      <w:r w:rsidR="00526280" w:rsidRPr="00002838">
        <w:t>A</w:t>
      </w:r>
      <w:r w:rsidR="00526280">
        <w:t>p</w:t>
      </w:r>
      <w:r w:rsidR="00526280" w:rsidRPr="00002838">
        <w:t>2</w:t>
      </w:r>
      <w:r w:rsidRPr="00002838">
        <w:t>.They also noted that students</w:t>
      </w:r>
      <w:r>
        <w:t xml:space="preserve"> </w:t>
      </w:r>
      <w:r w:rsidR="00526280">
        <w:t>needed to be explicitly taught</w:t>
      </w:r>
      <w:r>
        <w:t xml:space="preserve"> </w:t>
      </w:r>
      <w:r w:rsidRPr="00002838">
        <w:t>how to take notes and reference secondary sources to avoid plagiarism.</w:t>
      </w:r>
    </w:p>
    <w:p w:rsidR="0065350F" w:rsidRDefault="0065350F" w:rsidP="0070599E">
      <w:r w:rsidRPr="00002838">
        <w:lastRenderedPageBreak/>
        <w:t>Moderators commented on</w:t>
      </w:r>
      <w:r w:rsidR="00E969EB">
        <w:t xml:space="preserve"> cases where </w:t>
      </w:r>
      <w:r w:rsidRPr="00002838">
        <w:t xml:space="preserve">students </w:t>
      </w:r>
      <w:r w:rsidR="00E969EB">
        <w:t>had been</w:t>
      </w:r>
      <w:r w:rsidR="000379E5">
        <w:t xml:space="preserve"> expected to</w:t>
      </w:r>
      <w:r w:rsidR="000379E5" w:rsidRPr="00002838">
        <w:t xml:space="preserve"> </w:t>
      </w:r>
      <w:r w:rsidR="00A37F2F">
        <w:t xml:space="preserve">give </w:t>
      </w:r>
      <w:r w:rsidR="000379E5">
        <w:t>close</w:t>
      </w:r>
      <w:r w:rsidR="00A37F2F">
        <w:t xml:space="preserve"> readings</w:t>
      </w:r>
      <w:r w:rsidR="000379E5">
        <w:t xml:space="preserve"> </w:t>
      </w:r>
      <w:r w:rsidR="00E969EB">
        <w:t>that</w:t>
      </w:r>
      <w:r w:rsidR="00E969EB" w:rsidRPr="00002838">
        <w:t xml:space="preserve"> </w:t>
      </w:r>
      <w:r w:rsidR="00A37F2F">
        <w:t>were</w:t>
      </w:r>
      <w:r w:rsidRPr="00002838">
        <w:t xml:space="preserve"> </w:t>
      </w:r>
      <w:r w:rsidR="000379E5">
        <w:t>beyond their</w:t>
      </w:r>
      <w:r w:rsidRPr="00002838">
        <w:t xml:space="preserve"> comprehension and </w:t>
      </w:r>
      <w:r w:rsidR="000379E5">
        <w:t>meant they were unable to achieve to the C standard</w:t>
      </w:r>
      <w:r w:rsidRPr="00002838">
        <w:t xml:space="preserve">. On the other hand, students sometimes </w:t>
      </w:r>
      <w:r w:rsidR="006E25B8">
        <w:t xml:space="preserve">had to </w:t>
      </w:r>
      <w:r w:rsidRPr="00002838">
        <w:t xml:space="preserve">respond to a series of closed, </w:t>
      </w:r>
      <w:r w:rsidR="006E25B8" w:rsidRPr="00002838">
        <w:t>low</w:t>
      </w:r>
      <w:r w:rsidR="006E25B8">
        <w:t>-</w:t>
      </w:r>
      <w:r w:rsidRPr="00002838">
        <w:t xml:space="preserve">level comprehension questions that </w:t>
      </w:r>
      <w:r w:rsidR="006E25B8">
        <w:t xml:space="preserve">only </w:t>
      </w:r>
      <w:r w:rsidRPr="00002838">
        <w:t xml:space="preserve">invited </w:t>
      </w:r>
      <w:r w:rsidR="006E25B8" w:rsidRPr="00002838">
        <w:t>one</w:t>
      </w:r>
      <w:r w:rsidR="006E25B8">
        <w:t>-</w:t>
      </w:r>
      <w:r w:rsidRPr="00002838">
        <w:t xml:space="preserve">word responses </w:t>
      </w:r>
      <w:r w:rsidR="006E25B8">
        <w:t xml:space="preserve">and thus </w:t>
      </w:r>
      <w:r w:rsidR="006E25B8" w:rsidRPr="00002838">
        <w:t>preclud</w:t>
      </w:r>
      <w:r w:rsidR="006E25B8">
        <w:t>ed</w:t>
      </w:r>
      <w:r w:rsidR="006E25B8" w:rsidRPr="00002838">
        <w:t xml:space="preserve"> </w:t>
      </w:r>
      <w:r w:rsidRPr="00002838">
        <w:t>them from demonstrating the highest levels of understanding and analysis.</w:t>
      </w:r>
      <w:r w:rsidRPr="004C7E1F">
        <w:t xml:space="preserve"> </w:t>
      </w:r>
      <w:proofErr w:type="gramStart"/>
      <w:r w:rsidR="00E969EB">
        <w:t>Sometimes t</w:t>
      </w:r>
      <w:r>
        <w:t xml:space="preserve">he </w:t>
      </w:r>
      <w:r w:rsidR="00E969EB">
        <w:t>‘</w:t>
      </w:r>
      <w:r>
        <w:t>analysis</w:t>
      </w:r>
      <w:r w:rsidR="00E969EB">
        <w:t>’</w:t>
      </w:r>
      <w:r>
        <w:t xml:space="preserve"> criterion seemed to be misunderstood.</w:t>
      </w:r>
      <w:proofErr w:type="gramEnd"/>
      <w:r>
        <w:t xml:space="preserve"> </w:t>
      </w:r>
      <w:r w:rsidR="006E25B8">
        <w:t>Some students misunderstood the criteri</w:t>
      </w:r>
      <w:r w:rsidR="005C2B40">
        <w:t>on</w:t>
      </w:r>
      <w:r w:rsidR="006E25B8">
        <w:t xml:space="preserve"> </w:t>
      </w:r>
      <w:r w:rsidR="00C0328F">
        <w:t>of ‘analysis’</w:t>
      </w:r>
      <w:r w:rsidR="006E25B8">
        <w:t xml:space="preserve"> — thinking that it meant</w:t>
      </w:r>
      <w:r w:rsidR="00C0328F">
        <w:t xml:space="preserve"> simple comprehension</w:t>
      </w:r>
      <w:r w:rsidR="006E25B8">
        <w:t xml:space="preserve"> — a</w:t>
      </w:r>
      <w:r w:rsidR="00E969EB">
        <w:t>n</w:t>
      </w:r>
      <w:r w:rsidR="006E25B8">
        <w:t>d</w:t>
      </w:r>
      <w:r w:rsidR="00C0328F">
        <w:t xml:space="preserve"> did a close reading of texts rather than deconstructing their structural and language features.</w:t>
      </w:r>
    </w:p>
    <w:p w:rsidR="0065350F" w:rsidRPr="00002838" w:rsidRDefault="0065350F" w:rsidP="0070599E">
      <w:r w:rsidRPr="00002838">
        <w:t>Some samples highlighted the need for students to draft and edit their work more thoroughly. In some cases teachers included drafts of student work as well</w:t>
      </w:r>
      <w:r w:rsidR="00C0328F">
        <w:t xml:space="preserve"> as the summative pieces. C</w:t>
      </w:r>
      <w:r w:rsidRPr="00002838">
        <w:t xml:space="preserve">orrections on some of these drafts </w:t>
      </w:r>
      <w:r w:rsidR="001D4874">
        <w:t xml:space="preserve">revealed </w:t>
      </w:r>
      <w:r w:rsidRPr="00002838">
        <w:t xml:space="preserve">unacceptable levels of intervention by teachers </w:t>
      </w:r>
      <w:r>
        <w:t xml:space="preserve">or </w:t>
      </w:r>
      <w:r w:rsidRPr="00002838">
        <w:t xml:space="preserve">others. Teachers are advised to refer to </w:t>
      </w:r>
      <w:r w:rsidR="00E969EB">
        <w:rPr>
          <w:i/>
        </w:rPr>
        <w:t>T</w:t>
      </w:r>
      <w:r w:rsidR="00E969EB" w:rsidRPr="00002838">
        <w:rPr>
          <w:i/>
        </w:rPr>
        <w:t xml:space="preserve">he </w:t>
      </w:r>
      <w:r w:rsidRPr="00002838">
        <w:rPr>
          <w:i/>
        </w:rPr>
        <w:t xml:space="preserve">Supervision and Verification of Students’ Work </w:t>
      </w:r>
      <w:r w:rsidRPr="00002838">
        <w:t>policy</w:t>
      </w:r>
      <w:r w:rsidR="001D4874">
        <w:t xml:space="preserve"> for guidance</w:t>
      </w:r>
      <w:r w:rsidRPr="00002838">
        <w:t xml:space="preserve">. </w:t>
      </w:r>
    </w:p>
    <w:p w:rsidR="007519A8" w:rsidRPr="00D902AA" w:rsidRDefault="007519A8" w:rsidP="007519A8">
      <w:pPr>
        <w:rPr>
          <w:rStyle w:val="Heading4"/>
        </w:rPr>
      </w:pPr>
      <w:r w:rsidRPr="00D902AA">
        <w:rPr>
          <w:rStyle w:val="Heading4"/>
        </w:rPr>
        <w:t>Application of the Performance Standards</w:t>
      </w:r>
    </w:p>
    <w:p w:rsidR="0065350F" w:rsidRPr="00002838" w:rsidRDefault="0065350F" w:rsidP="0070599E">
      <w:r w:rsidRPr="00002838">
        <w:t xml:space="preserve">It was </w:t>
      </w:r>
      <w:r w:rsidR="00E969EB">
        <w:t>obvious</w:t>
      </w:r>
      <w:r w:rsidRPr="00002838">
        <w:t xml:space="preserve"> in this year’s student samples that the majority of teachers have consolidated their understanding of the performance standards</w:t>
      </w:r>
      <w:r w:rsidR="001D4874">
        <w:t>, thus allowing</w:t>
      </w:r>
      <w:r w:rsidRPr="00002838">
        <w:t xml:space="preserve"> moderators to confirm their assessment decisions. In addition, </w:t>
      </w:r>
      <w:r w:rsidR="001D4874">
        <w:t>samples from</w:t>
      </w:r>
      <w:r w:rsidRPr="00002838">
        <w:t xml:space="preserve"> teachers in </w:t>
      </w:r>
      <w:r w:rsidR="001D4874">
        <w:t>the same</w:t>
      </w:r>
      <w:r w:rsidR="001D4874" w:rsidRPr="00002838">
        <w:t xml:space="preserve"> </w:t>
      </w:r>
      <w:r w:rsidRPr="00002838">
        <w:t xml:space="preserve">school </w:t>
      </w:r>
      <w:r w:rsidR="001D4874">
        <w:t>showed consistent grades</w:t>
      </w:r>
      <w:r w:rsidRPr="00002838">
        <w:t xml:space="preserve">. </w:t>
      </w:r>
      <w:r w:rsidR="001D4874">
        <w:t xml:space="preserve">However, moderators </w:t>
      </w:r>
      <w:r w:rsidRPr="00002838">
        <w:t>highlight</w:t>
      </w:r>
      <w:r w:rsidR="001D4874">
        <w:t>ed</w:t>
      </w:r>
      <w:r w:rsidRPr="00002838">
        <w:t xml:space="preserve"> the need for teachers to be selective about the specific features of the assessment design criteria when developing tasks for this assessment type. For example, students were sometimes given thematic questions or character analysis tasks that did not explicitly ask them to discuss language techniques and conventions</w:t>
      </w:r>
      <w:r w:rsidR="00DC353D">
        <w:t>, even though</w:t>
      </w:r>
      <w:r w:rsidR="001D4874">
        <w:t xml:space="preserve"> they</w:t>
      </w:r>
      <w:r w:rsidRPr="00002838">
        <w:t xml:space="preserve"> were being assessed on specific features KU2 and An2. They also noted that in some instances teachers were assessing the same specific features in all tasks for this assessment type. </w:t>
      </w:r>
    </w:p>
    <w:p w:rsidR="007519A8" w:rsidRPr="00D902AA" w:rsidRDefault="007519A8" w:rsidP="007519A8">
      <w:pPr>
        <w:rPr>
          <w:rStyle w:val="Heading4"/>
        </w:rPr>
      </w:pPr>
      <w:r w:rsidRPr="00D902AA">
        <w:rPr>
          <w:rStyle w:val="Heading4"/>
        </w:rPr>
        <w:t>Task Design</w:t>
      </w:r>
    </w:p>
    <w:p w:rsidR="0065350F" w:rsidRDefault="0065350F" w:rsidP="0065350F">
      <w:r w:rsidRPr="00002838">
        <w:t xml:space="preserve">Moderators cited good task design as a critical element in student success </w:t>
      </w:r>
      <w:r w:rsidR="00DC353D">
        <w:t>for</w:t>
      </w:r>
      <w:r w:rsidRPr="00002838">
        <w:t xml:space="preserve"> this assessment type </w:t>
      </w:r>
      <w:r w:rsidR="00DC353D">
        <w:t>because</w:t>
      </w:r>
      <w:r w:rsidR="00DC353D" w:rsidRPr="00002838">
        <w:t xml:space="preserve"> </w:t>
      </w:r>
      <w:r w:rsidRPr="00002838">
        <w:t>many students at the C level find text analysis challenging. The most effective tasks were well constructed</w:t>
      </w:r>
      <w:r>
        <w:t>,</w:t>
      </w:r>
      <w:r w:rsidRPr="00002838">
        <w:t xml:space="preserve"> </w:t>
      </w:r>
      <w:r w:rsidR="00EA015C">
        <w:t>giving</w:t>
      </w:r>
      <w:r w:rsidR="00EA015C" w:rsidRPr="00002838">
        <w:t xml:space="preserve"> </w:t>
      </w:r>
      <w:r w:rsidRPr="00002838">
        <w:t xml:space="preserve">explicit instructions written in </w:t>
      </w:r>
      <w:r w:rsidR="00EA015C">
        <w:t>language that was ‘</w:t>
      </w:r>
      <w:r w:rsidRPr="00002838">
        <w:t>student friendly</w:t>
      </w:r>
      <w:r w:rsidR="00EA015C">
        <w:t>’</w:t>
      </w:r>
      <w:r w:rsidRPr="00002838">
        <w:t xml:space="preserve"> </w:t>
      </w:r>
      <w:r w:rsidR="00EA015C">
        <w:t>but still related to</w:t>
      </w:r>
      <w:r w:rsidRPr="00002838">
        <w:t xml:space="preserve"> the performance standards. For example, instructions using words like ‘analyse’ rather than’ identify’ or ‘describe’ were more effective in eliciting successful responses. </w:t>
      </w:r>
    </w:p>
    <w:p w:rsidR="009A0A02" w:rsidRDefault="0065350F" w:rsidP="0065350F">
      <w:r w:rsidRPr="00002838">
        <w:t xml:space="preserve">Accompanying some task sheets were annotated model texts that deconstructed a wide range of language techniques and conventions. The advantage of providing this supporting information separately is that the task sheet </w:t>
      </w:r>
      <w:r w:rsidR="007D17FA">
        <w:t>is</w:t>
      </w:r>
      <w:r w:rsidRPr="00002838">
        <w:t xml:space="preserve"> kept simple </w:t>
      </w:r>
      <w:r w:rsidR="007D17FA">
        <w:t>and presents</w:t>
      </w:r>
      <w:r w:rsidR="007D17FA" w:rsidRPr="00002838">
        <w:t xml:space="preserve"> </w:t>
      </w:r>
      <w:r w:rsidRPr="00002838">
        <w:t xml:space="preserve">clear instructions rather than overwhelming students with </w:t>
      </w:r>
      <w:r w:rsidR="009A0A02">
        <w:t>too much information</w:t>
      </w:r>
      <w:r w:rsidRPr="00002838">
        <w:t xml:space="preserve">. Students can then refer to the support document at different stages of the drafting process. Supporting documents </w:t>
      </w:r>
      <w:r w:rsidR="009A0A02">
        <w:t>gave</w:t>
      </w:r>
      <w:r w:rsidR="009A0A02" w:rsidRPr="00002838">
        <w:t xml:space="preserve"> </w:t>
      </w:r>
      <w:r w:rsidRPr="00002838">
        <w:t xml:space="preserve">students </w:t>
      </w:r>
      <w:r w:rsidR="009A0A02">
        <w:t>an</w:t>
      </w:r>
      <w:r w:rsidRPr="00002838">
        <w:t xml:space="preserve"> extensive range of specific language to use in their analytical response</w:t>
      </w:r>
      <w:r w:rsidR="009A0A02">
        <w:t>;</w:t>
      </w:r>
      <w:r w:rsidR="009A0A02" w:rsidRPr="00002838">
        <w:t xml:space="preserve"> </w:t>
      </w:r>
      <w:r w:rsidR="009A0A02">
        <w:t>f</w:t>
      </w:r>
      <w:r w:rsidR="009A0A02" w:rsidRPr="00002838">
        <w:t xml:space="preserve">or </w:t>
      </w:r>
      <w:r w:rsidRPr="00002838">
        <w:t xml:space="preserve">example, technical language for a particular text type. </w:t>
      </w:r>
      <w:r w:rsidR="009A0A02">
        <w:t>However, m</w:t>
      </w:r>
      <w:r w:rsidRPr="00002838">
        <w:t xml:space="preserve">oderators </w:t>
      </w:r>
      <w:r w:rsidR="0074729F">
        <w:t>stressed</w:t>
      </w:r>
      <w:r w:rsidR="0074729F" w:rsidRPr="00002838">
        <w:t xml:space="preserve"> </w:t>
      </w:r>
      <w:r w:rsidRPr="00002838">
        <w:t xml:space="preserve">the need for students to understand the technical language </w:t>
      </w:r>
      <w:r w:rsidR="0074729F">
        <w:t xml:space="preserve">— </w:t>
      </w:r>
      <w:r w:rsidRPr="00002838">
        <w:t xml:space="preserve">rather than just list terms in their responses </w:t>
      </w:r>
      <w:r w:rsidR="0074729F">
        <w:t xml:space="preserve">— </w:t>
      </w:r>
      <w:r w:rsidRPr="00002838">
        <w:t xml:space="preserve">so </w:t>
      </w:r>
      <w:r w:rsidR="0074729F">
        <w:t xml:space="preserve">that </w:t>
      </w:r>
      <w:r w:rsidRPr="00002838">
        <w:t>they were able to discuss and analyse. In poetry analysis</w:t>
      </w:r>
      <w:r w:rsidR="0074729F">
        <w:t>,</w:t>
      </w:r>
      <w:r w:rsidRPr="00002838">
        <w:t xml:space="preserve"> for instance, many students </w:t>
      </w:r>
      <w:r w:rsidR="0074729F">
        <w:t>need</w:t>
      </w:r>
      <w:r w:rsidR="0074729F" w:rsidRPr="00002838">
        <w:t xml:space="preserve"> </w:t>
      </w:r>
      <w:r w:rsidRPr="00002838">
        <w:t xml:space="preserve">support </w:t>
      </w:r>
      <w:r w:rsidR="0074729F">
        <w:t>to enable them to</w:t>
      </w:r>
      <w:r w:rsidR="0074729F" w:rsidRPr="00002838">
        <w:t xml:space="preserve"> </w:t>
      </w:r>
      <w:r w:rsidRPr="00002838">
        <w:t xml:space="preserve">understand and discuss the effects of different sound devices on the reader </w:t>
      </w:r>
      <w:r w:rsidR="00116A28">
        <w:t>such as</w:t>
      </w:r>
      <w:r w:rsidR="00116A28" w:rsidRPr="00002838">
        <w:t xml:space="preserve"> </w:t>
      </w:r>
      <w:r w:rsidRPr="00002838">
        <w:t>alliteration, assonance, consonance, sibilants</w:t>
      </w:r>
      <w:r w:rsidR="00116A28">
        <w:t>,</w:t>
      </w:r>
      <w:r w:rsidRPr="00002838">
        <w:t xml:space="preserve"> and onomatopoeia. </w:t>
      </w:r>
    </w:p>
    <w:p w:rsidR="0065350F" w:rsidRDefault="0065350F" w:rsidP="0065350F">
      <w:r w:rsidRPr="00002838">
        <w:t>Moderators also commented on task design that explicitly provided students with support in structuring their analytical responses</w:t>
      </w:r>
      <w:r>
        <w:t>,</w:t>
      </w:r>
      <w:r w:rsidRPr="00002838">
        <w:t xml:space="preserve"> for example</w:t>
      </w:r>
      <w:r>
        <w:t xml:space="preserve"> using</w:t>
      </w:r>
      <w:r w:rsidRPr="00002838">
        <w:t xml:space="preserve"> </w:t>
      </w:r>
      <w:r>
        <w:t>‘</w:t>
      </w:r>
      <w:r w:rsidRPr="00002838">
        <w:t>TEEL</w:t>
      </w:r>
      <w:r>
        <w:t>’</w:t>
      </w:r>
      <w:r w:rsidRPr="00002838">
        <w:t xml:space="preserve"> (topic </w:t>
      </w:r>
      <w:r w:rsidRPr="00002838">
        <w:lastRenderedPageBreak/>
        <w:t>sentence, elaboration, audience effect, and linking back). They also remarked favourably on task design that explicit</w:t>
      </w:r>
      <w:r w:rsidR="00116A28">
        <w:t>ly</w:t>
      </w:r>
      <w:r w:rsidRPr="00002838">
        <w:t xml:space="preserve"> </w:t>
      </w:r>
      <w:r w:rsidR="00116A28" w:rsidRPr="00002838">
        <w:t>direct</w:t>
      </w:r>
      <w:r w:rsidR="00116A28">
        <w:t xml:space="preserve">ed </w:t>
      </w:r>
      <w:r w:rsidRPr="00002838">
        <w:t xml:space="preserve">the </w:t>
      </w:r>
      <w:r w:rsidR="00116A28">
        <w:t xml:space="preserve">use of an </w:t>
      </w:r>
      <w:r w:rsidRPr="00002838">
        <w:t xml:space="preserve">appropriate, formal voice </w:t>
      </w:r>
      <w:r w:rsidR="00116A28">
        <w:t>in</w:t>
      </w:r>
      <w:r w:rsidRPr="00002838">
        <w:t xml:space="preserve"> an analytical essay. Lists of evaluative adverbs such as ‘effectively’, ‘powerfully’, ‘disturbingly’, </w:t>
      </w:r>
      <w:r w:rsidR="00E969EB">
        <w:t xml:space="preserve">and </w:t>
      </w:r>
      <w:r w:rsidRPr="00002838">
        <w:t xml:space="preserve">‘wryly’ and adjectives such as ‘provocative’, ‘engaging’ and ‘captivating’ were provided </w:t>
      </w:r>
      <w:r w:rsidR="00BB7024">
        <w:t>to support students in describing</w:t>
      </w:r>
      <w:r w:rsidRPr="00002838">
        <w:t xml:space="preserve"> the intended effect of a piece of writing or a speech on the audience. Students were also </w:t>
      </w:r>
      <w:r w:rsidR="00BB7024">
        <w:t>given</w:t>
      </w:r>
      <w:r w:rsidRPr="00002838">
        <w:t xml:space="preserve"> examples of </w:t>
      </w:r>
      <w:r w:rsidR="00BB7024">
        <w:t xml:space="preserve">useful </w:t>
      </w:r>
      <w:r w:rsidRPr="00002838">
        <w:t xml:space="preserve">verbs </w:t>
      </w:r>
      <w:r w:rsidR="00BB7024">
        <w:t>with which to</w:t>
      </w:r>
      <w:r w:rsidRPr="00002838">
        <w:t xml:space="preserve"> discuss the writer’s purpose</w:t>
      </w:r>
      <w:r w:rsidR="00BB7024">
        <w:t>,</w:t>
      </w:r>
      <w:r w:rsidRPr="00002838">
        <w:t xml:space="preserve"> such as ‘provokes’, ‘convinces’, ‘confronts</w:t>
      </w:r>
      <w:r>
        <w:t>’,</w:t>
      </w:r>
      <w:r w:rsidRPr="00002838">
        <w:t xml:space="preserve"> ‘challenges’</w:t>
      </w:r>
      <w:r>
        <w:t>,</w:t>
      </w:r>
      <w:r w:rsidRPr="00002838">
        <w:t xml:space="preserve"> ‘examines’, ‘explores’, ‘depicts’, ‘portrays’,</w:t>
      </w:r>
      <w:r>
        <w:t xml:space="preserve"> </w:t>
      </w:r>
      <w:r w:rsidR="00BB7024">
        <w:t>‘</w:t>
      </w:r>
      <w:r w:rsidRPr="00002838">
        <w:t>illustrates’, ‘exposes’, ‘intimates’ or ‘asserts’</w:t>
      </w:r>
      <w:r w:rsidR="00BB7024">
        <w:t>.</w:t>
      </w:r>
      <w:r w:rsidRPr="00002838">
        <w:t xml:space="preserve"> </w:t>
      </w:r>
      <w:r w:rsidR="00BB7024">
        <w:t>This</w:t>
      </w:r>
      <w:r w:rsidR="00BB7024" w:rsidRPr="00002838">
        <w:t xml:space="preserve"> </w:t>
      </w:r>
      <w:r w:rsidRPr="00002838">
        <w:t xml:space="preserve">enabled them to successfully achieve KU3. It was also noted that some task sheets </w:t>
      </w:r>
      <w:r w:rsidR="00BB7024">
        <w:t>included appropriate connectives</w:t>
      </w:r>
      <w:r w:rsidRPr="00002838">
        <w:t xml:space="preserve"> to </w:t>
      </w:r>
      <w:r w:rsidR="00BB7024">
        <w:t>help students mount a cohesive and logical argument</w:t>
      </w:r>
      <w:r w:rsidRPr="00002838">
        <w:t xml:space="preserve">. For example, when students were analysing and comparing two poems, </w:t>
      </w:r>
      <w:r>
        <w:t xml:space="preserve">teachers </w:t>
      </w:r>
      <w:r w:rsidRPr="00002838">
        <w:t xml:space="preserve">provided them with examples of comparative connectives such as ‘similarly’, ‘equally’, ‘in the same way’, ‘however’, and ‘on the other hand’. </w:t>
      </w:r>
    </w:p>
    <w:p w:rsidR="0065350F" w:rsidRDefault="0065350F" w:rsidP="0070599E">
      <w:r w:rsidRPr="00002838">
        <w:t xml:space="preserve">Teachers are reminded that for students to achieve </w:t>
      </w:r>
      <w:r w:rsidR="00C74004">
        <w:t xml:space="preserve">higher than </w:t>
      </w:r>
      <w:proofErr w:type="gramStart"/>
      <w:r w:rsidR="00C74004">
        <w:t>a</w:t>
      </w:r>
      <w:r w:rsidR="00C74004" w:rsidRPr="00002838">
        <w:t xml:space="preserve"> </w:t>
      </w:r>
      <w:r w:rsidRPr="00002838">
        <w:t xml:space="preserve"> C</w:t>
      </w:r>
      <w:proofErr w:type="gramEnd"/>
      <w:r w:rsidRPr="00002838">
        <w:t xml:space="preserve"> </w:t>
      </w:r>
      <w:r w:rsidR="00C74004">
        <w:t>grade</w:t>
      </w:r>
      <w:r w:rsidRPr="00002838">
        <w:t xml:space="preserve">, they </w:t>
      </w:r>
      <w:r w:rsidR="00C74004">
        <w:t>need</w:t>
      </w:r>
      <w:r w:rsidRPr="00002838">
        <w:t xml:space="preserve"> to study both familiar and unfamiliar texts. Familiar texts for which adolescents are the targeted audience include teenage novels and short stories that have a </w:t>
      </w:r>
      <w:r w:rsidR="00C74004">
        <w:t xml:space="preserve">well-known </w:t>
      </w:r>
      <w:r w:rsidRPr="00002838">
        <w:t xml:space="preserve">social and cultural context. Teenage magazines such as </w:t>
      </w:r>
      <w:r w:rsidRPr="00002838">
        <w:rPr>
          <w:i/>
        </w:rPr>
        <w:t>Sports Illustrated,</w:t>
      </w:r>
      <w:r w:rsidRPr="00002838">
        <w:t xml:space="preserve"> </w:t>
      </w:r>
      <w:r w:rsidRPr="00002838">
        <w:rPr>
          <w:i/>
        </w:rPr>
        <w:t>Popular Mechanic, Dirt Rider, Dolly</w:t>
      </w:r>
      <w:r w:rsidR="00E969EB">
        <w:rPr>
          <w:i/>
        </w:rPr>
        <w:t>,</w:t>
      </w:r>
      <w:r w:rsidRPr="00002838">
        <w:rPr>
          <w:i/>
        </w:rPr>
        <w:t xml:space="preserve"> </w:t>
      </w:r>
      <w:r w:rsidRPr="00002838">
        <w:t xml:space="preserve">and </w:t>
      </w:r>
      <w:r w:rsidRPr="00002838">
        <w:rPr>
          <w:i/>
        </w:rPr>
        <w:t xml:space="preserve">Seventeen </w:t>
      </w:r>
      <w:r w:rsidRPr="00002838">
        <w:t xml:space="preserve">are also considered familiar texts. </w:t>
      </w:r>
      <w:r w:rsidR="00A36868">
        <w:t>Other examples include a</w:t>
      </w:r>
      <w:r w:rsidRPr="00002838">
        <w:t>dvertising</w:t>
      </w:r>
      <w:r w:rsidR="00A36868">
        <w:t xml:space="preserve"> and </w:t>
      </w:r>
      <w:r w:rsidRPr="00002838">
        <w:t xml:space="preserve">personal communications </w:t>
      </w:r>
      <w:r w:rsidR="00F31A2E">
        <w:t>such as</w:t>
      </w:r>
      <w:r w:rsidR="00F31A2E" w:rsidRPr="00002838">
        <w:t xml:space="preserve"> </w:t>
      </w:r>
      <w:r w:rsidRPr="00002838">
        <w:t>email and SMS texting</w:t>
      </w:r>
      <w:r w:rsidR="00A37F2F">
        <w:t>.</w:t>
      </w:r>
      <w:r w:rsidRPr="00002838">
        <w:t xml:space="preserve"> </w:t>
      </w:r>
      <w:r w:rsidR="00A36868">
        <w:t>H</w:t>
      </w:r>
      <w:r w:rsidR="00A36868" w:rsidRPr="00002838">
        <w:t>owever</w:t>
      </w:r>
      <w:r w:rsidRPr="00002838">
        <w:t xml:space="preserve">, </w:t>
      </w:r>
      <w:r w:rsidR="00A36868">
        <w:t xml:space="preserve">teachers should </w:t>
      </w:r>
      <w:r w:rsidR="00791C21">
        <w:t>note that it is still worthwhile to</w:t>
      </w:r>
      <w:r w:rsidRPr="00002838">
        <w:t xml:space="preserve"> </w:t>
      </w:r>
      <w:r w:rsidR="00791C21">
        <w:t>teach the</w:t>
      </w:r>
      <w:r w:rsidRPr="00002838">
        <w:t xml:space="preserve"> conventions and language features of these texts</w:t>
      </w:r>
      <w:r w:rsidR="00791C21">
        <w:t>;</w:t>
      </w:r>
      <w:r w:rsidRPr="00002838">
        <w:t xml:space="preserve"> sometimes familiar texts with a simple structure can have layers of meaning that lead to </w:t>
      </w:r>
      <w:r w:rsidR="00791C21">
        <w:t>more</w:t>
      </w:r>
      <w:r w:rsidRPr="00002838">
        <w:t xml:space="preserve"> complex analysis. For example</w:t>
      </w:r>
      <w:r w:rsidR="00791C21">
        <w:t>,</w:t>
      </w:r>
      <w:r w:rsidRPr="00002838">
        <w:t xml:space="preserve"> a sticky note on the fridge</w:t>
      </w:r>
      <w:r w:rsidR="00E969EB">
        <w:t xml:space="preserve"> such as</w:t>
      </w:r>
      <w:r w:rsidR="00E969EB" w:rsidRPr="00002838">
        <w:t xml:space="preserve"> </w:t>
      </w:r>
      <w:r w:rsidRPr="00002838">
        <w:t>‘Get Milk!!!’ could be considered a very simple, familiar text but it has the potential for generating deep</w:t>
      </w:r>
      <w:r w:rsidR="00791C21">
        <w:t>er</w:t>
      </w:r>
      <w:r w:rsidRPr="00002838">
        <w:t xml:space="preserve"> analysis. </w:t>
      </w:r>
      <w:r w:rsidR="00791C21">
        <w:t xml:space="preserve">A </w:t>
      </w:r>
      <w:r w:rsidRPr="00002838">
        <w:t>student could discuss the implications of using the imperative form and three exclamation marks and whether the note could be construed by the intended audience as an impolite command or simply a request expressing urgency. The intended audience and the creator of the text could substantially change the implied meaning of the text</w:t>
      </w:r>
      <w:r w:rsidR="00791C21">
        <w:t>,</w:t>
      </w:r>
      <w:r w:rsidRPr="00002838">
        <w:t xml:space="preserve"> depending on the power and positioning </w:t>
      </w:r>
      <w:r>
        <w:t xml:space="preserve">within </w:t>
      </w:r>
      <w:r w:rsidRPr="00002838">
        <w:t xml:space="preserve">relationships. </w:t>
      </w:r>
    </w:p>
    <w:p w:rsidR="0065350F" w:rsidRDefault="0065350F" w:rsidP="0065350F">
      <w:pPr>
        <w:rPr>
          <w:i/>
        </w:rPr>
      </w:pPr>
      <w:r w:rsidRPr="00002838">
        <w:t xml:space="preserve">Unfamiliar texts are likely to include most classic texts, newspapers, and texts specifically written for adults or special interest groups such as business magazines like </w:t>
      </w:r>
      <w:r w:rsidRPr="00002838">
        <w:rPr>
          <w:i/>
        </w:rPr>
        <w:t xml:space="preserve">The Economist </w:t>
      </w:r>
      <w:r w:rsidRPr="00002838">
        <w:t xml:space="preserve">and </w:t>
      </w:r>
      <w:r w:rsidRPr="00002838">
        <w:rPr>
          <w:i/>
        </w:rPr>
        <w:t>Money.</w:t>
      </w:r>
    </w:p>
    <w:p w:rsidR="0065350F" w:rsidRDefault="0065350F" w:rsidP="0065350F">
      <w:r w:rsidRPr="00002838">
        <w:t>Moderators commented on the use of alternative</w:t>
      </w:r>
      <w:r w:rsidR="002A25B5">
        <w:t xml:space="preserve"> responses</w:t>
      </w:r>
      <w:r w:rsidRPr="00002838">
        <w:t xml:space="preserve"> to the analytical essay</w:t>
      </w:r>
      <w:r w:rsidR="002A25B5">
        <w:t>,</w:t>
      </w:r>
      <w:r w:rsidRPr="00002838">
        <w:t xml:space="preserve"> including blogs and interviews. For example, a film analysis in the style of the ABC television show </w:t>
      </w:r>
      <w:r w:rsidRPr="00002838">
        <w:rPr>
          <w:i/>
        </w:rPr>
        <w:t>At the Movies</w:t>
      </w:r>
      <w:r w:rsidRPr="00002838">
        <w:t xml:space="preserve"> by </w:t>
      </w:r>
      <w:r w:rsidRPr="00002838">
        <w:rPr>
          <w:bCs/>
        </w:rPr>
        <w:t>Margaret</w:t>
      </w:r>
      <w:r w:rsidRPr="00002838">
        <w:t xml:space="preserve"> </w:t>
      </w:r>
      <w:proofErr w:type="spellStart"/>
      <w:r w:rsidRPr="00002838">
        <w:t>Pomeranz</w:t>
      </w:r>
      <w:proofErr w:type="spellEnd"/>
      <w:r w:rsidRPr="00002838">
        <w:t xml:space="preserve"> and </w:t>
      </w:r>
      <w:r w:rsidRPr="00002838">
        <w:rPr>
          <w:bCs/>
        </w:rPr>
        <w:t>David</w:t>
      </w:r>
      <w:r w:rsidRPr="00002838">
        <w:t xml:space="preserve"> Stratton was cited as an interesting and innovative alternative. However, this was cautioned with the need to ensure that students were given the maximum time of 5 minutes and were clear about the difference between film review and film analysis; the former being an analysis of character, theme</w:t>
      </w:r>
      <w:r w:rsidR="002A25B5">
        <w:t>,</w:t>
      </w:r>
      <w:r w:rsidRPr="00002838">
        <w:t xml:space="preserve"> and/or techniques</w:t>
      </w:r>
      <w:r w:rsidR="002A25B5">
        <w:t>,</w:t>
      </w:r>
      <w:r w:rsidRPr="00002838">
        <w:t xml:space="preserve"> and the latter being an evaluation of the film.</w:t>
      </w:r>
    </w:p>
    <w:p w:rsidR="0065350F" w:rsidRPr="00002838" w:rsidRDefault="0065350F" w:rsidP="0065350F"/>
    <w:p w:rsidR="0065350F" w:rsidRDefault="0065350F">
      <w:pPr>
        <w:spacing w:after="0"/>
        <w:rPr>
          <w:rStyle w:val="Heading3"/>
        </w:rPr>
      </w:pPr>
      <w:r>
        <w:rPr>
          <w:rStyle w:val="Heading3"/>
        </w:rPr>
        <w:br w:type="page"/>
      </w:r>
    </w:p>
    <w:p w:rsidR="00BC3AD5" w:rsidRPr="0065350F" w:rsidRDefault="00E11C40" w:rsidP="0065350F">
      <w:pPr>
        <w:rPr>
          <w:rStyle w:val="Heading3"/>
        </w:rPr>
      </w:pPr>
      <w:r w:rsidRPr="0065350F">
        <w:rPr>
          <w:rStyle w:val="Heading3"/>
        </w:rPr>
        <w:lastRenderedPageBreak/>
        <w:t xml:space="preserve">Assessment Type 2: </w:t>
      </w:r>
      <w:r w:rsidR="0065350F" w:rsidRPr="0065350F">
        <w:rPr>
          <w:rStyle w:val="Heading3"/>
        </w:rPr>
        <w:t>Text Production</w:t>
      </w:r>
    </w:p>
    <w:p w:rsidR="00E11C40" w:rsidRPr="00D902AA" w:rsidRDefault="00E11C40" w:rsidP="00E11C40">
      <w:pPr>
        <w:rPr>
          <w:rStyle w:val="Heading4"/>
        </w:rPr>
      </w:pPr>
      <w:r w:rsidRPr="00D902AA">
        <w:rPr>
          <w:rStyle w:val="Heading4"/>
        </w:rPr>
        <w:t xml:space="preserve">Successful Achievement at the C </w:t>
      </w:r>
      <w:r w:rsidR="00B55E11" w:rsidRPr="00D902AA">
        <w:rPr>
          <w:rStyle w:val="Heading4"/>
        </w:rPr>
        <w:t>Grade</w:t>
      </w:r>
    </w:p>
    <w:p w:rsidR="0065350F" w:rsidRDefault="0065350F" w:rsidP="0070599E">
      <w:r w:rsidRPr="00002838">
        <w:t>Students are generally familiar with this assessment type and have been explicitly taught the structures and language features of a range of genres including recounts, narratives, expository texts</w:t>
      </w:r>
      <w:r w:rsidR="00642257">
        <w:t>,</w:t>
      </w:r>
      <w:r w:rsidRPr="00002838">
        <w:t xml:space="preserve"> and explanations. However</w:t>
      </w:r>
      <w:r w:rsidR="00642257">
        <w:t>,</w:t>
      </w:r>
      <w:r w:rsidRPr="00002838">
        <w:t xml:space="preserve"> </w:t>
      </w:r>
      <w:r w:rsidR="00473C81">
        <w:t>teachers should also</w:t>
      </w:r>
      <w:r w:rsidRPr="00002838">
        <w:t xml:space="preserve"> model and deconstruct more sophisticated texts within these genres</w:t>
      </w:r>
      <w:r w:rsidR="00473C81">
        <w:t>,</w:t>
      </w:r>
      <w:r w:rsidRPr="00002838">
        <w:t xml:space="preserve"> so that students can </w:t>
      </w:r>
      <w:r w:rsidR="00E3508A">
        <w:t xml:space="preserve">learn the skills </w:t>
      </w:r>
      <w:proofErr w:type="gramStart"/>
      <w:r w:rsidR="00E3508A">
        <w:t xml:space="preserve">to </w:t>
      </w:r>
      <w:r w:rsidRPr="00002838">
        <w:t xml:space="preserve"> achieve</w:t>
      </w:r>
      <w:proofErr w:type="gramEnd"/>
      <w:r w:rsidRPr="00002838">
        <w:t xml:space="preserve"> at the </w:t>
      </w:r>
      <w:r w:rsidR="00E3508A">
        <w:t>higher grades</w:t>
      </w:r>
      <w:r w:rsidRPr="00002838">
        <w:t xml:space="preserve">. </w:t>
      </w:r>
    </w:p>
    <w:p w:rsidR="00E11C40" w:rsidRDefault="00E11C40" w:rsidP="00E11C40">
      <w:pPr>
        <w:rPr>
          <w:rStyle w:val="Heading4"/>
        </w:rPr>
      </w:pPr>
      <w:r w:rsidRPr="00D902AA">
        <w:rPr>
          <w:rStyle w:val="Heading4"/>
        </w:rPr>
        <w:t>Application of the Performance Standards</w:t>
      </w:r>
    </w:p>
    <w:p w:rsidR="0065350F" w:rsidRDefault="0065350F" w:rsidP="0070599E">
      <w:r w:rsidRPr="00002838">
        <w:t>Overall, there was consistent interpretation of the performance standards in this assessment type across classes and across schools</w:t>
      </w:r>
      <w:r>
        <w:t>.</w:t>
      </w:r>
    </w:p>
    <w:p w:rsidR="0065350F" w:rsidRDefault="00E3508A" w:rsidP="00C82D4B">
      <w:r>
        <w:t>M</w:t>
      </w:r>
      <w:r w:rsidR="0065350F" w:rsidRPr="00002838">
        <w:t>oderators</w:t>
      </w:r>
      <w:r w:rsidR="0065350F">
        <w:t xml:space="preserve"> again</w:t>
      </w:r>
      <w:r w:rsidR="0065350F" w:rsidRPr="00002838">
        <w:t xml:space="preserve"> commented on </w:t>
      </w:r>
      <w:r w:rsidR="00F94E15">
        <w:t>the fact that some</w:t>
      </w:r>
      <w:r w:rsidR="0065350F" w:rsidRPr="00002838">
        <w:t xml:space="preserve"> students were required to demonstrate the assessment design </w:t>
      </w:r>
      <w:r w:rsidR="00275AE5">
        <w:t>criterion</w:t>
      </w:r>
      <w:r w:rsidR="0065350F" w:rsidRPr="00002838">
        <w:t xml:space="preserve"> of </w:t>
      </w:r>
      <w:r w:rsidR="007414A0">
        <w:t>‘</w:t>
      </w:r>
      <w:proofErr w:type="gramStart"/>
      <w:r w:rsidR="0065350F" w:rsidRPr="00002838">
        <w:t>analysis</w:t>
      </w:r>
      <w:r w:rsidR="007414A0">
        <w:t>’</w:t>
      </w:r>
      <w:proofErr w:type="gramEnd"/>
      <w:r w:rsidR="0065350F" w:rsidRPr="00002838">
        <w:t xml:space="preserve"> in a text production task. </w:t>
      </w:r>
      <w:r w:rsidR="00F94E15">
        <w:t xml:space="preserve">Teachers are advised </w:t>
      </w:r>
      <w:r w:rsidR="0065350F" w:rsidRPr="00002838">
        <w:t xml:space="preserve">that </w:t>
      </w:r>
      <w:r w:rsidR="00F94E15">
        <w:t xml:space="preserve">text analysis is not appropriate </w:t>
      </w:r>
      <w:r w:rsidR="0065350F" w:rsidRPr="00002838">
        <w:t>for text production response</w:t>
      </w:r>
      <w:r w:rsidR="00F94E15">
        <w:t xml:space="preserve">s. </w:t>
      </w:r>
      <w:r w:rsidR="0065350F">
        <w:t xml:space="preserve">Moderators noted that students </w:t>
      </w:r>
      <w:r w:rsidR="00275AE5">
        <w:t xml:space="preserve">who </w:t>
      </w:r>
      <w:r w:rsidR="00F94E15">
        <w:t>achieved</w:t>
      </w:r>
      <w:r w:rsidR="00275AE5">
        <w:t xml:space="preserve"> </w:t>
      </w:r>
      <w:r w:rsidR="0065350F">
        <w:t xml:space="preserve">at the C level </w:t>
      </w:r>
      <w:r w:rsidR="007155E2">
        <w:t>had difficulty</w:t>
      </w:r>
      <w:r w:rsidR="00F94E15">
        <w:t xml:space="preserve"> </w:t>
      </w:r>
      <w:r w:rsidR="007155E2">
        <w:t xml:space="preserve">producing both </w:t>
      </w:r>
      <w:r w:rsidR="0065350F" w:rsidRPr="00002838">
        <w:t>a writer’s statement</w:t>
      </w:r>
      <w:r w:rsidR="0065350F">
        <w:t xml:space="preserve"> and an extended piece of prose within 800 words.</w:t>
      </w:r>
      <w:r w:rsidR="0065350F" w:rsidRPr="00002838">
        <w:t xml:space="preserve"> </w:t>
      </w:r>
      <w:r w:rsidR="007155E2">
        <w:t>I</w:t>
      </w:r>
      <w:r w:rsidR="0065350F" w:rsidRPr="00002838">
        <w:t xml:space="preserve">n a few instances, students were given a </w:t>
      </w:r>
      <w:r w:rsidR="007155E2" w:rsidRPr="00002838">
        <w:t>500</w:t>
      </w:r>
      <w:r w:rsidR="007155E2">
        <w:t>-</w:t>
      </w:r>
      <w:r w:rsidR="0065350F" w:rsidRPr="00002838">
        <w:t xml:space="preserve">word maximum to write a narrative and a </w:t>
      </w:r>
      <w:r w:rsidR="00255AE2" w:rsidRPr="00002838">
        <w:t>300</w:t>
      </w:r>
      <w:r w:rsidR="00255AE2">
        <w:t>-</w:t>
      </w:r>
      <w:r w:rsidR="0065350F" w:rsidRPr="00002838">
        <w:t>word maximum writer’s statement about language techniques</w:t>
      </w:r>
      <w:r w:rsidR="00255AE2">
        <w:t>.</w:t>
      </w:r>
      <w:r w:rsidR="0065350F" w:rsidRPr="00002838">
        <w:t xml:space="preserve"> </w:t>
      </w:r>
      <w:r w:rsidR="00255AE2">
        <w:t>This</w:t>
      </w:r>
      <w:r w:rsidR="00255AE2" w:rsidRPr="00002838">
        <w:t xml:space="preserve"> </w:t>
      </w:r>
      <w:r w:rsidR="0065350F" w:rsidRPr="00002838">
        <w:t>limited students</w:t>
      </w:r>
      <w:r w:rsidR="00255AE2">
        <w:t>’ ability to</w:t>
      </w:r>
      <w:r w:rsidR="0065350F" w:rsidRPr="00002838">
        <w:t xml:space="preserve"> </w:t>
      </w:r>
      <w:r w:rsidR="00255AE2" w:rsidRPr="00002838">
        <w:t>produc</w:t>
      </w:r>
      <w:r w:rsidR="00255AE2">
        <w:t>e</w:t>
      </w:r>
      <w:r w:rsidR="00255AE2" w:rsidRPr="00002838">
        <w:t xml:space="preserve"> </w:t>
      </w:r>
      <w:r w:rsidR="0065350F" w:rsidRPr="00002838">
        <w:t>a substantial, creative piece of writing.</w:t>
      </w:r>
      <w:r w:rsidR="0065350F">
        <w:t xml:space="preserve"> L</w:t>
      </w:r>
      <w:r w:rsidR="0065350F" w:rsidRPr="00002838">
        <w:t>etters</w:t>
      </w:r>
      <w:r w:rsidR="0065350F">
        <w:t xml:space="preserve"> of introduction</w:t>
      </w:r>
      <w:r w:rsidR="0065350F" w:rsidRPr="00002838">
        <w:t xml:space="preserve"> to the teacher were also viewed as limiting students’ opportunities and are perhaps </w:t>
      </w:r>
      <w:r w:rsidR="0065350F">
        <w:t xml:space="preserve">best </w:t>
      </w:r>
      <w:r w:rsidR="0065350F" w:rsidRPr="00002838">
        <w:t>suited to an introductory, formative task</w:t>
      </w:r>
      <w:r w:rsidR="00255AE2">
        <w:t>.</w:t>
      </w:r>
    </w:p>
    <w:p w:rsidR="0065350F" w:rsidRPr="00002838" w:rsidRDefault="00255AE2" w:rsidP="0070599E">
      <w:r>
        <w:t>More successful r</w:t>
      </w:r>
      <w:r w:rsidR="0065350F" w:rsidRPr="00002838">
        <w:t xml:space="preserve">ecounts </w:t>
      </w:r>
      <w:r>
        <w:t>usually</w:t>
      </w:r>
      <w:r w:rsidRPr="00002838">
        <w:t xml:space="preserve"> </w:t>
      </w:r>
      <w:r w:rsidR="00F902E2">
        <w:t>looked at</w:t>
      </w:r>
      <w:r w:rsidR="00F902E2" w:rsidRPr="00002838">
        <w:t xml:space="preserve"> </w:t>
      </w:r>
      <w:r w:rsidR="0065350F" w:rsidRPr="00002838">
        <w:t xml:space="preserve">the significance of the experience, </w:t>
      </w:r>
      <w:r w:rsidR="00F902E2">
        <w:t>provided an</w:t>
      </w:r>
      <w:r w:rsidR="0065350F" w:rsidRPr="00002838">
        <w:t xml:space="preserve"> evaluation of the experience</w:t>
      </w:r>
      <w:r w:rsidR="00ED4327">
        <w:t>,</w:t>
      </w:r>
      <w:r w:rsidR="0065350F" w:rsidRPr="00002838">
        <w:t xml:space="preserve"> and considered orientation as an important way to position the reader.</w:t>
      </w:r>
    </w:p>
    <w:p w:rsidR="0065350F" w:rsidRPr="00D902AA" w:rsidRDefault="0065350F" w:rsidP="0065350F">
      <w:pPr>
        <w:rPr>
          <w:rStyle w:val="Heading4"/>
        </w:rPr>
      </w:pPr>
      <w:r w:rsidRPr="00D902AA">
        <w:rPr>
          <w:rStyle w:val="Heading4"/>
        </w:rPr>
        <w:t>Task Design</w:t>
      </w:r>
    </w:p>
    <w:p w:rsidR="0065350F" w:rsidRDefault="0065350F" w:rsidP="0070599E">
      <w:r w:rsidRPr="00002838">
        <w:t>Moderators commented favourably on text production tasks that had students complete a piece of captivating, narrative writing</w:t>
      </w:r>
      <w:r w:rsidRPr="004C7E1F">
        <w:t xml:space="preserve"> </w:t>
      </w:r>
      <w:r w:rsidR="000E6C67">
        <w:t>based on that of</w:t>
      </w:r>
      <w:r w:rsidR="000E6C67" w:rsidRPr="00002838">
        <w:t xml:space="preserve"> </w:t>
      </w:r>
      <w:r w:rsidRPr="00002838">
        <w:t>a well-known author</w:t>
      </w:r>
      <w:r>
        <w:t xml:space="preserve"> or</w:t>
      </w:r>
      <w:r w:rsidRPr="004C7E1F">
        <w:t xml:space="preserve"> </w:t>
      </w:r>
      <w:r w:rsidRPr="00002838">
        <w:t>an unpublished author who has submitted work online</w:t>
      </w:r>
      <w:r>
        <w:t xml:space="preserve"> This practice enabled students to imitate the style and language of the author.</w:t>
      </w:r>
      <w:r w:rsidRPr="00002838">
        <w:t xml:space="preserve"> </w:t>
      </w:r>
      <w:r>
        <w:t>Emulating the style and language of a</w:t>
      </w:r>
      <w:r w:rsidRPr="00002838">
        <w:t xml:space="preserve"> </w:t>
      </w:r>
      <w:r>
        <w:t xml:space="preserve">famous, </w:t>
      </w:r>
      <w:r w:rsidRPr="00002838">
        <w:t>provocative speech</w:t>
      </w:r>
      <w:r>
        <w:t xml:space="preserve"> </w:t>
      </w:r>
      <w:r w:rsidR="00C67F72">
        <w:t>gave</w:t>
      </w:r>
      <w:r>
        <w:t xml:space="preserve"> students </w:t>
      </w:r>
      <w:r w:rsidR="00C67F72">
        <w:t xml:space="preserve">the opportunity </w:t>
      </w:r>
      <w:r>
        <w:t>to present a powerful oral presentation.</w:t>
      </w:r>
      <w:r w:rsidRPr="00002838">
        <w:t xml:space="preserve"> </w:t>
      </w:r>
    </w:p>
    <w:p w:rsidR="0065350F" w:rsidRPr="00002838" w:rsidRDefault="00CF04A5" w:rsidP="0070599E">
      <w:r>
        <w:t>S</w:t>
      </w:r>
      <w:r w:rsidR="0065350F" w:rsidRPr="00002838">
        <w:t xml:space="preserve">tudents were provided with a variety of stimulus material, </w:t>
      </w:r>
      <w:r>
        <w:t xml:space="preserve">and </w:t>
      </w:r>
      <w:r w:rsidR="0065350F" w:rsidRPr="00002838">
        <w:t xml:space="preserve">had choice in topics and </w:t>
      </w:r>
      <w:r>
        <w:t xml:space="preserve">often </w:t>
      </w:r>
      <w:r w:rsidR="0065350F" w:rsidRPr="00002838">
        <w:t xml:space="preserve">in the mode of presentation. </w:t>
      </w:r>
      <w:r w:rsidR="00983CF6">
        <w:t>S</w:t>
      </w:r>
      <w:r w:rsidR="0065350F" w:rsidRPr="00002838">
        <w:t>peeches for special occasions such as an 18</w:t>
      </w:r>
      <w:r w:rsidR="0065350F" w:rsidRPr="00002838">
        <w:rPr>
          <w:vertAlign w:val="superscript"/>
        </w:rPr>
        <w:t>th</w:t>
      </w:r>
      <w:r w:rsidR="0065350F">
        <w:rPr>
          <w:vertAlign w:val="superscript"/>
        </w:rPr>
        <w:t xml:space="preserve"> </w:t>
      </w:r>
      <w:r w:rsidR="0065350F">
        <w:t xml:space="preserve">birthday </w:t>
      </w:r>
      <w:r w:rsidR="0065350F" w:rsidRPr="00002838">
        <w:t xml:space="preserve">or an acceptance speech </w:t>
      </w:r>
      <w:r w:rsidR="0098199B">
        <w:t>were</w:t>
      </w:r>
      <w:r w:rsidR="0098199B" w:rsidRPr="00002838">
        <w:t xml:space="preserve"> </w:t>
      </w:r>
      <w:r w:rsidR="0065350F" w:rsidRPr="00002838">
        <w:t xml:space="preserve">tasks that elicited successful responses because they simulated a </w:t>
      </w:r>
      <w:r w:rsidR="009A6867" w:rsidRPr="00002838">
        <w:t>real</w:t>
      </w:r>
      <w:r w:rsidR="009A6867">
        <w:t>-</w:t>
      </w:r>
      <w:r w:rsidR="0065350F" w:rsidRPr="00002838">
        <w:t xml:space="preserve">life event with an authentic purpose and audience. For the creative minds, imaginary scenarios such as an acceptance speech for the Brownlow Medal or the </w:t>
      </w:r>
      <w:r w:rsidR="0098199B">
        <w:t>Academy Awards</w:t>
      </w:r>
      <w:r w:rsidR="0098199B" w:rsidRPr="00002838">
        <w:t xml:space="preserve"> </w:t>
      </w:r>
      <w:r w:rsidR="0065350F" w:rsidRPr="00002838">
        <w:t>prompted some engaging presentations that successfully achieved specific features C2 and K</w:t>
      </w:r>
      <w:r w:rsidR="005E1DE9">
        <w:t>U</w:t>
      </w:r>
      <w:r w:rsidR="0065350F" w:rsidRPr="00002838">
        <w:t xml:space="preserve">3. </w:t>
      </w:r>
      <w:r w:rsidR="0098199B">
        <w:t>Moderators noted</w:t>
      </w:r>
      <w:r w:rsidR="0065350F" w:rsidRPr="00002838">
        <w:t xml:space="preserve"> the innovative use of the online tool ‘</w:t>
      </w:r>
      <w:proofErr w:type="spellStart"/>
      <w:r w:rsidR="0065350F" w:rsidRPr="00002838">
        <w:t>Fakebook</w:t>
      </w:r>
      <w:proofErr w:type="spellEnd"/>
      <w:r w:rsidR="0065350F" w:rsidRPr="00002838">
        <w:t>’</w:t>
      </w:r>
      <w:r w:rsidR="0098199B">
        <w:t>,</w:t>
      </w:r>
      <w:r w:rsidR="0065350F" w:rsidRPr="00002838">
        <w:t xml:space="preserve"> which allows students to create imaginary profile pages</w:t>
      </w:r>
      <w:r w:rsidR="0065350F">
        <w:t xml:space="preserve">. </w:t>
      </w:r>
      <w:r w:rsidR="0065350F" w:rsidRPr="00002838">
        <w:t>(</w:t>
      </w:r>
      <w:r w:rsidR="008F4220">
        <w:t xml:space="preserve">As well as following </w:t>
      </w:r>
      <w:r w:rsidR="008F4220" w:rsidRPr="00002838">
        <w:t>the debates and relationships between people</w:t>
      </w:r>
      <w:r w:rsidR="008F4220">
        <w:t>,</w:t>
      </w:r>
      <w:r w:rsidR="008F4220" w:rsidRPr="00002838">
        <w:t xml:space="preserve"> </w:t>
      </w:r>
      <w:r w:rsidR="0065350F" w:rsidRPr="00002838">
        <w:t>‘</w:t>
      </w:r>
      <w:proofErr w:type="spellStart"/>
      <w:r w:rsidR="0065350F" w:rsidRPr="00002838">
        <w:t>Fakebook</w:t>
      </w:r>
      <w:proofErr w:type="spellEnd"/>
      <w:r w:rsidR="0065350F" w:rsidRPr="00002838">
        <w:t xml:space="preserve">’ can be used to chart the plot of a book, the development of a character, </w:t>
      </w:r>
      <w:r w:rsidR="008F4220">
        <w:t xml:space="preserve">and </w:t>
      </w:r>
      <w:r w:rsidR="0065350F" w:rsidRPr="00002838">
        <w:t>a series of historical events</w:t>
      </w:r>
      <w:r w:rsidR="00ED4327">
        <w:t>.</w:t>
      </w:r>
      <w:r w:rsidR="0065350F" w:rsidRPr="00002838">
        <w:t>) Overall</w:t>
      </w:r>
      <w:r w:rsidR="0098199B">
        <w:t>,</w:t>
      </w:r>
      <w:r w:rsidR="0065350F" w:rsidRPr="00002838">
        <w:t xml:space="preserve"> </w:t>
      </w:r>
      <w:r w:rsidR="0098199B">
        <w:t>however</w:t>
      </w:r>
      <w:r w:rsidR="0065350F" w:rsidRPr="00002838">
        <w:t xml:space="preserve">, moderators commented on the scarcity of tasks involving electronic media. </w:t>
      </w:r>
    </w:p>
    <w:p w:rsidR="0065350F" w:rsidRPr="00002838" w:rsidRDefault="0065350F" w:rsidP="0070599E">
      <w:r w:rsidRPr="00002838">
        <w:t>Moderators felt that</w:t>
      </w:r>
      <w:r w:rsidR="00ED4327">
        <w:t>,</w:t>
      </w:r>
      <w:r w:rsidRPr="00002838">
        <w:t xml:space="preserve"> in some instances, free choice narratives and recounts without a context for writing or modelling</w:t>
      </w:r>
      <w:r w:rsidRPr="00002838">
        <w:rPr>
          <w:sz w:val="24"/>
        </w:rPr>
        <w:t xml:space="preserve"> </w:t>
      </w:r>
      <w:r w:rsidRPr="00A37F2F">
        <w:rPr>
          <w:szCs w:val="22"/>
        </w:rPr>
        <w:t xml:space="preserve">led </w:t>
      </w:r>
      <w:r w:rsidRPr="00002838">
        <w:t xml:space="preserve">to student responses that could only be described </w:t>
      </w:r>
      <w:r w:rsidRPr="00002838">
        <w:lastRenderedPageBreak/>
        <w:t>as mundane</w:t>
      </w:r>
      <w:r w:rsidR="00416E87">
        <w:t>. These involved</w:t>
      </w:r>
      <w:r w:rsidR="00416E87" w:rsidRPr="00002838">
        <w:t xml:space="preserve"> </w:t>
      </w:r>
      <w:r w:rsidRPr="00002838">
        <w:t xml:space="preserve">chronological recounts or storytelling such as ‘hooking up and going to the mall’ or ‘meeting a guy at the bus stop’. </w:t>
      </w:r>
    </w:p>
    <w:p w:rsidR="00E11C40" w:rsidRPr="00D902AA" w:rsidRDefault="00E11C40" w:rsidP="00B3339A">
      <w:pPr>
        <w:spacing w:before="360"/>
        <w:rPr>
          <w:rStyle w:val="Heading3"/>
        </w:rPr>
      </w:pPr>
      <w:r w:rsidRPr="00D902AA">
        <w:rPr>
          <w:rStyle w:val="Heading3"/>
        </w:rPr>
        <w:t>Assessment Type 3:</w:t>
      </w:r>
      <w:r w:rsidR="005E705F" w:rsidRPr="00D902AA">
        <w:rPr>
          <w:rStyle w:val="Heading3"/>
        </w:rPr>
        <w:t xml:space="preserve"> Extended Study </w:t>
      </w:r>
    </w:p>
    <w:p w:rsidR="00E11C40" w:rsidRPr="00D902AA" w:rsidRDefault="00E11C40" w:rsidP="00E11C40">
      <w:pPr>
        <w:rPr>
          <w:rStyle w:val="Heading4"/>
        </w:rPr>
      </w:pPr>
      <w:r w:rsidRPr="00D902AA">
        <w:rPr>
          <w:rStyle w:val="Heading4"/>
        </w:rPr>
        <w:t xml:space="preserve">Successful Achievement at the C </w:t>
      </w:r>
      <w:r w:rsidR="00D36484" w:rsidRPr="00D902AA">
        <w:rPr>
          <w:rStyle w:val="Heading4"/>
        </w:rPr>
        <w:t>Grade</w:t>
      </w:r>
    </w:p>
    <w:p w:rsidR="0065350F" w:rsidRDefault="0065350F" w:rsidP="0070599E">
      <w:r w:rsidRPr="00002838">
        <w:t xml:space="preserve">Once again, advertising was overwhelmingly the most popular choice for both the </w:t>
      </w:r>
      <w:r w:rsidR="00ED4327">
        <w:t>c</w:t>
      </w:r>
      <w:r w:rsidR="00ED4327" w:rsidRPr="00002838">
        <w:t xml:space="preserve">onnected </w:t>
      </w:r>
      <w:r w:rsidR="00ED4327">
        <w:t>t</w:t>
      </w:r>
      <w:r w:rsidR="00ED4327" w:rsidRPr="00002838">
        <w:t xml:space="preserve">ext </w:t>
      </w:r>
      <w:r w:rsidR="00ED4327">
        <w:t>s</w:t>
      </w:r>
      <w:r w:rsidR="00ED4327" w:rsidRPr="00002838">
        <w:t>tudy</w:t>
      </w:r>
      <w:r w:rsidR="00ED4327">
        <w:t xml:space="preserve"> </w:t>
      </w:r>
      <w:r>
        <w:t>(</w:t>
      </w:r>
      <w:r w:rsidR="00ED4327">
        <w:t xml:space="preserve">option </w:t>
      </w:r>
      <w:r>
        <w:t>1)</w:t>
      </w:r>
      <w:r w:rsidRPr="00002838">
        <w:t xml:space="preserve"> and the </w:t>
      </w:r>
      <w:r w:rsidR="00ED4327">
        <w:t>l</w:t>
      </w:r>
      <w:r w:rsidR="00ED4327" w:rsidRPr="00002838">
        <w:t xml:space="preserve">anguage </w:t>
      </w:r>
      <w:r w:rsidR="00ED4327">
        <w:t>s</w:t>
      </w:r>
      <w:r w:rsidR="00ED4327" w:rsidRPr="00002838">
        <w:t>tudy</w:t>
      </w:r>
      <w:r w:rsidR="00ED4327">
        <w:t xml:space="preserve"> </w:t>
      </w:r>
      <w:r>
        <w:t>(</w:t>
      </w:r>
      <w:r w:rsidR="00ED4327">
        <w:t xml:space="preserve">option </w:t>
      </w:r>
      <w:r>
        <w:t>2)</w:t>
      </w:r>
      <w:r w:rsidRPr="00002838">
        <w:t xml:space="preserve">. For the </w:t>
      </w:r>
      <w:r w:rsidR="00ED4327">
        <w:t>c</w:t>
      </w:r>
      <w:r w:rsidR="00ED4327" w:rsidRPr="00002838">
        <w:t xml:space="preserve">onnected </w:t>
      </w:r>
      <w:r w:rsidR="00ED4327">
        <w:t>t</w:t>
      </w:r>
      <w:r w:rsidR="00ED4327" w:rsidRPr="00002838">
        <w:t xml:space="preserve">ext </w:t>
      </w:r>
      <w:r w:rsidR="00ED4327">
        <w:t>s</w:t>
      </w:r>
      <w:r w:rsidR="00ED4327" w:rsidRPr="00002838">
        <w:t>tudy</w:t>
      </w:r>
      <w:r>
        <w:t>,</w:t>
      </w:r>
      <w:r w:rsidRPr="00002838">
        <w:t xml:space="preserve"> there was still a wide variety of texts chosen by individual students or the teacher. A comparative study </w:t>
      </w:r>
      <w:r w:rsidR="00416E87">
        <w:t xml:space="preserve">between </w:t>
      </w:r>
      <w:r w:rsidRPr="00002838">
        <w:t xml:space="preserve">Edgar Allan Poe’s short story, </w:t>
      </w:r>
      <w:r w:rsidRPr="00002838">
        <w:rPr>
          <w:i/>
        </w:rPr>
        <w:t>The Tell-Tale Heart</w:t>
      </w:r>
      <w:r w:rsidRPr="00002838">
        <w:t xml:space="preserve"> and </w:t>
      </w:r>
      <w:r w:rsidR="00416E87">
        <w:t xml:space="preserve">either of </w:t>
      </w:r>
      <w:r w:rsidRPr="00002838">
        <w:t>the film</w:t>
      </w:r>
      <w:r w:rsidR="00416E87">
        <w:t>s</w:t>
      </w:r>
      <w:r w:rsidR="00416E87" w:rsidRPr="00002838">
        <w:t xml:space="preserve"> </w:t>
      </w:r>
      <w:r w:rsidRPr="00002838">
        <w:rPr>
          <w:i/>
        </w:rPr>
        <w:t>Memento</w:t>
      </w:r>
      <w:r w:rsidRPr="00002838">
        <w:t xml:space="preserve"> or </w:t>
      </w:r>
      <w:r w:rsidRPr="00002838">
        <w:rPr>
          <w:i/>
        </w:rPr>
        <w:t xml:space="preserve">Donnie </w:t>
      </w:r>
      <w:proofErr w:type="spellStart"/>
      <w:r w:rsidRPr="00002838">
        <w:rPr>
          <w:i/>
        </w:rPr>
        <w:t>Darko</w:t>
      </w:r>
      <w:proofErr w:type="spellEnd"/>
      <w:r w:rsidRPr="00002838">
        <w:rPr>
          <w:i/>
        </w:rPr>
        <w:t xml:space="preserve"> </w:t>
      </w:r>
      <w:r w:rsidRPr="00002838">
        <w:t>produced some successful responses.</w:t>
      </w:r>
      <w:r w:rsidR="00D306B9">
        <w:rPr>
          <w:rStyle w:val="Heading2Char"/>
          <w:rFonts w:ascii="Verdana" w:hAnsi="Verdana"/>
        </w:rPr>
        <w:t xml:space="preserve"> </w:t>
      </w:r>
      <w:r w:rsidRPr="00002838">
        <w:rPr>
          <w:rStyle w:val="itemprop"/>
          <w:rFonts w:cs="Arial"/>
          <w:i/>
        </w:rPr>
        <w:t>Extremely Loud &amp; Incredibly</w:t>
      </w:r>
      <w:r w:rsidRPr="00002838">
        <w:rPr>
          <w:rStyle w:val="itemprop"/>
          <w:rFonts w:ascii="Verdana" w:hAnsi="Verdana"/>
          <w:i/>
        </w:rPr>
        <w:t xml:space="preserve"> </w:t>
      </w:r>
      <w:r w:rsidRPr="00002838">
        <w:rPr>
          <w:rStyle w:val="itemprop"/>
          <w:rFonts w:cs="Arial"/>
          <w:i/>
        </w:rPr>
        <w:t xml:space="preserve">Close </w:t>
      </w:r>
      <w:r w:rsidRPr="00002838">
        <w:rPr>
          <w:rStyle w:val="itemprop"/>
          <w:rFonts w:cs="Arial"/>
        </w:rPr>
        <w:t xml:space="preserve">directed by Stephen </w:t>
      </w:r>
      <w:proofErr w:type="spellStart"/>
      <w:r w:rsidRPr="00002838">
        <w:rPr>
          <w:rStyle w:val="itemprop"/>
          <w:rFonts w:cs="Arial"/>
        </w:rPr>
        <w:t>Daldry</w:t>
      </w:r>
      <w:proofErr w:type="spellEnd"/>
      <w:r w:rsidRPr="00002838">
        <w:rPr>
          <w:rStyle w:val="itemprop"/>
          <w:rFonts w:cs="Arial"/>
          <w:i/>
        </w:rPr>
        <w:t xml:space="preserve"> </w:t>
      </w:r>
      <w:r w:rsidRPr="00002838">
        <w:rPr>
          <w:rStyle w:val="itemprop"/>
          <w:rFonts w:cs="Arial"/>
        </w:rPr>
        <w:t>and the</w:t>
      </w:r>
      <w:r w:rsidRPr="00002838">
        <w:rPr>
          <w:rStyle w:val="itemprop"/>
          <w:rFonts w:cs="Arial"/>
          <w:i/>
        </w:rPr>
        <w:t xml:space="preserve"> </w:t>
      </w:r>
      <w:r w:rsidRPr="00002838">
        <w:rPr>
          <w:rStyle w:val="itemprop"/>
          <w:rFonts w:cs="Arial"/>
        </w:rPr>
        <w:t>film</w:t>
      </w:r>
      <w:r w:rsidR="00D306B9">
        <w:rPr>
          <w:rStyle w:val="itemprop"/>
          <w:rFonts w:cs="Arial"/>
        </w:rPr>
        <w:t xml:space="preserve"> </w:t>
      </w:r>
      <w:r w:rsidRPr="00002838">
        <w:rPr>
          <w:rStyle w:val="itemprop"/>
          <w:rFonts w:cs="Arial"/>
          <w:i/>
        </w:rPr>
        <w:t xml:space="preserve">The Lovely Bones </w:t>
      </w:r>
      <w:r w:rsidRPr="00002838">
        <w:rPr>
          <w:rStyle w:val="itemprop"/>
          <w:rFonts w:cs="Arial"/>
        </w:rPr>
        <w:t xml:space="preserve">based on Alice </w:t>
      </w:r>
      <w:proofErr w:type="spellStart"/>
      <w:r w:rsidRPr="00002838">
        <w:rPr>
          <w:rStyle w:val="itemprop"/>
          <w:rFonts w:cs="Arial"/>
        </w:rPr>
        <w:t>Sebold’s</w:t>
      </w:r>
      <w:proofErr w:type="spellEnd"/>
      <w:r w:rsidRPr="00002838">
        <w:rPr>
          <w:rStyle w:val="itemprop"/>
          <w:rFonts w:cs="Arial"/>
        </w:rPr>
        <w:t xml:space="preserve"> novel, also produced some thought-provoking comparisons about grief and loss.</w:t>
      </w:r>
      <w:r w:rsidRPr="00002838">
        <w:t xml:space="preserve"> </w:t>
      </w:r>
      <w:r w:rsidRPr="00002838">
        <w:rPr>
          <w:i/>
        </w:rPr>
        <w:t>The World’s Fastest Indian</w:t>
      </w:r>
      <w:r w:rsidRPr="00002838">
        <w:t xml:space="preserve"> and </w:t>
      </w:r>
      <w:r w:rsidRPr="00002838">
        <w:rPr>
          <w:i/>
        </w:rPr>
        <w:t xml:space="preserve">Slumdog Millionaire </w:t>
      </w:r>
      <w:r w:rsidR="00D306B9">
        <w:t>were</w:t>
      </w:r>
      <w:r w:rsidR="00D306B9" w:rsidRPr="00002838">
        <w:t xml:space="preserve"> </w:t>
      </w:r>
      <w:r w:rsidRPr="00002838">
        <w:t>interesting choice</w:t>
      </w:r>
      <w:r w:rsidR="00D306B9">
        <w:t>s</w:t>
      </w:r>
      <w:r w:rsidRPr="00002838">
        <w:t xml:space="preserve"> for comparison</w:t>
      </w:r>
      <w:r w:rsidR="00D306B9">
        <w:t>,</w:t>
      </w:r>
      <w:r w:rsidRPr="00002838">
        <w:t xml:space="preserve"> with the central character of each film the underdog who ‘makes </w:t>
      </w:r>
      <w:proofErr w:type="gramStart"/>
      <w:r w:rsidRPr="00002838">
        <w:t>good</w:t>
      </w:r>
      <w:proofErr w:type="gramEnd"/>
      <w:r w:rsidRPr="00002838">
        <w:t xml:space="preserve">’ after persevering with </w:t>
      </w:r>
      <w:r>
        <w:t xml:space="preserve">his </w:t>
      </w:r>
      <w:r w:rsidRPr="00002838">
        <w:t xml:space="preserve">dream. </w:t>
      </w:r>
      <w:proofErr w:type="gramStart"/>
      <w:r w:rsidRPr="00002838">
        <w:rPr>
          <w:i/>
        </w:rPr>
        <w:t>The Messenger</w:t>
      </w:r>
      <w:r w:rsidRPr="00002838">
        <w:t xml:space="preserve"> and the film </w:t>
      </w:r>
      <w:r w:rsidRPr="00002838">
        <w:rPr>
          <w:i/>
        </w:rPr>
        <w:t>Seven Pounds</w:t>
      </w:r>
      <w:r w:rsidRPr="00002838">
        <w:t xml:space="preserve"> starring Will Smith also elicited some interesting comparisons as the central characters embark on a journey of redemption by changing the lives of others.</w:t>
      </w:r>
      <w:proofErr w:type="gramEnd"/>
      <w:r w:rsidRPr="00002838">
        <w:t xml:space="preserve"> </w:t>
      </w:r>
      <w:r w:rsidRPr="00002838">
        <w:rPr>
          <w:i/>
        </w:rPr>
        <w:t>The Pursuit of Happiness</w:t>
      </w:r>
      <w:r w:rsidRPr="00002838">
        <w:t xml:space="preserve"> by Gabriele </w:t>
      </w:r>
      <w:proofErr w:type="spellStart"/>
      <w:r w:rsidRPr="00002838">
        <w:t>Muccino</w:t>
      </w:r>
      <w:proofErr w:type="spellEnd"/>
      <w:r w:rsidRPr="00002838">
        <w:t xml:space="preserve"> and Rick </w:t>
      </w:r>
      <w:proofErr w:type="spellStart"/>
      <w:r w:rsidRPr="00002838">
        <w:t>Yancy’s</w:t>
      </w:r>
      <w:proofErr w:type="spellEnd"/>
      <w:r w:rsidRPr="00002838">
        <w:t xml:space="preserve"> </w:t>
      </w:r>
      <w:r w:rsidRPr="00002838">
        <w:rPr>
          <w:i/>
        </w:rPr>
        <w:t xml:space="preserve">The Fifth Wave was </w:t>
      </w:r>
      <w:r w:rsidRPr="00002838">
        <w:t>another comparison chosen</w:t>
      </w:r>
      <w:r w:rsidRPr="00002838">
        <w:rPr>
          <w:i/>
        </w:rPr>
        <w:t xml:space="preserve">. </w:t>
      </w:r>
      <w:r w:rsidRPr="00002838">
        <w:t>The short story or film</w:t>
      </w:r>
      <w:r w:rsidRPr="00002838">
        <w:rPr>
          <w:i/>
        </w:rPr>
        <w:t xml:space="preserve"> Flowers for Algernon </w:t>
      </w:r>
      <w:r w:rsidRPr="00002838">
        <w:t>and the film</w:t>
      </w:r>
      <w:r w:rsidRPr="00002838">
        <w:rPr>
          <w:i/>
        </w:rPr>
        <w:t xml:space="preserve"> Awakenings </w:t>
      </w:r>
      <w:r w:rsidRPr="00002838">
        <w:t>elicited successful responses</w:t>
      </w:r>
      <w:r w:rsidRPr="00002838">
        <w:rPr>
          <w:i/>
        </w:rPr>
        <w:t xml:space="preserve">. Tomorrow </w:t>
      </w:r>
      <w:r w:rsidR="00D306B9">
        <w:rPr>
          <w:i/>
        </w:rPr>
        <w:t>W</w:t>
      </w:r>
      <w:r w:rsidR="00D306B9" w:rsidRPr="00002838">
        <w:rPr>
          <w:i/>
        </w:rPr>
        <w:t xml:space="preserve">hen </w:t>
      </w:r>
      <w:r w:rsidRPr="00002838">
        <w:rPr>
          <w:i/>
        </w:rPr>
        <w:t xml:space="preserve">the War </w:t>
      </w:r>
      <w:r w:rsidR="00D306B9">
        <w:rPr>
          <w:i/>
        </w:rPr>
        <w:t>B</w:t>
      </w:r>
      <w:r w:rsidR="00D306B9" w:rsidRPr="00002838">
        <w:rPr>
          <w:i/>
        </w:rPr>
        <w:t xml:space="preserve">egan </w:t>
      </w:r>
      <w:r w:rsidRPr="00002838">
        <w:t xml:space="preserve">and </w:t>
      </w:r>
      <w:r w:rsidRPr="00002838">
        <w:rPr>
          <w:i/>
        </w:rPr>
        <w:t xml:space="preserve">Abduction </w:t>
      </w:r>
      <w:r w:rsidRPr="00002838">
        <w:t xml:space="preserve">were paired </w:t>
      </w:r>
      <w:r w:rsidR="00416E87">
        <w:t>to show</w:t>
      </w:r>
      <w:r w:rsidR="00416E87" w:rsidRPr="00002838">
        <w:t xml:space="preserve"> </w:t>
      </w:r>
      <w:r w:rsidRPr="00002838">
        <w:t xml:space="preserve">how individuals react to change. </w:t>
      </w:r>
      <w:r w:rsidR="00416E87">
        <w:t>The</w:t>
      </w:r>
      <w:r w:rsidRPr="00002838">
        <w:t xml:space="preserve"> theme </w:t>
      </w:r>
      <w:r w:rsidR="00416E87">
        <w:t>of</w:t>
      </w:r>
      <w:r w:rsidRPr="00002838">
        <w:t xml:space="preserve"> survival </w:t>
      </w:r>
      <w:r w:rsidR="00416E87">
        <w:t xml:space="preserve">was </w:t>
      </w:r>
      <w:r w:rsidRPr="00002838">
        <w:t xml:space="preserve">often used to connect texts. Some students compared popular song lyrics </w:t>
      </w:r>
      <w:r w:rsidR="00D306B9">
        <w:t>that</w:t>
      </w:r>
      <w:r w:rsidR="00D306B9" w:rsidRPr="00002838">
        <w:t xml:space="preserve"> </w:t>
      </w:r>
      <w:r w:rsidR="00416E87">
        <w:t>sometimes</w:t>
      </w:r>
      <w:r w:rsidRPr="00002838">
        <w:t xml:space="preserve"> conveyed simple and repetitive messages of unrequited love that led to superficial comparisons. Teachers are encouraged to guide students in the selection of texts for comparison. </w:t>
      </w:r>
      <w:r w:rsidR="00416E87">
        <w:t xml:space="preserve">Generally, </w:t>
      </w:r>
      <w:r w:rsidR="00FB041B">
        <w:t>t</w:t>
      </w:r>
      <w:r w:rsidR="00FB041B" w:rsidRPr="00002838">
        <w:t xml:space="preserve">exts </w:t>
      </w:r>
      <w:r w:rsidRPr="00002838">
        <w:t xml:space="preserve">that were more closely linked </w:t>
      </w:r>
      <w:r w:rsidR="00FB041B">
        <w:t>gave</w:t>
      </w:r>
      <w:r w:rsidR="00FB041B" w:rsidRPr="00002838">
        <w:t xml:space="preserve"> </w:t>
      </w:r>
      <w:r w:rsidRPr="00002838">
        <w:t xml:space="preserve">students </w:t>
      </w:r>
      <w:r w:rsidR="00FB041B">
        <w:t>the opportunity</w:t>
      </w:r>
      <w:r w:rsidRPr="00002838">
        <w:t xml:space="preserve"> to </w:t>
      </w:r>
      <w:r w:rsidR="00FB041B">
        <w:t>make</w:t>
      </w:r>
      <w:r w:rsidR="00FB041B" w:rsidRPr="00002838">
        <w:t xml:space="preserve"> </w:t>
      </w:r>
      <w:r w:rsidRPr="00002838">
        <w:t>more discerning points of comparison</w:t>
      </w:r>
      <w:r w:rsidR="00FB041B">
        <w:t xml:space="preserve"> and achieve at a higher grade</w:t>
      </w:r>
      <w:r w:rsidRPr="00002838">
        <w:t xml:space="preserve">. Teachers </w:t>
      </w:r>
      <w:r w:rsidR="00FB041B">
        <w:t>should also encourage</w:t>
      </w:r>
      <w:r w:rsidRPr="00002838">
        <w:t xml:space="preserve"> students </w:t>
      </w:r>
      <w:r w:rsidR="00FB041B">
        <w:t>to make a deeper comparison than merely</w:t>
      </w:r>
      <w:r w:rsidRPr="00002838">
        <w:t xml:space="preserve"> comparing the plots and themes. </w:t>
      </w:r>
    </w:p>
    <w:p w:rsidR="0065350F" w:rsidRDefault="0065350F" w:rsidP="0070599E">
      <w:r w:rsidRPr="00002838">
        <w:t xml:space="preserve">Students </w:t>
      </w:r>
      <w:r w:rsidR="00FB041B">
        <w:t>who</w:t>
      </w:r>
      <w:r w:rsidR="00FB041B" w:rsidRPr="00002838">
        <w:t xml:space="preserve"> </w:t>
      </w:r>
      <w:r w:rsidRPr="00002838">
        <w:t xml:space="preserve">were given a maximum of three texts to study had greater opportunity to write with some depth </w:t>
      </w:r>
      <w:r w:rsidR="00FB041B">
        <w:t>and successfully</w:t>
      </w:r>
      <w:r w:rsidRPr="00002838">
        <w:t xml:space="preserve"> </w:t>
      </w:r>
      <w:r w:rsidR="00FB041B" w:rsidRPr="00002838">
        <w:t>achiev</w:t>
      </w:r>
      <w:r w:rsidR="00FB041B">
        <w:t>e</w:t>
      </w:r>
      <w:r w:rsidR="00FB041B" w:rsidRPr="00002838">
        <w:t xml:space="preserve"> </w:t>
      </w:r>
      <w:r w:rsidRPr="00002838">
        <w:t>KU2, A</w:t>
      </w:r>
      <w:r w:rsidR="00D94292">
        <w:t>p</w:t>
      </w:r>
      <w:r w:rsidRPr="00002838">
        <w:t>3</w:t>
      </w:r>
      <w:r w:rsidR="00FB041B">
        <w:t>,</w:t>
      </w:r>
      <w:r w:rsidRPr="00002838">
        <w:t xml:space="preserve"> and An2. Moderators observed a few student samples where they were asked to compare 10 different advertisements within the 1000</w:t>
      </w:r>
      <w:r w:rsidR="00D306B9">
        <w:t>-</w:t>
      </w:r>
      <w:r w:rsidRPr="00002838">
        <w:t>word maximum</w:t>
      </w:r>
      <w:r>
        <w:t>,</w:t>
      </w:r>
      <w:r w:rsidRPr="00002838">
        <w:t xml:space="preserve"> </w:t>
      </w:r>
      <w:r w:rsidR="00FB041B">
        <w:t xml:space="preserve">which </w:t>
      </w:r>
      <w:r w:rsidR="00FB041B" w:rsidRPr="00002838">
        <w:t>limit</w:t>
      </w:r>
      <w:r w:rsidR="00FB041B">
        <w:t>ed</w:t>
      </w:r>
      <w:r w:rsidR="00FB041B" w:rsidRPr="00002838">
        <w:t xml:space="preserve"> </w:t>
      </w:r>
      <w:r w:rsidR="00FB041B">
        <w:t>the</w:t>
      </w:r>
      <w:r w:rsidR="00FB041B" w:rsidRPr="00002838">
        <w:t xml:space="preserve"> </w:t>
      </w:r>
      <w:r w:rsidRPr="00002838">
        <w:t>responses to brief annotations.</w:t>
      </w:r>
    </w:p>
    <w:p w:rsidR="0065350F" w:rsidRDefault="0065350F" w:rsidP="0070599E">
      <w:r w:rsidRPr="00002838">
        <w:t xml:space="preserve">Teachers </w:t>
      </w:r>
      <w:r w:rsidR="0009453D">
        <w:t>should</w:t>
      </w:r>
      <w:r w:rsidRPr="00002838">
        <w:t xml:space="preserve"> </w:t>
      </w:r>
      <w:r w:rsidR="0009453D">
        <w:t>encourage</w:t>
      </w:r>
      <w:r w:rsidR="0009453D" w:rsidRPr="00002838">
        <w:t xml:space="preserve"> </w:t>
      </w:r>
      <w:r w:rsidRPr="00002838">
        <w:t xml:space="preserve">students to integrate their points of comparison throughout the </w:t>
      </w:r>
      <w:r w:rsidR="00D306B9">
        <w:t>c</w:t>
      </w:r>
      <w:r w:rsidR="00D306B9" w:rsidRPr="00002838">
        <w:t xml:space="preserve">onnected </w:t>
      </w:r>
      <w:r w:rsidR="00D306B9">
        <w:t>t</w:t>
      </w:r>
      <w:r w:rsidR="00D306B9" w:rsidRPr="00002838">
        <w:t xml:space="preserve">ext </w:t>
      </w:r>
      <w:r w:rsidR="00D306B9">
        <w:t>s</w:t>
      </w:r>
      <w:r w:rsidR="00D306B9" w:rsidRPr="00002838">
        <w:t>tudy</w:t>
      </w:r>
      <w:r w:rsidR="0009453D">
        <w:t>,</w:t>
      </w:r>
      <w:r w:rsidRPr="00002838">
        <w:t xml:space="preserve"> rather than analysing the texts separately. </w:t>
      </w:r>
    </w:p>
    <w:p w:rsidR="0065350F" w:rsidRPr="00002838" w:rsidRDefault="0065350F" w:rsidP="0070599E">
      <w:r w:rsidRPr="00002838">
        <w:t xml:space="preserve">It was evident that some students used the same text in </w:t>
      </w:r>
      <w:r w:rsidR="00D306B9">
        <w:t xml:space="preserve">the text analysis for </w:t>
      </w:r>
      <w:r w:rsidRPr="00002838">
        <w:t xml:space="preserve">Assessment Type 1 </w:t>
      </w:r>
      <w:r w:rsidR="00D306B9">
        <w:t>as they did for the extended study (connected text option) in</w:t>
      </w:r>
      <w:r w:rsidR="00D306B9" w:rsidRPr="00002838">
        <w:t xml:space="preserve"> </w:t>
      </w:r>
      <w:r w:rsidRPr="00002838">
        <w:t>Assessment Type 3</w:t>
      </w:r>
      <w:r w:rsidR="0009453D">
        <w:t>.</w:t>
      </w:r>
      <w:r w:rsidRPr="00002838">
        <w:t xml:space="preserve"> </w:t>
      </w:r>
      <w:r w:rsidR="0009453D">
        <w:t xml:space="preserve">At </w:t>
      </w:r>
      <w:r>
        <w:t>times</w:t>
      </w:r>
      <w:r w:rsidR="0009453D">
        <w:t xml:space="preserve"> this</w:t>
      </w:r>
      <w:r>
        <w:t xml:space="preserve"> limited</w:t>
      </w:r>
      <w:r w:rsidRPr="00002838">
        <w:t xml:space="preserve"> a student’s ability to demonstrate a breath of knowledge, understanding</w:t>
      </w:r>
      <w:r w:rsidR="00E5327F">
        <w:t>,</w:t>
      </w:r>
      <w:r w:rsidRPr="00002838">
        <w:t xml:space="preserve"> and analysis across their complete folio of work. </w:t>
      </w:r>
      <w:r w:rsidR="00F63F12">
        <w:t xml:space="preserve">It also led to repetition of material. </w:t>
      </w:r>
      <w:r w:rsidR="0009453D">
        <w:t>Teachers are encouraged to advise students to use different texts for these assessment types.</w:t>
      </w:r>
    </w:p>
    <w:p w:rsidR="00FF157B" w:rsidRPr="00F14A91" w:rsidRDefault="00FF157B" w:rsidP="00B3339A">
      <w:pPr>
        <w:spacing w:before="360"/>
        <w:rPr>
          <w:rStyle w:val="Heading4"/>
        </w:rPr>
      </w:pPr>
      <w:r w:rsidRPr="00F14A91">
        <w:rPr>
          <w:rStyle w:val="Heading4"/>
        </w:rPr>
        <w:t>Application of the Performance Standards</w:t>
      </w:r>
    </w:p>
    <w:p w:rsidR="0065350F" w:rsidRDefault="0065350F" w:rsidP="0070599E">
      <w:r w:rsidRPr="00002838">
        <w:t xml:space="preserve">Teachers generally </w:t>
      </w:r>
      <w:r w:rsidR="0009453D">
        <w:t>met the</w:t>
      </w:r>
      <w:r w:rsidRPr="00002838">
        <w:t xml:space="preserve"> </w:t>
      </w:r>
      <w:r w:rsidR="00223128" w:rsidRPr="00002838">
        <w:t>state</w:t>
      </w:r>
      <w:r w:rsidR="00223128">
        <w:t>-</w:t>
      </w:r>
      <w:r w:rsidRPr="00002838">
        <w:t xml:space="preserve">wide standard for this assessment type for both the </w:t>
      </w:r>
      <w:r w:rsidR="00F63F12">
        <w:t>c</w:t>
      </w:r>
      <w:r w:rsidR="00F63F12" w:rsidRPr="00002838">
        <w:t xml:space="preserve">onnected </w:t>
      </w:r>
      <w:r w:rsidR="00F63F12">
        <w:t>t</w:t>
      </w:r>
      <w:r w:rsidR="00F63F12" w:rsidRPr="00002838">
        <w:t xml:space="preserve">ext </w:t>
      </w:r>
      <w:r w:rsidR="00F63F12">
        <w:t>s</w:t>
      </w:r>
      <w:r w:rsidR="00F63F12" w:rsidRPr="00002838">
        <w:t xml:space="preserve">tudy </w:t>
      </w:r>
      <w:r w:rsidRPr="00002838">
        <w:t xml:space="preserve">and the </w:t>
      </w:r>
      <w:r w:rsidR="00F63F12">
        <w:t>l</w:t>
      </w:r>
      <w:r w:rsidR="00F63F12" w:rsidRPr="00002838">
        <w:t xml:space="preserve">anguage </w:t>
      </w:r>
      <w:r w:rsidR="00F63F12">
        <w:t>s</w:t>
      </w:r>
      <w:r w:rsidR="00F63F12" w:rsidRPr="00002838">
        <w:t>tudy</w:t>
      </w:r>
      <w:r w:rsidR="0009453D">
        <w:t>. In addition,</w:t>
      </w:r>
      <w:r w:rsidRPr="00002838">
        <w:t xml:space="preserve"> </w:t>
      </w:r>
      <w:r w:rsidR="0009453D">
        <w:t>teachers in the same school show</w:t>
      </w:r>
      <w:r w:rsidR="00F63F12">
        <w:t>ed a greater level of consisten</w:t>
      </w:r>
      <w:r w:rsidR="0009453D">
        <w:t>cy in their assessment this year.</w:t>
      </w:r>
      <w:r w:rsidRPr="00002838">
        <w:t xml:space="preserve"> </w:t>
      </w:r>
      <w:r w:rsidR="0009453D">
        <w:t>M</w:t>
      </w:r>
      <w:r w:rsidRPr="00002838">
        <w:t xml:space="preserve">oderators commented on the importance of teachers being selective in their choice </w:t>
      </w:r>
      <w:r w:rsidRPr="00002838">
        <w:lastRenderedPageBreak/>
        <w:t xml:space="preserve">of specific features to be assessed </w:t>
      </w:r>
      <w:r w:rsidR="0009453D">
        <w:t>when</w:t>
      </w:r>
      <w:r w:rsidR="0009453D" w:rsidRPr="00002838">
        <w:t xml:space="preserve"> </w:t>
      </w:r>
      <w:r w:rsidRPr="00002838">
        <w:t xml:space="preserve">designing tasks. It was also noted </w:t>
      </w:r>
      <w:r w:rsidR="00F63F12">
        <w:t xml:space="preserve">that </w:t>
      </w:r>
      <w:r w:rsidRPr="00002838">
        <w:t>when</w:t>
      </w:r>
      <w:r w:rsidR="0009453D">
        <w:t xml:space="preserve"> students</w:t>
      </w:r>
      <w:r w:rsidRPr="00002838">
        <w:t xml:space="preserve"> </w:t>
      </w:r>
      <w:r w:rsidR="0009453D" w:rsidRPr="00002838">
        <w:t>choos</w:t>
      </w:r>
      <w:r w:rsidR="0009453D">
        <w:t>e</w:t>
      </w:r>
      <w:r w:rsidR="0009453D" w:rsidRPr="00002838">
        <w:t xml:space="preserve"> </w:t>
      </w:r>
      <w:r w:rsidRPr="00002838">
        <w:t>their own topic or question, teacher</w:t>
      </w:r>
      <w:r w:rsidR="0009453D">
        <w:t>s</w:t>
      </w:r>
      <w:r w:rsidRPr="00002838">
        <w:t xml:space="preserve"> </w:t>
      </w:r>
      <w:r w:rsidR="00F01B86">
        <w:t>should</w:t>
      </w:r>
      <w:r w:rsidRPr="00002838">
        <w:t xml:space="preserve"> ensure that it has </w:t>
      </w:r>
      <w:r w:rsidR="0009453D">
        <w:t>enough</w:t>
      </w:r>
      <w:r w:rsidR="0009453D" w:rsidRPr="00002838">
        <w:t xml:space="preserve"> </w:t>
      </w:r>
      <w:r w:rsidRPr="00002838">
        <w:t>scope to meet the specific features to be assessed</w:t>
      </w:r>
      <w:r w:rsidR="00C53382">
        <w:t xml:space="preserve"> or this will limit students’ ability to be successful</w:t>
      </w:r>
      <w:r w:rsidRPr="00002838">
        <w:t>.</w:t>
      </w:r>
      <w:r w:rsidR="00C53382">
        <w:t xml:space="preserve"> </w:t>
      </w:r>
    </w:p>
    <w:p w:rsidR="0065350F" w:rsidRDefault="00C53382" w:rsidP="0070599E">
      <w:r>
        <w:t>None of the school samples submitted for moderation chose t</w:t>
      </w:r>
      <w:r w:rsidR="0065350F">
        <w:t xml:space="preserve">he </w:t>
      </w:r>
      <w:r w:rsidR="009B7967">
        <w:t>student</w:t>
      </w:r>
      <w:r w:rsidR="0065350F">
        <w:t xml:space="preserve">-negotiated </w:t>
      </w:r>
      <w:r w:rsidR="009B7967">
        <w:t xml:space="preserve">study </w:t>
      </w:r>
      <w:r w:rsidR="0065350F">
        <w:t>(</w:t>
      </w:r>
      <w:r w:rsidR="009B7967">
        <w:t xml:space="preserve">option </w:t>
      </w:r>
      <w:r w:rsidR="0065350F">
        <w:t xml:space="preserve">3) </w:t>
      </w:r>
      <w:r>
        <w:t>as an option.</w:t>
      </w:r>
    </w:p>
    <w:p w:rsidR="0065350F" w:rsidRPr="00F14A91" w:rsidRDefault="0065350F" w:rsidP="0065350F">
      <w:pPr>
        <w:spacing w:before="360"/>
        <w:rPr>
          <w:rStyle w:val="Heading4"/>
        </w:rPr>
      </w:pPr>
      <w:r>
        <w:rPr>
          <w:rStyle w:val="Heading4"/>
        </w:rPr>
        <w:t>Task Design</w:t>
      </w:r>
    </w:p>
    <w:p w:rsidR="0065350F" w:rsidRDefault="0065350F" w:rsidP="0065350F">
      <w:r w:rsidRPr="00002838">
        <w:t xml:space="preserve">For the </w:t>
      </w:r>
      <w:r w:rsidR="009B7967">
        <w:t>c</w:t>
      </w:r>
      <w:r w:rsidR="009B7967" w:rsidRPr="00002838">
        <w:t xml:space="preserve">onnected </w:t>
      </w:r>
      <w:r w:rsidR="009B7967">
        <w:t>t</w:t>
      </w:r>
      <w:r w:rsidR="009B7967" w:rsidRPr="00002838">
        <w:t xml:space="preserve">exts </w:t>
      </w:r>
      <w:r w:rsidR="009B7967">
        <w:t>s</w:t>
      </w:r>
      <w:r w:rsidR="009B7967" w:rsidRPr="00002838">
        <w:t>tudy</w:t>
      </w:r>
      <w:r w:rsidRPr="00002838">
        <w:t xml:space="preserve">, task design was once again seen to be a critical element in student success. </w:t>
      </w:r>
      <w:r w:rsidR="00ED2D16">
        <w:t>More successful t</w:t>
      </w:r>
      <w:r w:rsidRPr="00002838">
        <w:t xml:space="preserve">ask sheets </w:t>
      </w:r>
      <w:r w:rsidR="00ED2D16">
        <w:t xml:space="preserve">were ones </w:t>
      </w:r>
      <w:r w:rsidRPr="00002838">
        <w:t>that provided explicit instructions</w:t>
      </w:r>
      <w:r w:rsidR="00F47CB1">
        <w:t xml:space="preserve"> for students directing them to focus on </w:t>
      </w:r>
      <w:r w:rsidR="00F95C68">
        <w:t>a number of areas.</w:t>
      </w:r>
      <w:r w:rsidR="00ED2D16">
        <w:t xml:space="preserve"> </w:t>
      </w:r>
      <w:r w:rsidR="00F47CB1">
        <w:t xml:space="preserve">These included </w:t>
      </w:r>
      <w:r w:rsidR="00F47CB1" w:rsidRPr="00002838">
        <w:t>explor</w:t>
      </w:r>
      <w:r w:rsidR="00F47CB1">
        <w:t>ing</w:t>
      </w:r>
      <w:r w:rsidR="00F47CB1" w:rsidRPr="00002838">
        <w:t xml:space="preserve"> </w:t>
      </w:r>
      <w:r w:rsidRPr="00002838">
        <w:t>the similarities and differences between texts</w:t>
      </w:r>
      <w:r>
        <w:t>;</w:t>
      </w:r>
      <w:r w:rsidRPr="00002838">
        <w:t xml:space="preserve"> refer</w:t>
      </w:r>
      <w:r w:rsidR="00F47CB1">
        <w:t>ring</w:t>
      </w:r>
      <w:r w:rsidRPr="00002838">
        <w:t xml:space="preserve"> to the connected texts in equal measure</w:t>
      </w:r>
      <w:r>
        <w:t>;</w:t>
      </w:r>
      <w:r w:rsidRPr="00002838">
        <w:t xml:space="preserve"> </w:t>
      </w:r>
      <w:r w:rsidR="00F47CB1" w:rsidRPr="00002838">
        <w:t>interweav</w:t>
      </w:r>
      <w:r w:rsidR="00F47CB1">
        <w:t>ing</w:t>
      </w:r>
      <w:r w:rsidR="00F47CB1" w:rsidRPr="00002838">
        <w:t xml:space="preserve"> </w:t>
      </w:r>
      <w:r w:rsidRPr="00002838">
        <w:t>their analysis of the texts throughout their responses</w:t>
      </w:r>
      <w:r>
        <w:t>;</w:t>
      </w:r>
      <w:r w:rsidRPr="00002838">
        <w:t xml:space="preserve"> and go</w:t>
      </w:r>
      <w:r w:rsidR="00F47CB1">
        <w:t>ing</w:t>
      </w:r>
      <w:r w:rsidRPr="00002838">
        <w:t xml:space="preserve"> beyond a comparison of the plot and/or theme to include an examination of how the language features and conventions position readers. </w:t>
      </w:r>
      <w:r w:rsidR="00F47CB1">
        <w:t>Similarly to</w:t>
      </w:r>
      <w:r w:rsidRPr="00002838">
        <w:t xml:space="preserve"> </w:t>
      </w:r>
      <w:r w:rsidR="00FE2991">
        <w:t xml:space="preserve">the text analysis for </w:t>
      </w:r>
      <w:r w:rsidRPr="00002838">
        <w:t xml:space="preserve">Assessment Type 1, </w:t>
      </w:r>
      <w:r w:rsidR="00F47CB1">
        <w:t>students were more successful when teachers</w:t>
      </w:r>
      <w:r w:rsidRPr="00002838">
        <w:t xml:space="preserve"> use</w:t>
      </w:r>
      <w:r w:rsidR="00F47CB1">
        <w:t>d</w:t>
      </w:r>
      <w:r w:rsidRPr="00002838">
        <w:t xml:space="preserve"> annotated model texts or support documents that guided students in the deconstruction of their studied texts and supported them in the structure and language features for their own responses.</w:t>
      </w:r>
    </w:p>
    <w:p w:rsidR="0065350F" w:rsidRPr="0065350F" w:rsidRDefault="0065350F" w:rsidP="0070599E">
      <w:r w:rsidRPr="00002838">
        <w:t xml:space="preserve">Students were often given a wide variety of choice for the </w:t>
      </w:r>
      <w:r w:rsidR="00FE2991">
        <w:t>l</w:t>
      </w:r>
      <w:r w:rsidR="00FE2991" w:rsidRPr="00002838">
        <w:t xml:space="preserve">anguage </w:t>
      </w:r>
      <w:r w:rsidR="00FE2991">
        <w:t>s</w:t>
      </w:r>
      <w:r w:rsidR="00FE2991" w:rsidRPr="00002838">
        <w:t>tudy</w:t>
      </w:r>
      <w:r w:rsidRPr="00002838">
        <w:t>. Popular</w:t>
      </w:r>
      <w:r>
        <w:t xml:space="preserve"> </w:t>
      </w:r>
      <w:r w:rsidRPr="00002838">
        <w:t>choices included language used in the workplace, magazines, advertising, and social</w:t>
      </w:r>
      <w:r>
        <w:t xml:space="preserve"> </w:t>
      </w:r>
      <w:r w:rsidRPr="00002838">
        <w:t xml:space="preserve">networking sites, as well as language </w:t>
      </w:r>
      <w:r w:rsidR="00A14024">
        <w:t>particular to certain groups or technologies</w:t>
      </w:r>
      <w:r>
        <w:t xml:space="preserve"> </w:t>
      </w:r>
      <w:r w:rsidR="007017D1">
        <w:t>such as</w:t>
      </w:r>
      <w:r w:rsidR="00F01B86">
        <w:t xml:space="preserve"> skateboarders, </w:t>
      </w:r>
      <w:r w:rsidRPr="00002838">
        <w:t xml:space="preserve">SMS messaging, talkback radio, and sports commentary. Students also had the additional choice of negotiating a study of their own. For the </w:t>
      </w:r>
      <w:r w:rsidR="00FE2991">
        <w:t>l</w:t>
      </w:r>
      <w:r w:rsidR="00FE2991" w:rsidRPr="00002838">
        <w:t xml:space="preserve">anguage </w:t>
      </w:r>
      <w:r w:rsidR="00FE2991">
        <w:t>s</w:t>
      </w:r>
      <w:r w:rsidR="00FE2991" w:rsidRPr="00002838">
        <w:t>tudy</w:t>
      </w:r>
      <w:r w:rsidRPr="00002838">
        <w:t xml:space="preserve">, task design was critical in </w:t>
      </w:r>
      <w:r w:rsidR="00A14024">
        <w:t>directing</w:t>
      </w:r>
      <w:r w:rsidR="00A14024" w:rsidRPr="00002838">
        <w:t xml:space="preserve"> </w:t>
      </w:r>
      <w:r w:rsidRPr="00002838">
        <w:t xml:space="preserve">students to develop a specific focus </w:t>
      </w:r>
      <w:r w:rsidR="00A14024">
        <w:t>and go into greater depth rather</w:t>
      </w:r>
      <w:r w:rsidRPr="00002838">
        <w:t xml:space="preserve"> than making broad, </w:t>
      </w:r>
      <w:r w:rsidR="00A14024">
        <w:t>general</w:t>
      </w:r>
      <w:r w:rsidR="00A14024" w:rsidRPr="00002838">
        <w:t xml:space="preserve"> </w:t>
      </w:r>
      <w:r w:rsidRPr="00002838">
        <w:t xml:space="preserve">statements about </w:t>
      </w:r>
      <w:r>
        <w:t xml:space="preserve">language use. </w:t>
      </w:r>
      <w:r w:rsidRPr="00002838">
        <w:t>In addition, explicit direction about appropriate research methods helped students to make relevant observations. For example, students were asked to consider the appropriateness of surveys or interviews to contribute to their findings. Furthermore, students achieve</w:t>
      </w:r>
      <w:r w:rsidR="00C222C8">
        <w:t>d</w:t>
      </w:r>
      <w:r w:rsidRPr="00002838">
        <w:t xml:space="preserve"> at the higher levels when they were given clear instructions to identify specialised language; to consider the effect of context, purpose, and audience on language choices; and to reflect on the role of language in establishing or maintaining individual or group identity.</w:t>
      </w:r>
    </w:p>
    <w:p w:rsidR="00E11C40" w:rsidRPr="0077728F" w:rsidRDefault="00BC3AD5" w:rsidP="0065350F">
      <w:pPr>
        <w:pStyle w:val="Heading20"/>
        <w:spacing w:before="480"/>
        <w:rPr>
          <w:caps/>
        </w:rPr>
      </w:pPr>
      <w:r w:rsidRPr="0077728F">
        <w:t xml:space="preserve">Preparation </w:t>
      </w:r>
      <w:r w:rsidRPr="00D902AA">
        <w:t>and</w:t>
      </w:r>
      <w:r w:rsidRPr="0077728F">
        <w:t xml:space="preserve"> Packaging of Student Materials</w:t>
      </w:r>
    </w:p>
    <w:p w:rsidR="004F603C" w:rsidRDefault="004F603C" w:rsidP="004F603C">
      <w:r>
        <w:t>School assessment tasks are set and marked by teachers. Teacher grades/marks and annotations should be evident on all student work.</w:t>
      </w:r>
    </w:p>
    <w:p w:rsidR="0065350F" w:rsidRDefault="00FD32AB" w:rsidP="0070599E">
      <w:r>
        <w:t xml:space="preserve">Teachers are reminded to select and submit samples according to the instructions outlined in the </w:t>
      </w:r>
      <w:r w:rsidRPr="00885F90">
        <w:rPr>
          <w:i/>
          <w:iCs/>
        </w:rPr>
        <w:t>Stage 1 Information and Guidelines</w:t>
      </w:r>
      <w:r>
        <w:t xml:space="preserve">, which require a </w:t>
      </w:r>
      <w:r w:rsidRPr="00C10C8F">
        <w:rPr>
          <w:iCs/>
        </w:rPr>
        <w:t>maximum</w:t>
      </w:r>
      <w:r>
        <w:t xml:space="preserve"> of three sets of evidence representative of each of the available C, C*, D*, and D grade levels (an asterisk indicates a borderline result). This means that a maximum of 12 samples per subject are required, irrespective of the number of </w:t>
      </w:r>
      <w:bookmarkStart w:id="0" w:name="_GoBack"/>
      <w:bookmarkEnd w:id="0"/>
      <w:r>
        <w:t>classes in the school. Some schools provided more than three sets of evidence of each grade level. Schools should note that they need only to provide samples of adjacent grades (e.g. B grade) if no C or D grades are available.</w:t>
      </w:r>
    </w:p>
    <w:p w:rsidR="0065350F" w:rsidRDefault="0065350F" w:rsidP="0070599E">
      <w:r w:rsidRPr="00002838">
        <w:lastRenderedPageBreak/>
        <w:t>Teachers are reminded to include only final assessment pieces in the package</w:t>
      </w:r>
      <w:r>
        <w:t xml:space="preserve"> </w:t>
      </w:r>
      <w:r w:rsidRPr="00002838">
        <w:t xml:space="preserve">of materials for moderation. Drafts or student notes should not be included; this </w:t>
      </w:r>
      <w:r w:rsidR="00C836D3">
        <w:t>is something teachers should note particularly</w:t>
      </w:r>
      <w:r w:rsidRPr="00002838">
        <w:t xml:space="preserve"> for the extended study. </w:t>
      </w:r>
    </w:p>
    <w:p w:rsidR="0065350F" w:rsidRPr="00002838" w:rsidRDefault="0065350F" w:rsidP="0070599E">
      <w:r w:rsidRPr="00002838">
        <w:t>Student evidence in the form of a transcript or recor</w:t>
      </w:r>
      <w:r>
        <w:t xml:space="preserve">ding should be included for oral </w:t>
      </w:r>
      <w:r w:rsidRPr="00002838">
        <w:t xml:space="preserve">presentations as well as teacher assessment decisions. Please note that the </w:t>
      </w:r>
      <w:r w:rsidRPr="00002838">
        <w:rPr>
          <w:i/>
        </w:rPr>
        <w:t xml:space="preserve">Submission of Electronic Files </w:t>
      </w:r>
      <w:r w:rsidR="00F01B86" w:rsidRPr="00F01B86">
        <w:rPr>
          <w:iCs/>
        </w:rPr>
        <w:t>guidelines</w:t>
      </w:r>
      <w:r w:rsidR="00F01B86">
        <w:t xml:space="preserve"> now include</w:t>
      </w:r>
      <w:r w:rsidR="00C82D4B">
        <w:t xml:space="preserve"> information regarding</w:t>
      </w:r>
      <w:r w:rsidRPr="00002838">
        <w:t xml:space="preserve"> the submission of USBs.</w:t>
      </w:r>
    </w:p>
    <w:p w:rsidR="0065350F" w:rsidRPr="00002838" w:rsidRDefault="0065350F" w:rsidP="0070599E">
      <w:r w:rsidRPr="00002838">
        <w:t>Moderators commented on the usefulness of cover sheets and summary sheets to record assessment decisions and to make student identification clear.</w:t>
      </w:r>
    </w:p>
    <w:p w:rsidR="00E11C40" w:rsidRPr="00BC3AD5" w:rsidRDefault="00BC3AD5" w:rsidP="0065350F">
      <w:pPr>
        <w:pStyle w:val="Heading20"/>
        <w:spacing w:before="480"/>
        <w:rPr>
          <w:rFonts w:ascii="Times New Roman" w:hAnsi="Times New Roman"/>
          <w:caps/>
        </w:rPr>
      </w:pPr>
      <w:r w:rsidRPr="00BC3AD5">
        <w:t xml:space="preserve">General </w:t>
      </w:r>
      <w:r w:rsidRPr="00D902AA">
        <w:t>Comments</w:t>
      </w:r>
    </w:p>
    <w:p w:rsidR="0065350F" w:rsidRPr="00D20369" w:rsidRDefault="0065350F" w:rsidP="0070599E">
      <w:r w:rsidRPr="00D20369">
        <w:t xml:space="preserve">Teachers are encouraged to access the interactive clarifying activities on the </w:t>
      </w:r>
      <w:r>
        <w:t>Stage 1 English</w:t>
      </w:r>
      <w:r w:rsidRPr="00D20369">
        <w:t xml:space="preserve"> </w:t>
      </w:r>
      <w:proofErr w:type="spellStart"/>
      <w:r>
        <w:t>mini</w:t>
      </w:r>
      <w:r w:rsidRPr="00D20369">
        <w:t>site</w:t>
      </w:r>
      <w:proofErr w:type="spellEnd"/>
      <w:r w:rsidRPr="00D20369">
        <w:t xml:space="preserve"> </w:t>
      </w:r>
      <w:r w:rsidRPr="00FD32AB">
        <w:t xml:space="preserve">(Support </w:t>
      </w:r>
      <w:r w:rsidR="00C836D3" w:rsidRPr="00FD32AB">
        <w:t>materials</w:t>
      </w:r>
      <w:r w:rsidR="002F1178" w:rsidRPr="00FD32AB">
        <w:t xml:space="preserve"> </w:t>
      </w:r>
      <w:r w:rsidRPr="00FD32AB">
        <w:t>&gt;</w:t>
      </w:r>
      <w:r w:rsidR="002F1178" w:rsidRPr="00FD32AB">
        <w:t xml:space="preserve"> </w:t>
      </w:r>
      <w:r w:rsidRPr="00FD32AB">
        <w:t xml:space="preserve">Clarifying </w:t>
      </w:r>
      <w:r w:rsidR="00C836D3" w:rsidRPr="00FD32AB">
        <w:t>activities</w:t>
      </w:r>
      <w:r w:rsidRPr="00FD32AB">
        <w:t>)</w:t>
      </w:r>
      <w:r w:rsidRPr="00D20369">
        <w:rPr>
          <w:i/>
        </w:rPr>
        <w:t xml:space="preserve"> </w:t>
      </w:r>
      <w:r w:rsidRPr="00D20369">
        <w:t>to help them interpret and consistently apply the performance standards to student work. Once teachers submit their assessment decisions on the provided samples of work, annotated versions of the stud</w:t>
      </w:r>
      <w:r>
        <w:t>ent responses can be downloaded and viewed.</w:t>
      </w:r>
    </w:p>
    <w:p w:rsidR="0065350F" w:rsidRPr="00B670C9" w:rsidRDefault="0065350F" w:rsidP="0070599E">
      <w:r w:rsidRPr="00B670C9">
        <w:t>It was pleasing to note a far grea</w:t>
      </w:r>
      <w:r w:rsidR="00C82D4B">
        <w:t>ter use of the addendum to the learning and assessment p</w:t>
      </w:r>
      <w:r w:rsidRPr="00B670C9">
        <w:t xml:space="preserve">lan </w:t>
      </w:r>
      <w:r w:rsidR="00C836D3">
        <w:t>when</w:t>
      </w:r>
      <w:r w:rsidR="00C836D3" w:rsidRPr="00B670C9">
        <w:t xml:space="preserve"> </w:t>
      </w:r>
      <w:r w:rsidRPr="00B670C9">
        <w:t>teachers made changes to the selection of texts to suit their current cohort of students</w:t>
      </w:r>
      <w:r w:rsidR="00C836D3">
        <w:t>,</w:t>
      </w:r>
      <w:r w:rsidRPr="00B670C9">
        <w:t xml:space="preserve"> or made changes to the mode of presentation for individuals or the class.</w:t>
      </w:r>
    </w:p>
    <w:p w:rsidR="002E7DEA" w:rsidRPr="00BA3C86" w:rsidRDefault="002E7DEA" w:rsidP="0065350F"/>
    <w:sectPr w:rsidR="002E7DEA" w:rsidRPr="00BA3C86">
      <w:footerReference w:type="default" r:id="rId10"/>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59" w:rsidRDefault="00DC5F59" w:rsidP="00C708A9">
      <w:r>
        <w:separator/>
      </w:r>
    </w:p>
  </w:endnote>
  <w:endnote w:type="continuationSeparator" w:id="0">
    <w:p w:rsidR="00DC5F59" w:rsidRDefault="00DC5F59" w:rsidP="00C7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A8" w:rsidRDefault="00B763A8" w:rsidP="00BA3C86">
    <w:pPr>
      <w:tabs>
        <w:tab w:val="right" w:pos="8222"/>
      </w:tabs>
      <w:spacing w:after="0"/>
      <w:rPr>
        <w:rFonts w:cs="Arial"/>
        <w:sz w:val="16"/>
      </w:rPr>
    </w:pPr>
    <w:r>
      <w:rPr>
        <w:rFonts w:cs="Arial"/>
        <w:sz w:val="16"/>
      </w:rPr>
      <w:t>Stage 1 English Subject Assessment Report 2014</w:t>
    </w:r>
    <w:r>
      <w:rPr>
        <w:rFonts w:cs="Arial"/>
        <w:sz w:val="16"/>
      </w:rPr>
      <w:tab/>
    </w:r>
    <w:r w:rsidRPr="001978C4">
      <w:rPr>
        <w:rFonts w:cs="Arial"/>
        <w:sz w:val="16"/>
      </w:rPr>
      <w:fldChar w:fldCharType="begin"/>
    </w:r>
    <w:r w:rsidRPr="001978C4">
      <w:rPr>
        <w:rFonts w:cs="Arial"/>
        <w:sz w:val="16"/>
      </w:rPr>
      <w:instrText xml:space="preserve"> PAGE  \* MERGEFORMAT </w:instrText>
    </w:r>
    <w:r w:rsidRPr="001978C4">
      <w:rPr>
        <w:rFonts w:cs="Arial"/>
        <w:sz w:val="16"/>
      </w:rPr>
      <w:fldChar w:fldCharType="separate"/>
    </w:r>
    <w:r w:rsidR="00AC4146">
      <w:rPr>
        <w:rFonts w:cs="Arial"/>
        <w:noProof/>
        <w:sz w:val="16"/>
      </w:rPr>
      <w:t>7</w:t>
    </w:r>
    <w:r w:rsidRPr="001978C4">
      <w:rPr>
        <w:rFonts w:cs="Arial"/>
        <w:sz w:val="16"/>
      </w:rPr>
      <w:fldChar w:fldCharType="end"/>
    </w:r>
    <w:r w:rsidRPr="001978C4">
      <w:rPr>
        <w:rFonts w:cs="Arial"/>
        <w:sz w:val="16"/>
      </w:rPr>
      <w:t xml:space="preserve"> of </w:t>
    </w:r>
    <w:r w:rsidRPr="001978C4">
      <w:rPr>
        <w:rFonts w:cs="Arial"/>
        <w:sz w:val="16"/>
      </w:rPr>
      <w:fldChar w:fldCharType="begin"/>
    </w:r>
    <w:r w:rsidRPr="001978C4">
      <w:rPr>
        <w:rFonts w:cs="Arial"/>
        <w:sz w:val="16"/>
      </w:rPr>
      <w:instrText xml:space="preserve"> NUMPAGES  \* MERGEFORMAT </w:instrText>
    </w:r>
    <w:r w:rsidRPr="001978C4">
      <w:rPr>
        <w:rFonts w:cs="Arial"/>
        <w:sz w:val="16"/>
      </w:rPr>
      <w:fldChar w:fldCharType="separate"/>
    </w:r>
    <w:r w:rsidR="00AC4146">
      <w:rPr>
        <w:rFonts w:cs="Arial"/>
        <w:noProof/>
        <w:sz w:val="16"/>
      </w:rPr>
      <w:t>8</w:t>
    </w:r>
    <w:r w:rsidRPr="001978C4">
      <w:rPr>
        <w:rFonts w:cs="Arial"/>
        <w:sz w:val="16"/>
      </w:rPr>
      <w:fldChar w:fldCharType="end"/>
    </w:r>
  </w:p>
  <w:p w:rsidR="00B763A8" w:rsidRDefault="00B066AC" w:rsidP="00B763A8">
    <w:pPr>
      <w:tabs>
        <w:tab w:val="right" w:pos="8222"/>
      </w:tabs>
      <w:spacing w:after="0"/>
      <w:rPr>
        <w:rFonts w:cs="Arial"/>
        <w:sz w:val="16"/>
      </w:rPr>
    </w:pPr>
    <w:r w:rsidRPr="001978C4">
      <w:rPr>
        <w:rFonts w:cs="Arial"/>
        <w:sz w:val="16"/>
      </w:rPr>
      <w:t xml:space="preserve">Ref: </w:t>
    </w:r>
    <w:r w:rsidRPr="001978C4">
      <w:rPr>
        <w:rFonts w:cs="Arial"/>
        <w:sz w:val="16"/>
      </w:rPr>
      <w:fldChar w:fldCharType="begin"/>
    </w:r>
    <w:r w:rsidRPr="001978C4">
      <w:rPr>
        <w:rFonts w:cs="Arial"/>
        <w:sz w:val="16"/>
      </w:rPr>
      <w:instrText xml:space="preserve"> DOCPROPERTY  Objective-Id  \* MERGEFORMAT </w:instrText>
    </w:r>
    <w:r w:rsidRPr="001978C4">
      <w:rPr>
        <w:rFonts w:cs="Arial"/>
        <w:sz w:val="16"/>
      </w:rPr>
      <w:fldChar w:fldCharType="separate"/>
    </w:r>
    <w:r w:rsidR="00453F3D">
      <w:rPr>
        <w:rFonts w:cs="Arial"/>
        <w:sz w:val="16"/>
      </w:rPr>
      <w:t>A376577</w:t>
    </w:r>
    <w:r w:rsidRPr="001978C4">
      <w:rPr>
        <w:rFonts w:cs="Arial"/>
        <w:sz w:val="16"/>
      </w:rPr>
      <w:fldChar w:fldCharType="end"/>
    </w:r>
    <w:r w:rsidRPr="001978C4">
      <w:rPr>
        <w:rFonts w:cs="Arial"/>
        <w:sz w:val="16"/>
      </w:rPr>
      <w:t xml:space="preserve">, </w:t>
    </w:r>
    <w:r w:rsidRPr="001978C4">
      <w:rPr>
        <w:rFonts w:cs="Arial"/>
        <w:sz w:val="16"/>
      </w:rPr>
      <w:fldChar w:fldCharType="begin"/>
    </w:r>
    <w:r w:rsidRPr="001978C4">
      <w:rPr>
        <w:rFonts w:cs="Arial"/>
        <w:sz w:val="16"/>
      </w:rPr>
      <w:instrText xml:space="preserve"> DOCPROPERTY  Objective-Version  \* MERGEFORMAT </w:instrText>
    </w:r>
    <w:r w:rsidRPr="001978C4">
      <w:rPr>
        <w:rFonts w:cs="Arial"/>
        <w:sz w:val="16"/>
      </w:rPr>
      <w:fldChar w:fldCharType="separate"/>
    </w:r>
    <w:r w:rsidR="00453F3D">
      <w:rPr>
        <w:rFonts w:cs="Arial"/>
        <w:sz w:val="16"/>
      </w:rPr>
      <w:t>0.11</w:t>
    </w:r>
    <w:r w:rsidRPr="001978C4">
      <w:rPr>
        <w:rFonts w:cs="Arial"/>
        <w:sz w:val="16"/>
      </w:rPr>
      <w:fldChar w:fldCharType="end"/>
    </w:r>
    <w:r w:rsidRPr="001978C4">
      <w:rPr>
        <w:rFonts w:cs="Arial"/>
        <w:sz w:val="16"/>
      </w:rPr>
      <w:tab/>
    </w:r>
  </w:p>
  <w:p w:rsidR="00B066AC" w:rsidRPr="00D902AA" w:rsidRDefault="00B066AC" w:rsidP="00B763A8">
    <w:pPr>
      <w:tabs>
        <w:tab w:val="right" w:pos="8222"/>
      </w:tabs>
      <w:spacing w:after="0"/>
      <w:rPr>
        <w:rFonts w:cs="Arial"/>
        <w:sz w:val="16"/>
      </w:rPr>
    </w:pPr>
    <w:r w:rsidRPr="001978C4">
      <w:rPr>
        <w:rFonts w:cs="Arial"/>
        <w:sz w:val="16"/>
      </w:rPr>
      <w:t xml:space="preserve">Last Updated: </w:t>
    </w:r>
    <w:r w:rsidRPr="001978C4">
      <w:rPr>
        <w:rFonts w:cs="Arial"/>
        <w:sz w:val="16"/>
      </w:rPr>
      <w:fldChar w:fldCharType="begin"/>
    </w:r>
    <w:r w:rsidRPr="001978C4">
      <w:rPr>
        <w:rFonts w:cs="Arial"/>
        <w:sz w:val="16"/>
      </w:rPr>
      <w:instrText xml:space="preserve"> DOCPROPERTY  LastSavedTime  \* MERGEFORMAT </w:instrText>
    </w:r>
    <w:r w:rsidRPr="001978C4">
      <w:rPr>
        <w:rFonts w:cs="Arial"/>
        <w:sz w:val="16"/>
      </w:rPr>
      <w:fldChar w:fldCharType="separate"/>
    </w:r>
    <w:r w:rsidR="00453F3D">
      <w:rPr>
        <w:rFonts w:cs="Arial"/>
        <w:sz w:val="16"/>
      </w:rPr>
      <w:t>22/12/2014 11:41 AM</w:t>
    </w:r>
    <w:r w:rsidRPr="001978C4">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59" w:rsidRDefault="00DC5F59" w:rsidP="00C708A9">
      <w:r>
        <w:separator/>
      </w:r>
    </w:p>
  </w:footnote>
  <w:footnote w:type="continuationSeparator" w:id="0">
    <w:p w:rsidR="00DC5F59" w:rsidRDefault="00DC5F59" w:rsidP="00C70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1C2B"/>
    <w:multiLevelType w:val="hybridMultilevel"/>
    <w:tmpl w:val="AAD8CD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00421D"/>
    <w:multiLevelType w:val="hybridMultilevel"/>
    <w:tmpl w:val="07B64EB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nsid w:val="5B7D0479"/>
    <w:multiLevelType w:val="hybridMultilevel"/>
    <w:tmpl w:val="52BC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DD1369B"/>
    <w:multiLevelType w:val="hybridMultilevel"/>
    <w:tmpl w:val="7750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28"/>
    <w:rsid w:val="0000356C"/>
    <w:rsid w:val="00007E9F"/>
    <w:rsid w:val="00014475"/>
    <w:rsid w:val="00022AFE"/>
    <w:rsid w:val="00023281"/>
    <w:rsid w:val="00027283"/>
    <w:rsid w:val="00030998"/>
    <w:rsid w:val="000316D7"/>
    <w:rsid w:val="0003787E"/>
    <w:rsid w:val="000379E5"/>
    <w:rsid w:val="00044616"/>
    <w:rsid w:val="00046C68"/>
    <w:rsid w:val="00046CFF"/>
    <w:rsid w:val="0005050D"/>
    <w:rsid w:val="0005077B"/>
    <w:rsid w:val="0005109C"/>
    <w:rsid w:val="000519E4"/>
    <w:rsid w:val="00066B45"/>
    <w:rsid w:val="00066B9D"/>
    <w:rsid w:val="00067E51"/>
    <w:rsid w:val="000710F6"/>
    <w:rsid w:val="000715F9"/>
    <w:rsid w:val="00071F06"/>
    <w:rsid w:val="00072CC9"/>
    <w:rsid w:val="0008111F"/>
    <w:rsid w:val="00081A60"/>
    <w:rsid w:val="00090F75"/>
    <w:rsid w:val="0009453D"/>
    <w:rsid w:val="000A2219"/>
    <w:rsid w:val="000C1DF4"/>
    <w:rsid w:val="000D0717"/>
    <w:rsid w:val="000D0C2D"/>
    <w:rsid w:val="000D26AE"/>
    <w:rsid w:val="000D71E9"/>
    <w:rsid w:val="000D7C90"/>
    <w:rsid w:val="000E6625"/>
    <w:rsid w:val="000E6C67"/>
    <w:rsid w:val="000E7D84"/>
    <w:rsid w:val="000F1CD6"/>
    <w:rsid w:val="000F23BA"/>
    <w:rsid w:val="000F552F"/>
    <w:rsid w:val="00101E10"/>
    <w:rsid w:val="00102B90"/>
    <w:rsid w:val="00106DA3"/>
    <w:rsid w:val="00110A29"/>
    <w:rsid w:val="00116A28"/>
    <w:rsid w:val="00122D49"/>
    <w:rsid w:val="00126982"/>
    <w:rsid w:val="00143D8D"/>
    <w:rsid w:val="00145879"/>
    <w:rsid w:val="00151F7A"/>
    <w:rsid w:val="00163751"/>
    <w:rsid w:val="00165366"/>
    <w:rsid w:val="00172292"/>
    <w:rsid w:val="0017434A"/>
    <w:rsid w:val="00174F7C"/>
    <w:rsid w:val="00180F61"/>
    <w:rsid w:val="001832B7"/>
    <w:rsid w:val="00191CA3"/>
    <w:rsid w:val="001936A7"/>
    <w:rsid w:val="00196FAF"/>
    <w:rsid w:val="001978C4"/>
    <w:rsid w:val="001A03D5"/>
    <w:rsid w:val="001A0CB2"/>
    <w:rsid w:val="001B2580"/>
    <w:rsid w:val="001C6E5D"/>
    <w:rsid w:val="001D0CE4"/>
    <w:rsid w:val="001D4874"/>
    <w:rsid w:val="001D5677"/>
    <w:rsid w:val="001D5AEB"/>
    <w:rsid w:val="001F1534"/>
    <w:rsid w:val="001F6407"/>
    <w:rsid w:val="00203EE4"/>
    <w:rsid w:val="002052F7"/>
    <w:rsid w:val="00206237"/>
    <w:rsid w:val="00214C9B"/>
    <w:rsid w:val="00223128"/>
    <w:rsid w:val="002253CD"/>
    <w:rsid w:val="00226C9C"/>
    <w:rsid w:val="00231C10"/>
    <w:rsid w:val="0023555C"/>
    <w:rsid w:val="002400F6"/>
    <w:rsid w:val="00241DEC"/>
    <w:rsid w:val="00243FDF"/>
    <w:rsid w:val="00246229"/>
    <w:rsid w:val="00251758"/>
    <w:rsid w:val="00255AE2"/>
    <w:rsid w:val="0026155F"/>
    <w:rsid w:val="00265BCC"/>
    <w:rsid w:val="0026697B"/>
    <w:rsid w:val="00272563"/>
    <w:rsid w:val="0027485C"/>
    <w:rsid w:val="00275AE5"/>
    <w:rsid w:val="00277CF3"/>
    <w:rsid w:val="00294972"/>
    <w:rsid w:val="002A0847"/>
    <w:rsid w:val="002A25B5"/>
    <w:rsid w:val="002A28BF"/>
    <w:rsid w:val="002B0D95"/>
    <w:rsid w:val="002B1090"/>
    <w:rsid w:val="002B395F"/>
    <w:rsid w:val="002B3F57"/>
    <w:rsid w:val="002B5074"/>
    <w:rsid w:val="002B63E0"/>
    <w:rsid w:val="002C6DF9"/>
    <w:rsid w:val="002D0D3E"/>
    <w:rsid w:val="002D525F"/>
    <w:rsid w:val="002D5274"/>
    <w:rsid w:val="002D545B"/>
    <w:rsid w:val="002E4A40"/>
    <w:rsid w:val="002E7DEA"/>
    <w:rsid w:val="002F1178"/>
    <w:rsid w:val="002F39F5"/>
    <w:rsid w:val="002F4306"/>
    <w:rsid w:val="002F67A7"/>
    <w:rsid w:val="00301B3C"/>
    <w:rsid w:val="00303B65"/>
    <w:rsid w:val="00306E61"/>
    <w:rsid w:val="003148EC"/>
    <w:rsid w:val="00314997"/>
    <w:rsid w:val="00317F75"/>
    <w:rsid w:val="00325BEE"/>
    <w:rsid w:val="0032615B"/>
    <w:rsid w:val="0032749B"/>
    <w:rsid w:val="00331F17"/>
    <w:rsid w:val="0033456B"/>
    <w:rsid w:val="00342C6D"/>
    <w:rsid w:val="003432DA"/>
    <w:rsid w:val="00345A8E"/>
    <w:rsid w:val="00346026"/>
    <w:rsid w:val="003474D9"/>
    <w:rsid w:val="0035263D"/>
    <w:rsid w:val="00356CAC"/>
    <w:rsid w:val="003679B5"/>
    <w:rsid w:val="00383614"/>
    <w:rsid w:val="00384F72"/>
    <w:rsid w:val="003859A5"/>
    <w:rsid w:val="00385FF9"/>
    <w:rsid w:val="00387DA6"/>
    <w:rsid w:val="00387F6D"/>
    <w:rsid w:val="00392D9A"/>
    <w:rsid w:val="00397876"/>
    <w:rsid w:val="003A2BAB"/>
    <w:rsid w:val="003B2926"/>
    <w:rsid w:val="003B552B"/>
    <w:rsid w:val="003C7F49"/>
    <w:rsid w:val="003D66F4"/>
    <w:rsid w:val="003D6DC4"/>
    <w:rsid w:val="003E224A"/>
    <w:rsid w:val="003E2706"/>
    <w:rsid w:val="003E5802"/>
    <w:rsid w:val="003F7CDE"/>
    <w:rsid w:val="00402D84"/>
    <w:rsid w:val="00404790"/>
    <w:rsid w:val="004049EF"/>
    <w:rsid w:val="00405528"/>
    <w:rsid w:val="0040672F"/>
    <w:rsid w:val="00406F53"/>
    <w:rsid w:val="00413197"/>
    <w:rsid w:val="00416E87"/>
    <w:rsid w:val="004207D3"/>
    <w:rsid w:val="004226A7"/>
    <w:rsid w:val="00427C68"/>
    <w:rsid w:val="0043314C"/>
    <w:rsid w:val="00436B17"/>
    <w:rsid w:val="004402AF"/>
    <w:rsid w:val="004414FF"/>
    <w:rsid w:val="00445FE6"/>
    <w:rsid w:val="004474C4"/>
    <w:rsid w:val="00447724"/>
    <w:rsid w:val="00447BA4"/>
    <w:rsid w:val="004511CF"/>
    <w:rsid w:val="00453059"/>
    <w:rsid w:val="00453F3D"/>
    <w:rsid w:val="00454EEF"/>
    <w:rsid w:val="00455A78"/>
    <w:rsid w:val="004564E8"/>
    <w:rsid w:val="00456B34"/>
    <w:rsid w:val="0046266E"/>
    <w:rsid w:val="00462C34"/>
    <w:rsid w:val="00466BB8"/>
    <w:rsid w:val="00472039"/>
    <w:rsid w:val="00473C81"/>
    <w:rsid w:val="004845B6"/>
    <w:rsid w:val="00484616"/>
    <w:rsid w:val="0049074C"/>
    <w:rsid w:val="00490BA2"/>
    <w:rsid w:val="004924C4"/>
    <w:rsid w:val="0049323B"/>
    <w:rsid w:val="004947D2"/>
    <w:rsid w:val="004A396A"/>
    <w:rsid w:val="004B0B2D"/>
    <w:rsid w:val="004B2379"/>
    <w:rsid w:val="004B43D2"/>
    <w:rsid w:val="004B7B73"/>
    <w:rsid w:val="004C5784"/>
    <w:rsid w:val="004C67FD"/>
    <w:rsid w:val="004D7A40"/>
    <w:rsid w:val="004E0175"/>
    <w:rsid w:val="004E3586"/>
    <w:rsid w:val="004E726B"/>
    <w:rsid w:val="004F14DC"/>
    <w:rsid w:val="004F2A23"/>
    <w:rsid w:val="004F2E5B"/>
    <w:rsid w:val="004F603C"/>
    <w:rsid w:val="004F65A3"/>
    <w:rsid w:val="004F6AD4"/>
    <w:rsid w:val="00515F2F"/>
    <w:rsid w:val="0051678F"/>
    <w:rsid w:val="00521B25"/>
    <w:rsid w:val="00524A91"/>
    <w:rsid w:val="00524E0A"/>
    <w:rsid w:val="00526280"/>
    <w:rsid w:val="0053018A"/>
    <w:rsid w:val="00533D87"/>
    <w:rsid w:val="005426A0"/>
    <w:rsid w:val="00552441"/>
    <w:rsid w:val="00561243"/>
    <w:rsid w:val="00561F27"/>
    <w:rsid w:val="0056761F"/>
    <w:rsid w:val="005704DE"/>
    <w:rsid w:val="00571936"/>
    <w:rsid w:val="0057214A"/>
    <w:rsid w:val="00573D65"/>
    <w:rsid w:val="00574340"/>
    <w:rsid w:val="0057538D"/>
    <w:rsid w:val="00580F10"/>
    <w:rsid w:val="00581D7F"/>
    <w:rsid w:val="00583D4E"/>
    <w:rsid w:val="00586873"/>
    <w:rsid w:val="005A055E"/>
    <w:rsid w:val="005A06B8"/>
    <w:rsid w:val="005A2294"/>
    <w:rsid w:val="005A7B2B"/>
    <w:rsid w:val="005B24A2"/>
    <w:rsid w:val="005B2D29"/>
    <w:rsid w:val="005C27E7"/>
    <w:rsid w:val="005C2B40"/>
    <w:rsid w:val="005D4AE9"/>
    <w:rsid w:val="005E1DE9"/>
    <w:rsid w:val="005E705F"/>
    <w:rsid w:val="0060321C"/>
    <w:rsid w:val="00611C82"/>
    <w:rsid w:val="00611E40"/>
    <w:rsid w:val="00621841"/>
    <w:rsid w:val="00623B11"/>
    <w:rsid w:val="00624B3F"/>
    <w:rsid w:val="006252A6"/>
    <w:rsid w:val="00625AEB"/>
    <w:rsid w:val="00626837"/>
    <w:rsid w:val="006319F7"/>
    <w:rsid w:val="00637144"/>
    <w:rsid w:val="006403B7"/>
    <w:rsid w:val="0064222B"/>
    <w:rsid w:val="00642257"/>
    <w:rsid w:val="00646BC2"/>
    <w:rsid w:val="00651649"/>
    <w:rsid w:val="0065350F"/>
    <w:rsid w:val="00654C77"/>
    <w:rsid w:val="00660189"/>
    <w:rsid w:val="006611CD"/>
    <w:rsid w:val="0066308D"/>
    <w:rsid w:val="00664B2C"/>
    <w:rsid w:val="00666FD2"/>
    <w:rsid w:val="00671696"/>
    <w:rsid w:val="00671CB7"/>
    <w:rsid w:val="00675916"/>
    <w:rsid w:val="00676486"/>
    <w:rsid w:val="00676EBD"/>
    <w:rsid w:val="006805E7"/>
    <w:rsid w:val="00687E49"/>
    <w:rsid w:val="00691401"/>
    <w:rsid w:val="006A5D60"/>
    <w:rsid w:val="006A6855"/>
    <w:rsid w:val="006B156E"/>
    <w:rsid w:val="006B3F96"/>
    <w:rsid w:val="006B458A"/>
    <w:rsid w:val="006C3764"/>
    <w:rsid w:val="006C3BD5"/>
    <w:rsid w:val="006C41B6"/>
    <w:rsid w:val="006C7A38"/>
    <w:rsid w:val="006C7B01"/>
    <w:rsid w:val="006E1642"/>
    <w:rsid w:val="006E25B8"/>
    <w:rsid w:val="006E42DD"/>
    <w:rsid w:val="006E432D"/>
    <w:rsid w:val="006F2A7A"/>
    <w:rsid w:val="006F2E55"/>
    <w:rsid w:val="006F40F7"/>
    <w:rsid w:val="006F4448"/>
    <w:rsid w:val="006F5EED"/>
    <w:rsid w:val="006F62C5"/>
    <w:rsid w:val="007016BF"/>
    <w:rsid w:val="007017D1"/>
    <w:rsid w:val="007033AE"/>
    <w:rsid w:val="0070599E"/>
    <w:rsid w:val="007155E2"/>
    <w:rsid w:val="0072062A"/>
    <w:rsid w:val="00721ACA"/>
    <w:rsid w:val="00726233"/>
    <w:rsid w:val="00734D99"/>
    <w:rsid w:val="00735112"/>
    <w:rsid w:val="007414A0"/>
    <w:rsid w:val="0074308D"/>
    <w:rsid w:val="0074729F"/>
    <w:rsid w:val="00750110"/>
    <w:rsid w:val="00750A12"/>
    <w:rsid w:val="007519A8"/>
    <w:rsid w:val="0075299C"/>
    <w:rsid w:val="00761831"/>
    <w:rsid w:val="007632EC"/>
    <w:rsid w:val="007639C5"/>
    <w:rsid w:val="0077728F"/>
    <w:rsid w:val="00781226"/>
    <w:rsid w:val="007812F6"/>
    <w:rsid w:val="00790B15"/>
    <w:rsid w:val="007912B4"/>
    <w:rsid w:val="00791C21"/>
    <w:rsid w:val="007B0B10"/>
    <w:rsid w:val="007B2350"/>
    <w:rsid w:val="007B757F"/>
    <w:rsid w:val="007B770A"/>
    <w:rsid w:val="007C31BE"/>
    <w:rsid w:val="007D17FA"/>
    <w:rsid w:val="007D3D74"/>
    <w:rsid w:val="007E3907"/>
    <w:rsid w:val="007E40C9"/>
    <w:rsid w:val="007F0A84"/>
    <w:rsid w:val="007F1B93"/>
    <w:rsid w:val="007F3E80"/>
    <w:rsid w:val="007F4A9F"/>
    <w:rsid w:val="007F554B"/>
    <w:rsid w:val="007F5DAD"/>
    <w:rsid w:val="0080204F"/>
    <w:rsid w:val="00812447"/>
    <w:rsid w:val="00814FAC"/>
    <w:rsid w:val="008150A6"/>
    <w:rsid w:val="008159B0"/>
    <w:rsid w:val="00815CCD"/>
    <w:rsid w:val="00823FED"/>
    <w:rsid w:val="00825C1B"/>
    <w:rsid w:val="00826247"/>
    <w:rsid w:val="008271C5"/>
    <w:rsid w:val="00844EE0"/>
    <w:rsid w:val="00846E7A"/>
    <w:rsid w:val="00854E02"/>
    <w:rsid w:val="0085748E"/>
    <w:rsid w:val="00862B74"/>
    <w:rsid w:val="00864276"/>
    <w:rsid w:val="00864491"/>
    <w:rsid w:val="0087480A"/>
    <w:rsid w:val="00882CC8"/>
    <w:rsid w:val="008843EE"/>
    <w:rsid w:val="008941C1"/>
    <w:rsid w:val="00895B13"/>
    <w:rsid w:val="00896E40"/>
    <w:rsid w:val="008A0E7F"/>
    <w:rsid w:val="008A18B3"/>
    <w:rsid w:val="008A6AFF"/>
    <w:rsid w:val="008B27C6"/>
    <w:rsid w:val="008B2907"/>
    <w:rsid w:val="008B49A7"/>
    <w:rsid w:val="008B6E60"/>
    <w:rsid w:val="008C0DB0"/>
    <w:rsid w:val="008C6750"/>
    <w:rsid w:val="008D717F"/>
    <w:rsid w:val="008E14D1"/>
    <w:rsid w:val="008E4B28"/>
    <w:rsid w:val="008E791A"/>
    <w:rsid w:val="008F4220"/>
    <w:rsid w:val="00913E65"/>
    <w:rsid w:val="00920663"/>
    <w:rsid w:val="0092176F"/>
    <w:rsid w:val="0092183B"/>
    <w:rsid w:val="00925ED6"/>
    <w:rsid w:val="00926940"/>
    <w:rsid w:val="009276FE"/>
    <w:rsid w:val="0093737C"/>
    <w:rsid w:val="00940DB2"/>
    <w:rsid w:val="00944750"/>
    <w:rsid w:val="00945604"/>
    <w:rsid w:val="00951BCC"/>
    <w:rsid w:val="00955E30"/>
    <w:rsid w:val="0096528B"/>
    <w:rsid w:val="009770D1"/>
    <w:rsid w:val="0098199B"/>
    <w:rsid w:val="00983CF6"/>
    <w:rsid w:val="00987DA1"/>
    <w:rsid w:val="009969E3"/>
    <w:rsid w:val="00996C3C"/>
    <w:rsid w:val="0099796F"/>
    <w:rsid w:val="009A0A02"/>
    <w:rsid w:val="009A22BA"/>
    <w:rsid w:val="009A6867"/>
    <w:rsid w:val="009A7D3D"/>
    <w:rsid w:val="009B1783"/>
    <w:rsid w:val="009B27B1"/>
    <w:rsid w:val="009B7967"/>
    <w:rsid w:val="009C6CC2"/>
    <w:rsid w:val="009D183E"/>
    <w:rsid w:val="009D4DB6"/>
    <w:rsid w:val="009D6855"/>
    <w:rsid w:val="009E1B52"/>
    <w:rsid w:val="009E3631"/>
    <w:rsid w:val="009E39B2"/>
    <w:rsid w:val="009E7F1B"/>
    <w:rsid w:val="009F6B1A"/>
    <w:rsid w:val="00A0249A"/>
    <w:rsid w:val="00A032A4"/>
    <w:rsid w:val="00A1083C"/>
    <w:rsid w:val="00A14024"/>
    <w:rsid w:val="00A15D02"/>
    <w:rsid w:val="00A23DE3"/>
    <w:rsid w:val="00A33E47"/>
    <w:rsid w:val="00A36868"/>
    <w:rsid w:val="00A370F5"/>
    <w:rsid w:val="00A37F2F"/>
    <w:rsid w:val="00A415C4"/>
    <w:rsid w:val="00A41838"/>
    <w:rsid w:val="00A440AC"/>
    <w:rsid w:val="00A455B2"/>
    <w:rsid w:val="00A52537"/>
    <w:rsid w:val="00A54E10"/>
    <w:rsid w:val="00A573ED"/>
    <w:rsid w:val="00A6424E"/>
    <w:rsid w:val="00A65B3B"/>
    <w:rsid w:val="00A81D0E"/>
    <w:rsid w:val="00A82B69"/>
    <w:rsid w:val="00A862E5"/>
    <w:rsid w:val="00A90226"/>
    <w:rsid w:val="00A94F14"/>
    <w:rsid w:val="00A95A04"/>
    <w:rsid w:val="00A97535"/>
    <w:rsid w:val="00A97F8B"/>
    <w:rsid w:val="00AA1B85"/>
    <w:rsid w:val="00AA21F5"/>
    <w:rsid w:val="00AA4D58"/>
    <w:rsid w:val="00AA5255"/>
    <w:rsid w:val="00AA5EA6"/>
    <w:rsid w:val="00AA6028"/>
    <w:rsid w:val="00AA60AE"/>
    <w:rsid w:val="00AB1AD6"/>
    <w:rsid w:val="00AB5B62"/>
    <w:rsid w:val="00AC4146"/>
    <w:rsid w:val="00AD69EC"/>
    <w:rsid w:val="00AE4323"/>
    <w:rsid w:val="00AE6A56"/>
    <w:rsid w:val="00AE75C3"/>
    <w:rsid w:val="00AF2830"/>
    <w:rsid w:val="00AF2A2A"/>
    <w:rsid w:val="00AF5EA0"/>
    <w:rsid w:val="00B007B0"/>
    <w:rsid w:val="00B02BFB"/>
    <w:rsid w:val="00B052A5"/>
    <w:rsid w:val="00B05838"/>
    <w:rsid w:val="00B066AC"/>
    <w:rsid w:val="00B16A98"/>
    <w:rsid w:val="00B17041"/>
    <w:rsid w:val="00B17235"/>
    <w:rsid w:val="00B24079"/>
    <w:rsid w:val="00B27615"/>
    <w:rsid w:val="00B33260"/>
    <w:rsid w:val="00B3339A"/>
    <w:rsid w:val="00B34F12"/>
    <w:rsid w:val="00B35FD0"/>
    <w:rsid w:val="00B41FE4"/>
    <w:rsid w:val="00B52FB4"/>
    <w:rsid w:val="00B55E11"/>
    <w:rsid w:val="00B560A4"/>
    <w:rsid w:val="00B63239"/>
    <w:rsid w:val="00B706F2"/>
    <w:rsid w:val="00B70F58"/>
    <w:rsid w:val="00B74A67"/>
    <w:rsid w:val="00B763A8"/>
    <w:rsid w:val="00B76762"/>
    <w:rsid w:val="00B77DAC"/>
    <w:rsid w:val="00B8201A"/>
    <w:rsid w:val="00B84E45"/>
    <w:rsid w:val="00B87599"/>
    <w:rsid w:val="00B92631"/>
    <w:rsid w:val="00B97390"/>
    <w:rsid w:val="00BA10BB"/>
    <w:rsid w:val="00BA3C86"/>
    <w:rsid w:val="00BA725D"/>
    <w:rsid w:val="00BB16D3"/>
    <w:rsid w:val="00BB2929"/>
    <w:rsid w:val="00BB693A"/>
    <w:rsid w:val="00BB7024"/>
    <w:rsid w:val="00BB7737"/>
    <w:rsid w:val="00BC3AD5"/>
    <w:rsid w:val="00BC5A0C"/>
    <w:rsid w:val="00BC65C1"/>
    <w:rsid w:val="00BD0EB2"/>
    <w:rsid w:val="00BE3AB7"/>
    <w:rsid w:val="00BE3DE2"/>
    <w:rsid w:val="00BE6DE0"/>
    <w:rsid w:val="00BE7279"/>
    <w:rsid w:val="00BE7FB8"/>
    <w:rsid w:val="00BF0565"/>
    <w:rsid w:val="00BF3E3C"/>
    <w:rsid w:val="00BF4C6B"/>
    <w:rsid w:val="00C0328F"/>
    <w:rsid w:val="00C100A1"/>
    <w:rsid w:val="00C11C77"/>
    <w:rsid w:val="00C13E31"/>
    <w:rsid w:val="00C21D89"/>
    <w:rsid w:val="00C222C8"/>
    <w:rsid w:val="00C317FF"/>
    <w:rsid w:val="00C34A14"/>
    <w:rsid w:val="00C40E43"/>
    <w:rsid w:val="00C450CD"/>
    <w:rsid w:val="00C5241C"/>
    <w:rsid w:val="00C53382"/>
    <w:rsid w:val="00C54F9F"/>
    <w:rsid w:val="00C61679"/>
    <w:rsid w:val="00C640C8"/>
    <w:rsid w:val="00C64500"/>
    <w:rsid w:val="00C67F72"/>
    <w:rsid w:val="00C708A9"/>
    <w:rsid w:val="00C71EF9"/>
    <w:rsid w:val="00C74004"/>
    <w:rsid w:val="00C74514"/>
    <w:rsid w:val="00C7598E"/>
    <w:rsid w:val="00C8060C"/>
    <w:rsid w:val="00C80E41"/>
    <w:rsid w:val="00C81415"/>
    <w:rsid w:val="00C82D4B"/>
    <w:rsid w:val="00C836D3"/>
    <w:rsid w:val="00C8436F"/>
    <w:rsid w:val="00C855F8"/>
    <w:rsid w:val="00C93FC5"/>
    <w:rsid w:val="00C97FFB"/>
    <w:rsid w:val="00CB7370"/>
    <w:rsid w:val="00CC1651"/>
    <w:rsid w:val="00CD2FBB"/>
    <w:rsid w:val="00CD5A41"/>
    <w:rsid w:val="00CE136D"/>
    <w:rsid w:val="00CF04A5"/>
    <w:rsid w:val="00CF39CB"/>
    <w:rsid w:val="00CF3AEF"/>
    <w:rsid w:val="00D00779"/>
    <w:rsid w:val="00D0265D"/>
    <w:rsid w:val="00D052E2"/>
    <w:rsid w:val="00D06174"/>
    <w:rsid w:val="00D0655C"/>
    <w:rsid w:val="00D15FCD"/>
    <w:rsid w:val="00D306B9"/>
    <w:rsid w:val="00D36484"/>
    <w:rsid w:val="00D50063"/>
    <w:rsid w:val="00D54566"/>
    <w:rsid w:val="00D572F7"/>
    <w:rsid w:val="00D603D6"/>
    <w:rsid w:val="00D60CF7"/>
    <w:rsid w:val="00D632CA"/>
    <w:rsid w:val="00D63C2E"/>
    <w:rsid w:val="00D772AA"/>
    <w:rsid w:val="00D84E49"/>
    <w:rsid w:val="00D86722"/>
    <w:rsid w:val="00D902AA"/>
    <w:rsid w:val="00D94292"/>
    <w:rsid w:val="00D95C0F"/>
    <w:rsid w:val="00DA22CA"/>
    <w:rsid w:val="00DA35C9"/>
    <w:rsid w:val="00DA4653"/>
    <w:rsid w:val="00DA5A02"/>
    <w:rsid w:val="00DA7A66"/>
    <w:rsid w:val="00DB6817"/>
    <w:rsid w:val="00DC0525"/>
    <w:rsid w:val="00DC353D"/>
    <w:rsid w:val="00DC5F59"/>
    <w:rsid w:val="00DD5535"/>
    <w:rsid w:val="00DE042F"/>
    <w:rsid w:val="00DE1C35"/>
    <w:rsid w:val="00DE2B2F"/>
    <w:rsid w:val="00DF1E82"/>
    <w:rsid w:val="00DF29EB"/>
    <w:rsid w:val="00DF2E46"/>
    <w:rsid w:val="00DF6958"/>
    <w:rsid w:val="00DF6AD4"/>
    <w:rsid w:val="00E03390"/>
    <w:rsid w:val="00E04B45"/>
    <w:rsid w:val="00E04DEE"/>
    <w:rsid w:val="00E079A7"/>
    <w:rsid w:val="00E11515"/>
    <w:rsid w:val="00E11C40"/>
    <w:rsid w:val="00E11E23"/>
    <w:rsid w:val="00E17214"/>
    <w:rsid w:val="00E201AF"/>
    <w:rsid w:val="00E22537"/>
    <w:rsid w:val="00E268A2"/>
    <w:rsid w:val="00E26B09"/>
    <w:rsid w:val="00E27045"/>
    <w:rsid w:val="00E3508A"/>
    <w:rsid w:val="00E40438"/>
    <w:rsid w:val="00E43A5D"/>
    <w:rsid w:val="00E44043"/>
    <w:rsid w:val="00E4492D"/>
    <w:rsid w:val="00E45B8F"/>
    <w:rsid w:val="00E522CD"/>
    <w:rsid w:val="00E5327F"/>
    <w:rsid w:val="00E56E7A"/>
    <w:rsid w:val="00E57A4F"/>
    <w:rsid w:val="00E71CEA"/>
    <w:rsid w:val="00E72407"/>
    <w:rsid w:val="00E72709"/>
    <w:rsid w:val="00E82A74"/>
    <w:rsid w:val="00E87BDA"/>
    <w:rsid w:val="00E90CA9"/>
    <w:rsid w:val="00E969EB"/>
    <w:rsid w:val="00EA015C"/>
    <w:rsid w:val="00EA33E5"/>
    <w:rsid w:val="00EB20A8"/>
    <w:rsid w:val="00EB22D4"/>
    <w:rsid w:val="00EB2B08"/>
    <w:rsid w:val="00EC17C8"/>
    <w:rsid w:val="00EC2A92"/>
    <w:rsid w:val="00EC2C99"/>
    <w:rsid w:val="00EC3BE5"/>
    <w:rsid w:val="00EC544E"/>
    <w:rsid w:val="00EC545D"/>
    <w:rsid w:val="00ED2D16"/>
    <w:rsid w:val="00ED4327"/>
    <w:rsid w:val="00EE2FF4"/>
    <w:rsid w:val="00EE7416"/>
    <w:rsid w:val="00EF113D"/>
    <w:rsid w:val="00EF3B17"/>
    <w:rsid w:val="00EF5A96"/>
    <w:rsid w:val="00F01B86"/>
    <w:rsid w:val="00F05064"/>
    <w:rsid w:val="00F05216"/>
    <w:rsid w:val="00F06462"/>
    <w:rsid w:val="00F131EE"/>
    <w:rsid w:val="00F14A91"/>
    <w:rsid w:val="00F1684D"/>
    <w:rsid w:val="00F20081"/>
    <w:rsid w:val="00F27820"/>
    <w:rsid w:val="00F31A2E"/>
    <w:rsid w:val="00F33792"/>
    <w:rsid w:val="00F35D23"/>
    <w:rsid w:val="00F37071"/>
    <w:rsid w:val="00F416C8"/>
    <w:rsid w:val="00F43B31"/>
    <w:rsid w:val="00F44321"/>
    <w:rsid w:val="00F46125"/>
    <w:rsid w:val="00F47CB1"/>
    <w:rsid w:val="00F561B4"/>
    <w:rsid w:val="00F62073"/>
    <w:rsid w:val="00F63F12"/>
    <w:rsid w:val="00F8083E"/>
    <w:rsid w:val="00F85FD8"/>
    <w:rsid w:val="00F902E2"/>
    <w:rsid w:val="00F90C04"/>
    <w:rsid w:val="00F94E15"/>
    <w:rsid w:val="00F95C68"/>
    <w:rsid w:val="00F96156"/>
    <w:rsid w:val="00FA54D1"/>
    <w:rsid w:val="00FA598E"/>
    <w:rsid w:val="00FA7DCD"/>
    <w:rsid w:val="00FB041B"/>
    <w:rsid w:val="00FB072F"/>
    <w:rsid w:val="00FB10C1"/>
    <w:rsid w:val="00FB11EA"/>
    <w:rsid w:val="00FB263E"/>
    <w:rsid w:val="00FB4107"/>
    <w:rsid w:val="00FB518B"/>
    <w:rsid w:val="00FB7ACB"/>
    <w:rsid w:val="00FC42B3"/>
    <w:rsid w:val="00FD32AB"/>
    <w:rsid w:val="00FD782A"/>
    <w:rsid w:val="00FE2991"/>
    <w:rsid w:val="00FE3D9C"/>
    <w:rsid w:val="00FE70BB"/>
    <w:rsid w:val="00FF00D4"/>
    <w:rsid w:val="00FF0A51"/>
    <w:rsid w:val="00FF157B"/>
    <w:rsid w:val="00FF5F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2AA"/>
    <w:pPr>
      <w:spacing w:after="240"/>
    </w:pPr>
    <w:rPr>
      <w:rFonts w:ascii="Arial" w:hAnsi="Arial"/>
      <w:sz w:val="22"/>
      <w:szCs w:val="24"/>
    </w:rPr>
  </w:style>
  <w:style w:type="paragraph" w:styleId="Heading2">
    <w:name w:val="heading 2"/>
    <w:aliases w:val="Heading B"/>
    <w:basedOn w:val="Normal"/>
    <w:next w:val="Normal"/>
    <w:link w:val="Heading2Char"/>
    <w:qFormat/>
    <w:rsid w:val="00AA60AE"/>
    <w:pPr>
      <w:keepNext/>
      <w:spacing w:before="240"/>
      <w:outlineLvl w:val="1"/>
    </w:pPr>
    <w:rPr>
      <w:b/>
      <w: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AA60AE"/>
    <w:rPr>
      <w:rFonts w:ascii="Arial" w:hAnsi="Arial"/>
      <w:b/>
      <w:caps/>
      <w:sz w:val="24"/>
      <w:lang w:eastAsia="en-US"/>
    </w:rPr>
  </w:style>
  <w:style w:type="paragraph" w:styleId="ListParagraph">
    <w:name w:val="List Paragraph"/>
    <w:basedOn w:val="Normal"/>
    <w:uiPriority w:val="34"/>
    <w:qFormat/>
    <w:rsid w:val="00AA60AE"/>
    <w:pPr>
      <w:ind w:left="720"/>
      <w:contextualSpacing/>
    </w:pPr>
    <w:rPr>
      <w:lang w:eastAsia="en-US"/>
    </w:rPr>
  </w:style>
  <w:style w:type="paragraph" w:customStyle="1" w:styleId="SOFinalBodyText">
    <w:name w:val="SO Final Body Text"/>
    <w:link w:val="SOFinalBodyTextCharChar"/>
    <w:rsid w:val="002B5074"/>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B5074"/>
    <w:rPr>
      <w:rFonts w:ascii="Arial" w:hAnsi="Arial"/>
      <w:color w:val="000000"/>
      <w:szCs w:val="24"/>
      <w:lang w:val="en-US" w:eastAsia="en-US"/>
    </w:rPr>
  </w:style>
  <w:style w:type="paragraph" w:customStyle="1" w:styleId="SOFinalNumbering">
    <w:name w:val="SO Final Numbering"/>
    <w:rsid w:val="0040672F"/>
    <w:pPr>
      <w:spacing w:before="60"/>
      <w:ind w:left="284" w:hanging="284"/>
    </w:pPr>
    <w:rPr>
      <w:rFonts w:ascii="Arial" w:hAnsi="Arial"/>
      <w:color w:val="000000"/>
      <w:szCs w:val="24"/>
      <w:lang w:val="en-US" w:eastAsia="en-US"/>
    </w:rPr>
  </w:style>
  <w:style w:type="paragraph" w:styleId="BalloonText">
    <w:name w:val="Balloon Text"/>
    <w:basedOn w:val="Normal"/>
    <w:link w:val="BalloonTextChar"/>
    <w:rsid w:val="00FA7DCD"/>
    <w:rPr>
      <w:rFonts w:ascii="Tahoma" w:hAnsi="Tahoma" w:cs="Tahoma"/>
      <w:sz w:val="16"/>
      <w:szCs w:val="16"/>
    </w:rPr>
  </w:style>
  <w:style w:type="character" w:customStyle="1" w:styleId="BalloonTextChar">
    <w:name w:val="Balloon Text Char"/>
    <w:basedOn w:val="DefaultParagraphFont"/>
    <w:link w:val="BalloonText"/>
    <w:rsid w:val="00FA7DCD"/>
    <w:rPr>
      <w:rFonts w:ascii="Tahoma" w:hAnsi="Tahoma" w:cs="Tahoma"/>
      <w:sz w:val="16"/>
      <w:szCs w:val="16"/>
    </w:rPr>
  </w:style>
  <w:style w:type="paragraph" w:styleId="Footer">
    <w:name w:val="footer"/>
    <w:basedOn w:val="Normal"/>
    <w:link w:val="FooterChar"/>
    <w:rsid w:val="00BA3C86"/>
    <w:pPr>
      <w:tabs>
        <w:tab w:val="center" w:pos="4513"/>
        <w:tab w:val="right" w:pos="9026"/>
      </w:tabs>
      <w:spacing w:after="0"/>
    </w:pPr>
  </w:style>
  <w:style w:type="character" w:customStyle="1" w:styleId="FooterChar">
    <w:name w:val="Footer Char"/>
    <w:basedOn w:val="DefaultParagraphFont"/>
    <w:link w:val="Footer"/>
    <w:rsid w:val="00BA3C86"/>
    <w:rPr>
      <w:rFonts w:ascii="Arial" w:hAnsi="Arial"/>
      <w:sz w:val="22"/>
      <w:szCs w:val="24"/>
    </w:rPr>
  </w:style>
  <w:style w:type="paragraph" w:styleId="Header">
    <w:name w:val="header"/>
    <w:basedOn w:val="Normal"/>
    <w:link w:val="HeaderChar"/>
    <w:rsid w:val="00C708A9"/>
    <w:pPr>
      <w:tabs>
        <w:tab w:val="center" w:pos="4513"/>
        <w:tab w:val="right" w:pos="9026"/>
      </w:tabs>
    </w:pPr>
  </w:style>
  <w:style w:type="character" w:customStyle="1" w:styleId="HeaderChar">
    <w:name w:val="Header Char"/>
    <w:basedOn w:val="DefaultParagraphFont"/>
    <w:link w:val="Header"/>
    <w:rsid w:val="00C708A9"/>
    <w:rPr>
      <w:rFonts w:ascii="Arial" w:hAnsi="Arial"/>
      <w:sz w:val="22"/>
      <w:szCs w:val="24"/>
    </w:rPr>
  </w:style>
  <w:style w:type="character" w:styleId="CommentReference">
    <w:name w:val="annotation reference"/>
    <w:basedOn w:val="DefaultParagraphFont"/>
    <w:rsid w:val="00014475"/>
    <w:rPr>
      <w:sz w:val="16"/>
      <w:szCs w:val="16"/>
    </w:rPr>
  </w:style>
  <w:style w:type="paragraph" w:styleId="CommentText">
    <w:name w:val="annotation text"/>
    <w:basedOn w:val="Normal"/>
    <w:link w:val="CommentTextChar"/>
    <w:rsid w:val="00014475"/>
    <w:rPr>
      <w:sz w:val="20"/>
      <w:szCs w:val="20"/>
    </w:rPr>
  </w:style>
  <w:style w:type="character" w:customStyle="1" w:styleId="CommentTextChar">
    <w:name w:val="Comment Text Char"/>
    <w:basedOn w:val="DefaultParagraphFont"/>
    <w:link w:val="CommentText"/>
    <w:rsid w:val="00014475"/>
    <w:rPr>
      <w:rFonts w:ascii="Arial" w:hAnsi="Arial"/>
    </w:rPr>
  </w:style>
  <w:style w:type="paragraph" w:styleId="CommentSubject">
    <w:name w:val="annotation subject"/>
    <w:basedOn w:val="CommentText"/>
    <w:next w:val="CommentText"/>
    <w:link w:val="CommentSubjectChar"/>
    <w:rsid w:val="00014475"/>
    <w:rPr>
      <w:b/>
      <w:bCs/>
    </w:rPr>
  </w:style>
  <w:style w:type="character" w:customStyle="1" w:styleId="CommentSubjectChar">
    <w:name w:val="Comment Subject Char"/>
    <w:basedOn w:val="CommentTextChar"/>
    <w:link w:val="CommentSubject"/>
    <w:rsid w:val="00014475"/>
    <w:rPr>
      <w:rFonts w:ascii="Arial" w:hAnsi="Arial"/>
      <w:b/>
      <w:bCs/>
    </w:rPr>
  </w:style>
  <w:style w:type="paragraph" w:styleId="Revision">
    <w:name w:val="Revision"/>
    <w:hidden/>
    <w:uiPriority w:val="99"/>
    <w:semiHidden/>
    <w:rsid w:val="00B066AC"/>
    <w:rPr>
      <w:rFonts w:ascii="Arial" w:hAnsi="Arial"/>
      <w:sz w:val="22"/>
      <w:szCs w:val="24"/>
    </w:rPr>
  </w:style>
  <w:style w:type="paragraph" w:customStyle="1" w:styleId="FrontCoverMainHeading">
    <w:name w:val="Front Cover Main Heading"/>
    <w:basedOn w:val="Normal"/>
    <w:qFormat/>
    <w:rsid w:val="00E57A4F"/>
    <w:pPr>
      <w:spacing w:before="2000"/>
      <w:ind w:left="1701"/>
    </w:pPr>
    <w:rPr>
      <w:rFonts w:cs="Arial"/>
      <w:b/>
      <w:sz w:val="40"/>
      <w:szCs w:val="40"/>
    </w:rPr>
  </w:style>
  <w:style w:type="paragraph" w:customStyle="1" w:styleId="FrontCoverMainTitle">
    <w:name w:val="Front Cover Main Title"/>
    <w:basedOn w:val="FrontCoverMainHeading"/>
    <w:qFormat/>
    <w:rsid w:val="00E57A4F"/>
    <w:pPr>
      <w:spacing w:before="3360"/>
    </w:pPr>
  </w:style>
  <w:style w:type="paragraph" w:customStyle="1" w:styleId="FrontCoverSub-heading">
    <w:name w:val="Front Cover Sub-heading"/>
    <w:basedOn w:val="Normal"/>
    <w:qFormat/>
    <w:rsid w:val="00E57A4F"/>
    <w:pPr>
      <w:spacing w:before="600"/>
      <w:ind w:left="1701"/>
    </w:pPr>
    <w:rPr>
      <w:rFonts w:cs="Arial"/>
      <w:bCs/>
      <w:sz w:val="32"/>
      <w:szCs w:val="32"/>
    </w:rPr>
  </w:style>
  <w:style w:type="paragraph" w:customStyle="1" w:styleId="Heading1centred">
    <w:name w:val="Heading1 centred"/>
    <w:basedOn w:val="Normal"/>
    <w:rsid w:val="006252A6"/>
    <w:pPr>
      <w:jc w:val="center"/>
    </w:pPr>
    <w:rPr>
      <w:b/>
      <w:bCs/>
      <w:sz w:val="28"/>
      <w:szCs w:val="28"/>
    </w:rPr>
  </w:style>
  <w:style w:type="paragraph" w:customStyle="1" w:styleId="Heading20">
    <w:name w:val="Heading2"/>
    <w:basedOn w:val="Heading2"/>
    <w:rsid w:val="00D902AA"/>
    <w:rPr>
      <w:bCs/>
      <w:caps w:val="0"/>
      <w:sz w:val="28"/>
      <w:szCs w:val="28"/>
    </w:rPr>
  </w:style>
  <w:style w:type="character" w:customStyle="1" w:styleId="Heading3">
    <w:name w:val="Heading3"/>
    <w:basedOn w:val="DefaultParagraphFont"/>
    <w:rsid w:val="00D902AA"/>
    <w:rPr>
      <w:rFonts w:ascii="Arial Narrow" w:hAnsi="Arial Narrow"/>
      <w:b/>
      <w:bCs/>
      <w:sz w:val="28"/>
      <w:szCs w:val="28"/>
    </w:rPr>
  </w:style>
  <w:style w:type="character" w:customStyle="1" w:styleId="Heading4">
    <w:name w:val="Heading4"/>
    <w:basedOn w:val="DefaultParagraphFont"/>
    <w:rsid w:val="00D902AA"/>
    <w:rPr>
      <w:rFonts w:ascii="Arial Narrow" w:hAnsi="Arial Narrow"/>
      <w:b/>
      <w:bCs/>
      <w:sz w:val="24"/>
    </w:rPr>
  </w:style>
  <w:style w:type="paragraph" w:customStyle="1" w:styleId="Heading5">
    <w:name w:val="Heading5"/>
    <w:basedOn w:val="Normal"/>
    <w:qFormat/>
    <w:rsid w:val="00D902AA"/>
    <w:rPr>
      <w:i/>
      <w:iCs/>
      <w:szCs w:val="22"/>
    </w:rPr>
  </w:style>
  <w:style w:type="character" w:customStyle="1" w:styleId="itemprop">
    <w:name w:val="itemprop"/>
    <w:rsid w:val="00653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2AA"/>
    <w:pPr>
      <w:spacing w:after="240"/>
    </w:pPr>
    <w:rPr>
      <w:rFonts w:ascii="Arial" w:hAnsi="Arial"/>
      <w:sz w:val="22"/>
      <w:szCs w:val="24"/>
    </w:rPr>
  </w:style>
  <w:style w:type="paragraph" w:styleId="Heading2">
    <w:name w:val="heading 2"/>
    <w:aliases w:val="Heading B"/>
    <w:basedOn w:val="Normal"/>
    <w:next w:val="Normal"/>
    <w:link w:val="Heading2Char"/>
    <w:qFormat/>
    <w:rsid w:val="00AA60AE"/>
    <w:pPr>
      <w:keepNext/>
      <w:spacing w:before="240"/>
      <w:outlineLvl w:val="1"/>
    </w:pPr>
    <w:rPr>
      <w:b/>
      <w: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AA60AE"/>
    <w:rPr>
      <w:rFonts w:ascii="Arial" w:hAnsi="Arial"/>
      <w:b/>
      <w:caps/>
      <w:sz w:val="24"/>
      <w:lang w:eastAsia="en-US"/>
    </w:rPr>
  </w:style>
  <w:style w:type="paragraph" w:styleId="ListParagraph">
    <w:name w:val="List Paragraph"/>
    <w:basedOn w:val="Normal"/>
    <w:uiPriority w:val="34"/>
    <w:qFormat/>
    <w:rsid w:val="00AA60AE"/>
    <w:pPr>
      <w:ind w:left="720"/>
      <w:contextualSpacing/>
    </w:pPr>
    <w:rPr>
      <w:lang w:eastAsia="en-US"/>
    </w:rPr>
  </w:style>
  <w:style w:type="paragraph" w:customStyle="1" w:styleId="SOFinalBodyText">
    <w:name w:val="SO Final Body Text"/>
    <w:link w:val="SOFinalBodyTextCharChar"/>
    <w:rsid w:val="002B5074"/>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B5074"/>
    <w:rPr>
      <w:rFonts w:ascii="Arial" w:hAnsi="Arial"/>
      <w:color w:val="000000"/>
      <w:szCs w:val="24"/>
      <w:lang w:val="en-US" w:eastAsia="en-US"/>
    </w:rPr>
  </w:style>
  <w:style w:type="paragraph" w:customStyle="1" w:styleId="SOFinalNumbering">
    <w:name w:val="SO Final Numbering"/>
    <w:rsid w:val="0040672F"/>
    <w:pPr>
      <w:spacing w:before="60"/>
      <w:ind w:left="284" w:hanging="284"/>
    </w:pPr>
    <w:rPr>
      <w:rFonts w:ascii="Arial" w:hAnsi="Arial"/>
      <w:color w:val="000000"/>
      <w:szCs w:val="24"/>
      <w:lang w:val="en-US" w:eastAsia="en-US"/>
    </w:rPr>
  </w:style>
  <w:style w:type="paragraph" w:styleId="BalloonText">
    <w:name w:val="Balloon Text"/>
    <w:basedOn w:val="Normal"/>
    <w:link w:val="BalloonTextChar"/>
    <w:rsid w:val="00FA7DCD"/>
    <w:rPr>
      <w:rFonts w:ascii="Tahoma" w:hAnsi="Tahoma" w:cs="Tahoma"/>
      <w:sz w:val="16"/>
      <w:szCs w:val="16"/>
    </w:rPr>
  </w:style>
  <w:style w:type="character" w:customStyle="1" w:styleId="BalloonTextChar">
    <w:name w:val="Balloon Text Char"/>
    <w:basedOn w:val="DefaultParagraphFont"/>
    <w:link w:val="BalloonText"/>
    <w:rsid w:val="00FA7DCD"/>
    <w:rPr>
      <w:rFonts w:ascii="Tahoma" w:hAnsi="Tahoma" w:cs="Tahoma"/>
      <w:sz w:val="16"/>
      <w:szCs w:val="16"/>
    </w:rPr>
  </w:style>
  <w:style w:type="paragraph" w:styleId="Footer">
    <w:name w:val="footer"/>
    <w:basedOn w:val="Normal"/>
    <w:link w:val="FooterChar"/>
    <w:rsid w:val="00BA3C86"/>
    <w:pPr>
      <w:tabs>
        <w:tab w:val="center" w:pos="4513"/>
        <w:tab w:val="right" w:pos="9026"/>
      </w:tabs>
      <w:spacing w:after="0"/>
    </w:pPr>
  </w:style>
  <w:style w:type="character" w:customStyle="1" w:styleId="FooterChar">
    <w:name w:val="Footer Char"/>
    <w:basedOn w:val="DefaultParagraphFont"/>
    <w:link w:val="Footer"/>
    <w:rsid w:val="00BA3C86"/>
    <w:rPr>
      <w:rFonts w:ascii="Arial" w:hAnsi="Arial"/>
      <w:sz w:val="22"/>
      <w:szCs w:val="24"/>
    </w:rPr>
  </w:style>
  <w:style w:type="paragraph" w:styleId="Header">
    <w:name w:val="header"/>
    <w:basedOn w:val="Normal"/>
    <w:link w:val="HeaderChar"/>
    <w:rsid w:val="00C708A9"/>
    <w:pPr>
      <w:tabs>
        <w:tab w:val="center" w:pos="4513"/>
        <w:tab w:val="right" w:pos="9026"/>
      </w:tabs>
    </w:pPr>
  </w:style>
  <w:style w:type="character" w:customStyle="1" w:styleId="HeaderChar">
    <w:name w:val="Header Char"/>
    <w:basedOn w:val="DefaultParagraphFont"/>
    <w:link w:val="Header"/>
    <w:rsid w:val="00C708A9"/>
    <w:rPr>
      <w:rFonts w:ascii="Arial" w:hAnsi="Arial"/>
      <w:sz w:val="22"/>
      <w:szCs w:val="24"/>
    </w:rPr>
  </w:style>
  <w:style w:type="character" w:styleId="CommentReference">
    <w:name w:val="annotation reference"/>
    <w:basedOn w:val="DefaultParagraphFont"/>
    <w:rsid w:val="00014475"/>
    <w:rPr>
      <w:sz w:val="16"/>
      <w:szCs w:val="16"/>
    </w:rPr>
  </w:style>
  <w:style w:type="paragraph" w:styleId="CommentText">
    <w:name w:val="annotation text"/>
    <w:basedOn w:val="Normal"/>
    <w:link w:val="CommentTextChar"/>
    <w:rsid w:val="00014475"/>
    <w:rPr>
      <w:sz w:val="20"/>
      <w:szCs w:val="20"/>
    </w:rPr>
  </w:style>
  <w:style w:type="character" w:customStyle="1" w:styleId="CommentTextChar">
    <w:name w:val="Comment Text Char"/>
    <w:basedOn w:val="DefaultParagraphFont"/>
    <w:link w:val="CommentText"/>
    <w:rsid w:val="00014475"/>
    <w:rPr>
      <w:rFonts w:ascii="Arial" w:hAnsi="Arial"/>
    </w:rPr>
  </w:style>
  <w:style w:type="paragraph" w:styleId="CommentSubject">
    <w:name w:val="annotation subject"/>
    <w:basedOn w:val="CommentText"/>
    <w:next w:val="CommentText"/>
    <w:link w:val="CommentSubjectChar"/>
    <w:rsid w:val="00014475"/>
    <w:rPr>
      <w:b/>
      <w:bCs/>
    </w:rPr>
  </w:style>
  <w:style w:type="character" w:customStyle="1" w:styleId="CommentSubjectChar">
    <w:name w:val="Comment Subject Char"/>
    <w:basedOn w:val="CommentTextChar"/>
    <w:link w:val="CommentSubject"/>
    <w:rsid w:val="00014475"/>
    <w:rPr>
      <w:rFonts w:ascii="Arial" w:hAnsi="Arial"/>
      <w:b/>
      <w:bCs/>
    </w:rPr>
  </w:style>
  <w:style w:type="paragraph" w:styleId="Revision">
    <w:name w:val="Revision"/>
    <w:hidden/>
    <w:uiPriority w:val="99"/>
    <w:semiHidden/>
    <w:rsid w:val="00B066AC"/>
    <w:rPr>
      <w:rFonts w:ascii="Arial" w:hAnsi="Arial"/>
      <w:sz w:val="22"/>
      <w:szCs w:val="24"/>
    </w:rPr>
  </w:style>
  <w:style w:type="paragraph" w:customStyle="1" w:styleId="FrontCoverMainHeading">
    <w:name w:val="Front Cover Main Heading"/>
    <w:basedOn w:val="Normal"/>
    <w:qFormat/>
    <w:rsid w:val="00E57A4F"/>
    <w:pPr>
      <w:spacing w:before="2000"/>
      <w:ind w:left="1701"/>
    </w:pPr>
    <w:rPr>
      <w:rFonts w:cs="Arial"/>
      <w:b/>
      <w:sz w:val="40"/>
      <w:szCs w:val="40"/>
    </w:rPr>
  </w:style>
  <w:style w:type="paragraph" w:customStyle="1" w:styleId="FrontCoverMainTitle">
    <w:name w:val="Front Cover Main Title"/>
    <w:basedOn w:val="FrontCoverMainHeading"/>
    <w:qFormat/>
    <w:rsid w:val="00E57A4F"/>
    <w:pPr>
      <w:spacing w:before="3360"/>
    </w:pPr>
  </w:style>
  <w:style w:type="paragraph" w:customStyle="1" w:styleId="FrontCoverSub-heading">
    <w:name w:val="Front Cover Sub-heading"/>
    <w:basedOn w:val="Normal"/>
    <w:qFormat/>
    <w:rsid w:val="00E57A4F"/>
    <w:pPr>
      <w:spacing w:before="600"/>
      <w:ind w:left="1701"/>
    </w:pPr>
    <w:rPr>
      <w:rFonts w:cs="Arial"/>
      <w:bCs/>
      <w:sz w:val="32"/>
      <w:szCs w:val="32"/>
    </w:rPr>
  </w:style>
  <w:style w:type="paragraph" w:customStyle="1" w:styleId="Heading1centred">
    <w:name w:val="Heading1 centred"/>
    <w:basedOn w:val="Normal"/>
    <w:rsid w:val="006252A6"/>
    <w:pPr>
      <w:jc w:val="center"/>
    </w:pPr>
    <w:rPr>
      <w:b/>
      <w:bCs/>
      <w:sz w:val="28"/>
      <w:szCs w:val="28"/>
    </w:rPr>
  </w:style>
  <w:style w:type="paragraph" w:customStyle="1" w:styleId="Heading20">
    <w:name w:val="Heading2"/>
    <w:basedOn w:val="Heading2"/>
    <w:rsid w:val="00D902AA"/>
    <w:rPr>
      <w:bCs/>
      <w:caps w:val="0"/>
      <w:sz w:val="28"/>
      <w:szCs w:val="28"/>
    </w:rPr>
  </w:style>
  <w:style w:type="character" w:customStyle="1" w:styleId="Heading3">
    <w:name w:val="Heading3"/>
    <w:basedOn w:val="DefaultParagraphFont"/>
    <w:rsid w:val="00D902AA"/>
    <w:rPr>
      <w:rFonts w:ascii="Arial Narrow" w:hAnsi="Arial Narrow"/>
      <w:b/>
      <w:bCs/>
      <w:sz w:val="28"/>
      <w:szCs w:val="28"/>
    </w:rPr>
  </w:style>
  <w:style w:type="character" w:customStyle="1" w:styleId="Heading4">
    <w:name w:val="Heading4"/>
    <w:basedOn w:val="DefaultParagraphFont"/>
    <w:rsid w:val="00D902AA"/>
    <w:rPr>
      <w:rFonts w:ascii="Arial Narrow" w:hAnsi="Arial Narrow"/>
      <w:b/>
      <w:bCs/>
      <w:sz w:val="24"/>
    </w:rPr>
  </w:style>
  <w:style w:type="paragraph" w:customStyle="1" w:styleId="Heading5">
    <w:name w:val="Heading5"/>
    <w:basedOn w:val="Normal"/>
    <w:qFormat/>
    <w:rsid w:val="00D902AA"/>
    <w:rPr>
      <w:i/>
      <w:iCs/>
      <w:szCs w:val="22"/>
    </w:rPr>
  </w:style>
  <w:style w:type="character" w:customStyle="1" w:styleId="itemprop">
    <w:name w:val="itemprop"/>
    <w:rsid w:val="0065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2316">
      <w:bodyDiv w:val="1"/>
      <w:marLeft w:val="0"/>
      <w:marRight w:val="0"/>
      <w:marTop w:val="0"/>
      <w:marBottom w:val="0"/>
      <w:divBdr>
        <w:top w:val="none" w:sz="0" w:space="0" w:color="auto"/>
        <w:left w:val="none" w:sz="0" w:space="0" w:color="auto"/>
        <w:bottom w:val="none" w:sz="0" w:space="0" w:color="auto"/>
        <w:right w:val="none" w:sz="0" w:space="0" w:color="auto"/>
      </w:divBdr>
    </w:div>
    <w:div w:id="172845516">
      <w:bodyDiv w:val="1"/>
      <w:marLeft w:val="0"/>
      <w:marRight w:val="0"/>
      <w:marTop w:val="0"/>
      <w:marBottom w:val="0"/>
      <w:divBdr>
        <w:top w:val="none" w:sz="0" w:space="0" w:color="auto"/>
        <w:left w:val="none" w:sz="0" w:space="0" w:color="auto"/>
        <w:bottom w:val="none" w:sz="0" w:space="0" w:color="auto"/>
        <w:right w:val="none" w:sz="0" w:space="0" w:color="auto"/>
      </w:divBdr>
    </w:div>
    <w:div w:id="20006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esktop\2014%20Stage%201%20Subject%20Assessment%20Reports\Stage%201%20Subject%20Assessment%20Report%20-%20Template%20(Accessibility%20Compli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F3041C2-7D67-4599-8C3B-88D567FF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Stage 1 Subject Assessment Report - Template (Accessibility Compliant).dotx</Template>
  <TotalTime>1022</TotalTime>
  <Pages>8</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Stage 1 English Subject Assessment Report</vt:lpstr>
    </vt:vector>
  </TitlesOfParts>
  <Company>SACE Board of South Australia</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English Subject Assessment Report</dc:title>
  <dc:creator>Karen Collins</dc:creator>
  <cp:keywords>Stage 1, English, Subject Assessment Report, SACE</cp:keywords>
  <cp:lastModifiedBy>Jan Raymond</cp:lastModifiedBy>
  <cp:revision>77</cp:revision>
  <cp:lastPrinted>2014-12-22T01:11:00Z</cp:lastPrinted>
  <dcterms:created xsi:type="dcterms:W3CDTF">2014-09-01T04:10:00Z</dcterms:created>
  <dcterms:modified xsi:type="dcterms:W3CDTF">2015-02-03T22:49:00Z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A376577</vt:lpwstr>
  </property>
  <property fmtid="{D5CDD505-2E9C-101B-9397-08002B2CF9AE}" pid="4" name="Objective-Title">
    <vt:lpwstr>Stage 1 English Subject Assessment Report 2014</vt:lpwstr>
  </property>
  <property fmtid="{D5CDD505-2E9C-101B-9397-08002B2CF9AE}" pid="5" name="Objective-Comment">
    <vt:lpwstr/>
  </property>
  <property fmtid="{D5CDD505-2E9C-101B-9397-08002B2CF9AE}" pid="6" name="Objective-CreationStamp">
    <vt:filetime>2014-07-02T01:29:07Z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2015-02-03T22:48:04Z</vt:filetime>
  </property>
  <property fmtid="{D5CDD505-2E9C-101B-9397-08002B2CF9AE}" pid="11" name="Objective-Owner">
    <vt:lpwstr>Hilda Neville</vt:lpwstr>
  </property>
  <property fmtid="{D5CDD505-2E9C-101B-9397-08002B2CF9AE}" pid="12" name="Objective-Path">
    <vt:lpwstr>Objective Global Folder:Quality Assurance Cycle:Stage 1 - 3. Confirming:Stage 1 Moderation:2014:Stage 1 subject assessment reports:</vt:lpwstr>
  </property>
  <property fmtid="{D5CDD505-2E9C-101B-9397-08002B2CF9AE}" pid="13" name="Objective-Parent">
    <vt:lpwstr>Stage 1 subject assessment reports</vt:lpwstr>
  </property>
  <property fmtid="{D5CDD505-2E9C-101B-9397-08002B2CF9AE}" pid="14" name="Objective-State">
    <vt:lpwstr>Being Edited</vt:lpwstr>
  </property>
  <property fmtid="{D5CDD505-2E9C-101B-9397-08002B2CF9AE}" pid="15" name="Objective-Version">
    <vt:lpwstr>0.19</vt:lpwstr>
  </property>
  <property fmtid="{D5CDD505-2E9C-101B-9397-08002B2CF9AE}" pid="16" name="Objective-VersionNumber">
    <vt:r8>19</vt:r8>
  </property>
  <property fmtid="{D5CDD505-2E9C-101B-9397-08002B2CF9AE}" pid="17" name="Objective-VersionComment">
    <vt:lpwstr>Approved JR</vt:lpwstr>
  </property>
  <property fmtid="{D5CDD505-2E9C-101B-9397-08002B2CF9AE}" pid="18" name="Objective-FileNumber">
    <vt:lpwstr>qA12002</vt:lpwstr>
  </property>
  <property fmtid="{D5CDD505-2E9C-101B-9397-08002B2CF9AE}" pid="19" name="Objective-Classification">
    <vt:lpwstr>[Inherited - none]</vt:lpwstr>
  </property>
  <property fmtid="{D5CDD505-2E9C-101B-9397-08002B2CF9AE}" pid="20" name="Objective-Caveats">
    <vt:lpwstr/>
  </property>
</Properties>
</file>