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DFD9D" w14:textId="6BA8D887" w:rsidR="002D5324" w:rsidRPr="002D5324" w:rsidRDefault="002D5324">
      <w:pPr>
        <w:rPr>
          <w:rFonts w:ascii="Roboto Medium" w:hAnsi="Roboto Medium"/>
          <w:color w:val="000000"/>
          <w:szCs w:val="22"/>
          <w:shd w:val="clear" w:color="auto" w:fill="FFFFFF"/>
        </w:rPr>
      </w:pPr>
      <w:r w:rsidRPr="002D5324">
        <w:rPr>
          <w:rFonts w:ascii="Roboto Medium" w:hAnsi="Roboto Medium"/>
          <w:color w:val="000000"/>
          <w:szCs w:val="22"/>
          <w:shd w:val="clear" w:color="auto" w:fill="FFFFFF"/>
        </w:rPr>
        <w:t>Phase 1 Role Clarification and Task Planning</w:t>
      </w:r>
    </w:p>
    <w:p w14:paraId="4386D684" w14:textId="77777777" w:rsidR="002D5324" w:rsidRDefault="002D5324">
      <w:pPr>
        <w:rPr>
          <w:rFonts w:ascii="Roboto Light" w:hAnsi="Roboto Light"/>
          <w:color w:val="000000"/>
          <w:szCs w:val="22"/>
          <w:shd w:val="clear" w:color="auto" w:fill="FFFFFF"/>
        </w:rPr>
      </w:pPr>
    </w:p>
    <w:p w14:paraId="3D7B28A5" w14:textId="2FABBEFE" w:rsidR="002B0D95" w:rsidRPr="002D5324" w:rsidRDefault="002D5324">
      <w:pPr>
        <w:rPr>
          <w:rFonts w:ascii="Roboto Light" w:hAnsi="Roboto Light"/>
          <w:color w:val="000000"/>
          <w:szCs w:val="22"/>
          <w:shd w:val="clear" w:color="auto" w:fill="FFFFFF"/>
        </w:rPr>
      </w:pPr>
      <w:r w:rsidRPr="002D5324">
        <w:rPr>
          <w:rFonts w:ascii="Roboto Light" w:hAnsi="Roboto Light"/>
          <w:color w:val="000000"/>
          <w:szCs w:val="22"/>
          <w:shd w:val="clear" w:color="auto" w:fill="FFFFFF"/>
        </w:rPr>
        <w:t>Phase 1 focuses on role clarification and the allocation of tasks that the school must undertake in order to prepare them to administer the practice window opening in August and the November final examinations. </w:t>
      </w:r>
    </w:p>
    <w:p w14:paraId="36AEA589" w14:textId="65113D7A" w:rsidR="002D5324" w:rsidRPr="002D5324" w:rsidRDefault="002D5324">
      <w:pPr>
        <w:rPr>
          <w:rFonts w:ascii="Roboto Light" w:hAnsi="Roboto Light"/>
          <w:color w:val="000000"/>
          <w:szCs w:val="22"/>
          <w:shd w:val="clear" w:color="auto" w:fill="FFFFFF"/>
        </w:rPr>
      </w:pPr>
    </w:p>
    <w:p w14:paraId="543A37F7" w14:textId="77777777" w:rsidR="002D5324" w:rsidRPr="002D5324" w:rsidRDefault="002D5324" w:rsidP="002D5324">
      <w:pPr>
        <w:pStyle w:val="NormalWeb"/>
        <w:shd w:val="clear" w:color="auto" w:fill="FFFFFF"/>
        <w:spacing w:before="0" w:beforeAutospacing="0" w:after="150" w:afterAutospacing="0"/>
        <w:rPr>
          <w:rFonts w:ascii="Roboto Medium" w:hAnsi="Roboto Medium"/>
          <w:color w:val="000000"/>
          <w:sz w:val="22"/>
          <w:szCs w:val="22"/>
        </w:rPr>
      </w:pPr>
      <w:r w:rsidRPr="002D5324">
        <w:rPr>
          <w:rFonts w:ascii="Roboto Medium" w:hAnsi="Roboto Medium"/>
          <w:color w:val="000000"/>
          <w:sz w:val="22"/>
          <w:szCs w:val="22"/>
        </w:rPr>
        <w:t>Role Clarification</w:t>
      </w:r>
    </w:p>
    <w:p w14:paraId="0B9165DB" w14:textId="08D6B722" w:rsidR="002D5324" w:rsidRPr="002D5324" w:rsidRDefault="002D5324" w:rsidP="002D5324">
      <w:pPr>
        <w:pStyle w:val="NormalWeb"/>
        <w:shd w:val="clear" w:color="auto" w:fill="FFFFFF"/>
        <w:spacing w:before="0" w:beforeAutospacing="0" w:after="150" w:afterAutospacing="0"/>
        <w:rPr>
          <w:rFonts w:ascii="Roboto Light" w:hAnsi="Roboto Light"/>
          <w:color w:val="000000"/>
          <w:sz w:val="22"/>
          <w:szCs w:val="22"/>
        </w:rPr>
      </w:pPr>
      <w:r>
        <w:rPr>
          <w:rFonts w:ascii="Roboto Light" w:hAnsi="Roboto Light"/>
          <w:color w:val="000000"/>
          <w:sz w:val="22"/>
          <w:szCs w:val="22"/>
        </w:rPr>
        <w:t xml:space="preserve">Phase 1 requires the nominated school SACE Coordinator and IT Manager to collaborate on planning of the tasks the school needs to undertake in preparing for e-exams. </w:t>
      </w:r>
      <w:r w:rsidRPr="002D5324">
        <w:rPr>
          <w:rFonts w:ascii="Roboto Light" w:hAnsi="Roboto Light"/>
          <w:color w:val="000000"/>
          <w:sz w:val="22"/>
          <w:szCs w:val="22"/>
        </w:rPr>
        <w:t xml:space="preserve">Depending on the size of your school, you may be nominated to both roles. The activity on task planning, steps out the individual tasks to ensure each role has clarity around the tasks that they need to undertake in relation to the administration of </w:t>
      </w:r>
      <w:r>
        <w:rPr>
          <w:rFonts w:ascii="Roboto Light" w:hAnsi="Roboto Light"/>
          <w:color w:val="000000"/>
          <w:sz w:val="22"/>
          <w:szCs w:val="22"/>
        </w:rPr>
        <w:t>e-exams</w:t>
      </w:r>
      <w:r w:rsidRPr="002D5324">
        <w:rPr>
          <w:rFonts w:ascii="Roboto Light" w:hAnsi="Roboto Light"/>
          <w:color w:val="000000"/>
          <w:sz w:val="22"/>
          <w:szCs w:val="22"/>
        </w:rPr>
        <w:t>. </w:t>
      </w:r>
    </w:p>
    <w:p w14:paraId="63FD4458" w14:textId="77777777" w:rsidR="002D5324" w:rsidRPr="002D5324" w:rsidRDefault="002D5324" w:rsidP="002D5324">
      <w:pPr>
        <w:pStyle w:val="NormalWeb"/>
        <w:shd w:val="clear" w:color="auto" w:fill="FFFFFF"/>
        <w:spacing w:before="0" w:beforeAutospacing="0" w:after="150" w:afterAutospacing="0"/>
        <w:rPr>
          <w:rFonts w:ascii="Roboto Light" w:hAnsi="Roboto Light"/>
          <w:color w:val="000000"/>
          <w:sz w:val="22"/>
          <w:szCs w:val="22"/>
        </w:rPr>
      </w:pPr>
      <w:r w:rsidRPr="002D5324">
        <w:rPr>
          <w:rFonts w:ascii="Roboto Light" w:hAnsi="Roboto Light"/>
          <w:color w:val="000000"/>
          <w:sz w:val="22"/>
          <w:szCs w:val="22"/>
        </w:rPr>
        <w:t>In addition to the SACE Coordinator and IT Manager roles, the principal determines and appoints relevant persons to administer SACE examinations in the school.</w:t>
      </w:r>
    </w:p>
    <w:p w14:paraId="0633D03E" w14:textId="77777777" w:rsidR="002D5324" w:rsidRPr="002D5324" w:rsidRDefault="002D5324" w:rsidP="002D5324">
      <w:pPr>
        <w:pStyle w:val="NormalWeb"/>
        <w:shd w:val="clear" w:color="auto" w:fill="FFFFFF"/>
        <w:spacing w:before="0" w:beforeAutospacing="0" w:after="150" w:afterAutospacing="0"/>
        <w:rPr>
          <w:rFonts w:ascii="Roboto Light" w:hAnsi="Roboto Light"/>
          <w:color w:val="000000"/>
          <w:sz w:val="22"/>
          <w:szCs w:val="22"/>
        </w:rPr>
      </w:pPr>
      <w:r w:rsidRPr="002D5324">
        <w:rPr>
          <w:rFonts w:ascii="Roboto Light" w:hAnsi="Roboto Light"/>
          <w:color w:val="000000"/>
          <w:sz w:val="22"/>
          <w:szCs w:val="22"/>
        </w:rPr>
        <w:t>Phase 2 training will provide more detail on these roles for administering the SACE Electronic Examination System. These roles are represented diagrammatically below. </w:t>
      </w:r>
    </w:p>
    <w:p w14:paraId="617060D0" w14:textId="41F6C0C5" w:rsidR="002D5324" w:rsidRPr="002D5324" w:rsidRDefault="002D5324">
      <w:pPr>
        <w:rPr>
          <w:rFonts w:ascii="Roboto Light" w:hAnsi="Roboto Light" w:cs="Arial"/>
          <w:szCs w:val="22"/>
        </w:rPr>
      </w:pPr>
      <w:r w:rsidRPr="002D5324">
        <w:rPr>
          <w:rFonts w:ascii="Roboto Light" w:hAnsi="Roboto Light"/>
          <w:noProof/>
          <w:szCs w:val="22"/>
          <w:lang w:eastAsia="en-AU"/>
        </w:rPr>
        <w:drawing>
          <wp:inline distT="0" distB="0" distL="0" distR="0" wp14:anchorId="256FBA53" wp14:editId="636F5AAE">
            <wp:extent cx="5274310" cy="5502863"/>
            <wp:effectExtent l="0" t="0" r="2540" b="3175"/>
            <wp:docPr id="1" name="Picture 1" descr="roles and responsi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les and responsibiliti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5502863"/>
                    </a:xfrm>
                    <a:prstGeom prst="rect">
                      <a:avLst/>
                    </a:prstGeom>
                    <a:noFill/>
                    <a:ln>
                      <a:noFill/>
                    </a:ln>
                  </pic:spPr>
                </pic:pic>
              </a:graphicData>
            </a:graphic>
          </wp:inline>
        </w:drawing>
      </w:r>
    </w:p>
    <w:p w14:paraId="324E0D33" w14:textId="37181BAE" w:rsidR="002D5324" w:rsidRPr="002D5324" w:rsidRDefault="002D5324">
      <w:pPr>
        <w:rPr>
          <w:rFonts w:ascii="Roboto Light" w:hAnsi="Roboto Light" w:cs="Arial"/>
          <w:szCs w:val="22"/>
        </w:rPr>
      </w:pPr>
    </w:p>
    <w:p w14:paraId="1852C035" w14:textId="77777777" w:rsidR="002D5324" w:rsidRPr="002D5324" w:rsidRDefault="002D5324" w:rsidP="002D5324">
      <w:pPr>
        <w:spacing w:after="150"/>
        <w:rPr>
          <w:rFonts w:ascii="Roboto Medium" w:hAnsi="Roboto Medium"/>
          <w:color w:val="000000"/>
          <w:szCs w:val="22"/>
          <w:lang w:eastAsia="en-AU"/>
        </w:rPr>
      </w:pPr>
      <w:r w:rsidRPr="002D5324">
        <w:rPr>
          <w:rFonts w:ascii="Roboto Medium" w:hAnsi="Roboto Medium"/>
          <w:color w:val="000000"/>
          <w:szCs w:val="22"/>
          <w:lang w:eastAsia="en-AU"/>
        </w:rPr>
        <w:t>Task Planning</w:t>
      </w:r>
    </w:p>
    <w:p w14:paraId="39A476F0" w14:textId="75346C95" w:rsidR="002D5324" w:rsidRPr="002D5324" w:rsidRDefault="002D5324" w:rsidP="002D5324">
      <w:pPr>
        <w:spacing w:after="150"/>
        <w:rPr>
          <w:rFonts w:ascii="Roboto Light" w:hAnsi="Roboto Light"/>
          <w:color w:val="000000"/>
          <w:szCs w:val="22"/>
          <w:lang w:eastAsia="en-AU"/>
        </w:rPr>
      </w:pPr>
      <w:r w:rsidRPr="002D5324">
        <w:rPr>
          <w:rFonts w:ascii="Roboto Light" w:hAnsi="Roboto Light"/>
          <w:color w:val="000000"/>
          <w:szCs w:val="22"/>
          <w:lang w:eastAsia="en-AU"/>
        </w:rPr>
        <w:t xml:space="preserve">There are </w:t>
      </w:r>
      <w:r w:rsidR="00C812EC" w:rsidRPr="002D5324">
        <w:rPr>
          <w:rFonts w:ascii="Roboto Light" w:hAnsi="Roboto Light"/>
          <w:color w:val="000000"/>
          <w:szCs w:val="22"/>
          <w:lang w:eastAsia="en-AU"/>
        </w:rPr>
        <w:t>several</w:t>
      </w:r>
      <w:r w:rsidRPr="002D5324">
        <w:rPr>
          <w:rFonts w:ascii="Roboto Light" w:hAnsi="Roboto Light"/>
          <w:color w:val="000000"/>
          <w:szCs w:val="22"/>
          <w:lang w:eastAsia="en-AU"/>
        </w:rPr>
        <w:t xml:space="preserve"> tasks required to take place within schools prior to, during and after the practice window and final examinations. It is important that the school is aware of, and plans for, undertaking these tasks to ensure the smooth administration of the SACE electronic examinations. </w:t>
      </w:r>
    </w:p>
    <w:p w14:paraId="50A66C86" w14:textId="1BD538FE" w:rsidR="002D5324" w:rsidRPr="002D5324" w:rsidRDefault="002D5324" w:rsidP="002D5324">
      <w:pPr>
        <w:spacing w:after="150"/>
        <w:rPr>
          <w:rFonts w:ascii="Roboto Light" w:hAnsi="Roboto Light"/>
          <w:color w:val="000000"/>
          <w:szCs w:val="22"/>
          <w:lang w:eastAsia="en-AU"/>
        </w:rPr>
      </w:pPr>
      <w:r w:rsidRPr="002D5324">
        <w:rPr>
          <w:rFonts w:ascii="Roboto Light" w:hAnsi="Roboto Light"/>
          <w:color w:val="000000"/>
          <w:szCs w:val="22"/>
          <w:lang w:eastAsia="en-AU"/>
        </w:rPr>
        <w:t xml:space="preserve">Each task on the Phase 1 Worksheet </w:t>
      </w:r>
      <w:r w:rsidR="002952DB">
        <w:rPr>
          <w:rFonts w:ascii="Roboto Light" w:hAnsi="Roboto Light"/>
          <w:color w:val="000000"/>
          <w:szCs w:val="22"/>
          <w:lang w:eastAsia="en-AU"/>
        </w:rPr>
        <w:t>should</w:t>
      </w:r>
      <w:r w:rsidRPr="002D5324">
        <w:rPr>
          <w:rFonts w:ascii="Roboto Light" w:hAnsi="Roboto Light"/>
          <w:color w:val="000000"/>
          <w:szCs w:val="22"/>
          <w:lang w:eastAsia="en-AU"/>
        </w:rPr>
        <w:t xml:space="preserve"> be completed to show:</w:t>
      </w:r>
    </w:p>
    <w:p w14:paraId="1B9E371C" w14:textId="77777777" w:rsidR="002D5324" w:rsidRPr="002D5324" w:rsidRDefault="002D5324" w:rsidP="002D5324">
      <w:pPr>
        <w:rPr>
          <w:rFonts w:ascii="Roboto Medium" w:hAnsi="Roboto Medium"/>
          <w:color w:val="222222"/>
          <w:szCs w:val="22"/>
          <w:lang w:eastAsia="en-AU"/>
        </w:rPr>
      </w:pPr>
      <w:r w:rsidRPr="002D5324">
        <w:rPr>
          <w:rFonts w:ascii="Roboto Medium" w:hAnsi="Roboto Medium"/>
          <w:color w:val="222222"/>
          <w:szCs w:val="22"/>
          <w:lang w:eastAsia="en-AU"/>
        </w:rPr>
        <w:t>1. Who is assigned to take responsibility of the task?</w:t>
      </w:r>
      <w:r w:rsidRPr="002D5324">
        <w:rPr>
          <w:rFonts w:ascii="Roboto Medium" w:hAnsi="Roboto Medium"/>
          <w:color w:val="222222"/>
          <w:szCs w:val="22"/>
          <w:lang w:eastAsia="en-AU"/>
        </w:rPr>
        <w:br/>
      </w:r>
    </w:p>
    <w:p w14:paraId="1FB4EC44" w14:textId="77777777" w:rsidR="002D5324" w:rsidRPr="002D5324" w:rsidRDefault="002D5324" w:rsidP="002D5324">
      <w:pPr>
        <w:spacing w:after="150"/>
        <w:rPr>
          <w:rFonts w:ascii="Roboto Light" w:hAnsi="Roboto Light"/>
          <w:color w:val="000000"/>
          <w:szCs w:val="22"/>
          <w:lang w:eastAsia="en-AU"/>
        </w:rPr>
      </w:pPr>
      <w:r w:rsidRPr="002D5324">
        <w:rPr>
          <w:rFonts w:ascii="Roboto Light" w:hAnsi="Roboto Light"/>
          <w:color w:val="000000"/>
          <w:szCs w:val="22"/>
          <w:lang w:eastAsia="en-AU"/>
        </w:rPr>
        <w:t>A task might be undertaken by more than one role. The majority of activities are often undertaken by either the SACE Coordinator and/or the IT Manager. However, activities may be nominated to other roles involved in the administration of the SACE electronic examinations. Where it is a shared responsibility, please identify this on the worksheet.</w:t>
      </w:r>
    </w:p>
    <w:p w14:paraId="7AD89DEE" w14:textId="77777777" w:rsidR="002D5324" w:rsidRPr="002D5324" w:rsidRDefault="002D5324" w:rsidP="002D5324">
      <w:pPr>
        <w:rPr>
          <w:rFonts w:ascii="Roboto Light" w:hAnsi="Roboto Light"/>
          <w:color w:val="000000"/>
          <w:szCs w:val="22"/>
          <w:lang w:eastAsia="en-AU"/>
        </w:rPr>
      </w:pPr>
      <w:r w:rsidRPr="002D5324">
        <w:rPr>
          <w:rFonts w:ascii="Roboto Light" w:hAnsi="Roboto Light"/>
          <w:color w:val="000000"/>
          <w:szCs w:val="22"/>
          <w:lang w:eastAsia="en-AU"/>
        </w:rPr>
        <w:t>It is important that each person involved in undertaking these tasks is notified of their involvement and responsibilities. There is further training available (Phase 2 and Phase 3) which multiple participants may need to undertake to ensure they have a good understanding of their role in administering the electronic examination process.</w:t>
      </w:r>
    </w:p>
    <w:p w14:paraId="632F9A43" w14:textId="7295C819" w:rsidR="002D5324" w:rsidRPr="002D5324" w:rsidRDefault="002D5324" w:rsidP="002D5324">
      <w:pPr>
        <w:rPr>
          <w:rFonts w:ascii="Roboto Light" w:hAnsi="Roboto Light"/>
          <w:color w:val="000000"/>
          <w:szCs w:val="22"/>
          <w:lang w:eastAsia="en-AU"/>
        </w:rPr>
      </w:pPr>
    </w:p>
    <w:p w14:paraId="343DDE46" w14:textId="77777777" w:rsidR="002D5324" w:rsidRPr="002D5324" w:rsidRDefault="002D5324" w:rsidP="002D5324">
      <w:pPr>
        <w:rPr>
          <w:rFonts w:ascii="Roboto Medium" w:hAnsi="Roboto Medium"/>
          <w:color w:val="000000"/>
          <w:szCs w:val="22"/>
          <w:lang w:eastAsia="en-AU"/>
        </w:rPr>
      </w:pPr>
      <w:r w:rsidRPr="002D5324">
        <w:rPr>
          <w:rFonts w:ascii="Roboto Medium" w:hAnsi="Roboto Medium"/>
          <w:color w:val="222222"/>
          <w:szCs w:val="22"/>
          <w:lang w:eastAsia="en-AU"/>
        </w:rPr>
        <w:t>2. At what stage of the process does the task occur?</w:t>
      </w:r>
    </w:p>
    <w:p w14:paraId="4484E66A" w14:textId="77777777" w:rsidR="002D5324" w:rsidRPr="002D5324" w:rsidRDefault="002D5324" w:rsidP="002D5324">
      <w:pPr>
        <w:rPr>
          <w:rFonts w:ascii="Roboto Light" w:hAnsi="Roboto Light"/>
          <w:color w:val="000000"/>
          <w:szCs w:val="22"/>
          <w:lang w:eastAsia="en-AU"/>
        </w:rPr>
      </w:pPr>
      <w:r w:rsidRPr="002D5324">
        <w:rPr>
          <w:rFonts w:ascii="Roboto Light" w:hAnsi="Roboto Light"/>
          <w:color w:val="000000"/>
          <w:szCs w:val="22"/>
          <w:lang w:eastAsia="en-AU"/>
        </w:rPr>
        <w:t>The tasks listed occur at varying stages throughout the e-exams process, from early preparation, just prior to the examinations, on the day of the examinations and after the examinations.</w:t>
      </w:r>
      <w:bookmarkStart w:id="0" w:name="_GoBack"/>
      <w:bookmarkEnd w:id="0"/>
    </w:p>
    <w:p w14:paraId="3988592F" w14:textId="3DCCBDAF" w:rsidR="002D5324" w:rsidRPr="002D5324" w:rsidRDefault="002D5324" w:rsidP="002D5324">
      <w:pPr>
        <w:rPr>
          <w:rFonts w:ascii="Roboto Light" w:hAnsi="Roboto Light"/>
          <w:color w:val="000000"/>
          <w:szCs w:val="22"/>
          <w:lang w:eastAsia="en-AU"/>
        </w:rPr>
      </w:pPr>
    </w:p>
    <w:p w14:paraId="3ED23066" w14:textId="43357ED7" w:rsidR="002D5324" w:rsidRPr="002D5324" w:rsidRDefault="002D5324" w:rsidP="002D5324">
      <w:pPr>
        <w:rPr>
          <w:rFonts w:ascii="Roboto Light" w:hAnsi="Roboto Light"/>
          <w:color w:val="000000"/>
          <w:szCs w:val="22"/>
          <w:lang w:eastAsia="en-AU"/>
        </w:rPr>
      </w:pPr>
      <w:r w:rsidRPr="002D5324">
        <w:rPr>
          <w:rFonts w:ascii="Roboto Light" w:hAnsi="Roboto Light"/>
          <w:color w:val="000000"/>
          <w:szCs w:val="22"/>
          <w:lang w:eastAsia="en-AU"/>
        </w:rPr>
        <w:t xml:space="preserve">Identify at what stage the individual tasks are to occur. If unsure, you can contact the </w:t>
      </w:r>
      <w:hyperlink r:id="rId11" w:history="1">
        <w:r w:rsidRPr="002D5324">
          <w:rPr>
            <w:rStyle w:val="Hyperlink"/>
            <w:rFonts w:ascii="Roboto Light" w:hAnsi="Roboto Light"/>
            <w:szCs w:val="22"/>
            <w:lang w:eastAsia="en-AU"/>
          </w:rPr>
          <w:t>askSACE</w:t>
        </w:r>
      </w:hyperlink>
      <w:r w:rsidRPr="002D5324">
        <w:rPr>
          <w:rFonts w:ascii="Roboto Light" w:hAnsi="Roboto Light"/>
          <w:color w:val="000000"/>
          <w:szCs w:val="22"/>
          <w:lang w:eastAsia="en-AU"/>
        </w:rPr>
        <w:t xml:space="preserve"> team for further information.</w:t>
      </w:r>
    </w:p>
    <w:p w14:paraId="2097881B" w14:textId="77777777" w:rsidR="002D5324" w:rsidRPr="002D5324" w:rsidRDefault="002D5324" w:rsidP="002D5324">
      <w:pPr>
        <w:rPr>
          <w:rFonts w:ascii="Roboto Light" w:hAnsi="Roboto Light"/>
          <w:color w:val="000000"/>
          <w:szCs w:val="22"/>
          <w:lang w:eastAsia="en-AU"/>
        </w:rPr>
      </w:pPr>
    </w:p>
    <w:p w14:paraId="32115E77" w14:textId="5DF83945" w:rsidR="002D5324" w:rsidRPr="002D5324" w:rsidRDefault="002D5324" w:rsidP="002D5324">
      <w:pPr>
        <w:textAlignment w:val="baseline"/>
        <w:rPr>
          <w:rFonts w:ascii="Roboto Medium" w:hAnsi="Roboto Medium"/>
          <w:color w:val="222222"/>
          <w:szCs w:val="22"/>
          <w:lang w:eastAsia="en-AU"/>
        </w:rPr>
      </w:pPr>
      <w:r w:rsidRPr="002D5324">
        <w:rPr>
          <w:rFonts w:ascii="Roboto Medium" w:hAnsi="Roboto Medium"/>
          <w:color w:val="222222"/>
          <w:szCs w:val="22"/>
          <w:lang w:eastAsia="en-AU"/>
        </w:rPr>
        <w:t>Phase 1 Worksheet </w:t>
      </w:r>
    </w:p>
    <w:p w14:paraId="446385CD" w14:textId="25E74008" w:rsidR="002D5324" w:rsidRPr="002D5324" w:rsidRDefault="002D5324" w:rsidP="002D5324">
      <w:pPr>
        <w:spacing w:after="150"/>
        <w:textAlignment w:val="baseline"/>
        <w:rPr>
          <w:rFonts w:ascii="Roboto Light" w:hAnsi="Roboto Light"/>
          <w:color w:val="000000"/>
          <w:szCs w:val="22"/>
          <w:lang w:eastAsia="en-AU"/>
        </w:rPr>
      </w:pPr>
      <w:r w:rsidRPr="002D5324">
        <w:rPr>
          <w:rFonts w:ascii="Roboto Light" w:hAnsi="Roboto Light"/>
          <w:color w:val="000000"/>
          <w:szCs w:val="22"/>
          <w:lang w:eastAsia="en-AU"/>
        </w:rPr>
        <w:t xml:space="preserve">Download and save the </w:t>
      </w:r>
      <w:hyperlink r:id="rId12" w:history="1">
        <w:r w:rsidRPr="0051753A">
          <w:rPr>
            <w:rStyle w:val="Hyperlink"/>
            <w:rFonts w:ascii="Roboto Light" w:hAnsi="Roboto Light"/>
            <w:szCs w:val="22"/>
            <w:lang w:eastAsia="en-AU"/>
          </w:rPr>
          <w:t>Phase 1 Work</w:t>
        </w:r>
        <w:r w:rsidRPr="0051753A">
          <w:rPr>
            <w:rStyle w:val="Hyperlink"/>
            <w:rFonts w:ascii="Roboto Light" w:hAnsi="Roboto Light"/>
            <w:szCs w:val="22"/>
            <w:lang w:eastAsia="en-AU"/>
          </w:rPr>
          <w:t>s</w:t>
        </w:r>
        <w:r w:rsidRPr="0051753A">
          <w:rPr>
            <w:rStyle w:val="Hyperlink"/>
            <w:rFonts w:ascii="Roboto Light" w:hAnsi="Roboto Light"/>
            <w:szCs w:val="22"/>
            <w:lang w:eastAsia="en-AU"/>
          </w:rPr>
          <w:t>heet</w:t>
        </w:r>
      </w:hyperlink>
      <w:r w:rsidRPr="002D5324">
        <w:rPr>
          <w:rFonts w:ascii="Roboto Light" w:hAnsi="Roboto Light"/>
          <w:color w:val="000000"/>
          <w:szCs w:val="22"/>
          <w:lang w:eastAsia="en-AU"/>
        </w:rPr>
        <w:t xml:space="preserve"> </w:t>
      </w:r>
      <w:r>
        <w:rPr>
          <w:rFonts w:ascii="Roboto Light" w:hAnsi="Roboto Light"/>
          <w:color w:val="000000"/>
          <w:szCs w:val="22"/>
          <w:lang w:eastAsia="en-AU"/>
        </w:rPr>
        <w:t xml:space="preserve">to </w:t>
      </w:r>
      <w:r w:rsidRPr="002D5324">
        <w:rPr>
          <w:rFonts w:ascii="Roboto Light" w:hAnsi="Roboto Light"/>
          <w:color w:val="000000"/>
          <w:szCs w:val="22"/>
          <w:lang w:eastAsia="en-AU"/>
        </w:rPr>
        <w:t>complete.</w:t>
      </w:r>
    </w:p>
    <w:p w14:paraId="3910E58F" w14:textId="77777777" w:rsidR="002D5324" w:rsidRPr="002D5324" w:rsidRDefault="002D5324" w:rsidP="002D5324">
      <w:pPr>
        <w:spacing w:after="150"/>
        <w:textAlignment w:val="baseline"/>
        <w:rPr>
          <w:rFonts w:ascii="Roboto Light" w:hAnsi="Roboto Light"/>
          <w:color w:val="000000"/>
          <w:szCs w:val="22"/>
          <w:lang w:eastAsia="en-AU"/>
        </w:rPr>
      </w:pPr>
      <w:r w:rsidRPr="002D5324">
        <w:rPr>
          <w:rFonts w:ascii="Roboto Light" w:hAnsi="Roboto Light"/>
          <w:color w:val="000000"/>
          <w:szCs w:val="22"/>
          <w:lang w:eastAsia="en-AU"/>
        </w:rPr>
        <w:t>It is important that this worksheet is completed collaboratively between the SACE Coordinator and IT Manager (where more than one person).</w:t>
      </w:r>
    </w:p>
    <w:p w14:paraId="584381DA" w14:textId="77777777" w:rsidR="002D5324" w:rsidRPr="002D5324" w:rsidRDefault="002D5324" w:rsidP="002D5324">
      <w:pPr>
        <w:spacing w:after="150"/>
        <w:textAlignment w:val="baseline"/>
        <w:rPr>
          <w:rFonts w:ascii="Roboto Light" w:hAnsi="Roboto Light"/>
          <w:color w:val="000000"/>
          <w:szCs w:val="22"/>
          <w:lang w:eastAsia="en-AU"/>
        </w:rPr>
      </w:pPr>
      <w:r w:rsidRPr="002D5324">
        <w:rPr>
          <w:rFonts w:ascii="Roboto Light" w:hAnsi="Roboto Light"/>
          <w:color w:val="000000"/>
          <w:szCs w:val="22"/>
          <w:lang w:eastAsia="en-AU"/>
        </w:rPr>
        <w:t>You do not need to submit this worksheet to the SACE Board.</w:t>
      </w:r>
    </w:p>
    <w:p w14:paraId="449F1DBA" w14:textId="16B9F378" w:rsidR="002D5324" w:rsidRPr="002D5324" w:rsidRDefault="002D5324" w:rsidP="002952DB">
      <w:pPr>
        <w:spacing w:after="150"/>
        <w:textAlignment w:val="baseline"/>
        <w:rPr>
          <w:rFonts w:ascii="Roboto Light" w:hAnsi="Roboto Light"/>
          <w:color w:val="000000"/>
          <w:szCs w:val="22"/>
        </w:rPr>
      </w:pPr>
      <w:r w:rsidRPr="002D5324">
        <w:rPr>
          <w:rFonts w:ascii="Roboto Light" w:hAnsi="Roboto Light"/>
          <w:color w:val="000000"/>
          <w:szCs w:val="22"/>
          <w:lang w:eastAsia="en-AU"/>
        </w:rPr>
        <w:t xml:space="preserve">Further information about these tasks will be provided in the Phase 2 and Phase 3 training for SACE Coordinators and Invigilators. </w:t>
      </w:r>
    </w:p>
    <w:p w14:paraId="6A575895" w14:textId="50039B30" w:rsidR="002D5324" w:rsidRPr="002D5324" w:rsidRDefault="004D40B1" w:rsidP="002D5324">
      <w:pPr>
        <w:rPr>
          <w:rFonts w:ascii="Roboto Light" w:hAnsi="Roboto Light"/>
          <w:color w:val="000000"/>
          <w:szCs w:val="22"/>
          <w:lang w:eastAsia="en-AU"/>
        </w:rPr>
      </w:pPr>
      <w:r>
        <w:rPr>
          <w:rFonts w:ascii="Roboto Light" w:hAnsi="Roboto Light"/>
          <w:color w:val="000000"/>
          <w:szCs w:val="22"/>
          <w:lang w:eastAsia="en-AU"/>
        </w:rPr>
        <w:t>If you have any questions about the e-exams roles, task</w:t>
      </w:r>
      <w:r w:rsidR="00AC0850">
        <w:rPr>
          <w:rFonts w:ascii="Roboto Light" w:hAnsi="Roboto Light"/>
          <w:color w:val="000000"/>
          <w:szCs w:val="22"/>
          <w:lang w:eastAsia="en-AU"/>
        </w:rPr>
        <w:t xml:space="preserve"> planning or anything else, please contact the </w:t>
      </w:r>
      <w:hyperlink r:id="rId13" w:history="1">
        <w:r w:rsidR="002D5324" w:rsidRPr="002D5324">
          <w:rPr>
            <w:rStyle w:val="Hyperlink"/>
            <w:rFonts w:ascii="Roboto Light" w:hAnsi="Roboto Light"/>
            <w:szCs w:val="22"/>
            <w:lang w:eastAsia="en-AU"/>
          </w:rPr>
          <w:t>askSACE</w:t>
        </w:r>
      </w:hyperlink>
      <w:r w:rsidR="002D5324" w:rsidRPr="002D5324">
        <w:rPr>
          <w:rFonts w:ascii="Roboto Light" w:hAnsi="Roboto Light"/>
          <w:color w:val="000000"/>
          <w:szCs w:val="22"/>
          <w:lang w:eastAsia="en-AU"/>
        </w:rPr>
        <w:t xml:space="preserve"> team</w:t>
      </w:r>
      <w:r w:rsidR="002D5324">
        <w:rPr>
          <w:rFonts w:ascii="Roboto Light" w:hAnsi="Roboto Light"/>
          <w:color w:val="000000"/>
          <w:szCs w:val="22"/>
          <w:lang w:eastAsia="en-AU"/>
        </w:rPr>
        <w:t xml:space="preserve"> .</w:t>
      </w:r>
    </w:p>
    <w:p w14:paraId="32EAB9F4" w14:textId="77777777" w:rsidR="002D5324" w:rsidRDefault="002D5324">
      <w:pPr>
        <w:rPr>
          <w:rFonts w:cs="Arial"/>
          <w:szCs w:val="22"/>
        </w:rPr>
      </w:pPr>
    </w:p>
    <w:sectPr w:rsidR="002D5324">
      <w:pgSz w:w="11906" w:h="16838" w:code="9"/>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0CD0F" w14:textId="77777777" w:rsidR="002D5324" w:rsidRDefault="002D5324" w:rsidP="000D018F">
      <w:r>
        <w:separator/>
      </w:r>
    </w:p>
  </w:endnote>
  <w:endnote w:type="continuationSeparator" w:id="0">
    <w:p w14:paraId="5D252BA0" w14:textId="77777777" w:rsidR="002D5324" w:rsidRDefault="002D5324" w:rsidP="000D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B50CC" w14:textId="77777777" w:rsidR="002D5324" w:rsidRDefault="002D5324" w:rsidP="000D018F">
      <w:r>
        <w:separator/>
      </w:r>
    </w:p>
  </w:footnote>
  <w:footnote w:type="continuationSeparator" w:id="0">
    <w:p w14:paraId="7F85B3E3" w14:textId="77777777" w:rsidR="002D5324" w:rsidRDefault="002D5324" w:rsidP="000D0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229CE"/>
    <w:multiLevelType w:val="multilevel"/>
    <w:tmpl w:val="21E4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24"/>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D018F"/>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952DB"/>
    <w:rsid w:val="002A0847"/>
    <w:rsid w:val="002B0D95"/>
    <w:rsid w:val="002B395F"/>
    <w:rsid w:val="002D0D3E"/>
    <w:rsid w:val="002D525F"/>
    <w:rsid w:val="002D5274"/>
    <w:rsid w:val="002D532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D40B1"/>
    <w:rsid w:val="004E726B"/>
    <w:rsid w:val="004F2A23"/>
    <w:rsid w:val="004F2E5B"/>
    <w:rsid w:val="004F65A3"/>
    <w:rsid w:val="00515F2F"/>
    <w:rsid w:val="0051678F"/>
    <w:rsid w:val="0051753A"/>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19F7"/>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528B"/>
    <w:rsid w:val="009770D1"/>
    <w:rsid w:val="00981A57"/>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C0850"/>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50CD"/>
    <w:rsid w:val="00C5241C"/>
    <w:rsid w:val="00C640C8"/>
    <w:rsid w:val="00C64500"/>
    <w:rsid w:val="00C8060C"/>
    <w:rsid w:val="00C812EC"/>
    <w:rsid w:val="00C8436F"/>
    <w:rsid w:val="00C855F8"/>
    <w:rsid w:val="00C93FC5"/>
    <w:rsid w:val="00CB7370"/>
    <w:rsid w:val="00CC1651"/>
    <w:rsid w:val="00CD2FBB"/>
    <w:rsid w:val="00CD5A41"/>
    <w:rsid w:val="00CE136D"/>
    <w:rsid w:val="00CE32EA"/>
    <w:rsid w:val="00CF39CB"/>
    <w:rsid w:val="00D0265D"/>
    <w:rsid w:val="00D06174"/>
    <w:rsid w:val="00D0655C"/>
    <w:rsid w:val="00D15FCD"/>
    <w:rsid w:val="00D50063"/>
    <w:rsid w:val="00D572F7"/>
    <w:rsid w:val="00D603D6"/>
    <w:rsid w:val="00D63C2E"/>
    <w:rsid w:val="00D772AA"/>
    <w:rsid w:val="00D86722"/>
    <w:rsid w:val="00D91AE6"/>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84639"/>
  <w15:chartTrackingRefBased/>
  <w15:docId w15:val="{520E0229-830D-4D6D-9D7B-9D106FA8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018F"/>
    <w:pPr>
      <w:tabs>
        <w:tab w:val="center" w:pos="4513"/>
        <w:tab w:val="right" w:pos="9026"/>
      </w:tabs>
    </w:pPr>
  </w:style>
  <w:style w:type="character" w:customStyle="1" w:styleId="HeaderChar">
    <w:name w:val="Header Char"/>
    <w:basedOn w:val="DefaultParagraphFont"/>
    <w:link w:val="Header"/>
    <w:rsid w:val="000D018F"/>
    <w:rPr>
      <w:rFonts w:ascii="Arial" w:hAnsi="Arial"/>
      <w:sz w:val="22"/>
      <w:szCs w:val="24"/>
      <w:lang w:eastAsia="en-US"/>
    </w:rPr>
  </w:style>
  <w:style w:type="paragraph" w:styleId="Footer">
    <w:name w:val="footer"/>
    <w:basedOn w:val="Normal"/>
    <w:link w:val="FooterChar"/>
    <w:rsid w:val="000D018F"/>
    <w:pPr>
      <w:tabs>
        <w:tab w:val="center" w:pos="4513"/>
        <w:tab w:val="right" w:pos="9026"/>
      </w:tabs>
    </w:pPr>
  </w:style>
  <w:style w:type="character" w:customStyle="1" w:styleId="FooterChar">
    <w:name w:val="Footer Char"/>
    <w:basedOn w:val="DefaultParagraphFont"/>
    <w:link w:val="Footer"/>
    <w:rsid w:val="000D018F"/>
    <w:rPr>
      <w:rFonts w:ascii="Arial" w:hAnsi="Arial"/>
      <w:sz w:val="22"/>
      <w:szCs w:val="24"/>
      <w:lang w:eastAsia="en-US"/>
    </w:rPr>
  </w:style>
  <w:style w:type="paragraph" w:styleId="NormalWeb">
    <w:name w:val="Normal (Web)"/>
    <w:basedOn w:val="Normal"/>
    <w:uiPriority w:val="99"/>
    <w:semiHidden/>
    <w:unhideWhenUsed/>
    <w:rsid w:val="002D5324"/>
    <w:pPr>
      <w:spacing w:before="100" w:beforeAutospacing="1" w:after="100" w:afterAutospacing="1"/>
    </w:pPr>
    <w:rPr>
      <w:rFonts w:ascii="Times New Roman" w:hAnsi="Times New Roman"/>
      <w:sz w:val="24"/>
      <w:lang w:eastAsia="en-AU"/>
    </w:rPr>
  </w:style>
  <w:style w:type="character" w:styleId="Hyperlink">
    <w:name w:val="Hyperlink"/>
    <w:basedOn w:val="DefaultParagraphFont"/>
    <w:unhideWhenUsed/>
    <w:rsid w:val="002D5324"/>
    <w:rPr>
      <w:color w:val="0000FF" w:themeColor="hyperlink"/>
      <w:u w:val="single"/>
    </w:rPr>
  </w:style>
  <w:style w:type="character" w:customStyle="1" w:styleId="UnresolvedMention">
    <w:name w:val="Unresolved Mention"/>
    <w:basedOn w:val="DefaultParagraphFont"/>
    <w:uiPriority w:val="99"/>
    <w:semiHidden/>
    <w:unhideWhenUsed/>
    <w:rsid w:val="002D5324"/>
    <w:rPr>
      <w:color w:val="605E5C"/>
      <w:shd w:val="clear" w:color="auto" w:fill="E1DFDD"/>
    </w:rPr>
  </w:style>
  <w:style w:type="character" w:styleId="FollowedHyperlink">
    <w:name w:val="FollowedHyperlink"/>
    <w:basedOn w:val="DefaultParagraphFont"/>
    <w:semiHidden/>
    <w:unhideWhenUsed/>
    <w:rsid w:val="005175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5240">
      <w:bodyDiv w:val="1"/>
      <w:marLeft w:val="0"/>
      <w:marRight w:val="0"/>
      <w:marTop w:val="0"/>
      <w:marBottom w:val="0"/>
      <w:divBdr>
        <w:top w:val="none" w:sz="0" w:space="0" w:color="auto"/>
        <w:left w:val="none" w:sz="0" w:space="0" w:color="auto"/>
        <w:bottom w:val="none" w:sz="0" w:space="0" w:color="auto"/>
        <w:right w:val="none" w:sz="0" w:space="0" w:color="auto"/>
      </w:divBdr>
    </w:div>
    <w:div w:id="268970098">
      <w:bodyDiv w:val="1"/>
      <w:marLeft w:val="0"/>
      <w:marRight w:val="0"/>
      <w:marTop w:val="0"/>
      <w:marBottom w:val="0"/>
      <w:divBdr>
        <w:top w:val="none" w:sz="0" w:space="0" w:color="auto"/>
        <w:left w:val="none" w:sz="0" w:space="0" w:color="auto"/>
        <w:bottom w:val="none" w:sz="0" w:space="0" w:color="auto"/>
        <w:right w:val="none" w:sz="0" w:space="0" w:color="auto"/>
      </w:divBdr>
    </w:div>
    <w:div w:id="1282372609">
      <w:bodyDiv w:val="1"/>
      <w:marLeft w:val="0"/>
      <w:marRight w:val="0"/>
      <w:marTop w:val="0"/>
      <w:marBottom w:val="0"/>
      <w:divBdr>
        <w:top w:val="none" w:sz="0" w:space="0" w:color="auto"/>
        <w:left w:val="none" w:sz="0" w:space="0" w:color="auto"/>
        <w:bottom w:val="none" w:sz="0" w:space="0" w:color="auto"/>
        <w:right w:val="none" w:sz="0" w:space="0" w:color="auto"/>
      </w:divBdr>
      <w:divsChild>
        <w:div w:id="1143429384">
          <w:marLeft w:val="0"/>
          <w:marRight w:val="0"/>
          <w:marTop w:val="0"/>
          <w:marBottom w:val="0"/>
          <w:divBdr>
            <w:top w:val="none" w:sz="0" w:space="0" w:color="auto"/>
            <w:left w:val="none" w:sz="0" w:space="0" w:color="auto"/>
            <w:bottom w:val="none" w:sz="0" w:space="0" w:color="auto"/>
            <w:right w:val="none" w:sz="0" w:space="0" w:color="auto"/>
          </w:divBdr>
          <w:divsChild>
            <w:div w:id="1505196399">
              <w:marLeft w:val="0"/>
              <w:marRight w:val="0"/>
              <w:marTop w:val="0"/>
              <w:marBottom w:val="15"/>
              <w:divBdr>
                <w:top w:val="none" w:sz="0" w:space="0" w:color="auto"/>
                <w:left w:val="none" w:sz="0" w:space="0" w:color="auto"/>
                <w:bottom w:val="none" w:sz="0" w:space="0" w:color="auto"/>
                <w:right w:val="none" w:sz="0" w:space="0" w:color="auto"/>
              </w:divBdr>
              <w:divsChild>
                <w:div w:id="1980377645">
                  <w:marLeft w:val="0"/>
                  <w:marRight w:val="0"/>
                  <w:marTop w:val="0"/>
                  <w:marBottom w:val="0"/>
                  <w:divBdr>
                    <w:top w:val="none" w:sz="0" w:space="0" w:color="auto"/>
                    <w:left w:val="none" w:sz="0" w:space="0" w:color="auto"/>
                    <w:bottom w:val="none" w:sz="0" w:space="0" w:color="auto"/>
                    <w:right w:val="none" w:sz="0" w:space="0" w:color="auto"/>
                  </w:divBdr>
                </w:div>
                <w:div w:id="62028114">
                  <w:marLeft w:val="0"/>
                  <w:marRight w:val="0"/>
                  <w:marTop w:val="0"/>
                  <w:marBottom w:val="0"/>
                  <w:divBdr>
                    <w:top w:val="none" w:sz="0" w:space="0" w:color="auto"/>
                    <w:left w:val="none" w:sz="0" w:space="0" w:color="auto"/>
                    <w:bottom w:val="none" w:sz="0" w:space="0" w:color="auto"/>
                    <w:right w:val="none" w:sz="0" w:space="0" w:color="auto"/>
                  </w:divBdr>
                </w:div>
                <w:div w:id="1671566360">
                  <w:marLeft w:val="0"/>
                  <w:marRight w:val="0"/>
                  <w:marTop w:val="0"/>
                  <w:marBottom w:val="0"/>
                  <w:divBdr>
                    <w:top w:val="none" w:sz="0" w:space="0" w:color="auto"/>
                    <w:left w:val="none" w:sz="0" w:space="0" w:color="auto"/>
                    <w:bottom w:val="none" w:sz="0" w:space="0" w:color="auto"/>
                    <w:right w:val="none" w:sz="0" w:space="0" w:color="auto"/>
                  </w:divBdr>
                </w:div>
                <w:div w:id="2092921307">
                  <w:marLeft w:val="0"/>
                  <w:marRight w:val="0"/>
                  <w:marTop w:val="0"/>
                  <w:marBottom w:val="0"/>
                  <w:divBdr>
                    <w:top w:val="none" w:sz="0" w:space="0" w:color="auto"/>
                    <w:left w:val="none" w:sz="0" w:space="0" w:color="auto"/>
                    <w:bottom w:val="none" w:sz="0" w:space="0" w:color="auto"/>
                    <w:right w:val="none" w:sz="0" w:space="0" w:color="auto"/>
                  </w:divBdr>
                </w:div>
                <w:div w:id="2115128358">
                  <w:marLeft w:val="0"/>
                  <w:marRight w:val="0"/>
                  <w:marTop w:val="0"/>
                  <w:marBottom w:val="0"/>
                  <w:divBdr>
                    <w:top w:val="none" w:sz="0" w:space="0" w:color="auto"/>
                    <w:left w:val="none" w:sz="0" w:space="0" w:color="auto"/>
                    <w:bottom w:val="none" w:sz="0" w:space="0" w:color="auto"/>
                    <w:right w:val="none" w:sz="0" w:space="0" w:color="auto"/>
                  </w:divBdr>
                </w:div>
                <w:div w:id="1747458438">
                  <w:marLeft w:val="0"/>
                  <w:marRight w:val="0"/>
                  <w:marTop w:val="0"/>
                  <w:marBottom w:val="0"/>
                  <w:divBdr>
                    <w:top w:val="none" w:sz="0" w:space="0" w:color="auto"/>
                    <w:left w:val="none" w:sz="0" w:space="0" w:color="auto"/>
                    <w:bottom w:val="none" w:sz="0" w:space="0" w:color="auto"/>
                    <w:right w:val="none" w:sz="0" w:space="0" w:color="auto"/>
                  </w:divBdr>
                </w:div>
                <w:div w:id="524752723">
                  <w:marLeft w:val="0"/>
                  <w:marRight w:val="0"/>
                  <w:marTop w:val="0"/>
                  <w:marBottom w:val="0"/>
                  <w:divBdr>
                    <w:top w:val="none" w:sz="0" w:space="0" w:color="auto"/>
                    <w:left w:val="none" w:sz="0" w:space="0" w:color="auto"/>
                    <w:bottom w:val="none" w:sz="0" w:space="0" w:color="auto"/>
                    <w:right w:val="none" w:sz="0" w:space="0" w:color="auto"/>
                  </w:divBdr>
                  <w:divsChild>
                    <w:div w:id="1184709920">
                      <w:marLeft w:val="0"/>
                      <w:marRight w:val="0"/>
                      <w:marTop w:val="0"/>
                      <w:marBottom w:val="0"/>
                      <w:divBdr>
                        <w:top w:val="none" w:sz="0" w:space="0" w:color="auto"/>
                        <w:left w:val="none" w:sz="0" w:space="0" w:color="auto"/>
                        <w:bottom w:val="none" w:sz="0" w:space="0" w:color="auto"/>
                        <w:right w:val="none" w:sz="0" w:space="0" w:color="auto"/>
                      </w:divBdr>
                    </w:div>
                  </w:divsChild>
                </w:div>
                <w:div w:id="1406492650">
                  <w:marLeft w:val="0"/>
                  <w:marRight w:val="0"/>
                  <w:marTop w:val="0"/>
                  <w:marBottom w:val="0"/>
                  <w:divBdr>
                    <w:top w:val="none" w:sz="0" w:space="0" w:color="auto"/>
                    <w:left w:val="none" w:sz="0" w:space="0" w:color="auto"/>
                    <w:bottom w:val="none" w:sz="0" w:space="0" w:color="auto"/>
                    <w:right w:val="none" w:sz="0" w:space="0" w:color="auto"/>
                  </w:divBdr>
                </w:div>
                <w:div w:id="755710288">
                  <w:marLeft w:val="0"/>
                  <w:marRight w:val="0"/>
                  <w:marTop w:val="0"/>
                  <w:marBottom w:val="0"/>
                  <w:divBdr>
                    <w:top w:val="none" w:sz="0" w:space="0" w:color="auto"/>
                    <w:left w:val="none" w:sz="0" w:space="0" w:color="auto"/>
                    <w:bottom w:val="none" w:sz="0" w:space="0" w:color="auto"/>
                    <w:right w:val="none" w:sz="0" w:space="0" w:color="auto"/>
                  </w:divBdr>
                </w:div>
                <w:div w:id="11777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8655">
          <w:marLeft w:val="0"/>
          <w:marRight w:val="0"/>
          <w:marTop w:val="0"/>
          <w:marBottom w:val="0"/>
          <w:divBdr>
            <w:top w:val="none" w:sz="0" w:space="0" w:color="auto"/>
            <w:left w:val="none" w:sz="0" w:space="0" w:color="auto"/>
            <w:bottom w:val="none" w:sz="0" w:space="0" w:color="auto"/>
            <w:right w:val="none" w:sz="0" w:space="0" w:color="auto"/>
          </w:divBdr>
          <w:divsChild>
            <w:div w:id="22173090">
              <w:marLeft w:val="0"/>
              <w:marRight w:val="0"/>
              <w:marTop w:val="0"/>
              <w:marBottom w:val="0"/>
              <w:divBdr>
                <w:top w:val="none" w:sz="0" w:space="0" w:color="auto"/>
                <w:left w:val="none" w:sz="0" w:space="0" w:color="auto"/>
                <w:bottom w:val="none" w:sz="0" w:space="0" w:color="auto"/>
                <w:right w:val="none" w:sz="0" w:space="0" w:color="auto"/>
              </w:divBdr>
              <w:divsChild>
                <w:div w:id="2107573061">
                  <w:marLeft w:val="0"/>
                  <w:marRight w:val="0"/>
                  <w:marTop w:val="0"/>
                  <w:marBottom w:val="0"/>
                  <w:divBdr>
                    <w:top w:val="none" w:sz="0" w:space="0" w:color="auto"/>
                    <w:left w:val="none" w:sz="0" w:space="0" w:color="auto"/>
                    <w:bottom w:val="none" w:sz="0" w:space="0" w:color="auto"/>
                    <w:right w:val="none" w:sz="0" w:space="0" w:color="auto"/>
                  </w:divBdr>
                  <w:divsChild>
                    <w:div w:id="993872658">
                      <w:marLeft w:val="0"/>
                      <w:marRight w:val="0"/>
                      <w:marTop w:val="0"/>
                      <w:marBottom w:val="0"/>
                      <w:divBdr>
                        <w:top w:val="none" w:sz="0" w:space="0" w:color="auto"/>
                        <w:left w:val="none" w:sz="0" w:space="0" w:color="auto"/>
                        <w:bottom w:val="none" w:sz="0" w:space="0" w:color="auto"/>
                        <w:right w:val="none" w:sz="0" w:space="0" w:color="auto"/>
                      </w:divBdr>
                      <w:divsChild>
                        <w:div w:id="426075888">
                          <w:marLeft w:val="0"/>
                          <w:marRight w:val="0"/>
                          <w:marTop w:val="0"/>
                          <w:marBottom w:val="15"/>
                          <w:divBdr>
                            <w:top w:val="none" w:sz="0" w:space="0" w:color="auto"/>
                            <w:left w:val="none" w:sz="0" w:space="0" w:color="auto"/>
                            <w:bottom w:val="none" w:sz="0" w:space="0" w:color="auto"/>
                            <w:right w:val="none" w:sz="0" w:space="0" w:color="auto"/>
                          </w:divBdr>
                          <w:divsChild>
                            <w:div w:id="1343314657">
                              <w:marLeft w:val="0"/>
                              <w:marRight w:val="0"/>
                              <w:marTop w:val="0"/>
                              <w:marBottom w:val="15"/>
                              <w:divBdr>
                                <w:top w:val="none" w:sz="0" w:space="0" w:color="auto"/>
                                <w:left w:val="none" w:sz="0" w:space="0" w:color="auto"/>
                                <w:bottom w:val="none" w:sz="0" w:space="0" w:color="auto"/>
                                <w:right w:val="none" w:sz="0" w:space="0" w:color="auto"/>
                              </w:divBdr>
                              <w:divsChild>
                                <w:div w:id="334764299">
                                  <w:marLeft w:val="0"/>
                                  <w:marRight w:val="0"/>
                                  <w:marTop w:val="0"/>
                                  <w:marBottom w:val="0"/>
                                  <w:divBdr>
                                    <w:top w:val="none" w:sz="0" w:space="0" w:color="auto"/>
                                    <w:left w:val="none" w:sz="0" w:space="0" w:color="auto"/>
                                    <w:bottom w:val="none" w:sz="0" w:space="0" w:color="auto"/>
                                    <w:right w:val="none" w:sz="0" w:space="0" w:color="auto"/>
                                  </w:divBdr>
                                </w:div>
                                <w:div w:id="1465153089">
                                  <w:marLeft w:val="0"/>
                                  <w:marRight w:val="0"/>
                                  <w:marTop w:val="0"/>
                                  <w:marBottom w:val="0"/>
                                  <w:divBdr>
                                    <w:top w:val="none" w:sz="0" w:space="0" w:color="auto"/>
                                    <w:left w:val="none" w:sz="0" w:space="0" w:color="auto"/>
                                    <w:bottom w:val="none" w:sz="0" w:space="0" w:color="auto"/>
                                    <w:right w:val="none" w:sz="0" w:space="0" w:color="auto"/>
                                  </w:divBdr>
                                </w:div>
                                <w:div w:id="1068845389">
                                  <w:marLeft w:val="0"/>
                                  <w:marRight w:val="0"/>
                                  <w:marTop w:val="0"/>
                                  <w:marBottom w:val="0"/>
                                  <w:divBdr>
                                    <w:top w:val="none" w:sz="0" w:space="0" w:color="auto"/>
                                    <w:left w:val="none" w:sz="0" w:space="0" w:color="auto"/>
                                    <w:bottom w:val="none" w:sz="0" w:space="0" w:color="auto"/>
                                    <w:right w:val="none" w:sz="0" w:space="0" w:color="auto"/>
                                  </w:divBdr>
                                </w:div>
                                <w:div w:id="9314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kSACE@sa.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ce.sa.edu.au/documents/652891/4314796/2020+-+Phase+1+Role+Clarification+Worksheet.docx/db5c351b-64ad-e1f7-8b0f-a396c8c77dee?t=15917641769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kSACE@sa.gov.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7876389AFCA4D9522C8D1F104CC11" ma:contentTypeVersion="13" ma:contentTypeDescription="Create a new document." ma:contentTypeScope="" ma:versionID="c3913506d2e9453bcfde1538a33dda63">
  <xsd:schema xmlns:xsd="http://www.w3.org/2001/XMLSchema" xmlns:xs="http://www.w3.org/2001/XMLSchema" xmlns:p="http://schemas.microsoft.com/office/2006/metadata/properties" xmlns:ns3="9e3846ed-42c6-478a-824e-2a7610e79bad" xmlns:ns4="ba80a52d-e772-44b7-99bd-014dbf1b3361" targetNamespace="http://schemas.microsoft.com/office/2006/metadata/properties" ma:root="true" ma:fieldsID="6090de0d10e9b905c2ade08c9c738086" ns3:_="" ns4:_="">
    <xsd:import namespace="9e3846ed-42c6-478a-824e-2a7610e79bad"/>
    <xsd:import namespace="ba80a52d-e772-44b7-99bd-014dbf1b33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46ed-42c6-478a-824e-2a7610e79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80a52d-e772-44b7-99bd-014dbf1b33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4FE46-B7B6-4F21-B2FC-D0AD1B9F3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46ed-42c6-478a-824e-2a7610e79bad"/>
    <ds:schemaRef ds:uri="ba80a52d-e772-44b7-99bd-014dbf1b3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E70E9-F6B7-4A57-A62C-3C492F0881D2}">
  <ds:schemaRefs>
    <ds:schemaRef ds:uri="http://schemas.microsoft.com/sharepoint/v3/contenttype/forms"/>
  </ds:schemaRefs>
</ds:datastoreItem>
</file>

<file path=customXml/itemProps3.xml><?xml version="1.0" encoding="utf-8"?>
<ds:datastoreItem xmlns:ds="http://schemas.openxmlformats.org/officeDocument/2006/customXml" ds:itemID="{DA37829F-EA0D-4513-AD0F-37BD26A2FA85}">
  <ds:schemaRefs>
    <ds:schemaRef ds:uri="http://purl.org/dc/dcmitype/"/>
    <ds:schemaRef ds:uri="9e3846ed-42c6-478a-824e-2a7610e79bad"/>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ba80a52d-e772-44b7-99bd-014dbf1b336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Pyper, Kirsty (SACE)</dc:creator>
  <cp:keywords/>
  <dc:description/>
  <cp:lastModifiedBy>Long, Justin (SACE)</cp:lastModifiedBy>
  <cp:revision>6</cp:revision>
  <dcterms:created xsi:type="dcterms:W3CDTF">2020-06-09T06:50:00Z</dcterms:created>
  <dcterms:modified xsi:type="dcterms:W3CDTF">2020-06-10T04:44:00Z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0x01010088A7876389AFCA4D9522C8D1F104CC11</vt:lpwstr>
  </property>
</Properties>
</file>