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bookmarkStart w:id="0" w:name="_GoBack"/>
      <w:bookmarkEnd w:id="0"/>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71687A">
      <w:pPr>
        <w:pStyle w:val="FrontPageHeading"/>
      </w:pPr>
      <w:r>
        <w:t>English as Second Language Studies</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1"/>
          <w:footerReference w:type="default" r:id="rId12"/>
          <w:headerReference w:type="first" r:id="rId13"/>
          <w:pgSz w:w="11907" w:h="16840" w:code="9"/>
          <w:pgMar w:top="1440" w:right="1797" w:bottom="1440" w:left="1797" w:header="720" w:footer="720" w:gutter="0"/>
          <w:paperSrc w:first="1" w:other="1"/>
          <w:pgNumType w:start="1"/>
          <w:cols w:space="720"/>
          <w:titlePg/>
        </w:sectPr>
      </w:pPr>
    </w:p>
    <w:p w:rsidR="001A0F23" w:rsidRPr="00A81CA3" w:rsidRDefault="00F11BF2" w:rsidP="00A81CA3">
      <w:pPr>
        <w:pStyle w:val="Heading1"/>
      </w:pPr>
      <w:r>
        <w:lastRenderedPageBreak/>
        <w:t>English as Second Language Studies</w:t>
      </w:r>
    </w:p>
    <w:p w:rsidR="00B1461F" w:rsidRPr="00A81CA3" w:rsidRDefault="00B1461F" w:rsidP="00A81CA3">
      <w:pPr>
        <w:pStyle w:val="Heading1"/>
      </w:pPr>
    </w:p>
    <w:p w:rsidR="001A0F23" w:rsidRDefault="001A0F23" w:rsidP="00A81CA3">
      <w:pPr>
        <w:pStyle w:val="Heading1"/>
      </w:pPr>
      <w:r w:rsidRPr="00A81CA3">
        <w:t>201</w:t>
      </w:r>
      <w:r w:rsidR="00CC5AF9">
        <w:t>6</w:t>
      </w:r>
      <w:r w:rsidRPr="00A81CA3">
        <w:t xml:space="preserve"> </w:t>
      </w:r>
      <w:r w:rsidR="00B1461F" w:rsidRPr="00A81CA3">
        <w:t>Chief Assessor’s Report</w:t>
      </w:r>
    </w:p>
    <w:p w:rsidR="007361CA" w:rsidRPr="002F34A8" w:rsidRDefault="007361CA" w:rsidP="007361CA">
      <w:pPr>
        <w:pStyle w:val="Heading2"/>
      </w:pPr>
      <w:r w:rsidRPr="002F34A8">
        <w:t>Overview</w:t>
      </w:r>
    </w:p>
    <w:p w:rsidR="007361CA" w:rsidRDefault="007361CA" w:rsidP="007361CA">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7361CA" w:rsidRPr="002F34A8" w:rsidRDefault="007361CA" w:rsidP="007361CA">
      <w:pPr>
        <w:pStyle w:val="Heading2"/>
      </w:pPr>
      <w:r w:rsidRPr="002F34A8">
        <w:t>School Assessment</w:t>
      </w:r>
    </w:p>
    <w:p w:rsidR="007361CA" w:rsidRPr="00CD32DE" w:rsidRDefault="007361CA" w:rsidP="007361CA">
      <w:pPr>
        <w:pStyle w:val="AssessmentTypeHeading"/>
      </w:pPr>
      <w:r w:rsidRPr="00CD32DE">
        <w:t xml:space="preserve">Assessment Type 1: </w:t>
      </w:r>
      <w:r>
        <w:t>Issue Analysis</w:t>
      </w:r>
    </w:p>
    <w:p w:rsidR="007361CA" w:rsidRPr="004958C5" w:rsidRDefault="007361CA" w:rsidP="007361CA">
      <w:pPr>
        <w:pStyle w:val="dotpoints"/>
        <w:numPr>
          <w:ilvl w:val="0"/>
          <w:numId w:val="0"/>
        </w:numPr>
        <w:ind w:left="360" w:hanging="360"/>
        <w:rPr>
          <w:color w:val="000000" w:themeColor="text1"/>
        </w:rPr>
      </w:pPr>
    </w:p>
    <w:p w:rsidR="007361CA" w:rsidRDefault="007361CA" w:rsidP="007361CA">
      <w:pPr>
        <w:pStyle w:val="dotpoints"/>
        <w:numPr>
          <w:ilvl w:val="0"/>
          <w:numId w:val="0"/>
        </w:numPr>
        <w:ind w:left="360" w:hanging="360"/>
        <w:rPr>
          <w:rFonts w:ascii="Arial Narrow" w:hAnsi="Arial Narrow"/>
          <w:b/>
          <w:bCs/>
        </w:rPr>
      </w:pPr>
      <w:r w:rsidRPr="00140DD1">
        <w:rPr>
          <w:rFonts w:ascii="Arial Narrow" w:hAnsi="Arial Narrow"/>
          <w:b/>
          <w:bCs/>
        </w:rPr>
        <w:t>The more successful responses</w:t>
      </w:r>
    </w:p>
    <w:p w:rsidR="007361CA" w:rsidRDefault="007361CA" w:rsidP="007361CA">
      <w:pPr>
        <w:pStyle w:val="dotpoints"/>
        <w:tabs>
          <w:tab w:val="clear" w:pos="720"/>
          <w:tab w:val="left" w:pos="426"/>
        </w:tabs>
        <w:ind w:left="426" w:hanging="426"/>
      </w:pPr>
      <w:r>
        <w:t>balanced a range of analysis of the issue, research process</w:t>
      </w:r>
      <w:r w:rsidR="00E35B03">
        <w:t>,</w:t>
      </w:r>
      <w:r>
        <w:t xml:space="preserve"> and sources across the written and oral responses</w:t>
      </w:r>
    </w:p>
    <w:p w:rsidR="007361CA" w:rsidRDefault="007361CA" w:rsidP="007361CA">
      <w:pPr>
        <w:pStyle w:val="dotpoints"/>
        <w:tabs>
          <w:tab w:val="clear" w:pos="720"/>
          <w:tab w:val="left" w:pos="426"/>
        </w:tabs>
        <w:ind w:left="426" w:hanging="426"/>
      </w:pPr>
      <w:r>
        <w:t>followed a clear structure (often indicated by headings) and addressed aspects of the issue and the research process in the written response</w:t>
      </w:r>
    </w:p>
    <w:p w:rsidR="007361CA" w:rsidRDefault="007361CA" w:rsidP="007361CA">
      <w:pPr>
        <w:pStyle w:val="dotpoints"/>
        <w:tabs>
          <w:tab w:val="clear" w:pos="720"/>
          <w:tab w:val="left" w:pos="426"/>
        </w:tabs>
        <w:ind w:left="426" w:hanging="426"/>
      </w:pPr>
      <w:r>
        <w:t>included in-text referencing and a reference list in the written response</w:t>
      </w:r>
    </w:p>
    <w:p w:rsidR="007361CA" w:rsidRDefault="007361CA" w:rsidP="007361CA">
      <w:pPr>
        <w:pStyle w:val="dotpoints"/>
        <w:tabs>
          <w:tab w:val="clear" w:pos="720"/>
          <w:tab w:val="left" w:pos="426"/>
        </w:tabs>
        <w:ind w:left="426" w:hanging="426"/>
      </w:pPr>
      <w:proofErr w:type="gramStart"/>
      <w:r>
        <w:t>were</w:t>
      </w:r>
      <w:proofErr w:type="gramEnd"/>
      <w:r>
        <w:t xml:space="preserve"> based on specific and probing questions from the teacher to encourage detailed and spontaneous responses in the oral response.</w:t>
      </w:r>
    </w:p>
    <w:p w:rsidR="007361CA" w:rsidRDefault="007361CA" w:rsidP="007361CA">
      <w:pPr>
        <w:pStyle w:val="dotpoints"/>
        <w:numPr>
          <w:ilvl w:val="0"/>
          <w:numId w:val="0"/>
        </w:numPr>
        <w:tabs>
          <w:tab w:val="left" w:pos="426"/>
        </w:tabs>
        <w:ind w:left="426"/>
      </w:pPr>
      <w:r>
        <w:t xml:space="preserve"> </w:t>
      </w:r>
    </w:p>
    <w:p w:rsidR="007361CA" w:rsidRDefault="007361CA" w:rsidP="007361CA">
      <w:pPr>
        <w:pStyle w:val="dotpoints"/>
        <w:numPr>
          <w:ilvl w:val="0"/>
          <w:numId w:val="0"/>
        </w:numPr>
        <w:tabs>
          <w:tab w:val="left" w:pos="426"/>
        </w:tabs>
        <w:ind w:left="426" w:hanging="426"/>
        <w:rPr>
          <w:rFonts w:ascii="Arial Narrow" w:hAnsi="Arial Narrow"/>
          <w:b/>
          <w:bCs/>
        </w:rPr>
      </w:pPr>
      <w:r w:rsidRPr="00140DD1">
        <w:rPr>
          <w:rFonts w:ascii="Arial Narrow" w:hAnsi="Arial Narrow"/>
          <w:b/>
          <w:bCs/>
        </w:rPr>
        <w:t>The less successful responses</w:t>
      </w:r>
    </w:p>
    <w:p w:rsidR="007361CA" w:rsidRDefault="007361CA" w:rsidP="007361CA">
      <w:pPr>
        <w:pStyle w:val="dotpoints"/>
        <w:tabs>
          <w:tab w:val="clear" w:pos="720"/>
          <w:tab w:val="left" w:pos="426"/>
        </w:tabs>
        <w:ind w:left="426" w:hanging="426"/>
      </w:pPr>
      <w:r>
        <w:t>repeated the same information and language across the oral and written responses</w:t>
      </w:r>
    </w:p>
    <w:p w:rsidR="007361CA" w:rsidRDefault="007361CA" w:rsidP="007361CA">
      <w:pPr>
        <w:pStyle w:val="dotpoints"/>
        <w:tabs>
          <w:tab w:val="clear" w:pos="720"/>
          <w:tab w:val="left" w:pos="426"/>
        </w:tabs>
        <w:ind w:left="426" w:hanging="426"/>
      </w:pPr>
      <w:r>
        <w:t>focused on presenting information without including analysis of the issue</w:t>
      </w:r>
      <w:r w:rsidR="000D199B">
        <w:t>;</w:t>
      </w:r>
      <w:r>
        <w:t xml:space="preserve"> such </w:t>
      </w:r>
      <w:r w:rsidR="000D199B">
        <w:t>analysis could have been</w:t>
      </w:r>
      <w:r>
        <w:t xml:space="preserve"> comparing supporting and opposing arguments</w:t>
      </w:r>
      <w:r w:rsidR="00E23A3C">
        <w:t>,</w:t>
      </w:r>
      <w:r>
        <w:t xml:space="preserve"> or evaluating different points of view</w:t>
      </w:r>
    </w:p>
    <w:p w:rsidR="007361CA" w:rsidRDefault="007361CA" w:rsidP="007361CA">
      <w:pPr>
        <w:pStyle w:val="dotpoints"/>
        <w:tabs>
          <w:tab w:val="clear" w:pos="720"/>
          <w:tab w:val="left" w:pos="426"/>
        </w:tabs>
        <w:ind w:left="426" w:hanging="426"/>
      </w:pPr>
      <w:r>
        <w:t>described the research processes without including critique or evaluation of research sources</w:t>
      </w:r>
    </w:p>
    <w:p w:rsidR="007361CA" w:rsidRDefault="007361CA" w:rsidP="007361CA">
      <w:pPr>
        <w:pStyle w:val="dotpoints"/>
        <w:tabs>
          <w:tab w:val="clear" w:pos="720"/>
          <w:tab w:val="left" w:pos="426"/>
        </w:tabs>
        <w:ind w:left="426" w:hanging="426"/>
      </w:pPr>
      <w:r>
        <w:t>presented facts and opinion without reference to sources in the written response</w:t>
      </w:r>
    </w:p>
    <w:p w:rsidR="007361CA" w:rsidRDefault="007361CA" w:rsidP="007361CA">
      <w:pPr>
        <w:pStyle w:val="dotpoints"/>
        <w:tabs>
          <w:tab w:val="clear" w:pos="720"/>
          <w:tab w:val="left" w:pos="426"/>
        </w:tabs>
        <w:ind w:left="426" w:hanging="426"/>
      </w:pPr>
      <w:proofErr w:type="gramStart"/>
      <w:r>
        <w:t>were</w:t>
      </w:r>
      <w:proofErr w:type="gramEnd"/>
      <w:r>
        <w:t xml:space="preserve"> based on reading or reciting prepared answers to pre-determined questions throughout the oral response</w:t>
      </w:r>
      <w:r w:rsidR="000D199B">
        <w:t>.</w:t>
      </w:r>
      <w:r>
        <w:t xml:space="preserve"> </w:t>
      </w:r>
    </w:p>
    <w:p w:rsidR="007361CA" w:rsidRDefault="007361CA" w:rsidP="007361CA">
      <w:pPr>
        <w:pStyle w:val="dotpoints"/>
        <w:numPr>
          <w:ilvl w:val="0"/>
          <w:numId w:val="0"/>
        </w:numPr>
        <w:tabs>
          <w:tab w:val="left" w:pos="426"/>
        </w:tabs>
        <w:ind w:left="426"/>
      </w:pPr>
    </w:p>
    <w:p w:rsidR="007361CA" w:rsidRDefault="007361CA" w:rsidP="007361CA">
      <w:pPr>
        <w:pStyle w:val="dotpoints"/>
        <w:numPr>
          <w:ilvl w:val="0"/>
          <w:numId w:val="0"/>
        </w:numPr>
        <w:rPr>
          <w:b/>
          <w:bCs/>
        </w:rPr>
      </w:pPr>
      <w:r w:rsidRPr="00CF0A35">
        <w:rPr>
          <w:rFonts w:ascii="Arial Narrow" w:hAnsi="Arial Narrow"/>
          <w:b/>
          <w:bCs/>
        </w:rPr>
        <w:t>General information</w:t>
      </w:r>
    </w:p>
    <w:p w:rsidR="007361CA" w:rsidRPr="00343825" w:rsidRDefault="007361CA" w:rsidP="007361CA">
      <w:pPr>
        <w:pStyle w:val="dotpoints"/>
        <w:numPr>
          <w:ilvl w:val="0"/>
          <w:numId w:val="0"/>
        </w:numPr>
        <w:rPr>
          <w:b/>
          <w:bCs/>
        </w:rPr>
      </w:pPr>
      <w:r w:rsidRPr="0087067E">
        <w:rPr>
          <w:rFonts w:eastAsia="MS Mincho"/>
          <w:lang w:eastAsia="ja-JP"/>
        </w:rPr>
        <w:t xml:space="preserve">Although this task will not continue in the same form </w:t>
      </w:r>
      <w:r>
        <w:rPr>
          <w:rFonts w:eastAsia="MS Mincho"/>
          <w:lang w:eastAsia="ja-JP"/>
        </w:rPr>
        <w:t>in the Stage 2 E</w:t>
      </w:r>
      <w:r w:rsidR="00E35B03">
        <w:rPr>
          <w:rFonts w:eastAsia="MS Mincho"/>
          <w:lang w:eastAsia="ja-JP"/>
        </w:rPr>
        <w:t>nglish as an Additional Language subject</w:t>
      </w:r>
      <w:r>
        <w:rPr>
          <w:rFonts w:eastAsia="MS Mincho"/>
          <w:lang w:eastAsia="ja-JP"/>
        </w:rPr>
        <w:t xml:space="preserve"> </w:t>
      </w:r>
      <w:r w:rsidRPr="0087067E">
        <w:rPr>
          <w:rFonts w:eastAsia="MS Mincho"/>
          <w:lang w:eastAsia="ja-JP"/>
        </w:rPr>
        <w:t xml:space="preserve">from 2017, researching an issue and analysing the content as well as the sources </w:t>
      </w:r>
      <w:r>
        <w:rPr>
          <w:rFonts w:eastAsia="MS Mincho"/>
          <w:lang w:eastAsia="ja-JP"/>
        </w:rPr>
        <w:t>may still be a valuable task</w:t>
      </w:r>
      <w:r w:rsidRPr="0087067E">
        <w:rPr>
          <w:rFonts w:eastAsia="MS Mincho"/>
          <w:lang w:eastAsia="ja-JP"/>
        </w:rPr>
        <w:t xml:space="preserve">. </w:t>
      </w:r>
      <w:r>
        <w:rPr>
          <w:rFonts w:eastAsia="MS Mincho"/>
          <w:lang w:eastAsia="ja-JP"/>
        </w:rPr>
        <w:t>T</w:t>
      </w:r>
      <w:r w:rsidRPr="0087067E">
        <w:rPr>
          <w:rFonts w:eastAsia="MS Mincho"/>
          <w:lang w:eastAsia="ja-JP"/>
        </w:rPr>
        <w:t xml:space="preserve">eachers may include similar tasks </w:t>
      </w:r>
      <w:r>
        <w:rPr>
          <w:rFonts w:eastAsia="MS Mincho"/>
          <w:lang w:eastAsia="ja-JP"/>
        </w:rPr>
        <w:t xml:space="preserve">to the written and/or oral responses </w:t>
      </w:r>
      <w:r w:rsidRPr="0087067E">
        <w:rPr>
          <w:rFonts w:eastAsia="MS Mincho"/>
          <w:lang w:eastAsia="ja-JP"/>
        </w:rPr>
        <w:t xml:space="preserve">in the </w:t>
      </w:r>
      <w:r w:rsidR="000D199B">
        <w:rPr>
          <w:rFonts w:eastAsia="MS Mincho"/>
          <w:lang w:eastAsia="ja-JP"/>
        </w:rPr>
        <w:t>r</w:t>
      </w:r>
      <w:r w:rsidRPr="0087067E">
        <w:rPr>
          <w:rFonts w:eastAsia="MS Mincho"/>
          <w:lang w:eastAsia="ja-JP"/>
        </w:rPr>
        <w:t>espo</w:t>
      </w:r>
      <w:r>
        <w:rPr>
          <w:rFonts w:eastAsia="MS Mincho"/>
          <w:lang w:eastAsia="ja-JP"/>
        </w:rPr>
        <w:t>nses</w:t>
      </w:r>
      <w:r w:rsidRPr="0087067E">
        <w:rPr>
          <w:rFonts w:eastAsia="MS Mincho"/>
          <w:lang w:eastAsia="ja-JP"/>
        </w:rPr>
        <w:t xml:space="preserve"> to </w:t>
      </w:r>
      <w:r w:rsidR="000D199B">
        <w:rPr>
          <w:rFonts w:eastAsia="MS Mincho"/>
          <w:lang w:eastAsia="ja-JP"/>
        </w:rPr>
        <w:t>t</w:t>
      </w:r>
      <w:r w:rsidRPr="0087067E">
        <w:rPr>
          <w:rFonts w:eastAsia="MS Mincho"/>
          <w:lang w:eastAsia="ja-JP"/>
        </w:rPr>
        <w:t>exts assessment type</w:t>
      </w:r>
      <w:r>
        <w:rPr>
          <w:rFonts w:eastAsia="MS Mincho"/>
          <w:lang w:eastAsia="ja-JP"/>
        </w:rPr>
        <w:t>, particularly in responding to an issue or theme, or analysing a persuasive text.</w:t>
      </w:r>
      <w:r w:rsidRPr="0087067E">
        <w:rPr>
          <w:rFonts w:eastAsia="MS Mincho"/>
          <w:lang w:eastAsia="ja-JP"/>
        </w:rPr>
        <w:t xml:space="preserve"> In this case, the</w:t>
      </w:r>
      <w:r>
        <w:rPr>
          <w:rFonts w:eastAsia="MS Mincho"/>
          <w:lang w:eastAsia="ja-JP"/>
        </w:rPr>
        <w:t xml:space="preserve"> task design, text type</w:t>
      </w:r>
      <w:r w:rsidR="00157C66">
        <w:rPr>
          <w:rFonts w:eastAsia="MS Mincho"/>
          <w:lang w:eastAsia="ja-JP"/>
        </w:rPr>
        <w:t>,</w:t>
      </w:r>
      <w:r>
        <w:rPr>
          <w:rFonts w:eastAsia="MS Mincho"/>
          <w:lang w:eastAsia="ja-JP"/>
        </w:rPr>
        <w:t xml:space="preserve"> and assessment conditions for</w:t>
      </w:r>
      <w:r w:rsidRPr="0087067E">
        <w:rPr>
          <w:rFonts w:eastAsia="MS Mincho"/>
          <w:lang w:eastAsia="ja-JP"/>
        </w:rPr>
        <w:t xml:space="preserve"> an oral or written</w:t>
      </w:r>
      <w:r>
        <w:rPr>
          <w:rFonts w:eastAsia="MS Mincho"/>
          <w:lang w:eastAsia="ja-JP"/>
        </w:rPr>
        <w:t xml:space="preserve"> analytical response w</w:t>
      </w:r>
      <w:r w:rsidRPr="0087067E">
        <w:rPr>
          <w:rFonts w:eastAsia="MS Mincho"/>
          <w:lang w:eastAsia="ja-JP"/>
        </w:rPr>
        <w:t>ou</w:t>
      </w:r>
      <w:r>
        <w:rPr>
          <w:rFonts w:eastAsia="MS Mincho"/>
          <w:lang w:eastAsia="ja-JP"/>
        </w:rPr>
        <w:t>ld be determined by the teacher to suit the class context.</w:t>
      </w:r>
    </w:p>
    <w:p w:rsidR="007361CA" w:rsidRDefault="007361CA" w:rsidP="004958C5">
      <w:pPr>
        <w:pStyle w:val="AssessmentTypeHeading"/>
        <w:keepNext/>
      </w:pPr>
      <w:r w:rsidRPr="00D108CB">
        <w:lastRenderedPageBreak/>
        <w:t xml:space="preserve">Assessment Type </w:t>
      </w:r>
      <w:r>
        <w:t>2</w:t>
      </w:r>
      <w:r w:rsidRPr="00D108CB">
        <w:t>:</w:t>
      </w:r>
      <w:r w:rsidRPr="00F02D47">
        <w:t xml:space="preserve"> </w:t>
      </w:r>
      <w:r>
        <w:t>Text Production</w:t>
      </w:r>
    </w:p>
    <w:p w:rsidR="007361CA" w:rsidRDefault="007361CA" w:rsidP="004958C5">
      <w:pPr>
        <w:pStyle w:val="dotpoints"/>
        <w:keepNext/>
        <w:numPr>
          <w:ilvl w:val="0"/>
          <w:numId w:val="0"/>
        </w:numPr>
        <w:ind w:left="360" w:hanging="360"/>
        <w:rPr>
          <w:b/>
          <w:bCs/>
        </w:rPr>
      </w:pPr>
    </w:p>
    <w:p w:rsidR="007361CA" w:rsidRPr="00CF0A35" w:rsidRDefault="007361CA" w:rsidP="007361CA">
      <w:pPr>
        <w:pStyle w:val="dotpoints"/>
        <w:numPr>
          <w:ilvl w:val="0"/>
          <w:numId w:val="0"/>
        </w:numPr>
        <w:ind w:left="360" w:hanging="360"/>
        <w:rPr>
          <w:rFonts w:ascii="Arial Narrow" w:hAnsi="Arial Narrow"/>
          <w:b/>
          <w:bCs/>
        </w:rPr>
      </w:pPr>
      <w:r w:rsidRPr="00CF0A35">
        <w:rPr>
          <w:rFonts w:ascii="Arial Narrow" w:hAnsi="Arial Narrow"/>
          <w:b/>
          <w:bCs/>
        </w:rPr>
        <w:t>The more successful responses</w:t>
      </w:r>
    </w:p>
    <w:p w:rsidR="007361CA" w:rsidRDefault="007361CA" w:rsidP="007361CA">
      <w:pPr>
        <w:pStyle w:val="dotpoints"/>
        <w:tabs>
          <w:tab w:val="clear" w:pos="720"/>
          <w:tab w:val="left" w:pos="426"/>
        </w:tabs>
        <w:ind w:left="426" w:hanging="426"/>
      </w:pPr>
      <w:r>
        <w:t>were based on a specific essay type, for example</w:t>
      </w:r>
      <w:r w:rsidR="00157C66">
        <w:t>,</w:t>
      </w:r>
      <w:r>
        <w:t xml:space="preserve"> a discussion essay, comparison essay</w:t>
      </w:r>
      <w:r w:rsidR="00157C66">
        <w:t>,</w:t>
      </w:r>
      <w:r>
        <w:t xml:space="preserve"> or argument essay, selected to most effectively address the question</w:t>
      </w:r>
    </w:p>
    <w:p w:rsidR="007361CA" w:rsidRDefault="007361CA" w:rsidP="007361CA">
      <w:pPr>
        <w:pStyle w:val="dotpoints"/>
        <w:tabs>
          <w:tab w:val="clear" w:pos="720"/>
          <w:tab w:val="left" w:pos="426"/>
        </w:tabs>
        <w:ind w:left="426" w:hanging="426"/>
      </w:pPr>
      <w:r>
        <w:t>linked specific examples or quotes from the stimulus text to address the essay question in detail</w:t>
      </w:r>
    </w:p>
    <w:p w:rsidR="007361CA" w:rsidRDefault="007361CA" w:rsidP="007361CA">
      <w:pPr>
        <w:pStyle w:val="dotpoints"/>
        <w:tabs>
          <w:tab w:val="clear" w:pos="720"/>
          <w:tab w:val="left" w:pos="426"/>
        </w:tabs>
        <w:ind w:left="426" w:hanging="426"/>
      </w:pPr>
      <w:r>
        <w:t>included a focus on how particular language features can be used for clarity and detail in descriptive, emotive</w:t>
      </w:r>
      <w:r w:rsidR="00157C66">
        <w:t>,</w:t>
      </w:r>
      <w:r>
        <w:t xml:space="preserve"> or creative expression in the creative writing task</w:t>
      </w:r>
    </w:p>
    <w:p w:rsidR="007361CA" w:rsidRDefault="007361CA" w:rsidP="007361CA">
      <w:pPr>
        <w:pStyle w:val="dotpoints"/>
        <w:tabs>
          <w:tab w:val="clear" w:pos="720"/>
          <w:tab w:val="left" w:pos="426"/>
        </w:tabs>
        <w:ind w:left="426" w:hanging="426"/>
      </w:pPr>
      <w:proofErr w:type="gramStart"/>
      <w:r>
        <w:t>used</w:t>
      </w:r>
      <w:proofErr w:type="gramEnd"/>
      <w:r>
        <w:t xml:space="preserve"> a range of vocabulary and written expression to demonstrate imagination, creativity</w:t>
      </w:r>
      <w:r w:rsidR="00157C66">
        <w:t>,</w:t>
      </w:r>
      <w:r>
        <w:t xml:space="preserve"> and personal perspective. </w:t>
      </w:r>
    </w:p>
    <w:p w:rsidR="007361CA" w:rsidRDefault="007361CA" w:rsidP="007361CA">
      <w:pPr>
        <w:pStyle w:val="dotpoints"/>
        <w:numPr>
          <w:ilvl w:val="0"/>
          <w:numId w:val="0"/>
        </w:numPr>
        <w:tabs>
          <w:tab w:val="left" w:pos="426"/>
        </w:tabs>
        <w:ind w:left="426" w:hanging="426"/>
      </w:pPr>
    </w:p>
    <w:p w:rsidR="007361CA" w:rsidRPr="00CF0A35" w:rsidRDefault="007361CA" w:rsidP="007361CA">
      <w:pPr>
        <w:pStyle w:val="dotpoints"/>
        <w:numPr>
          <w:ilvl w:val="0"/>
          <w:numId w:val="0"/>
        </w:numPr>
        <w:tabs>
          <w:tab w:val="left" w:pos="426"/>
        </w:tabs>
        <w:ind w:left="426" w:hanging="426"/>
        <w:rPr>
          <w:rFonts w:ascii="Arial Narrow" w:hAnsi="Arial Narrow"/>
          <w:b/>
          <w:bCs/>
        </w:rPr>
      </w:pPr>
      <w:r w:rsidRPr="00CF0A35">
        <w:rPr>
          <w:rFonts w:ascii="Arial Narrow" w:hAnsi="Arial Narrow"/>
          <w:b/>
          <w:bCs/>
        </w:rPr>
        <w:t>The less successful responses</w:t>
      </w:r>
    </w:p>
    <w:p w:rsidR="007361CA" w:rsidRDefault="007361CA" w:rsidP="007361CA">
      <w:pPr>
        <w:pStyle w:val="dotpoints"/>
        <w:tabs>
          <w:tab w:val="clear" w:pos="720"/>
          <w:tab w:val="left" w:pos="426"/>
        </w:tabs>
        <w:ind w:left="426" w:hanging="426"/>
      </w:pPr>
      <w:proofErr w:type="gramStart"/>
      <w:r>
        <w:t>used</w:t>
      </w:r>
      <w:proofErr w:type="gramEnd"/>
      <w:r>
        <w:t xml:space="preserve"> the same text for both the essay and creative writing, which limited the depth and breadth of </w:t>
      </w:r>
      <w:r w:rsidR="00157C66">
        <w:t>k</w:t>
      </w:r>
      <w:r>
        <w:t xml:space="preserve">nowledge and </w:t>
      </w:r>
      <w:r w:rsidR="00157C66">
        <w:t>u</w:t>
      </w:r>
      <w:r>
        <w:t xml:space="preserve">nderstanding, </w:t>
      </w:r>
      <w:r w:rsidR="00157C66">
        <w:t>a</w:t>
      </w:r>
      <w:r>
        <w:t>nalysis</w:t>
      </w:r>
      <w:r w:rsidR="00157C66">
        <w:t>,</w:t>
      </w:r>
      <w:r>
        <w:t xml:space="preserve"> and </w:t>
      </w:r>
      <w:r w:rsidR="000D199B">
        <w:t>a</w:t>
      </w:r>
      <w:r>
        <w:t>pplication.</w:t>
      </w:r>
    </w:p>
    <w:p w:rsidR="007361CA" w:rsidRDefault="007361CA" w:rsidP="007361CA">
      <w:pPr>
        <w:pStyle w:val="dotpoints"/>
        <w:tabs>
          <w:tab w:val="clear" w:pos="720"/>
          <w:tab w:val="left" w:pos="426"/>
        </w:tabs>
        <w:ind w:left="426" w:hanging="426"/>
      </w:pPr>
      <w:r>
        <w:t>recounted events or reported information from the stimulus text without building a clear argument or specific response to the question</w:t>
      </w:r>
    </w:p>
    <w:p w:rsidR="007361CA" w:rsidRDefault="007361CA" w:rsidP="007361CA">
      <w:pPr>
        <w:pStyle w:val="dotpoints"/>
        <w:tabs>
          <w:tab w:val="clear" w:pos="720"/>
          <w:tab w:val="left" w:pos="426"/>
        </w:tabs>
        <w:ind w:left="426" w:hanging="426"/>
      </w:pPr>
      <w:proofErr w:type="gramStart"/>
      <w:r>
        <w:t>recounted</w:t>
      </w:r>
      <w:proofErr w:type="gramEnd"/>
      <w:r>
        <w:t xml:space="preserve"> events from the stimulus text without adding personal or creative details.</w:t>
      </w:r>
    </w:p>
    <w:p w:rsidR="007361CA" w:rsidRDefault="007361CA" w:rsidP="007361CA">
      <w:pPr>
        <w:pStyle w:val="dotpoints"/>
        <w:numPr>
          <w:ilvl w:val="0"/>
          <w:numId w:val="0"/>
        </w:numPr>
      </w:pPr>
    </w:p>
    <w:p w:rsidR="007361CA" w:rsidRDefault="007361CA" w:rsidP="007361CA">
      <w:pPr>
        <w:pStyle w:val="dotpoints"/>
        <w:numPr>
          <w:ilvl w:val="0"/>
          <w:numId w:val="0"/>
        </w:numPr>
        <w:rPr>
          <w:b/>
          <w:bCs/>
        </w:rPr>
      </w:pPr>
      <w:r w:rsidRPr="00CF0A35">
        <w:rPr>
          <w:rFonts w:ascii="Arial Narrow" w:hAnsi="Arial Narrow"/>
          <w:b/>
          <w:bCs/>
        </w:rPr>
        <w:t>General information</w:t>
      </w:r>
    </w:p>
    <w:p w:rsidR="007361CA" w:rsidRDefault="007361CA" w:rsidP="007361CA">
      <w:pPr>
        <w:pStyle w:val="dotpoints"/>
        <w:numPr>
          <w:ilvl w:val="0"/>
          <w:numId w:val="0"/>
        </w:numPr>
        <w:rPr>
          <w:rFonts w:eastAsia="MS Mincho"/>
          <w:lang w:eastAsia="ja-JP"/>
        </w:rPr>
      </w:pPr>
      <w:r>
        <w:rPr>
          <w:rFonts w:eastAsia="MS Mincho"/>
          <w:lang w:eastAsia="ja-JP"/>
        </w:rPr>
        <w:t xml:space="preserve">It is helpful in text production tasks to specify the text type students should produce and the structure and language features to be included. </w:t>
      </w:r>
    </w:p>
    <w:p w:rsidR="007361CA" w:rsidRDefault="007361CA" w:rsidP="007361CA">
      <w:pPr>
        <w:pStyle w:val="dotpoints"/>
        <w:numPr>
          <w:ilvl w:val="0"/>
          <w:numId w:val="0"/>
        </w:numPr>
        <w:rPr>
          <w:rFonts w:eastAsia="MS Mincho"/>
          <w:lang w:eastAsia="ja-JP"/>
        </w:rPr>
      </w:pPr>
    </w:p>
    <w:p w:rsidR="007361CA" w:rsidRDefault="007361CA" w:rsidP="007361CA">
      <w:pPr>
        <w:pStyle w:val="dotpoints"/>
        <w:numPr>
          <w:ilvl w:val="0"/>
          <w:numId w:val="0"/>
        </w:numPr>
        <w:rPr>
          <w:rFonts w:eastAsia="MS Mincho"/>
          <w:lang w:eastAsia="ja-JP"/>
        </w:rPr>
      </w:pPr>
      <w:r>
        <w:rPr>
          <w:rFonts w:eastAsia="MS Mincho"/>
          <w:lang w:eastAsia="ja-JP"/>
        </w:rPr>
        <w:t xml:space="preserve">From 2017 in Stage 2 </w:t>
      </w:r>
      <w:r w:rsidR="00157C66">
        <w:rPr>
          <w:rFonts w:eastAsia="MS Mincho"/>
          <w:lang w:eastAsia="ja-JP"/>
        </w:rPr>
        <w:t>English as an Additional Language</w:t>
      </w:r>
      <w:r>
        <w:rPr>
          <w:rFonts w:eastAsia="MS Mincho"/>
          <w:lang w:eastAsia="ja-JP"/>
        </w:rPr>
        <w:t xml:space="preserve">, similar tasks to </w:t>
      </w:r>
      <w:r w:rsidR="00157C66">
        <w:rPr>
          <w:rFonts w:eastAsia="MS Mincho"/>
          <w:lang w:eastAsia="ja-JP"/>
        </w:rPr>
        <w:t>t</w:t>
      </w:r>
      <w:r>
        <w:rPr>
          <w:rFonts w:eastAsia="MS Mincho"/>
          <w:lang w:eastAsia="ja-JP"/>
        </w:rPr>
        <w:t xml:space="preserve">ext </w:t>
      </w:r>
      <w:r w:rsidR="00157C66">
        <w:rPr>
          <w:rFonts w:eastAsia="MS Mincho"/>
          <w:lang w:eastAsia="ja-JP"/>
        </w:rPr>
        <w:t>p</w:t>
      </w:r>
      <w:r>
        <w:rPr>
          <w:rFonts w:eastAsia="MS Mincho"/>
          <w:lang w:eastAsia="ja-JP"/>
        </w:rPr>
        <w:t xml:space="preserve">roduction may be included in the </w:t>
      </w:r>
      <w:r w:rsidR="00157C66">
        <w:rPr>
          <w:rFonts w:eastAsia="MS Mincho"/>
          <w:lang w:eastAsia="ja-JP"/>
        </w:rPr>
        <w:t>r</w:t>
      </w:r>
      <w:r>
        <w:rPr>
          <w:rFonts w:eastAsia="MS Mincho"/>
          <w:lang w:eastAsia="ja-JP"/>
        </w:rPr>
        <w:t xml:space="preserve">esponses to </w:t>
      </w:r>
      <w:r w:rsidR="00157C66">
        <w:rPr>
          <w:rFonts w:eastAsia="MS Mincho"/>
          <w:lang w:eastAsia="ja-JP"/>
        </w:rPr>
        <w:t>t</w:t>
      </w:r>
      <w:r>
        <w:rPr>
          <w:rFonts w:eastAsia="MS Mincho"/>
          <w:lang w:eastAsia="ja-JP"/>
        </w:rPr>
        <w:t xml:space="preserve">exts assessment type. Current tasks may be adapted to meet the requirements for a response to a literary text, </w:t>
      </w:r>
      <w:r w:rsidR="00157C66">
        <w:rPr>
          <w:rFonts w:eastAsia="MS Mincho"/>
          <w:lang w:eastAsia="ja-JP"/>
        </w:rPr>
        <w:t xml:space="preserve">a </w:t>
      </w:r>
      <w:r>
        <w:rPr>
          <w:rFonts w:eastAsia="MS Mincho"/>
          <w:lang w:eastAsia="ja-JP"/>
        </w:rPr>
        <w:t>response to an issue or theme, or a creative response to texts. There are opportunities to adapt current tasks to include multimodal or oral responses.</w:t>
      </w:r>
    </w:p>
    <w:p w:rsidR="007361CA" w:rsidRDefault="007361CA" w:rsidP="007361CA">
      <w:pPr>
        <w:pStyle w:val="dotpoints"/>
        <w:numPr>
          <w:ilvl w:val="0"/>
          <w:numId w:val="0"/>
        </w:numPr>
        <w:rPr>
          <w:rFonts w:eastAsia="MS Mincho"/>
          <w:lang w:eastAsia="ja-JP"/>
        </w:rPr>
      </w:pPr>
    </w:p>
    <w:p w:rsidR="007361CA" w:rsidRDefault="007361CA" w:rsidP="007361CA">
      <w:pPr>
        <w:pStyle w:val="dotpoints"/>
        <w:numPr>
          <w:ilvl w:val="0"/>
          <w:numId w:val="0"/>
        </w:numPr>
        <w:rPr>
          <w:rFonts w:eastAsia="MS Mincho"/>
          <w:lang w:eastAsia="ja-JP"/>
        </w:rPr>
      </w:pPr>
      <w:r>
        <w:rPr>
          <w:rFonts w:eastAsia="MS Mincho"/>
          <w:lang w:eastAsia="ja-JP"/>
        </w:rPr>
        <w:t xml:space="preserve">In contrast to </w:t>
      </w:r>
      <w:r w:rsidR="00B602FD">
        <w:rPr>
          <w:rFonts w:eastAsia="MS Mincho"/>
          <w:lang w:eastAsia="ja-JP"/>
        </w:rPr>
        <w:t>Stage 2 English as Second Language</w:t>
      </w:r>
      <w:r>
        <w:rPr>
          <w:rFonts w:eastAsia="MS Mincho"/>
          <w:lang w:eastAsia="ja-JP"/>
        </w:rPr>
        <w:t xml:space="preserve"> Studies, there is no limitation on using the same focus or stimulus text for more than one response in the Stage 2 </w:t>
      </w:r>
      <w:r w:rsidR="00157C66">
        <w:rPr>
          <w:rFonts w:eastAsia="MS Mincho"/>
          <w:lang w:eastAsia="ja-JP"/>
        </w:rPr>
        <w:t>English as an Additional Language</w:t>
      </w:r>
      <w:r>
        <w:rPr>
          <w:rFonts w:eastAsia="MS Mincho"/>
          <w:lang w:eastAsia="ja-JP"/>
        </w:rPr>
        <w:t xml:space="preserve"> subject outline. In this case, it may be valuable to respond to different aspects of the same text in order to build in-depth understanding of the text. For example</w:t>
      </w:r>
      <w:r w:rsidR="00157C66">
        <w:rPr>
          <w:rFonts w:eastAsia="MS Mincho"/>
          <w:lang w:eastAsia="ja-JP"/>
        </w:rPr>
        <w:t>,</w:t>
      </w:r>
      <w:r>
        <w:rPr>
          <w:rFonts w:eastAsia="MS Mincho"/>
          <w:lang w:eastAsia="ja-JP"/>
        </w:rPr>
        <w:t xml:space="preserve"> in one task, students might analyse the emotive language of a creative text, and in a separate task, write an imaginative response based on the themes of that text.</w:t>
      </w:r>
    </w:p>
    <w:p w:rsidR="007361CA" w:rsidRDefault="007361CA" w:rsidP="007361CA">
      <w:pPr>
        <w:pStyle w:val="dotpoints"/>
        <w:numPr>
          <w:ilvl w:val="0"/>
          <w:numId w:val="0"/>
        </w:numPr>
        <w:rPr>
          <w:rFonts w:eastAsia="MS Mincho"/>
          <w:lang w:eastAsia="ja-JP"/>
        </w:rPr>
      </w:pPr>
    </w:p>
    <w:p w:rsidR="007361CA" w:rsidRDefault="007361CA" w:rsidP="007361CA">
      <w:pPr>
        <w:pStyle w:val="dotpoints"/>
        <w:numPr>
          <w:ilvl w:val="0"/>
          <w:numId w:val="0"/>
        </w:numPr>
        <w:rPr>
          <w:rFonts w:eastAsia="MS Mincho"/>
          <w:lang w:eastAsia="ja-JP"/>
        </w:rPr>
      </w:pPr>
      <w:r w:rsidRPr="0087067E">
        <w:rPr>
          <w:rFonts w:eastAsia="MS Mincho"/>
          <w:lang w:eastAsia="ja-JP"/>
        </w:rPr>
        <w:t>Word</w:t>
      </w:r>
      <w:r w:rsidR="00157C66">
        <w:rPr>
          <w:rFonts w:eastAsia="MS Mincho"/>
          <w:lang w:eastAsia="ja-JP"/>
        </w:rPr>
        <w:t>-</w:t>
      </w:r>
      <w:r w:rsidRPr="0087067E">
        <w:rPr>
          <w:rFonts w:eastAsia="MS Mincho"/>
          <w:lang w:eastAsia="ja-JP"/>
        </w:rPr>
        <w:t xml:space="preserve">limits are important in allowing students to achieve at high levels within the task requirements. In designing </w:t>
      </w:r>
      <w:r w:rsidR="00157C66">
        <w:rPr>
          <w:rFonts w:eastAsia="MS Mincho"/>
          <w:lang w:eastAsia="ja-JP"/>
        </w:rPr>
        <w:t>r</w:t>
      </w:r>
      <w:r w:rsidRPr="0087067E">
        <w:rPr>
          <w:rFonts w:eastAsia="MS Mincho"/>
          <w:lang w:eastAsia="ja-JP"/>
        </w:rPr>
        <w:t>espon</w:t>
      </w:r>
      <w:r>
        <w:rPr>
          <w:rFonts w:eastAsia="MS Mincho"/>
          <w:lang w:eastAsia="ja-JP"/>
        </w:rPr>
        <w:t>ses</w:t>
      </w:r>
      <w:r w:rsidRPr="0087067E">
        <w:rPr>
          <w:rFonts w:eastAsia="MS Mincho"/>
          <w:lang w:eastAsia="ja-JP"/>
        </w:rPr>
        <w:t xml:space="preserve"> to </w:t>
      </w:r>
      <w:r w:rsidR="00157C66">
        <w:rPr>
          <w:rFonts w:eastAsia="MS Mincho"/>
          <w:lang w:eastAsia="ja-JP"/>
        </w:rPr>
        <w:t>t</w:t>
      </w:r>
      <w:r w:rsidRPr="0087067E">
        <w:rPr>
          <w:rFonts w:eastAsia="MS Mincho"/>
          <w:lang w:eastAsia="ja-JP"/>
        </w:rPr>
        <w:t xml:space="preserve">exts tasks for the 2017 </w:t>
      </w:r>
      <w:r w:rsidR="00C34F02">
        <w:rPr>
          <w:rFonts w:eastAsia="MS Mincho"/>
          <w:lang w:eastAsia="ja-JP"/>
        </w:rPr>
        <w:t xml:space="preserve">Stage 2 </w:t>
      </w:r>
      <w:r w:rsidR="00157C66">
        <w:rPr>
          <w:rFonts w:eastAsia="MS Mincho"/>
          <w:lang w:eastAsia="ja-JP"/>
        </w:rPr>
        <w:t>English as an Additional Language</w:t>
      </w:r>
      <w:r w:rsidRPr="0087067E">
        <w:rPr>
          <w:rFonts w:eastAsia="MS Mincho"/>
          <w:lang w:eastAsia="ja-JP"/>
        </w:rPr>
        <w:t xml:space="preserve"> course, it will be important to consider how word and time limits will allow students to demonstrate their learning according to the task requirements and performance standards, and how the allowable word and time allocation will be spread across four or more tasks.</w:t>
      </w:r>
    </w:p>
    <w:p w:rsidR="00F45738" w:rsidRDefault="007361CA" w:rsidP="004958C5">
      <w:pPr>
        <w:pStyle w:val="AssessmentTypeHeading"/>
        <w:keepNext/>
      </w:pPr>
      <w:r>
        <w:t>Assessment Type 3</w:t>
      </w:r>
      <w:r w:rsidRPr="00CD32DE">
        <w:t xml:space="preserve">: </w:t>
      </w:r>
      <w:r>
        <w:t>Investigation</w:t>
      </w:r>
    </w:p>
    <w:p w:rsidR="00F45738" w:rsidRPr="004958C5" w:rsidRDefault="00F45738" w:rsidP="004958C5">
      <w:pPr>
        <w:pStyle w:val="dotpoints"/>
        <w:keepNext/>
        <w:numPr>
          <w:ilvl w:val="0"/>
          <w:numId w:val="0"/>
        </w:numPr>
        <w:ind w:left="360" w:hanging="360"/>
        <w:rPr>
          <w:color w:val="000000" w:themeColor="text1"/>
        </w:rPr>
      </w:pPr>
    </w:p>
    <w:p w:rsidR="00F45738" w:rsidRDefault="007361CA" w:rsidP="004958C5">
      <w:pPr>
        <w:pStyle w:val="dotpoints"/>
        <w:keepNext/>
        <w:numPr>
          <w:ilvl w:val="0"/>
          <w:numId w:val="0"/>
        </w:numPr>
        <w:ind w:left="360" w:hanging="360"/>
        <w:rPr>
          <w:rFonts w:ascii="Arial Narrow" w:hAnsi="Arial Narrow"/>
          <w:b/>
          <w:bCs/>
        </w:rPr>
      </w:pPr>
      <w:r w:rsidRPr="00140DD1">
        <w:rPr>
          <w:rFonts w:ascii="Arial Narrow" w:hAnsi="Arial Narrow"/>
          <w:b/>
          <w:bCs/>
        </w:rPr>
        <w:t>The more successful responses</w:t>
      </w:r>
    </w:p>
    <w:p w:rsidR="007361CA" w:rsidRDefault="005C5F65" w:rsidP="007361CA">
      <w:pPr>
        <w:pStyle w:val="dotpoints"/>
        <w:tabs>
          <w:tab w:val="clear" w:pos="720"/>
          <w:tab w:val="left" w:pos="426"/>
        </w:tabs>
        <w:ind w:left="426" w:hanging="426"/>
      </w:pPr>
      <w:r>
        <w:t>w</w:t>
      </w:r>
      <w:r w:rsidR="007361CA">
        <w:t>ere based on a question or topic that required analysis</w:t>
      </w:r>
      <w:r w:rsidR="00157C66">
        <w:t>,</w:t>
      </w:r>
      <w:r w:rsidR="007361CA">
        <w:t xml:space="preserve"> such as evaluation of consequences or solutions, or comparison of different viewpoints, in order to </w:t>
      </w:r>
      <w:r>
        <w:t>reach a conclusion</w:t>
      </w:r>
    </w:p>
    <w:p w:rsidR="007361CA" w:rsidRDefault="005C5F65" w:rsidP="007361CA">
      <w:pPr>
        <w:pStyle w:val="dotpoints"/>
        <w:tabs>
          <w:tab w:val="clear" w:pos="720"/>
          <w:tab w:val="left" w:pos="426"/>
        </w:tabs>
        <w:ind w:left="426" w:hanging="426"/>
      </w:pPr>
      <w:r>
        <w:lastRenderedPageBreak/>
        <w:t>i</w:t>
      </w:r>
      <w:r w:rsidR="007361CA">
        <w:t xml:space="preserve">ncluded analysis of the research topic in order to address </w:t>
      </w:r>
      <w:r w:rsidR="00157C66">
        <w:t>k</w:t>
      </w:r>
      <w:r w:rsidR="007361CA">
        <w:t xml:space="preserve">nowledge and </w:t>
      </w:r>
      <w:r w:rsidR="00157C66">
        <w:t>u</w:t>
      </w:r>
      <w:r w:rsidR="007361CA">
        <w:t xml:space="preserve">nderstanding, and </w:t>
      </w:r>
      <w:r w:rsidR="00157C66">
        <w:t>a</w:t>
      </w:r>
      <w:r w:rsidR="007361CA">
        <w:t xml:space="preserve">nalysis in </w:t>
      </w:r>
      <w:r>
        <w:t>sophisticated and in-depth ways</w:t>
      </w:r>
    </w:p>
    <w:p w:rsidR="007361CA" w:rsidRDefault="007361CA" w:rsidP="007361CA">
      <w:pPr>
        <w:pStyle w:val="dotpoints"/>
        <w:tabs>
          <w:tab w:val="clear" w:pos="720"/>
          <w:tab w:val="left" w:pos="426"/>
        </w:tabs>
        <w:ind w:left="426" w:hanging="426"/>
      </w:pPr>
      <w:r>
        <w:t>used a logical structure</w:t>
      </w:r>
      <w:r w:rsidR="005C5F65">
        <w:t xml:space="preserve"> in the written report</w:t>
      </w:r>
      <w:r>
        <w:t>, often organised under specific headings, to present information and analysis in order to build an argument or explici</w:t>
      </w:r>
      <w:r w:rsidR="005C5F65">
        <w:t>tly address the question posed</w:t>
      </w:r>
    </w:p>
    <w:p w:rsidR="007361CA" w:rsidRPr="000D387F" w:rsidRDefault="007361CA" w:rsidP="007361CA">
      <w:pPr>
        <w:pStyle w:val="dotpoints"/>
        <w:tabs>
          <w:tab w:val="clear" w:pos="720"/>
          <w:tab w:val="left" w:pos="426"/>
        </w:tabs>
        <w:ind w:left="426" w:hanging="426"/>
      </w:pPr>
      <w:proofErr w:type="gramStart"/>
      <w:r>
        <w:t>included</w:t>
      </w:r>
      <w:proofErr w:type="gramEnd"/>
      <w:r>
        <w:t xml:space="preserve"> purposeful discussion of the issue investigated</w:t>
      </w:r>
      <w:r w:rsidR="005C5F65">
        <w:t xml:space="preserve"> in the tutorial</w:t>
      </w:r>
      <w:r>
        <w:t>, such as connecting the issue to personal experience, expression and justification of opinion</w:t>
      </w:r>
      <w:r w:rsidR="00157C66">
        <w:t>,</w:t>
      </w:r>
      <w:r>
        <w:t xml:space="preserve"> or evaluation of alternative perspectives by the tutorial group.</w:t>
      </w:r>
    </w:p>
    <w:p w:rsidR="007361CA" w:rsidRPr="000D387F" w:rsidRDefault="007361CA" w:rsidP="007361CA">
      <w:pPr>
        <w:pStyle w:val="dotpoints"/>
        <w:numPr>
          <w:ilvl w:val="0"/>
          <w:numId w:val="0"/>
        </w:numPr>
        <w:tabs>
          <w:tab w:val="left" w:pos="426"/>
        </w:tabs>
        <w:ind w:left="426" w:hanging="426"/>
      </w:pPr>
    </w:p>
    <w:p w:rsidR="007361CA" w:rsidRPr="000D387F" w:rsidRDefault="007361CA" w:rsidP="007361CA">
      <w:pPr>
        <w:pStyle w:val="dotpoints"/>
        <w:numPr>
          <w:ilvl w:val="0"/>
          <w:numId w:val="0"/>
        </w:numPr>
        <w:tabs>
          <w:tab w:val="left" w:pos="426"/>
        </w:tabs>
        <w:ind w:left="426" w:hanging="426"/>
        <w:rPr>
          <w:rFonts w:ascii="Arial Narrow" w:hAnsi="Arial Narrow"/>
          <w:b/>
          <w:bCs/>
        </w:rPr>
      </w:pPr>
      <w:r w:rsidRPr="000D387F">
        <w:rPr>
          <w:rFonts w:ascii="Arial Narrow" w:hAnsi="Arial Narrow"/>
          <w:b/>
          <w:bCs/>
        </w:rPr>
        <w:t>The less successful responses</w:t>
      </w:r>
    </w:p>
    <w:p w:rsidR="007361CA" w:rsidRDefault="005C5F65" w:rsidP="005C5F65">
      <w:pPr>
        <w:pStyle w:val="dotpoints"/>
        <w:tabs>
          <w:tab w:val="clear" w:pos="720"/>
          <w:tab w:val="left" w:pos="426"/>
        </w:tabs>
        <w:ind w:left="426" w:hanging="426"/>
      </w:pPr>
      <w:r>
        <w:t>r</w:t>
      </w:r>
      <w:r w:rsidR="007361CA">
        <w:t>eported and explained factual information with limited analysis of different perspectives, consequences</w:t>
      </w:r>
      <w:r w:rsidR="00C34F02">
        <w:t>,</w:t>
      </w:r>
      <w:r w:rsidR="007361CA">
        <w:t xml:space="preserve"> or solutions related to the issue</w:t>
      </w:r>
    </w:p>
    <w:p w:rsidR="007361CA" w:rsidRPr="000D387F" w:rsidRDefault="007361CA" w:rsidP="005C5F65">
      <w:pPr>
        <w:pStyle w:val="dotpoints"/>
        <w:tabs>
          <w:tab w:val="clear" w:pos="720"/>
          <w:tab w:val="left" w:pos="426"/>
        </w:tabs>
        <w:ind w:left="426" w:hanging="426"/>
      </w:pPr>
      <w:r>
        <w:t xml:space="preserve">presented discrete sections of information </w:t>
      </w:r>
      <w:r w:rsidR="005C5F65">
        <w:t>in the written presentation</w:t>
      </w:r>
      <w:r w:rsidR="00E23A3C">
        <w:t>,</w:t>
      </w:r>
      <w:r w:rsidR="005C5F65">
        <w:t xml:space="preserve"> </w:t>
      </w:r>
      <w:r>
        <w:t xml:space="preserve">rather </w:t>
      </w:r>
      <w:r w:rsidR="005C5F65">
        <w:t xml:space="preserve">than </w:t>
      </w:r>
      <w:r>
        <w:t>using the text as a whole to develop a coherent argu</w:t>
      </w:r>
      <w:r w:rsidR="005C5F65">
        <w:t>ment or discussion of the issue</w:t>
      </w:r>
    </w:p>
    <w:p w:rsidR="007361CA" w:rsidRPr="000D387F" w:rsidRDefault="007361CA" w:rsidP="005C5F65">
      <w:pPr>
        <w:pStyle w:val="dotpoints"/>
        <w:tabs>
          <w:tab w:val="clear" w:pos="720"/>
          <w:tab w:val="left" w:pos="426"/>
        </w:tabs>
        <w:ind w:left="426" w:hanging="426"/>
      </w:pPr>
      <w:proofErr w:type="gramStart"/>
      <w:r>
        <w:t>presented</w:t>
      </w:r>
      <w:proofErr w:type="gramEnd"/>
      <w:r>
        <w:t xml:space="preserve"> information without involving the group members in active discussion of the issue</w:t>
      </w:r>
      <w:r w:rsidR="005C5F65">
        <w:t xml:space="preserve"> in the tutorial</w:t>
      </w:r>
      <w:r>
        <w:t>.</w:t>
      </w:r>
    </w:p>
    <w:p w:rsidR="007361CA" w:rsidRPr="000D387F" w:rsidRDefault="007361CA" w:rsidP="007361CA">
      <w:pPr>
        <w:pStyle w:val="dotpoints"/>
        <w:numPr>
          <w:ilvl w:val="0"/>
          <w:numId w:val="0"/>
        </w:numPr>
      </w:pPr>
    </w:p>
    <w:p w:rsidR="007361CA" w:rsidRPr="000D387F" w:rsidRDefault="007361CA" w:rsidP="007361CA">
      <w:pPr>
        <w:pStyle w:val="dotpoints"/>
        <w:numPr>
          <w:ilvl w:val="0"/>
          <w:numId w:val="0"/>
        </w:numPr>
        <w:rPr>
          <w:b/>
          <w:bCs/>
        </w:rPr>
      </w:pPr>
      <w:r w:rsidRPr="000D387F">
        <w:rPr>
          <w:rFonts w:ascii="Arial Narrow" w:hAnsi="Arial Narrow"/>
          <w:b/>
          <w:bCs/>
        </w:rPr>
        <w:t>General information</w:t>
      </w:r>
    </w:p>
    <w:p w:rsidR="007361CA" w:rsidRPr="0087067E" w:rsidRDefault="007361CA" w:rsidP="007361CA">
      <w:pPr>
        <w:pStyle w:val="dotpoints"/>
        <w:numPr>
          <w:ilvl w:val="0"/>
          <w:numId w:val="0"/>
        </w:numPr>
      </w:pPr>
      <w:r w:rsidRPr="0087067E">
        <w:t xml:space="preserve">From 2017 in Stage 2 </w:t>
      </w:r>
      <w:r w:rsidR="00C34F02">
        <w:rPr>
          <w:rFonts w:eastAsia="MS Mincho"/>
          <w:lang w:eastAsia="ja-JP"/>
        </w:rPr>
        <w:t>English as an Additional Language</w:t>
      </w:r>
      <w:r w:rsidRPr="0087067E">
        <w:t xml:space="preserve">, the </w:t>
      </w:r>
      <w:r w:rsidR="00C34F02">
        <w:t>i</w:t>
      </w:r>
      <w:r w:rsidRPr="0087067E">
        <w:t xml:space="preserve">nvestigation can be adapted to meet the requirements of the </w:t>
      </w:r>
      <w:r w:rsidR="00C34F02">
        <w:t>a</w:t>
      </w:r>
      <w:r w:rsidRPr="0087067E">
        <w:t xml:space="preserve">cademic </w:t>
      </w:r>
      <w:r w:rsidR="00C34F02">
        <w:t>l</w:t>
      </w:r>
      <w:r w:rsidRPr="0087067E">
        <w:t xml:space="preserve">iteracy </w:t>
      </w:r>
      <w:r w:rsidR="00C34F02">
        <w:t>s</w:t>
      </w:r>
      <w:r w:rsidRPr="0087067E">
        <w:t xml:space="preserve">tudy </w:t>
      </w:r>
      <w:r>
        <w:t>assessment type</w:t>
      </w:r>
      <w:r w:rsidRPr="0087067E">
        <w:t xml:space="preserve">. In designing </w:t>
      </w:r>
      <w:r>
        <w:t>these</w:t>
      </w:r>
      <w:r w:rsidRPr="0087067E">
        <w:t xml:space="preserve"> task</w:t>
      </w:r>
      <w:r>
        <w:t>s</w:t>
      </w:r>
      <w:r w:rsidRPr="0087067E">
        <w:t xml:space="preserve">, teachers </w:t>
      </w:r>
      <w:r>
        <w:t>can</w:t>
      </w:r>
      <w:r w:rsidRPr="0087067E">
        <w:t xml:space="preserve"> consider how </w:t>
      </w:r>
      <w:r>
        <w:t>students could</w:t>
      </w:r>
      <w:r w:rsidRPr="0087067E">
        <w:t xml:space="preserve"> include a range of types of evidence in their written report, for example</w:t>
      </w:r>
      <w:r w:rsidR="00B602FD">
        <w:t>,</w:t>
      </w:r>
      <w:r w:rsidRPr="0087067E">
        <w:t xml:space="preserve"> through </w:t>
      </w:r>
      <w:r>
        <w:t>elements in addition</w:t>
      </w:r>
      <w:r w:rsidRPr="0087067E">
        <w:t xml:space="preserve"> to a basic report structure</w:t>
      </w:r>
      <w:r w:rsidR="00C34F02">
        <w:t>,</w:t>
      </w:r>
      <w:r w:rsidRPr="0087067E">
        <w:t xml:space="preserve"> such as an abstract, description of methodology, annotated bibliography</w:t>
      </w:r>
      <w:r w:rsidR="00C34F02">
        <w:t>,</w:t>
      </w:r>
      <w:r w:rsidRPr="0087067E">
        <w:t xml:space="preserve"> or reflection</w:t>
      </w:r>
      <w:r>
        <w:t xml:space="preserve">, to explicitly demonstrate aspects of </w:t>
      </w:r>
      <w:r w:rsidR="00C34F02">
        <w:t>c</w:t>
      </w:r>
      <w:r>
        <w:t xml:space="preserve">omprehension and </w:t>
      </w:r>
      <w:r w:rsidR="00C34F02">
        <w:t>a</w:t>
      </w:r>
      <w:r>
        <w:t>pplication.</w:t>
      </w:r>
    </w:p>
    <w:p w:rsidR="007361CA" w:rsidRPr="0087067E" w:rsidRDefault="007361CA" w:rsidP="007361CA">
      <w:pPr>
        <w:pStyle w:val="dotpoints"/>
        <w:numPr>
          <w:ilvl w:val="0"/>
          <w:numId w:val="0"/>
        </w:numPr>
      </w:pPr>
    </w:p>
    <w:p w:rsidR="007361CA" w:rsidRPr="0087067E" w:rsidRDefault="007361CA" w:rsidP="007361CA">
      <w:pPr>
        <w:pStyle w:val="dotpoints"/>
        <w:numPr>
          <w:ilvl w:val="0"/>
          <w:numId w:val="0"/>
        </w:numPr>
      </w:pPr>
      <w:r w:rsidRPr="0087067E">
        <w:t xml:space="preserve">In the oral interaction component of the </w:t>
      </w:r>
      <w:r w:rsidR="00C34F02">
        <w:t>a</w:t>
      </w:r>
      <w:r w:rsidRPr="0087067E">
        <w:t xml:space="preserve">cademic </w:t>
      </w:r>
      <w:r w:rsidR="00C34F02">
        <w:t>l</w:t>
      </w:r>
      <w:r w:rsidRPr="0087067E">
        <w:t xml:space="preserve">iteracy </w:t>
      </w:r>
      <w:r w:rsidR="00C34F02">
        <w:t>s</w:t>
      </w:r>
      <w:r w:rsidRPr="0087067E">
        <w:t>tudy</w:t>
      </w:r>
      <w:r>
        <w:t>,</w:t>
      </w:r>
      <w:r w:rsidRPr="00F96B54">
        <w:t xml:space="preserve"> </w:t>
      </w:r>
      <w:r>
        <w:t>the focus is on spontaneous language for interaction rather than lecture-style presentation of information.</w:t>
      </w:r>
      <w:r w:rsidR="00E35B03">
        <w:t xml:space="preserve"> </w:t>
      </w:r>
      <w:r>
        <w:t>I</w:t>
      </w:r>
      <w:r w:rsidRPr="0087067E">
        <w:t xml:space="preserve">t will be important to consider how students can most effectively engage in purposeful interaction </w:t>
      </w:r>
      <w:r>
        <w:t xml:space="preserve">with their class or a small group of students. Elements of tasks from the </w:t>
      </w:r>
      <w:r w:rsidR="00B602FD">
        <w:t>English as Second Language</w:t>
      </w:r>
      <w:r>
        <w:t xml:space="preserve"> Studies course may be incorporated successfully into the </w:t>
      </w:r>
      <w:r w:rsidR="00C34F02">
        <w:t>a</w:t>
      </w:r>
      <w:r>
        <w:t xml:space="preserve">cademic </w:t>
      </w:r>
      <w:r w:rsidR="00C34F02">
        <w:t>l</w:t>
      </w:r>
      <w:r>
        <w:t xml:space="preserve">iteracy </w:t>
      </w:r>
      <w:r w:rsidR="00C34F02">
        <w:t>s</w:t>
      </w:r>
      <w:r>
        <w:t xml:space="preserve">tudy oral interaction. These could include questions and answers, or group discussions as in the </w:t>
      </w:r>
      <w:r w:rsidR="00C34F02">
        <w:t>i</w:t>
      </w:r>
      <w:r>
        <w:t xml:space="preserve">nvestigation tutorial, or a version of the </w:t>
      </w:r>
      <w:r w:rsidR="00C34F02">
        <w:t>i</w:t>
      </w:r>
      <w:r>
        <w:t xml:space="preserve">ssue </w:t>
      </w:r>
      <w:r w:rsidR="00C34F02">
        <w:t>a</w:t>
      </w:r>
      <w:r>
        <w:t>nalysis discussion adapted to a group context.</w:t>
      </w:r>
    </w:p>
    <w:p w:rsidR="00AC0DFF" w:rsidRPr="002F34A8" w:rsidRDefault="00AC0DFF" w:rsidP="00AC0DFF">
      <w:pPr>
        <w:pStyle w:val="Heading2"/>
      </w:pPr>
      <w:r>
        <w:t>External</w:t>
      </w:r>
      <w:r w:rsidRPr="002F34A8">
        <w:t xml:space="preserve"> Assessment</w:t>
      </w:r>
    </w:p>
    <w:p w:rsidR="00913951" w:rsidRDefault="00913951">
      <w:pPr>
        <w:pStyle w:val="AssessmentTypeHeading"/>
      </w:pPr>
      <w:r w:rsidRPr="0008150D">
        <w:t xml:space="preserve">Assessment Type </w:t>
      </w:r>
      <w:r w:rsidR="0071687A" w:rsidRPr="0008150D">
        <w:t>4</w:t>
      </w:r>
      <w:r w:rsidRPr="0008150D">
        <w:t xml:space="preserve">: Examination </w:t>
      </w:r>
    </w:p>
    <w:p w:rsidR="00400795" w:rsidRDefault="00400795" w:rsidP="004872C2">
      <w:pPr>
        <w:pStyle w:val="dotpoints"/>
        <w:numPr>
          <w:ilvl w:val="0"/>
          <w:numId w:val="0"/>
        </w:numPr>
      </w:pPr>
    </w:p>
    <w:p w:rsidR="005E5470" w:rsidRDefault="005E5470" w:rsidP="004872C2">
      <w:pPr>
        <w:pStyle w:val="dotpoints"/>
        <w:numPr>
          <w:ilvl w:val="0"/>
          <w:numId w:val="0"/>
        </w:numPr>
      </w:pPr>
      <w:r w:rsidRPr="0008150D">
        <w:t xml:space="preserve">There were 1140 students </w:t>
      </w:r>
      <w:r w:rsidRPr="00B3427E">
        <w:t>enrolled in English as Second Language Studies in 201</w:t>
      </w:r>
      <w:r>
        <w:t xml:space="preserve">6. Student responses demonstrated a sound understanding of the expectations required of them and </w:t>
      </w:r>
      <w:r w:rsidR="00AC0DFF">
        <w:t xml:space="preserve">students </w:t>
      </w:r>
      <w:r>
        <w:t xml:space="preserve">were generally able to manage their time and complete all </w:t>
      </w:r>
      <w:r w:rsidR="00890B95">
        <w:t>sections</w:t>
      </w:r>
      <w:r>
        <w:t xml:space="preserve"> of the examination. </w:t>
      </w:r>
    </w:p>
    <w:p w:rsidR="00AC0DFF" w:rsidRDefault="00F45738" w:rsidP="0008150D">
      <w:pPr>
        <w:pStyle w:val="BodyText1"/>
        <w:jc w:val="center"/>
        <w:rPr>
          <w:rFonts w:cs="Arial"/>
          <w:b/>
        </w:rPr>
      </w:pPr>
      <w:r w:rsidRPr="004958C5">
        <w:rPr>
          <w:rFonts w:cs="Arial"/>
          <w:b/>
        </w:rPr>
        <w:t xml:space="preserve">Section 1: </w:t>
      </w:r>
      <w:r w:rsidR="00AC0DFF">
        <w:rPr>
          <w:rFonts w:cs="Arial"/>
          <w:b/>
        </w:rPr>
        <w:t xml:space="preserve">Listening Comprehension </w:t>
      </w:r>
      <w:r w:rsidRPr="004958C5">
        <w:rPr>
          <w:rFonts w:cs="Arial"/>
        </w:rPr>
        <w:t>(Questions 1 to 8)</w:t>
      </w:r>
    </w:p>
    <w:p w:rsidR="005E5470" w:rsidRPr="004958C5" w:rsidRDefault="00F45738" w:rsidP="0008150D">
      <w:pPr>
        <w:pStyle w:val="BodyText1"/>
        <w:jc w:val="center"/>
        <w:rPr>
          <w:rFonts w:cs="Arial"/>
          <w:b/>
        </w:rPr>
      </w:pPr>
      <w:r w:rsidRPr="004958C5">
        <w:rPr>
          <w:rFonts w:cs="Arial"/>
          <w:b/>
        </w:rPr>
        <w:t>Part A</w:t>
      </w:r>
    </w:p>
    <w:p w:rsidR="008B4A8C" w:rsidRPr="004958C5" w:rsidRDefault="00F45738" w:rsidP="00E5390C">
      <w:pPr>
        <w:pStyle w:val="BodyText1"/>
        <w:rPr>
          <w:iCs/>
        </w:rPr>
      </w:pPr>
      <w:r w:rsidRPr="004958C5">
        <w:rPr>
          <w:iCs/>
        </w:rPr>
        <w:t xml:space="preserve">Part A of the listening </w:t>
      </w:r>
      <w:r w:rsidR="00AC0DFF">
        <w:rPr>
          <w:iCs/>
        </w:rPr>
        <w:t xml:space="preserve">comprehension </w:t>
      </w:r>
      <w:r w:rsidRPr="004958C5">
        <w:rPr>
          <w:iCs/>
        </w:rPr>
        <w:t xml:space="preserve">requires students to listen and complete their written responses. They need to structure their answers based on the questions. While students are not marked on their spelling and grammar, their answers must show understanding of the words being used and be recognisable. </w:t>
      </w:r>
    </w:p>
    <w:p w:rsidR="00482519" w:rsidRPr="0008150D" w:rsidRDefault="00400795" w:rsidP="00482519">
      <w:pPr>
        <w:pStyle w:val="BodyText1"/>
        <w:rPr>
          <w:iCs/>
        </w:rPr>
      </w:pPr>
      <w:r>
        <w:rPr>
          <w:iCs/>
        </w:rPr>
        <w:lastRenderedPageBreak/>
        <w:t xml:space="preserve">For </w:t>
      </w:r>
      <w:r w:rsidR="00C34F02">
        <w:rPr>
          <w:iCs/>
        </w:rPr>
        <w:t>Q</w:t>
      </w:r>
      <w:r w:rsidR="00482519" w:rsidRPr="0008150D">
        <w:rPr>
          <w:iCs/>
        </w:rPr>
        <w:t>uestion</w:t>
      </w:r>
      <w:r>
        <w:rPr>
          <w:iCs/>
        </w:rPr>
        <w:t>s</w:t>
      </w:r>
      <w:r w:rsidR="00482519" w:rsidRPr="0008150D">
        <w:rPr>
          <w:iCs/>
        </w:rPr>
        <w:t xml:space="preserve"> 1 and 2</w:t>
      </w:r>
      <w:r w:rsidR="00C34F02">
        <w:rPr>
          <w:iCs/>
        </w:rPr>
        <w:t>,</w:t>
      </w:r>
      <w:r w:rsidR="00482519" w:rsidRPr="0008150D">
        <w:rPr>
          <w:iCs/>
        </w:rPr>
        <w:t xml:space="preserve"> most students were able to answer with the correct numbers. There </w:t>
      </w:r>
      <w:r w:rsidRPr="0008150D">
        <w:rPr>
          <w:iCs/>
        </w:rPr>
        <w:t>was</w:t>
      </w:r>
      <w:r w:rsidR="00482519" w:rsidRPr="0008150D">
        <w:rPr>
          <w:iCs/>
        </w:rPr>
        <w:t xml:space="preserve"> a range of </w:t>
      </w:r>
      <w:r w:rsidR="00AC0DFF">
        <w:rPr>
          <w:iCs/>
        </w:rPr>
        <w:t xml:space="preserve">acceptable </w:t>
      </w:r>
      <w:r w:rsidR="00482519" w:rsidRPr="0008150D">
        <w:rPr>
          <w:iCs/>
        </w:rPr>
        <w:t>ways for the numbers to be written.</w:t>
      </w:r>
    </w:p>
    <w:p w:rsidR="005E5470" w:rsidRDefault="00400795" w:rsidP="00292949">
      <w:pPr>
        <w:pStyle w:val="BodyText1"/>
      </w:pPr>
      <w:r>
        <w:rPr>
          <w:iCs/>
        </w:rPr>
        <w:t xml:space="preserve">For </w:t>
      </w:r>
      <w:r w:rsidR="00C34F02">
        <w:rPr>
          <w:iCs/>
        </w:rPr>
        <w:t>Q</w:t>
      </w:r>
      <w:r>
        <w:rPr>
          <w:iCs/>
        </w:rPr>
        <w:t>uestion 3</w:t>
      </w:r>
      <w:r w:rsidR="00C34F02">
        <w:rPr>
          <w:iCs/>
        </w:rPr>
        <w:t>,</w:t>
      </w:r>
      <w:r>
        <w:rPr>
          <w:iCs/>
        </w:rPr>
        <w:t xml:space="preserve"> students correctly identified the key benefits of learning a second language as </w:t>
      </w:r>
      <w:r w:rsidR="00FE0201">
        <w:rPr>
          <w:iCs/>
        </w:rPr>
        <w:t xml:space="preserve">being a </w:t>
      </w:r>
      <w:r w:rsidR="00292949">
        <w:rPr>
          <w:iCs/>
        </w:rPr>
        <w:t xml:space="preserve">more </w:t>
      </w:r>
      <w:r w:rsidR="005E5470">
        <w:t xml:space="preserve">valued </w:t>
      </w:r>
      <w:r w:rsidR="00FE0201">
        <w:t xml:space="preserve">employee with increased </w:t>
      </w:r>
      <w:r w:rsidR="005E5470">
        <w:t>job opportunities</w:t>
      </w:r>
      <w:r w:rsidR="00FE0201">
        <w:t xml:space="preserve">, being </w:t>
      </w:r>
      <w:r w:rsidR="005E5470">
        <w:t>better able to compete with other job</w:t>
      </w:r>
      <w:r w:rsidR="00C34F02">
        <w:t xml:space="preserve"> </w:t>
      </w:r>
      <w:r w:rsidR="005E5470">
        <w:t>seekers</w:t>
      </w:r>
      <w:r w:rsidR="00C34F02">
        <w:t>,</w:t>
      </w:r>
      <w:r w:rsidR="005E5470">
        <w:t xml:space="preserve"> </w:t>
      </w:r>
      <w:r w:rsidR="00292949">
        <w:t>and financial reward.</w:t>
      </w:r>
    </w:p>
    <w:p w:rsidR="001749B8" w:rsidRDefault="001749B8" w:rsidP="00292949">
      <w:pPr>
        <w:pStyle w:val="BodyText1"/>
      </w:pPr>
      <w:r>
        <w:rPr>
          <w:iCs/>
        </w:rPr>
        <w:t xml:space="preserve">For </w:t>
      </w:r>
      <w:r w:rsidR="000E5DDB">
        <w:rPr>
          <w:iCs/>
        </w:rPr>
        <w:t>Q</w:t>
      </w:r>
      <w:r>
        <w:rPr>
          <w:iCs/>
        </w:rPr>
        <w:t>uestion 4</w:t>
      </w:r>
      <w:r w:rsidR="000E5DDB">
        <w:rPr>
          <w:iCs/>
        </w:rPr>
        <w:t>,</w:t>
      </w:r>
      <w:r>
        <w:rPr>
          <w:iCs/>
        </w:rPr>
        <w:t xml:space="preserve"> the better answers included the idea that</w:t>
      </w:r>
      <w:r w:rsidR="00400795" w:rsidRPr="00FE0201">
        <w:rPr>
          <w:iCs/>
        </w:rPr>
        <w:t xml:space="preserve"> </w:t>
      </w:r>
      <w:r w:rsidR="00482519" w:rsidRPr="00FE0201">
        <w:t>speaking the local language help</w:t>
      </w:r>
      <w:r w:rsidR="00FE0201">
        <w:t>s</w:t>
      </w:r>
      <w:r w:rsidR="00482519" w:rsidRPr="00FE0201">
        <w:t xml:space="preserve"> when conducting business in another country</w:t>
      </w:r>
      <w:r w:rsidR="00400795" w:rsidRPr="00FE0201">
        <w:t xml:space="preserve"> </w:t>
      </w:r>
      <w:r w:rsidR="00FE0201">
        <w:t>through</w:t>
      </w:r>
      <w:r w:rsidR="00482519" w:rsidRPr="00FE0201">
        <w:t xml:space="preserve"> </w:t>
      </w:r>
      <w:r w:rsidR="00FE0201">
        <w:t xml:space="preserve">developing </w:t>
      </w:r>
      <w:r w:rsidR="00482519" w:rsidRPr="00FE0201">
        <w:t>understanding of other culture</w:t>
      </w:r>
      <w:r w:rsidR="00FE0201">
        <w:t>s</w:t>
      </w:r>
      <w:r w:rsidR="00400795" w:rsidRPr="00FE0201">
        <w:t>,</w:t>
      </w:r>
      <w:r w:rsidR="00FE0201">
        <w:t xml:space="preserve"> </w:t>
      </w:r>
      <w:r w:rsidR="00482519" w:rsidRPr="00FE0201">
        <w:t>show</w:t>
      </w:r>
      <w:r w:rsidR="00FE0201">
        <w:t>ing</w:t>
      </w:r>
      <w:r w:rsidR="00482519" w:rsidRPr="00FE0201">
        <w:t xml:space="preserve"> respect</w:t>
      </w:r>
      <w:r w:rsidR="000E5DDB">
        <w:t>,</w:t>
      </w:r>
      <w:r>
        <w:t xml:space="preserve"> and </w:t>
      </w:r>
      <w:r w:rsidR="00FE0201">
        <w:t xml:space="preserve">helping </w:t>
      </w:r>
      <w:r w:rsidR="00482519" w:rsidRPr="00FE0201">
        <w:t>develop</w:t>
      </w:r>
      <w:r>
        <w:t xml:space="preserve"> </w:t>
      </w:r>
      <w:r w:rsidR="00482519" w:rsidRPr="00FE0201">
        <w:t>productive business relationships</w:t>
      </w:r>
      <w:r>
        <w:t xml:space="preserve">. </w:t>
      </w:r>
    </w:p>
    <w:p w:rsidR="00482519" w:rsidRPr="0036701B" w:rsidRDefault="00292949" w:rsidP="00292949">
      <w:pPr>
        <w:pStyle w:val="BodyText1"/>
        <w:rPr>
          <w:rStyle w:val="EXArialRegular"/>
        </w:rPr>
      </w:pPr>
      <w:r w:rsidRPr="00292949">
        <w:rPr>
          <w:iCs/>
        </w:rPr>
        <w:t xml:space="preserve">In response to </w:t>
      </w:r>
      <w:r w:rsidR="000E5DDB">
        <w:rPr>
          <w:iCs/>
        </w:rPr>
        <w:t>Q</w:t>
      </w:r>
      <w:r w:rsidRPr="00292949">
        <w:rPr>
          <w:iCs/>
        </w:rPr>
        <w:t xml:space="preserve">uestion </w:t>
      </w:r>
      <w:r>
        <w:rPr>
          <w:iCs/>
        </w:rPr>
        <w:t>5</w:t>
      </w:r>
      <w:r w:rsidR="000E5DDB">
        <w:rPr>
          <w:iCs/>
        </w:rPr>
        <w:t>,</w:t>
      </w:r>
      <w:r>
        <w:rPr>
          <w:iCs/>
        </w:rPr>
        <w:t xml:space="preserve"> </w:t>
      </w:r>
      <w:r w:rsidR="001749B8">
        <w:rPr>
          <w:iCs/>
        </w:rPr>
        <w:t xml:space="preserve">successful </w:t>
      </w:r>
      <w:r w:rsidRPr="00292949">
        <w:rPr>
          <w:iCs/>
        </w:rPr>
        <w:t xml:space="preserve">students </w:t>
      </w:r>
      <w:r>
        <w:rPr>
          <w:iCs/>
        </w:rPr>
        <w:t>commonly identified that l</w:t>
      </w:r>
      <w:r w:rsidR="00482519" w:rsidRPr="00292949">
        <w:t>anguage benefit</w:t>
      </w:r>
      <w:r>
        <w:t>s</w:t>
      </w:r>
      <w:r w:rsidR="00482519" w:rsidRPr="00292949">
        <w:t xml:space="preserve"> the brain</w:t>
      </w:r>
      <w:r>
        <w:t xml:space="preserve"> by making learners </w:t>
      </w:r>
      <w:r w:rsidR="00482519" w:rsidRPr="00292949">
        <w:t>smarter</w:t>
      </w:r>
      <w:r>
        <w:t xml:space="preserve">, more decisive, </w:t>
      </w:r>
      <w:proofErr w:type="gramStart"/>
      <w:r w:rsidR="001749B8">
        <w:t>able</w:t>
      </w:r>
      <w:proofErr w:type="gramEnd"/>
      <w:r w:rsidR="00482519" w:rsidRPr="00292949">
        <w:t xml:space="preserve"> to cope</w:t>
      </w:r>
      <w:r w:rsidR="00482519">
        <w:t xml:space="preserve"> with complexity</w:t>
      </w:r>
      <w:r w:rsidR="000E5DDB">
        <w:t>,</w:t>
      </w:r>
      <w:r w:rsidR="001749B8">
        <w:t xml:space="preserve"> and better</w:t>
      </w:r>
      <w:r>
        <w:t xml:space="preserve"> at </w:t>
      </w:r>
      <w:r w:rsidR="00482519">
        <w:t>remembering</w:t>
      </w:r>
      <w:r w:rsidR="001749B8">
        <w:t>.</w:t>
      </w:r>
    </w:p>
    <w:p w:rsidR="00482519" w:rsidRPr="004958C5" w:rsidRDefault="00F45738" w:rsidP="0008150D">
      <w:pPr>
        <w:pStyle w:val="BodyText1"/>
        <w:jc w:val="center"/>
        <w:rPr>
          <w:rFonts w:cs="Arial"/>
          <w:b/>
        </w:rPr>
      </w:pPr>
      <w:r w:rsidRPr="004958C5">
        <w:rPr>
          <w:rFonts w:cs="Arial"/>
          <w:b/>
        </w:rPr>
        <w:t>Part B</w:t>
      </w:r>
    </w:p>
    <w:p w:rsidR="008B4A8C" w:rsidRDefault="008F0602" w:rsidP="008B4A8C">
      <w:pPr>
        <w:pStyle w:val="BodyText1"/>
        <w:rPr>
          <w:rFonts w:asciiTheme="minorBidi" w:hAnsiTheme="minorBidi" w:cstheme="minorBidi"/>
        </w:rPr>
      </w:pPr>
      <w:r>
        <w:rPr>
          <w:iCs/>
        </w:rPr>
        <w:t>Part B</w:t>
      </w:r>
      <w:r w:rsidR="00F45738" w:rsidRPr="004958C5">
        <w:rPr>
          <w:iCs/>
        </w:rPr>
        <w:t xml:space="preserve"> of the </w:t>
      </w:r>
      <w:r>
        <w:rPr>
          <w:iCs/>
        </w:rPr>
        <w:t>listening comprehension</w:t>
      </w:r>
      <w:r w:rsidR="00F45738" w:rsidRPr="004958C5">
        <w:rPr>
          <w:iCs/>
        </w:rPr>
        <w:t xml:space="preserve"> requires students to demonstrate their understanding </w:t>
      </w:r>
      <w:r w:rsidR="00B770F0">
        <w:rPr>
          <w:iCs/>
        </w:rPr>
        <w:t xml:space="preserve">and interpretation </w:t>
      </w:r>
      <w:r w:rsidR="00F45738" w:rsidRPr="004958C5">
        <w:rPr>
          <w:iCs/>
        </w:rPr>
        <w:t>of the information heard and construct their answers appropriately, which students generally find more difficult</w:t>
      </w:r>
      <w:r w:rsidR="00BC194B">
        <w:rPr>
          <w:iCs/>
        </w:rPr>
        <w:t xml:space="preserve"> than Part A</w:t>
      </w:r>
      <w:r w:rsidR="00F45738" w:rsidRPr="004958C5">
        <w:rPr>
          <w:iCs/>
        </w:rPr>
        <w:t xml:space="preserve">. </w:t>
      </w:r>
    </w:p>
    <w:p w:rsidR="008B4A8C" w:rsidRPr="004958C5" w:rsidRDefault="008F0602" w:rsidP="00482519">
      <w:pPr>
        <w:pStyle w:val="BodyText1"/>
        <w:rPr>
          <w:iCs/>
        </w:rPr>
      </w:pPr>
      <w:r>
        <w:rPr>
          <w:iCs/>
        </w:rPr>
        <w:t xml:space="preserve">This part </w:t>
      </w:r>
      <w:r w:rsidR="00F45738" w:rsidRPr="004958C5">
        <w:rPr>
          <w:iCs/>
        </w:rPr>
        <w:t>requires students to answer with extended responses. The more successful students had clear topic sentences,</w:t>
      </w:r>
      <w:r w:rsidR="0026027A" w:rsidRPr="008F0602">
        <w:rPr>
          <w:iCs/>
        </w:rPr>
        <w:t xml:space="preserve"> with paragraphs that </w:t>
      </w:r>
      <w:r w:rsidR="003B069A" w:rsidRPr="008F0602">
        <w:rPr>
          <w:iCs/>
        </w:rPr>
        <w:t xml:space="preserve">developed </w:t>
      </w:r>
      <w:r w:rsidR="0026027A" w:rsidRPr="008F0602">
        <w:rPr>
          <w:iCs/>
        </w:rPr>
        <w:t xml:space="preserve">logically and with obvious connections between sentences. As students are not being marked for complexity of language, they are recommended to focus on meaning and </w:t>
      </w:r>
      <w:r w:rsidR="003B069A">
        <w:rPr>
          <w:iCs/>
        </w:rPr>
        <w:t xml:space="preserve">on </w:t>
      </w:r>
      <w:r w:rsidR="0026027A" w:rsidRPr="008F0602">
        <w:rPr>
          <w:iCs/>
        </w:rPr>
        <w:t>structuring a clear response. Students are also not required to paraphrase material from the listening passages for their responses and can write answers incorporating material exactly as they hear it.</w:t>
      </w:r>
    </w:p>
    <w:p w:rsidR="00482519" w:rsidRPr="00306388" w:rsidRDefault="00292949" w:rsidP="00306388">
      <w:pPr>
        <w:pStyle w:val="BodyText1"/>
      </w:pPr>
      <w:r w:rsidRPr="00292949">
        <w:rPr>
          <w:iCs/>
        </w:rPr>
        <w:t xml:space="preserve">For </w:t>
      </w:r>
      <w:r w:rsidR="000E5DDB">
        <w:rPr>
          <w:iCs/>
        </w:rPr>
        <w:t>Q</w:t>
      </w:r>
      <w:r w:rsidR="0026027A" w:rsidRPr="00292949">
        <w:rPr>
          <w:iCs/>
        </w:rPr>
        <w:t>uestion 6</w:t>
      </w:r>
      <w:r w:rsidR="00306388">
        <w:rPr>
          <w:iCs/>
        </w:rPr>
        <w:t>,</w:t>
      </w:r>
      <w:r w:rsidR="00482519" w:rsidRPr="00292949">
        <w:rPr>
          <w:iCs/>
        </w:rPr>
        <w:t xml:space="preserve"> </w:t>
      </w:r>
      <w:r>
        <w:rPr>
          <w:iCs/>
        </w:rPr>
        <w:t>which asked h</w:t>
      </w:r>
      <w:r w:rsidR="00482519" w:rsidRPr="00292949">
        <w:t xml:space="preserve">ow </w:t>
      </w:r>
      <w:r w:rsidR="00306388" w:rsidRPr="00292949">
        <w:t xml:space="preserve">language </w:t>
      </w:r>
      <w:r w:rsidR="000E5DDB">
        <w:t xml:space="preserve">has </w:t>
      </w:r>
      <w:r w:rsidR="00306388" w:rsidRPr="00292949">
        <w:t>helped humans</w:t>
      </w:r>
      <w:r w:rsidR="00306388">
        <w:t>,</w:t>
      </w:r>
      <w:r w:rsidR="00306388" w:rsidRPr="00292949">
        <w:t xml:space="preserve"> students </w:t>
      </w:r>
      <w:r w:rsidR="0026027A" w:rsidRPr="0008150D">
        <w:t>were generally able to find many of the points</w:t>
      </w:r>
      <w:r>
        <w:t>.</w:t>
      </w:r>
      <w:r w:rsidR="0026027A">
        <w:t xml:space="preserve"> However, the </w:t>
      </w:r>
      <w:r w:rsidR="00306388">
        <w:t>ideas</w:t>
      </w:r>
      <w:r w:rsidR="0026027A">
        <w:t xml:space="preserve"> were spread throughout the text and some students found it difficult to find the information about language helping human expression</w:t>
      </w:r>
      <w:r w:rsidR="00F45738" w:rsidRPr="004958C5">
        <w:t xml:space="preserve">. </w:t>
      </w:r>
      <w:r w:rsidR="00306388" w:rsidRPr="00306388">
        <w:t xml:space="preserve">Discussions centred on </w:t>
      </w:r>
      <w:r w:rsidR="00306388">
        <w:t xml:space="preserve">how language </w:t>
      </w:r>
      <w:r w:rsidR="00482519" w:rsidRPr="00306388">
        <w:t>help</w:t>
      </w:r>
      <w:r w:rsidR="00306388">
        <w:t>ed</w:t>
      </w:r>
      <w:r w:rsidR="00482519" w:rsidRPr="00306388">
        <w:t xml:space="preserve"> human survival</w:t>
      </w:r>
      <w:r w:rsidR="00306388" w:rsidRPr="00306388">
        <w:t>, the development of societies</w:t>
      </w:r>
      <w:r w:rsidR="00306388">
        <w:t>, culture</w:t>
      </w:r>
      <w:r w:rsidR="000E5DDB">
        <w:t>,</w:t>
      </w:r>
      <w:r w:rsidR="00306388">
        <w:t xml:space="preserve"> </w:t>
      </w:r>
      <w:r w:rsidR="00306388" w:rsidRPr="00306388">
        <w:t>and language</w:t>
      </w:r>
      <w:r w:rsidR="000E5DDB">
        <w:t>,</w:t>
      </w:r>
      <w:r w:rsidR="00306388" w:rsidRPr="00306388">
        <w:t xml:space="preserve"> and improving our ability to express our emotions and ideas.</w:t>
      </w:r>
    </w:p>
    <w:p w:rsidR="0026027A" w:rsidRPr="0008150D" w:rsidRDefault="00306388" w:rsidP="0026027A">
      <w:pPr>
        <w:pStyle w:val="BodyText1"/>
      </w:pPr>
      <w:r>
        <w:t xml:space="preserve">For </w:t>
      </w:r>
      <w:r w:rsidR="000E5DDB">
        <w:t>Q</w:t>
      </w:r>
      <w:r w:rsidR="0026027A" w:rsidRPr="0008150D">
        <w:t>uestion 7</w:t>
      </w:r>
      <w:r w:rsidR="000E5DDB">
        <w:t>,</w:t>
      </w:r>
      <w:r w:rsidR="0026027A" w:rsidRPr="0008150D">
        <w:t xml:space="preserve"> </w:t>
      </w:r>
      <w:r>
        <w:t>m</w:t>
      </w:r>
      <w:r w:rsidR="0026027A" w:rsidRPr="0008150D">
        <w:t xml:space="preserve">ost students were able to find the different stages </w:t>
      </w:r>
      <w:r w:rsidR="001749B8">
        <w:t xml:space="preserve">of learning a language </w:t>
      </w:r>
      <w:r w:rsidR="0026027A" w:rsidRPr="0008150D">
        <w:t xml:space="preserve">and explain </w:t>
      </w:r>
      <w:r w:rsidR="0026027A">
        <w:t xml:space="preserve">the learning that </w:t>
      </w:r>
      <w:r w:rsidR="0026027A" w:rsidRPr="0008150D">
        <w:t>occurs.</w:t>
      </w:r>
      <w:r w:rsidR="0026027A">
        <w:t xml:space="preserve"> However, there was some difficulty with </w:t>
      </w:r>
      <w:r w:rsidR="00161FB3">
        <w:t>spelling</w:t>
      </w:r>
      <w:r w:rsidR="0026027A">
        <w:t xml:space="preserve"> </w:t>
      </w:r>
      <w:r w:rsidR="008F0602">
        <w:t xml:space="preserve">certain </w:t>
      </w:r>
      <w:r w:rsidR="0026027A">
        <w:t>terms</w:t>
      </w:r>
      <w:r w:rsidR="003B069A">
        <w:t>,</w:t>
      </w:r>
      <w:r w:rsidR="00161FB3">
        <w:t xml:space="preserve"> and some students were unable to show their understanding of the information.</w:t>
      </w:r>
    </w:p>
    <w:p w:rsidR="00161FB3" w:rsidRPr="00A44DA9" w:rsidRDefault="001749B8" w:rsidP="001749B8">
      <w:pPr>
        <w:pStyle w:val="BodyText1"/>
      </w:pPr>
      <w:r>
        <w:t xml:space="preserve">Students found the final question </w:t>
      </w:r>
      <w:r w:rsidR="008F0602">
        <w:t xml:space="preserve">(Question 8) </w:t>
      </w:r>
      <w:r>
        <w:t xml:space="preserve">in this </w:t>
      </w:r>
      <w:r w:rsidR="008F0602">
        <w:t>part</w:t>
      </w:r>
      <w:r>
        <w:t xml:space="preserve"> </w:t>
      </w:r>
      <w:r w:rsidR="00161FB3">
        <w:t xml:space="preserve">quite </w:t>
      </w:r>
      <w:proofErr w:type="gramStart"/>
      <w:r w:rsidR="00161FB3">
        <w:t>difficult</w:t>
      </w:r>
      <w:r w:rsidR="008F0602">
        <w:t>,</w:t>
      </w:r>
      <w:proofErr w:type="gramEnd"/>
      <w:r w:rsidR="00161FB3">
        <w:t xml:space="preserve"> </w:t>
      </w:r>
      <w:r>
        <w:t>as they</w:t>
      </w:r>
      <w:r w:rsidR="00161FB3">
        <w:t xml:space="preserve"> needed to understand some of the technical language used and then show their understanding of these terms in their responses.</w:t>
      </w:r>
      <w:r w:rsidR="00E35B03">
        <w:t xml:space="preserve"> </w:t>
      </w:r>
      <w:r>
        <w:t xml:space="preserve">The most successful answers included a discussion of the </w:t>
      </w:r>
      <w:r w:rsidR="00161FB3">
        <w:t>rules</w:t>
      </w:r>
      <w:r>
        <w:t xml:space="preserve"> about the sounds and grammar, the </w:t>
      </w:r>
      <w:r w:rsidR="00161FB3">
        <w:t>logical structure</w:t>
      </w:r>
      <w:r w:rsidR="000E5DDB">
        <w:t>,</w:t>
      </w:r>
      <w:r w:rsidR="00E35B03">
        <w:t xml:space="preserve"> </w:t>
      </w:r>
      <w:r>
        <w:t xml:space="preserve">and </w:t>
      </w:r>
      <w:r w:rsidR="00161FB3">
        <w:t>how sounds are combined to make meaning</w:t>
      </w:r>
      <w:r w:rsidR="000E5DDB">
        <w:t>.</w:t>
      </w:r>
    </w:p>
    <w:p w:rsidR="00161FB3" w:rsidRPr="004958C5" w:rsidRDefault="00F45738" w:rsidP="0008150D">
      <w:pPr>
        <w:pStyle w:val="BodyText1"/>
        <w:jc w:val="center"/>
        <w:rPr>
          <w:rFonts w:cs="Arial"/>
          <w:b/>
        </w:rPr>
      </w:pPr>
      <w:r w:rsidRPr="004958C5">
        <w:rPr>
          <w:rFonts w:cs="Arial"/>
          <w:b/>
        </w:rPr>
        <w:t>Section 2: Written Paper</w:t>
      </w:r>
      <w:r w:rsidR="006072E6">
        <w:rPr>
          <w:rFonts w:cs="Arial"/>
          <w:b/>
        </w:rPr>
        <w:t xml:space="preserve"> </w:t>
      </w:r>
      <w:r w:rsidR="006072E6" w:rsidRPr="00AC0DFF">
        <w:rPr>
          <w:rFonts w:cs="Arial"/>
        </w:rPr>
        <w:t xml:space="preserve">(Questions </w:t>
      </w:r>
      <w:r w:rsidR="006072E6">
        <w:rPr>
          <w:rFonts w:cs="Arial"/>
        </w:rPr>
        <w:t>9</w:t>
      </w:r>
      <w:r w:rsidR="006072E6" w:rsidRPr="00AC0DFF">
        <w:rPr>
          <w:rFonts w:cs="Arial"/>
        </w:rPr>
        <w:t xml:space="preserve"> to </w:t>
      </w:r>
      <w:r w:rsidR="006072E6">
        <w:rPr>
          <w:rFonts w:cs="Arial"/>
        </w:rPr>
        <w:t>11)</w:t>
      </w:r>
    </w:p>
    <w:p w:rsidR="00F45738" w:rsidRPr="004958C5" w:rsidRDefault="00F45738" w:rsidP="004958C5">
      <w:pPr>
        <w:pStyle w:val="BodyText1"/>
        <w:jc w:val="center"/>
        <w:rPr>
          <w:rFonts w:cs="Arial"/>
          <w:b/>
        </w:rPr>
      </w:pPr>
      <w:r w:rsidRPr="004958C5">
        <w:rPr>
          <w:rFonts w:cs="Arial"/>
          <w:b/>
        </w:rPr>
        <w:t xml:space="preserve">Part A </w:t>
      </w:r>
    </w:p>
    <w:p w:rsidR="00F45738" w:rsidRPr="004958C5" w:rsidRDefault="008F0602" w:rsidP="004958C5">
      <w:pPr>
        <w:pStyle w:val="Italicsheading"/>
        <w:rPr>
          <w:rFonts w:cs="Arial"/>
          <w:sz w:val="22"/>
          <w:szCs w:val="22"/>
        </w:rPr>
      </w:pPr>
      <w:r>
        <w:rPr>
          <w:rFonts w:cs="Arial"/>
          <w:i w:val="0"/>
          <w:sz w:val="22"/>
          <w:szCs w:val="22"/>
        </w:rPr>
        <w:t>Part A</w:t>
      </w:r>
      <w:r w:rsidR="00161FB3" w:rsidRPr="004E0CFC">
        <w:rPr>
          <w:rFonts w:cs="Arial"/>
          <w:i w:val="0"/>
          <w:sz w:val="22"/>
          <w:szCs w:val="22"/>
        </w:rPr>
        <w:t xml:space="preserve"> of the </w:t>
      </w:r>
      <w:r>
        <w:rPr>
          <w:rFonts w:cs="Arial"/>
          <w:i w:val="0"/>
          <w:sz w:val="22"/>
          <w:szCs w:val="22"/>
        </w:rPr>
        <w:t>written paper</w:t>
      </w:r>
      <w:r w:rsidR="006072E6">
        <w:rPr>
          <w:rFonts w:cs="Arial"/>
          <w:i w:val="0"/>
          <w:sz w:val="22"/>
          <w:szCs w:val="22"/>
        </w:rPr>
        <w:t xml:space="preserve"> (Question 9)</w:t>
      </w:r>
      <w:r w:rsidR="00161FB3" w:rsidRPr="004E0CFC">
        <w:rPr>
          <w:rFonts w:cs="Arial"/>
          <w:i w:val="0"/>
          <w:sz w:val="22"/>
          <w:szCs w:val="22"/>
        </w:rPr>
        <w:t xml:space="preserve"> requires students to argue either for or against a given question. </w:t>
      </w:r>
      <w:r w:rsidR="00AC41E2">
        <w:rPr>
          <w:rFonts w:cs="Arial"/>
          <w:i w:val="0"/>
          <w:sz w:val="22"/>
          <w:szCs w:val="22"/>
        </w:rPr>
        <w:t>S</w:t>
      </w:r>
      <w:r w:rsidR="00F45738" w:rsidRPr="004958C5">
        <w:rPr>
          <w:rFonts w:cs="Arial"/>
          <w:i w:val="0"/>
          <w:sz w:val="22"/>
          <w:szCs w:val="22"/>
        </w:rPr>
        <w:t>tudents provide evidence of their learning in relation to the following assessment design criteria:</w:t>
      </w:r>
    </w:p>
    <w:p w:rsidR="00F45738" w:rsidRDefault="00AC41E2" w:rsidP="004958C5">
      <w:pPr>
        <w:pStyle w:val="dotpoints"/>
        <w:tabs>
          <w:tab w:val="clear" w:pos="720"/>
          <w:tab w:val="left" w:pos="426"/>
        </w:tabs>
        <w:ind w:left="426" w:hanging="426"/>
      </w:pPr>
      <w:r w:rsidRPr="00600C7D">
        <w:lastRenderedPageBreak/>
        <w:t>knowledge and understanding</w:t>
      </w:r>
      <w:r>
        <w:t xml:space="preserve"> (specific features KU1, KU3, and KU4)</w:t>
      </w:r>
    </w:p>
    <w:p w:rsidR="00F45738" w:rsidRDefault="00AC41E2" w:rsidP="004958C5">
      <w:pPr>
        <w:pStyle w:val="dotpoints"/>
        <w:tabs>
          <w:tab w:val="clear" w:pos="720"/>
          <w:tab w:val="left" w:pos="426"/>
        </w:tabs>
        <w:ind w:left="426" w:hanging="426"/>
      </w:pPr>
      <w:r w:rsidRPr="00600C7D">
        <w:t>analysis</w:t>
      </w:r>
      <w:r>
        <w:t xml:space="preserve"> (An2)</w:t>
      </w:r>
    </w:p>
    <w:p w:rsidR="00F45738" w:rsidRDefault="00AC41E2" w:rsidP="004958C5">
      <w:pPr>
        <w:pStyle w:val="dotpoints"/>
        <w:tabs>
          <w:tab w:val="clear" w:pos="720"/>
          <w:tab w:val="left" w:pos="426"/>
        </w:tabs>
        <w:ind w:left="426" w:hanging="426"/>
      </w:pPr>
      <w:r w:rsidRPr="00600C7D">
        <w:t>application</w:t>
      </w:r>
      <w:r>
        <w:t xml:space="preserve"> (Ap1, Ap3, and Ap4)</w:t>
      </w:r>
    </w:p>
    <w:p w:rsidR="00F45738" w:rsidRDefault="00AC41E2" w:rsidP="004958C5">
      <w:pPr>
        <w:pStyle w:val="dotpoints"/>
        <w:tabs>
          <w:tab w:val="clear" w:pos="720"/>
          <w:tab w:val="left" w:pos="426"/>
        </w:tabs>
        <w:ind w:left="426" w:hanging="426"/>
      </w:pPr>
      <w:proofErr w:type="gramStart"/>
      <w:r w:rsidRPr="00600C7D">
        <w:t>communication</w:t>
      </w:r>
      <w:proofErr w:type="gramEnd"/>
      <w:r>
        <w:t xml:space="preserve"> (C1, C2, and C3)</w:t>
      </w:r>
      <w:r w:rsidRPr="00600C7D">
        <w:t>.</w:t>
      </w:r>
    </w:p>
    <w:p w:rsidR="00161FB3" w:rsidRPr="004E0CFC" w:rsidRDefault="004E0CFC" w:rsidP="004E0CFC">
      <w:pPr>
        <w:pStyle w:val="BodyText1"/>
        <w:rPr>
          <w:rFonts w:cs="Arial"/>
          <w:szCs w:val="22"/>
        </w:rPr>
      </w:pPr>
      <w:r w:rsidRPr="004E0CFC">
        <w:rPr>
          <w:rFonts w:cs="Arial"/>
          <w:szCs w:val="22"/>
        </w:rPr>
        <w:t>Students who successfully argued a positive position that wearable</w:t>
      </w:r>
      <w:r w:rsidR="00362C32" w:rsidRPr="004E0CFC">
        <w:rPr>
          <w:rFonts w:cs="Arial"/>
          <w:iCs/>
          <w:color w:val="000000"/>
          <w:szCs w:val="22"/>
          <w:lang w:val="en-GB" w:eastAsia="zh-CN"/>
        </w:rPr>
        <w:t xml:space="preserve"> technology is improving people’s lives</w:t>
      </w:r>
      <w:r w:rsidRPr="004E0CFC">
        <w:rPr>
          <w:rFonts w:cs="Arial"/>
          <w:iCs/>
          <w:color w:val="000000"/>
          <w:szCs w:val="22"/>
          <w:lang w:val="en-GB" w:eastAsia="zh-CN"/>
        </w:rPr>
        <w:t xml:space="preserve"> included a discussion of the benefits of social connections made through the technology, and improvements to people’s lifestyles and society.</w:t>
      </w:r>
    </w:p>
    <w:p w:rsidR="00362C32" w:rsidRPr="004E0CFC" w:rsidRDefault="004E0CFC" w:rsidP="00161FB3">
      <w:pPr>
        <w:suppressAutoHyphens/>
        <w:autoSpaceDE w:val="0"/>
        <w:autoSpaceDN w:val="0"/>
        <w:adjustRightInd w:val="0"/>
        <w:spacing w:before="113"/>
        <w:textAlignment w:val="center"/>
        <w:rPr>
          <w:rFonts w:ascii="Arial" w:hAnsi="Arial" w:cs="Arial"/>
          <w:iCs/>
          <w:color w:val="000000"/>
          <w:szCs w:val="22"/>
          <w:lang w:val="en-GB" w:eastAsia="zh-CN"/>
        </w:rPr>
      </w:pPr>
      <w:r w:rsidRPr="004E0CFC">
        <w:rPr>
          <w:rFonts w:ascii="Arial" w:hAnsi="Arial" w:cs="Arial"/>
          <w:iCs/>
          <w:color w:val="000000"/>
          <w:szCs w:val="22"/>
          <w:lang w:val="en-GB" w:eastAsia="zh-CN"/>
        </w:rPr>
        <w:t xml:space="preserve">Students who successfully argued a negative position that wearable technology is not improving people’s lives </w:t>
      </w:r>
      <w:r>
        <w:rPr>
          <w:rFonts w:ascii="Arial" w:hAnsi="Arial" w:cs="Arial"/>
          <w:iCs/>
          <w:color w:val="000000"/>
          <w:szCs w:val="22"/>
          <w:lang w:val="en-GB" w:eastAsia="zh-CN"/>
        </w:rPr>
        <w:t>discussed reasons such as the economic costs involved, the negative or distorted impact that technology is having on our way o</w:t>
      </w:r>
      <w:r w:rsidR="005B312E">
        <w:rPr>
          <w:rFonts w:ascii="Arial" w:hAnsi="Arial" w:cs="Arial"/>
          <w:iCs/>
          <w:color w:val="000000"/>
          <w:szCs w:val="22"/>
          <w:lang w:val="en-GB" w:eastAsia="zh-CN"/>
        </w:rPr>
        <w:t>f</w:t>
      </w:r>
      <w:r>
        <w:rPr>
          <w:rFonts w:ascii="Arial" w:hAnsi="Arial" w:cs="Arial"/>
          <w:iCs/>
          <w:color w:val="000000"/>
          <w:szCs w:val="22"/>
          <w:lang w:val="en-GB" w:eastAsia="zh-CN"/>
        </w:rPr>
        <w:t xml:space="preserve"> life or culture</w:t>
      </w:r>
      <w:r w:rsidR="005B312E">
        <w:rPr>
          <w:rFonts w:ascii="Arial" w:hAnsi="Arial" w:cs="Arial"/>
          <w:iCs/>
          <w:color w:val="000000"/>
          <w:szCs w:val="22"/>
          <w:lang w:val="en-GB" w:eastAsia="zh-CN"/>
        </w:rPr>
        <w:t>,</w:t>
      </w:r>
      <w:r>
        <w:rPr>
          <w:rFonts w:ascii="Arial" w:hAnsi="Arial" w:cs="Arial"/>
          <w:iCs/>
          <w:color w:val="000000"/>
          <w:szCs w:val="22"/>
          <w:lang w:val="en-GB" w:eastAsia="zh-CN"/>
        </w:rPr>
        <w:t xml:space="preserve"> and</w:t>
      </w:r>
      <w:r w:rsidR="00E35B03">
        <w:rPr>
          <w:rFonts w:ascii="Arial" w:hAnsi="Arial" w:cs="Arial"/>
          <w:iCs/>
          <w:color w:val="000000"/>
          <w:szCs w:val="22"/>
          <w:lang w:val="en-GB" w:eastAsia="zh-CN"/>
        </w:rPr>
        <w:t xml:space="preserve"> </w:t>
      </w:r>
      <w:r>
        <w:rPr>
          <w:rFonts w:ascii="Arial" w:hAnsi="Arial" w:cs="Arial"/>
          <w:iCs/>
          <w:color w:val="000000"/>
          <w:szCs w:val="22"/>
          <w:lang w:val="en-GB" w:eastAsia="zh-CN"/>
        </w:rPr>
        <w:t>the possible negative health issues</w:t>
      </w:r>
      <w:r w:rsidR="00AC41E2">
        <w:rPr>
          <w:rFonts w:ascii="Arial" w:hAnsi="Arial" w:cs="Arial"/>
          <w:iCs/>
          <w:color w:val="000000"/>
          <w:szCs w:val="22"/>
          <w:lang w:val="en-GB" w:eastAsia="zh-CN"/>
        </w:rPr>
        <w:t>,</w:t>
      </w:r>
      <w:r>
        <w:rPr>
          <w:rFonts w:ascii="Arial" w:hAnsi="Arial" w:cs="Arial"/>
          <w:iCs/>
          <w:color w:val="000000"/>
          <w:szCs w:val="22"/>
          <w:lang w:val="en-GB" w:eastAsia="zh-CN"/>
        </w:rPr>
        <w:t xml:space="preserve"> such as technology addiction and eye strain. </w:t>
      </w:r>
    </w:p>
    <w:p w:rsidR="00362C32" w:rsidRPr="00B3427E" w:rsidRDefault="00362C32" w:rsidP="00362C32">
      <w:pPr>
        <w:pStyle w:val="BodyText1"/>
      </w:pPr>
      <w:r w:rsidRPr="00B3427E">
        <w:t xml:space="preserve">Referencing is an area where some students’ </w:t>
      </w:r>
      <w:r w:rsidR="005B312E">
        <w:t>marks</w:t>
      </w:r>
      <w:r w:rsidRPr="00B3427E">
        <w:t xml:space="preserve"> were affected due to the impact it has on </w:t>
      </w:r>
      <w:r>
        <w:t>a</w:t>
      </w:r>
      <w:r w:rsidRPr="00B3427E">
        <w:t>nalysis (</w:t>
      </w:r>
      <w:r>
        <w:t xml:space="preserve">specific feature </w:t>
      </w:r>
      <w:r w:rsidRPr="00B3427E">
        <w:t>An1). While most students were able to demonstrate understanding about referencing, there were a number of essays where students did</w:t>
      </w:r>
      <w:r>
        <w:t xml:space="preserve"> </w:t>
      </w:r>
      <w:r w:rsidRPr="00B3427E">
        <w:t>n</w:t>
      </w:r>
      <w:r>
        <w:t>o</w:t>
      </w:r>
      <w:r w:rsidRPr="00B3427E">
        <w:t>t refer to the texts or authors. Students are expected to follow consistent referencing conventions throughout their essay. The more successful students chose a referencing style like the Harvard (</w:t>
      </w:r>
      <w:r>
        <w:t>a</w:t>
      </w:r>
      <w:r w:rsidRPr="00B3427E">
        <w:t>uthor</w:t>
      </w:r>
      <w:r>
        <w:t>–y</w:t>
      </w:r>
      <w:r w:rsidRPr="00B3427E">
        <w:t>ear) referencing conventions and applied it consistently where appropriate. Students following this style referenced the texts using:</w:t>
      </w:r>
    </w:p>
    <w:p w:rsidR="00362C32" w:rsidRPr="006667CD" w:rsidRDefault="00362C32" w:rsidP="00362C32">
      <w:pPr>
        <w:pStyle w:val="dotpoints"/>
        <w:numPr>
          <w:ilvl w:val="0"/>
          <w:numId w:val="29"/>
        </w:numPr>
        <w:tabs>
          <w:tab w:val="num" w:pos="360"/>
        </w:tabs>
      </w:pPr>
      <w:r w:rsidRPr="006667CD">
        <w:t xml:space="preserve">Text 1 </w:t>
      </w:r>
      <w:r>
        <w:t>—</w:t>
      </w:r>
      <w:r w:rsidRPr="006667CD">
        <w:t xml:space="preserve"> (</w:t>
      </w:r>
      <w:r>
        <w:t>Reddy 2016</w:t>
      </w:r>
      <w:r w:rsidRPr="006667CD">
        <w:t>)</w:t>
      </w:r>
    </w:p>
    <w:p w:rsidR="00362C32" w:rsidRPr="006667CD" w:rsidRDefault="00362C32" w:rsidP="00362C32">
      <w:pPr>
        <w:pStyle w:val="dotpoints"/>
        <w:numPr>
          <w:ilvl w:val="0"/>
          <w:numId w:val="29"/>
        </w:numPr>
        <w:tabs>
          <w:tab w:val="num" w:pos="360"/>
        </w:tabs>
      </w:pPr>
      <w:r w:rsidRPr="006667CD">
        <w:t xml:space="preserve">Text 2 </w:t>
      </w:r>
      <w:r>
        <w:t>—</w:t>
      </w:r>
      <w:r w:rsidRPr="006667CD">
        <w:t xml:space="preserve"> (</w:t>
      </w:r>
      <w:proofErr w:type="spellStart"/>
      <w:r>
        <w:t>Shou</w:t>
      </w:r>
      <w:proofErr w:type="spellEnd"/>
      <w:r>
        <w:t xml:space="preserve"> </w:t>
      </w:r>
      <w:r w:rsidRPr="006667CD">
        <w:t>2015)</w:t>
      </w:r>
    </w:p>
    <w:p w:rsidR="00362C32" w:rsidRPr="006667CD" w:rsidRDefault="00362C32" w:rsidP="00362C32">
      <w:pPr>
        <w:pStyle w:val="dotpoints"/>
        <w:numPr>
          <w:ilvl w:val="0"/>
          <w:numId w:val="29"/>
        </w:numPr>
        <w:tabs>
          <w:tab w:val="num" w:pos="360"/>
        </w:tabs>
      </w:pPr>
      <w:r w:rsidRPr="006667CD">
        <w:t xml:space="preserve">Text 3 </w:t>
      </w:r>
      <w:r>
        <w:t>—</w:t>
      </w:r>
      <w:r w:rsidRPr="006667CD">
        <w:t xml:space="preserve"> (</w:t>
      </w:r>
      <w:r>
        <w:t>Watkins 2016)</w:t>
      </w:r>
    </w:p>
    <w:p w:rsidR="00362C32" w:rsidRPr="00B3427E" w:rsidRDefault="00362C32" w:rsidP="00362C32">
      <w:pPr>
        <w:pStyle w:val="BodyText1"/>
      </w:pPr>
      <w:r w:rsidRPr="00B3427E">
        <w:t>Students were also able to show a greater understanding of referencing by using a range of referencing approaches within their chosen style. Rather than using only brackets at the end of a sentence, students were able to show a greater understanding of the evidence being used by carefully considering the best referencing approach. For example, a range of approaches used might include:</w:t>
      </w:r>
    </w:p>
    <w:p w:rsidR="00362C32" w:rsidRPr="00B3427E" w:rsidRDefault="00362C32" w:rsidP="00362C32">
      <w:pPr>
        <w:pStyle w:val="ListParagraph"/>
        <w:numPr>
          <w:ilvl w:val="0"/>
          <w:numId w:val="30"/>
        </w:numPr>
        <w:rPr>
          <w:rFonts w:cs="Arial"/>
        </w:rPr>
      </w:pPr>
      <w:r>
        <w:rPr>
          <w:rFonts w:cs="Arial"/>
        </w:rPr>
        <w:t>Wearable technologies have changed society</w:t>
      </w:r>
      <w:r w:rsidRPr="00B3427E">
        <w:rPr>
          <w:rFonts w:cs="Arial"/>
        </w:rPr>
        <w:t xml:space="preserve"> (</w:t>
      </w:r>
      <w:r>
        <w:rPr>
          <w:rFonts w:cs="Arial"/>
        </w:rPr>
        <w:t>Reddy 2016</w:t>
      </w:r>
      <w:r w:rsidRPr="00B3427E">
        <w:rPr>
          <w:rFonts w:cs="Arial"/>
        </w:rPr>
        <w:t>)</w:t>
      </w:r>
      <w:r>
        <w:rPr>
          <w:rFonts w:cs="Arial"/>
        </w:rPr>
        <w:t>.</w:t>
      </w:r>
    </w:p>
    <w:p w:rsidR="00362C32" w:rsidRDefault="00362C32" w:rsidP="00117535">
      <w:pPr>
        <w:pStyle w:val="ListParagraph"/>
        <w:numPr>
          <w:ilvl w:val="0"/>
          <w:numId w:val="30"/>
        </w:numPr>
        <w:rPr>
          <w:rFonts w:cs="Arial"/>
        </w:rPr>
      </w:pPr>
      <w:r w:rsidRPr="00362C32">
        <w:rPr>
          <w:rFonts w:cs="Arial"/>
        </w:rPr>
        <w:t xml:space="preserve">Reddy (2016) argues </w:t>
      </w:r>
      <w:r>
        <w:rPr>
          <w:rFonts w:cs="Arial"/>
        </w:rPr>
        <w:t>that wearable technologies have changed society</w:t>
      </w:r>
      <w:r w:rsidR="006072E6">
        <w:rPr>
          <w:rFonts w:cs="Arial"/>
        </w:rPr>
        <w:t>.</w:t>
      </w:r>
      <w:r w:rsidRPr="00B3427E">
        <w:rPr>
          <w:rFonts w:cs="Arial"/>
        </w:rPr>
        <w:t xml:space="preserve"> </w:t>
      </w:r>
    </w:p>
    <w:p w:rsidR="00362C32" w:rsidRPr="00362C32" w:rsidRDefault="00362C32" w:rsidP="00117535">
      <w:pPr>
        <w:pStyle w:val="ListParagraph"/>
        <w:numPr>
          <w:ilvl w:val="0"/>
          <w:numId w:val="30"/>
        </w:numPr>
        <w:rPr>
          <w:rFonts w:cs="Arial"/>
        </w:rPr>
      </w:pPr>
      <w:r w:rsidRPr="00362C32">
        <w:rPr>
          <w:rFonts w:cs="Arial"/>
        </w:rPr>
        <w:t xml:space="preserve">Further elaborating upon the </w:t>
      </w:r>
      <w:r w:rsidR="003B7155">
        <w:rPr>
          <w:rFonts w:cs="Arial"/>
        </w:rPr>
        <w:t>benefit of wearable technologies</w:t>
      </w:r>
      <w:r w:rsidRPr="00362C32">
        <w:rPr>
          <w:rFonts w:cs="Arial"/>
        </w:rPr>
        <w:t xml:space="preserve">, </w:t>
      </w:r>
      <w:r w:rsidR="003B7155">
        <w:rPr>
          <w:rFonts w:cs="Arial"/>
        </w:rPr>
        <w:t>Reddy (2016</w:t>
      </w:r>
      <w:r w:rsidRPr="00362C32">
        <w:rPr>
          <w:rFonts w:cs="Arial"/>
        </w:rPr>
        <w:t xml:space="preserve">) argues that </w:t>
      </w:r>
      <w:r w:rsidR="003B7155">
        <w:rPr>
          <w:rFonts w:cs="Arial"/>
        </w:rPr>
        <w:t>they have changed society</w:t>
      </w:r>
      <w:r w:rsidRPr="00362C32">
        <w:rPr>
          <w:rFonts w:cs="Arial"/>
        </w:rPr>
        <w:t>.</w:t>
      </w:r>
    </w:p>
    <w:p w:rsidR="00362C32" w:rsidRPr="00B3427E" w:rsidRDefault="00362C32" w:rsidP="00362C32">
      <w:pPr>
        <w:pStyle w:val="ListParagraph"/>
        <w:numPr>
          <w:ilvl w:val="0"/>
          <w:numId w:val="30"/>
        </w:numPr>
        <w:rPr>
          <w:rFonts w:cs="Arial"/>
        </w:rPr>
      </w:pPr>
      <w:r w:rsidRPr="00B3427E">
        <w:rPr>
          <w:rFonts w:cs="Arial"/>
        </w:rPr>
        <w:t xml:space="preserve">There are </w:t>
      </w:r>
      <w:r w:rsidR="003B7155">
        <w:rPr>
          <w:rFonts w:cs="Arial"/>
        </w:rPr>
        <w:t>some</w:t>
      </w:r>
      <w:r w:rsidRPr="00B3427E">
        <w:rPr>
          <w:rFonts w:cs="Arial"/>
        </w:rPr>
        <w:t xml:space="preserve"> </w:t>
      </w:r>
      <w:r w:rsidR="003B7155">
        <w:rPr>
          <w:rFonts w:cs="Arial"/>
        </w:rPr>
        <w:t>benefits</w:t>
      </w:r>
      <w:r w:rsidRPr="00B3427E">
        <w:rPr>
          <w:rFonts w:cs="Arial"/>
        </w:rPr>
        <w:t xml:space="preserve"> </w:t>
      </w:r>
      <w:r w:rsidR="003B7155">
        <w:rPr>
          <w:rFonts w:cs="Arial"/>
        </w:rPr>
        <w:t xml:space="preserve">that wearable technologies have created, but as they </w:t>
      </w:r>
      <w:r w:rsidR="00E35B03">
        <w:rPr>
          <w:rFonts w:cs="Arial"/>
        </w:rPr>
        <w:t>‘</w:t>
      </w:r>
      <w:r w:rsidR="003B7155">
        <w:rPr>
          <w:rFonts w:cs="Arial"/>
        </w:rPr>
        <w:t>become more embedded in our lives</w:t>
      </w:r>
      <w:r w:rsidR="00E35B03">
        <w:rPr>
          <w:rFonts w:cs="Arial"/>
        </w:rPr>
        <w:t>’</w:t>
      </w:r>
      <w:r w:rsidR="003B7155">
        <w:rPr>
          <w:rFonts w:cs="Arial"/>
        </w:rPr>
        <w:t xml:space="preserve"> problems will increase (Reddy 2016 p2).</w:t>
      </w:r>
    </w:p>
    <w:p w:rsidR="005E5470" w:rsidRPr="009967E3" w:rsidRDefault="00362C32" w:rsidP="00362C32">
      <w:pPr>
        <w:pStyle w:val="BodyText1"/>
        <w:rPr>
          <w:i/>
          <w:iCs/>
        </w:rPr>
      </w:pPr>
      <w:r w:rsidRPr="00B3427E">
        <w:t>An understanding about referencing is also needed to determine when it is appropriate. Some students referenced too much</w:t>
      </w:r>
      <w:r>
        <w:t>,</w:t>
      </w:r>
      <w:r w:rsidRPr="00B3427E">
        <w:t xml:space="preserve"> as every sentence in their arguments referred to a text. The better essays were careful not to over-reference</w:t>
      </w:r>
      <w:r>
        <w:t>,</w:t>
      </w:r>
      <w:r w:rsidRPr="00B3427E">
        <w:t xml:space="preserve"> as referencing is unnecessary</w:t>
      </w:r>
      <w:r w:rsidRPr="00527586">
        <w:t xml:space="preserve"> </w:t>
      </w:r>
      <w:r w:rsidRPr="00B3427E">
        <w:t>when exploring general points. These essays elaborated upon the evidence from the texts or showed how the information connected to support their posit</w:t>
      </w:r>
      <w:r>
        <w:t>i</w:t>
      </w:r>
      <w:r w:rsidRPr="00B3427E">
        <w:t>on, which also does</w:t>
      </w:r>
      <w:r>
        <w:t xml:space="preserve"> </w:t>
      </w:r>
      <w:r w:rsidRPr="00B3427E">
        <w:t>n</w:t>
      </w:r>
      <w:r>
        <w:t>o</w:t>
      </w:r>
      <w:r w:rsidRPr="00B3427E">
        <w:t>t require referencing.</w:t>
      </w:r>
    </w:p>
    <w:p w:rsidR="00F45738" w:rsidRPr="004958C5" w:rsidRDefault="00F45738" w:rsidP="004958C5">
      <w:pPr>
        <w:pStyle w:val="BodyText1"/>
        <w:jc w:val="center"/>
        <w:rPr>
          <w:rFonts w:cs="Arial"/>
          <w:b/>
        </w:rPr>
      </w:pPr>
      <w:r w:rsidRPr="004958C5">
        <w:rPr>
          <w:rFonts w:cs="Arial"/>
          <w:b/>
        </w:rPr>
        <w:t xml:space="preserve">Part B </w:t>
      </w:r>
    </w:p>
    <w:p w:rsidR="003B7155" w:rsidRPr="0008150D" w:rsidRDefault="006072E6" w:rsidP="0008150D">
      <w:pPr>
        <w:pStyle w:val="BodyText1"/>
      </w:pPr>
      <w:r>
        <w:t>Part B</w:t>
      </w:r>
      <w:r w:rsidR="003B7155" w:rsidRPr="0008150D">
        <w:t xml:space="preserve"> of the </w:t>
      </w:r>
      <w:r>
        <w:t>written paper (Questions 10 and 11)</w:t>
      </w:r>
      <w:r w:rsidR="003B7155" w:rsidRPr="0008150D">
        <w:t xml:space="preserve"> requires students to write a letter in response to a short text. More students chose to respond to </w:t>
      </w:r>
      <w:r w:rsidR="005B312E">
        <w:t>Q</w:t>
      </w:r>
      <w:r w:rsidR="003B7155" w:rsidRPr="0008150D">
        <w:t>uestion 11</w:t>
      </w:r>
      <w:r w:rsidR="00C32A22">
        <w:t>,</w:t>
      </w:r>
      <w:r w:rsidR="003B7155" w:rsidRPr="0008150D">
        <w:t xml:space="preserve"> and the</w:t>
      </w:r>
      <w:r w:rsidR="005B312E">
        <w:t xml:space="preserve"> mean mark for this question was </w:t>
      </w:r>
      <w:r w:rsidR="003B7155" w:rsidRPr="0008150D">
        <w:t xml:space="preserve">slightly higher </w:t>
      </w:r>
      <w:r w:rsidR="005B312E">
        <w:t>than for Question 10.</w:t>
      </w:r>
      <w:r w:rsidR="003B7155" w:rsidRPr="0008150D">
        <w:t xml:space="preserve"> </w:t>
      </w:r>
      <w:r w:rsidR="003723E0" w:rsidRPr="0008150D">
        <w:t xml:space="preserve">For </w:t>
      </w:r>
      <w:r w:rsidR="005B312E">
        <w:t>Q</w:t>
      </w:r>
      <w:r w:rsidR="003723E0" w:rsidRPr="0008150D">
        <w:t>uestion</w:t>
      </w:r>
      <w:r>
        <w:t> </w:t>
      </w:r>
      <w:r w:rsidR="003723E0" w:rsidRPr="0008150D">
        <w:t>10</w:t>
      </w:r>
      <w:r w:rsidR="005B312E">
        <w:t>,</w:t>
      </w:r>
      <w:r w:rsidR="003723E0" w:rsidRPr="0008150D">
        <w:t xml:space="preserve"> some students responded to a single word or were unable to show their understanding about </w:t>
      </w:r>
      <w:r w:rsidR="0073577D">
        <w:t xml:space="preserve">what </w:t>
      </w:r>
      <w:r w:rsidR="003723E0" w:rsidRPr="0008150D">
        <w:t>they had read.</w:t>
      </w:r>
    </w:p>
    <w:p w:rsidR="006072E6" w:rsidRPr="00AC41E2" w:rsidRDefault="006072E6" w:rsidP="006072E6">
      <w:pPr>
        <w:pStyle w:val="Italicsheading"/>
        <w:rPr>
          <w:rFonts w:cs="Arial"/>
          <w:i w:val="0"/>
          <w:sz w:val="22"/>
          <w:szCs w:val="22"/>
        </w:rPr>
      </w:pPr>
      <w:r>
        <w:rPr>
          <w:rFonts w:cs="Arial"/>
          <w:i w:val="0"/>
          <w:sz w:val="22"/>
          <w:szCs w:val="22"/>
        </w:rPr>
        <w:lastRenderedPageBreak/>
        <w:t>S</w:t>
      </w:r>
      <w:r w:rsidRPr="00AC41E2">
        <w:rPr>
          <w:rFonts w:cs="Arial"/>
          <w:i w:val="0"/>
          <w:sz w:val="22"/>
          <w:szCs w:val="22"/>
        </w:rPr>
        <w:t>tudents provide evidence of their learning in relation to the following assessment design criteria:</w:t>
      </w:r>
    </w:p>
    <w:p w:rsidR="006072E6" w:rsidRPr="00600C7D" w:rsidRDefault="006072E6" w:rsidP="006072E6">
      <w:pPr>
        <w:pStyle w:val="dotpoints"/>
        <w:tabs>
          <w:tab w:val="clear" w:pos="720"/>
          <w:tab w:val="left" w:pos="426"/>
        </w:tabs>
        <w:ind w:left="426" w:hanging="426"/>
      </w:pPr>
      <w:r w:rsidRPr="00600C7D">
        <w:t>knowledge and understanding</w:t>
      </w:r>
      <w:r>
        <w:t xml:space="preserve"> (specific features KU1 and KU4)</w:t>
      </w:r>
    </w:p>
    <w:p w:rsidR="006072E6" w:rsidRPr="00600C7D" w:rsidRDefault="006072E6" w:rsidP="006072E6">
      <w:pPr>
        <w:pStyle w:val="dotpoints"/>
        <w:tabs>
          <w:tab w:val="clear" w:pos="720"/>
          <w:tab w:val="left" w:pos="426"/>
        </w:tabs>
        <w:ind w:left="426" w:hanging="426"/>
      </w:pPr>
      <w:r w:rsidRPr="00600C7D">
        <w:t>application</w:t>
      </w:r>
      <w:r>
        <w:t xml:space="preserve"> (Ap2 and Ap3)</w:t>
      </w:r>
    </w:p>
    <w:p w:rsidR="006072E6" w:rsidRPr="00600C7D" w:rsidRDefault="006072E6" w:rsidP="006072E6">
      <w:pPr>
        <w:pStyle w:val="dotpoints"/>
        <w:tabs>
          <w:tab w:val="clear" w:pos="720"/>
          <w:tab w:val="left" w:pos="426"/>
        </w:tabs>
        <w:ind w:left="426" w:hanging="426"/>
      </w:pPr>
      <w:proofErr w:type="gramStart"/>
      <w:r w:rsidRPr="00600C7D">
        <w:t>communication</w:t>
      </w:r>
      <w:proofErr w:type="gramEnd"/>
      <w:r>
        <w:t xml:space="preserve"> (C1, C2, and C3)</w:t>
      </w:r>
      <w:r w:rsidRPr="00600C7D">
        <w:t>.</w:t>
      </w:r>
    </w:p>
    <w:p w:rsidR="001A0F23" w:rsidRPr="00E5390C" w:rsidRDefault="00532959" w:rsidP="00AC0DFF">
      <w:pPr>
        <w:pStyle w:val="Heading2"/>
      </w:pPr>
      <w:r w:rsidRPr="00E5390C">
        <w:t>Operational Advice</w:t>
      </w:r>
    </w:p>
    <w:p w:rsidR="00F45738" w:rsidRDefault="007361CA" w:rsidP="004958C5">
      <w:pPr>
        <w:pStyle w:val="ListParagraph"/>
        <w:numPr>
          <w:ilvl w:val="0"/>
          <w:numId w:val="30"/>
        </w:numPr>
        <w:rPr>
          <w:rFonts w:cs="Arial"/>
        </w:rPr>
      </w:pPr>
      <w:r w:rsidRPr="006072E6">
        <w:rPr>
          <w:rFonts w:cs="Arial"/>
        </w:rPr>
        <w:t>School assessment tasks are set and marked by teachers. Teachers’ assessment decisions are reviewed by moderators. Teacher grades/marks should be evident on all student school assessment work.</w:t>
      </w:r>
    </w:p>
    <w:p w:rsidR="00F45738" w:rsidRDefault="00F45738" w:rsidP="004958C5">
      <w:pPr>
        <w:pStyle w:val="ListParagraph"/>
        <w:numPr>
          <w:ilvl w:val="0"/>
          <w:numId w:val="30"/>
        </w:numPr>
      </w:pPr>
      <w:r w:rsidRPr="004958C5">
        <w:rPr>
          <w:rFonts w:cs="Arial"/>
        </w:rPr>
        <w:t>Where two or more classes combine into one moderation group, it is vital that teachers moderate the sets of work before submitting grades to the SACE Board. It is recommended that teachers collaborate through the year at different points of planning and assessment to ensure consistency of assessment standards across the entire moderation group.</w:t>
      </w:r>
    </w:p>
    <w:p w:rsidR="00F45738" w:rsidRDefault="00F45738" w:rsidP="004958C5">
      <w:pPr>
        <w:pStyle w:val="ListParagraph"/>
        <w:numPr>
          <w:ilvl w:val="0"/>
          <w:numId w:val="30"/>
        </w:numPr>
      </w:pPr>
      <w:r w:rsidRPr="004958C5">
        <w:rPr>
          <w:rFonts w:cs="Arial"/>
        </w:rPr>
        <w:t>Providing copies of task sheets which include task requirements, assessment conditions, and the specific features allocated to each task is helpful to moderators in reviewing student work and the assessments of the teacher.</w:t>
      </w:r>
    </w:p>
    <w:p w:rsidR="00F45738" w:rsidRDefault="00F45738" w:rsidP="004958C5">
      <w:pPr>
        <w:pStyle w:val="ListParagraph"/>
        <w:numPr>
          <w:ilvl w:val="0"/>
          <w:numId w:val="30"/>
        </w:numPr>
      </w:pPr>
      <w:r w:rsidRPr="004958C5">
        <w:rPr>
          <w:rFonts w:cs="Arial"/>
        </w:rPr>
        <w:t xml:space="preserve">Make sure that the names and numbers on the documents are consistent. For example, it is </w:t>
      </w:r>
      <w:r w:rsidR="00B770F0">
        <w:rPr>
          <w:rFonts w:cs="Arial"/>
        </w:rPr>
        <w:t>important</w:t>
      </w:r>
      <w:r w:rsidRPr="004958C5">
        <w:rPr>
          <w:rFonts w:cs="Arial"/>
        </w:rPr>
        <w:t xml:space="preserve"> to use SACE </w:t>
      </w:r>
      <w:r w:rsidR="00BC194B">
        <w:rPr>
          <w:rFonts w:cs="Arial"/>
        </w:rPr>
        <w:t xml:space="preserve">registration </w:t>
      </w:r>
      <w:r w:rsidRPr="004958C5">
        <w:rPr>
          <w:rFonts w:cs="Arial"/>
        </w:rPr>
        <w:t>numbers rather than school identification numbers</w:t>
      </w:r>
      <w:r w:rsidR="007361CA" w:rsidRPr="006072E6">
        <w:rPr>
          <w:rFonts w:cs="Arial"/>
        </w:rPr>
        <w:t>, and students’ official names rather than nicknames.</w:t>
      </w:r>
    </w:p>
    <w:p w:rsidR="00F45738" w:rsidRDefault="007361CA" w:rsidP="004958C5">
      <w:pPr>
        <w:pStyle w:val="ListParagraph"/>
        <w:numPr>
          <w:ilvl w:val="0"/>
          <w:numId w:val="30"/>
        </w:numPr>
      </w:pPr>
      <w:r w:rsidRPr="006072E6">
        <w:rPr>
          <w:rFonts w:cs="Arial"/>
        </w:rPr>
        <w:t>Please e</w:t>
      </w:r>
      <w:r w:rsidR="00F45738" w:rsidRPr="004958C5">
        <w:rPr>
          <w:rFonts w:cs="Arial"/>
        </w:rPr>
        <w:t>nsure that all required audio and video recordings are included in the moderation materials. Recordings should be checked to ensure that they play on a standard Windows computer, and are of sufficient quality for moderators to understand. If recordings cannot be included or the quality is particularly poor, please note this on the Variations — Moderation Materials form.</w:t>
      </w:r>
    </w:p>
    <w:p w:rsidR="00D955A0" w:rsidRPr="004958C5" w:rsidRDefault="00D955A0" w:rsidP="00A5184E">
      <w:pPr>
        <w:rPr>
          <w:rFonts w:ascii="Arial" w:hAnsi="Arial" w:cs="Arial"/>
          <w:color w:val="000000" w:themeColor="text1"/>
          <w:szCs w:val="22"/>
        </w:rPr>
      </w:pPr>
    </w:p>
    <w:p w:rsidR="00D955A0" w:rsidRPr="004958C5" w:rsidRDefault="00D955A0" w:rsidP="00A5184E">
      <w:pPr>
        <w:rPr>
          <w:rFonts w:ascii="Arial" w:hAnsi="Arial" w:cs="Arial"/>
          <w:color w:val="000000" w:themeColor="text1"/>
          <w:szCs w:val="22"/>
        </w:rPr>
      </w:pPr>
    </w:p>
    <w:p w:rsidR="001A0F23" w:rsidRPr="0008150D" w:rsidRDefault="0071687A" w:rsidP="00A5184E">
      <w:pPr>
        <w:rPr>
          <w:rFonts w:ascii="Arial" w:hAnsi="Arial" w:cs="Arial"/>
          <w:szCs w:val="22"/>
        </w:rPr>
      </w:pPr>
      <w:r w:rsidRPr="0008150D">
        <w:rPr>
          <w:rFonts w:ascii="Arial" w:hAnsi="Arial" w:cs="Arial"/>
          <w:szCs w:val="22"/>
        </w:rPr>
        <w:t>English as Second Language Studies</w:t>
      </w:r>
    </w:p>
    <w:p w:rsidR="00DC7C11" w:rsidRPr="00EF31AB" w:rsidRDefault="001A0F23" w:rsidP="00A5184E">
      <w:pPr>
        <w:pStyle w:val="BodyText1"/>
        <w:spacing w:before="0" w:after="0"/>
      </w:pPr>
      <w:r w:rsidRPr="00EF31AB">
        <w:t>Chief Assessor</w:t>
      </w:r>
    </w:p>
    <w:sectPr w:rsidR="00DC7C11" w:rsidRPr="00EF31AB" w:rsidSect="0008150D">
      <w:footerReference w:type="default" r:id="rId14"/>
      <w:headerReference w:type="first" r:id="rId15"/>
      <w:footerReference w:type="first" r:id="rId16"/>
      <w:pgSz w:w="11907" w:h="16840" w:code="9"/>
      <w:pgMar w:top="1440" w:right="1701"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377" w:rsidRDefault="00433377">
      <w:r>
        <w:separator/>
      </w:r>
    </w:p>
    <w:p w:rsidR="00433377" w:rsidRDefault="00433377"/>
  </w:endnote>
  <w:endnote w:type="continuationSeparator" w:id="0">
    <w:p w:rsidR="00433377" w:rsidRDefault="00433377">
      <w:r>
        <w:continuationSeparator/>
      </w:r>
    </w:p>
    <w:p w:rsidR="00433377" w:rsidRDefault="00433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B3" w:rsidRPr="00482519" w:rsidRDefault="00F45738">
    <w:pPr>
      <w:framePr w:wrap="around" w:vAnchor="text" w:hAnchor="margin" w:xAlign="center" w:y="1"/>
    </w:pPr>
    <w:r w:rsidRPr="00482519">
      <w:fldChar w:fldCharType="begin"/>
    </w:r>
    <w:r w:rsidR="00161FB3" w:rsidRPr="00482519">
      <w:instrText xml:space="preserve">PAGE  </w:instrText>
    </w:r>
    <w:r w:rsidRPr="00482519">
      <w:fldChar w:fldCharType="separate"/>
    </w:r>
    <w:r w:rsidR="00161FB3" w:rsidRPr="00482519">
      <w:rPr>
        <w:noProof/>
      </w:rPr>
      <w:t>1</w:t>
    </w:r>
    <w:r w:rsidRPr="00482519">
      <w:fldChar w:fldCharType="end"/>
    </w:r>
  </w:p>
  <w:p w:rsidR="00161FB3" w:rsidRPr="00482519" w:rsidRDefault="00161FB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B3" w:rsidRPr="00482519" w:rsidRDefault="00F45738">
    <w:pPr>
      <w:framePr w:wrap="around" w:vAnchor="text" w:hAnchor="margin" w:xAlign="center" w:y="1"/>
    </w:pPr>
    <w:r w:rsidRPr="00482519">
      <w:fldChar w:fldCharType="begin"/>
    </w:r>
    <w:r w:rsidR="00161FB3" w:rsidRPr="00482519">
      <w:instrText xml:space="preserve">PAGE  </w:instrText>
    </w:r>
    <w:r w:rsidRPr="00482519">
      <w:fldChar w:fldCharType="separate"/>
    </w:r>
    <w:r w:rsidR="00161FB3" w:rsidRPr="00482519">
      <w:rPr>
        <w:noProof/>
      </w:rPr>
      <w:t>1</w:t>
    </w:r>
    <w:r w:rsidRPr="00482519">
      <w:fldChar w:fldCharType="end"/>
    </w:r>
  </w:p>
  <w:p w:rsidR="00161FB3" w:rsidRPr="00482519" w:rsidRDefault="00161FB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B3" w:rsidRDefault="00161FB3" w:rsidP="0054520B">
    <w:pPr>
      <w:pStyle w:val="CAFooter"/>
    </w:pPr>
    <w:r w:rsidRPr="0008150D">
      <w:t>English as Second Language Studies</w:t>
    </w:r>
    <w:r w:rsidRPr="00482519">
      <w:t xml:space="preserve"> </w:t>
    </w:r>
    <w:r>
      <w:t>2016 Chief Assessor’s Report</w:t>
    </w:r>
    <w:r>
      <w:tab/>
    </w:r>
    <w:r w:rsidRPr="005B1FDF">
      <w:t xml:space="preserve">Page </w:t>
    </w:r>
    <w:r w:rsidR="00F45738" w:rsidRPr="005B1FDF">
      <w:fldChar w:fldCharType="begin"/>
    </w:r>
    <w:r w:rsidRPr="005B1FDF">
      <w:instrText xml:space="preserve"> PAGE </w:instrText>
    </w:r>
    <w:r w:rsidR="00F45738" w:rsidRPr="005B1FDF">
      <w:fldChar w:fldCharType="separate"/>
    </w:r>
    <w:r w:rsidR="004958C5">
      <w:rPr>
        <w:noProof/>
      </w:rPr>
      <w:t>7</w:t>
    </w:r>
    <w:r w:rsidR="00F45738" w:rsidRPr="005B1FDF">
      <w:fldChar w:fldCharType="end"/>
    </w:r>
    <w:r w:rsidRPr="005B1FDF">
      <w:t xml:space="preserve"> of </w:t>
    </w:r>
    <w:r w:rsidR="00F45738" w:rsidRPr="005B1FDF">
      <w:fldChar w:fldCharType="begin"/>
    </w:r>
    <w:r w:rsidRPr="005B1FDF">
      <w:instrText xml:space="preserve"> NUMPAGES </w:instrText>
    </w:r>
    <w:r w:rsidR="00F45738" w:rsidRPr="005B1FDF">
      <w:fldChar w:fldCharType="separate"/>
    </w:r>
    <w:r w:rsidR="004958C5">
      <w:rPr>
        <w:noProof/>
      </w:rPr>
      <w:t>7</w:t>
    </w:r>
    <w:r w:rsidR="00F45738"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B3" w:rsidRDefault="00F45738">
    <w:pPr>
      <w:framePr w:wrap="around" w:vAnchor="text" w:hAnchor="margin" w:xAlign="center" w:y="1"/>
    </w:pPr>
    <w:r>
      <w:fldChar w:fldCharType="begin"/>
    </w:r>
    <w:r w:rsidR="00161FB3">
      <w:instrText xml:space="preserve">PAGE  </w:instrText>
    </w:r>
    <w:r>
      <w:fldChar w:fldCharType="separate"/>
    </w:r>
    <w:r w:rsidR="00161FB3">
      <w:rPr>
        <w:noProof/>
      </w:rPr>
      <w:t>1</w:t>
    </w:r>
    <w:r>
      <w:fldChar w:fldCharType="end"/>
    </w:r>
  </w:p>
  <w:p w:rsidR="00161FB3" w:rsidRDefault="00161FB3"/>
  <w:p w:rsidR="00161FB3" w:rsidRDefault="00161F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377" w:rsidRDefault="00433377">
      <w:r>
        <w:separator/>
      </w:r>
    </w:p>
    <w:p w:rsidR="00433377" w:rsidRDefault="00433377"/>
  </w:footnote>
  <w:footnote w:type="continuationSeparator" w:id="0">
    <w:p w:rsidR="00433377" w:rsidRDefault="00433377">
      <w:r>
        <w:continuationSeparator/>
      </w:r>
    </w:p>
    <w:p w:rsidR="00433377" w:rsidRDefault="004333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B3" w:rsidRPr="00482519" w:rsidRDefault="00161FB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B3" w:rsidRDefault="00161FB3">
    <w:pPr>
      <w:ind w:right="360"/>
    </w:pPr>
  </w:p>
  <w:p w:rsidR="00161FB3" w:rsidRDefault="00161F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7A90FEB"/>
    <w:multiLevelType w:val="hybridMultilevel"/>
    <w:tmpl w:val="B8948370"/>
    <w:lvl w:ilvl="0" w:tplc="E2C0798A">
      <w:start w:val="1"/>
      <w:numFmt w:val="bullet"/>
      <w:lvlText w:val=""/>
      <w:lvlJc w:val="left"/>
      <w:pPr>
        <w:ind w:left="1145"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02C7DEA"/>
    <w:multiLevelType w:val="hybridMultilevel"/>
    <w:tmpl w:val="9F5AAD6A"/>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6FF4A3D"/>
    <w:multiLevelType w:val="hybridMultilevel"/>
    <w:tmpl w:val="DE54DF92"/>
    <w:lvl w:ilvl="0" w:tplc="0C090001">
      <w:start w:val="1"/>
      <w:numFmt w:val="bullet"/>
      <w:lvlText w:val=""/>
      <w:lvlJc w:val="left"/>
      <w:pPr>
        <w:ind w:left="1145" w:hanging="360"/>
      </w:pPr>
      <w:rPr>
        <w:rFonts w:ascii="Symbol" w:hAnsi="Symbol" w:hint="default"/>
      </w:rPr>
    </w:lvl>
    <w:lvl w:ilvl="1" w:tplc="0C090003">
      <w:start w:val="1"/>
      <w:numFmt w:val="bullet"/>
      <w:lvlText w:val="o"/>
      <w:lvlJc w:val="left"/>
      <w:pPr>
        <w:ind w:left="1865" w:hanging="360"/>
      </w:pPr>
      <w:rPr>
        <w:rFonts w:ascii="Courier New" w:hAnsi="Courier New" w:cs="Courier New" w:hint="default"/>
      </w:rPr>
    </w:lvl>
    <w:lvl w:ilvl="2" w:tplc="0C090005">
      <w:start w:val="1"/>
      <w:numFmt w:val="bullet"/>
      <w:lvlText w:val=""/>
      <w:lvlJc w:val="left"/>
      <w:pPr>
        <w:ind w:left="2585" w:hanging="360"/>
      </w:pPr>
      <w:rPr>
        <w:rFonts w:ascii="Wingdings" w:hAnsi="Wingdings" w:hint="default"/>
      </w:rPr>
    </w:lvl>
    <w:lvl w:ilvl="3" w:tplc="0C090001">
      <w:start w:val="1"/>
      <w:numFmt w:val="bullet"/>
      <w:lvlText w:val=""/>
      <w:lvlJc w:val="left"/>
      <w:pPr>
        <w:ind w:left="3305" w:hanging="360"/>
      </w:pPr>
      <w:rPr>
        <w:rFonts w:ascii="Symbol" w:hAnsi="Symbol" w:hint="default"/>
      </w:rPr>
    </w:lvl>
    <w:lvl w:ilvl="4" w:tplc="0C090003">
      <w:start w:val="1"/>
      <w:numFmt w:val="bullet"/>
      <w:lvlText w:val="o"/>
      <w:lvlJc w:val="left"/>
      <w:pPr>
        <w:ind w:left="4025" w:hanging="360"/>
      </w:pPr>
      <w:rPr>
        <w:rFonts w:ascii="Courier New" w:hAnsi="Courier New" w:cs="Courier New" w:hint="default"/>
      </w:rPr>
    </w:lvl>
    <w:lvl w:ilvl="5" w:tplc="0C090005">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8">
    <w:nsid w:val="2B2900FE"/>
    <w:multiLevelType w:val="hybridMultilevel"/>
    <w:tmpl w:val="65A4DA98"/>
    <w:lvl w:ilvl="0" w:tplc="E2C0798A">
      <w:start w:val="1"/>
      <w:numFmt w:val="bullet"/>
      <w:lvlText w:val=""/>
      <w:lvlJc w:val="left"/>
      <w:pPr>
        <w:ind w:left="1145"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3447BA4"/>
    <w:multiLevelType w:val="hybridMultilevel"/>
    <w:tmpl w:val="1672884E"/>
    <w:lvl w:ilvl="0" w:tplc="E2C0798A">
      <w:start w:val="1"/>
      <w:numFmt w:val="bullet"/>
      <w:lvlText w:val=""/>
      <w:lvlJc w:val="left"/>
      <w:pPr>
        <w:ind w:left="1145"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91024B2"/>
    <w:multiLevelType w:val="hybridMultilevel"/>
    <w:tmpl w:val="13FA9D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CAD4B68"/>
    <w:multiLevelType w:val="hybridMultilevel"/>
    <w:tmpl w:val="C0DEADA2"/>
    <w:lvl w:ilvl="0" w:tplc="E2C0798A">
      <w:start w:val="1"/>
      <w:numFmt w:val="bullet"/>
      <w:lvlText w:val=""/>
      <w:lvlJc w:val="left"/>
      <w:pPr>
        <w:ind w:left="1145" w:hanging="360"/>
      </w:pPr>
      <w:rPr>
        <w:rFonts w:ascii="Symbol" w:hAnsi="Symbol" w:hint="default"/>
        <w:color w:val="auto"/>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3">
    <w:nsid w:val="50407237"/>
    <w:multiLevelType w:val="hybridMultilevel"/>
    <w:tmpl w:val="EAC40D5C"/>
    <w:lvl w:ilvl="0" w:tplc="E2C0798A">
      <w:start w:val="1"/>
      <w:numFmt w:val="bullet"/>
      <w:lvlText w:val=""/>
      <w:lvlJc w:val="left"/>
      <w:pPr>
        <w:ind w:left="1145"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2572D7F"/>
    <w:multiLevelType w:val="hybridMultilevel"/>
    <w:tmpl w:val="35A2D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260791"/>
    <w:multiLevelType w:val="hybridMultilevel"/>
    <w:tmpl w:val="52BEC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A8963B6"/>
    <w:multiLevelType w:val="hybridMultilevel"/>
    <w:tmpl w:val="F3A21660"/>
    <w:lvl w:ilvl="0" w:tplc="E2C0798A">
      <w:start w:val="1"/>
      <w:numFmt w:val="bullet"/>
      <w:lvlText w:val=""/>
      <w:lvlJc w:val="left"/>
      <w:pPr>
        <w:ind w:left="1145"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nsid w:val="6EA02F15"/>
    <w:multiLevelType w:val="hybridMultilevel"/>
    <w:tmpl w:val="AEAC6866"/>
    <w:lvl w:ilvl="0" w:tplc="2A428E40">
      <w:start w:val="9"/>
      <w:numFmt w:val="bullet"/>
      <w:lvlText w:val="-"/>
      <w:lvlJc w:val="left"/>
      <w:pPr>
        <w:ind w:left="6120" w:hanging="360"/>
      </w:pPr>
      <w:rPr>
        <w:rFonts w:ascii="Arial" w:eastAsia="Times New Roman" w:hAnsi="Arial" w:cs="Arial" w:hint="default"/>
      </w:rPr>
    </w:lvl>
    <w:lvl w:ilvl="1" w:tplc="0C090003" w:tentative="1">
      <w:start w:val="1"/>
      <w:numFmt w:val="bullet"/>
      <w:lvlText w:val="o"/>
      <w:lvlJc w:val="left"/>
      <w:pPr>
        <w:ind w:left="6840" w:hanging="360"/>
      </w:pPr>
      <w:rPr>
        <w:rFonts w:ascii="Courier New" w:hAnsi="Courier New" w:cs="Courier New" w:hint="default"/>
      </w:rPr>
    </w:lvl>
    <w:lvl w:ilvl="2" w:tplc="0C090005" w:tentative="1">
      <w:start w:val="1"/>
      <w:numFmt w:val="bullet"/>
      <w:lvlText w:val=""/>
      <w:lvlJc w:val="left"/>
      <w:pPr>
        <w:ind w:left="7560" w:hanging="360"/>
      </w:pPr>
      <w:rPr>
        <w:rFonts w:ascii="Wingdings" w:hAnsi="Wingdings" w:hint="default"/>
      </w:rPr>
    </w:lvl>
    <w:lvl w:ilvl="3" w:tplc="0C090001" w:tentative="1">
      <w:start w:val="1"/>
      <w:numFmt w:val="bullet"/>
      <w:lvlText w:val=""/>
      <w:lvlJc w:val="left"/>
      <w:pPr>
        <w:ind w:left="8280" w:hanging="360"/>
      </w:pPr>
      <w:rPr>
        <w:rFonts w:ascii="Symbol" w:hAnsi="Symbol" w:hint="default"/>
      </w:rPr>
    </w:lvl>
    <w:lvl w:ilvl="4" w:tplc="0C090003" w:tentative="1">
      <w:start w:val="1"/>
      <w:numFmt w:val="bullet"/>
      <w:lvlText w:val="o"/>
      <w:lvlJc w:val="left"/>
      <w:pPr>
        <w:ind w:left="9000" w:hanging="360"/>
      </w:pPr>
      <w:rPr>
        <w:rFonts w:ascii="Courier New" w:hAnsi="Courier New" w:cs="Courier New" w:hint="default"/>
      </w:rPr>
    </w:lvl>
    <w:lvl w:ilvl="5" w:tplc="0C090005" w:tentative="1">
      <w:start w:val="1"/>
      <w:numFmt w:val="bullet"/>
      <w:lvlText w:val=""/>
      <w:lvlJc w:val="left"/>
      <w:pPr>
        <w:ind w:left="9720" w:hanging="360"/>
      </w:pPr>
      <w:rPr>
        <w:rFonts w:ascii="Wingdings" w:hAnsi="Wingdings" w:hint="default"/>
      </w:rPr>
    </w:lvl>
    <w:lvl w:ilvl="6" w:tplc="0C090001" w:tentative="1">
      <w:start w:val="1"/>
      <w:numFmt w:val="bullet"/>
      <w:lvlText w:val=""/>
      <w:lvlJc w:val="left"/>
      <w:pPr>
        <w:ind w:left="10440" w:hanging="360"/>
      </w:pPr>
      <w:rPr>
        <w:rFonts w:ascii="Symbol" w:hAnsi="Symbol" w:hint="default"/>
      </w:rPr>
    </w:lvl>
    <w:lvl w:ilvl="7" w:tplc="0C090003" w:tentative="1">
      <w:start w:val="1"/>
      <w:numFmt w:val="bullet"/>
      <w:lvlText w:val="o"/>
      <w:lvlJc w:val="left"/>
      <w:pPr>
        <w:ind w:left="11160" w:hanging="360"/>
      </w:pPr>
      <w:rPr>
        <w:rFonts w:ascii="Courier New" w:hAnsi="Courier New" w:cs="Courier New" w:hint="default"/>
      </w:rPr>
    </w:lvl>
    <w:lvl w:ilvl="8" w:tplc="0C090005" w:tentative="1">
      <w:start w:val="1"/>
      <w:numFmt w:val="bullet"/>
      <w:lvlText w:val=""/>
      <w:lvlJc w:val="left"/>
      <w:pPr>
        <w:ind w:left="11880" w:hanging="360"/>
      </w:pPr>
      <w:rPr>
        <w:rFonts w:ascii="Wingdings" w:hAnsi="Wingdings" w:hint="default"/>
      </w:rPr>
    </w:lvl>
  </w:abstractNum>
  <w:abstractNum w:abstractNumId="30">
    <w:nsid w:val="7BF96517"/>
    <w:multiLevelType w:val="hybridMultilevel"/>
    <w:tmpl w:val="D5F6FE14"/>
    <w:lvl w:ilvl="0" w:tplc="CEE01E3A">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27"/>
  </w:num>
  <w:num w:numId="4">
    <w:abstractNumId w:val="13"/>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0"/>
  </w:num>
  <w:num w:numId="16">
    <w:abstractNumId w:val="28"/>
  </w:num>
  <w:num w:numId="17">
    <w:abstractNumId w:val="11"/>
  </w:num>
  <w:num w:numId="18">
    <w:abstractNumId w:val="16"/>
  </w:num>
  <w:num w:numId="19">
    <w:abstractNumId w:val="22"/>
  </w:num>
  <w:num w:numId="20">
    <w:abstractNumId w:val="17"/>
  </w:num>
  <w:num w:numId="21">
    <w:abstractNumId w:val="25"/>
  </w:num>
  <w:num w:numId="22">
    <w:abstractNumId w:val="21"/>
  </w:num>
  <w:num w:numId="23">
    <w:abstractNumId w:val="29"/>
  </w:num>
  <w:num w:numId="24">
    <w:abstractNumId w:val="23"/>
  </w:num>
  <w:num w:numId="25">
    <w:abstractNumId w:val="10"/>
  </w:num>
  <w:num w:numId="26">
    <w:abstractNumId w:val="26"/>
  </w:num>
  <w:num w:numId="27">
    <w:abstractNumId w:val="19"/>
  </w:num>
  <w:num w:numId="28">
    <w:abstractNumId w:val="18"/>
  </w:num>
  <w:num w:numId="29">
    <w:abstractNumId w:val="24"/>
  </w:num>
  <w:num w:numId="30">
    <w:abstractNumId w:val="15"/>
  </w:num>
  <w:num w:numId="31">
    <w:abstractNumId w:val="27"/>
  </w:num>
  <w:num w:numId="32">
    <w:abstractNumId w:val="27"/>
  </w:num>
  <w:num w:numId="33">
    <w:abstractNumId w:val="27"/>
  </w:num>
  <w:num w:numId="34">
    <w:abstractNumId w:val="27"/>
  </w:num>
  <w:num w:numId="35">
    <w:abstractNumId w:val="30"/>
  </w:num>
  <w:num w:numId="36">
    <w:abstractNumId w:val="27"/>
  </w:num>
  <w:num w:numId="37">
    <w:abstractNumId w:val="27"/>
  </w:num>
  <w:num w:numId="38">
    <w:abstractNumId w:val="27"/>
  </w:num>
  <w:num w:numId="39">
    <w:abstractNumId w:val="27"/>
  </w:num>
  <w:num w:numId="40">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Hartigan">
    <w15:presenceInfo w15:providerId="AD" w15:userId="S-1-5-21-1390582872-192029990-4074164785-1093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12027"/>
    <w:rsid w:val="00033664"/>
    <w:rsid w:val="0004325A"/>
    <w:rsid w:val="00053236"/>
    <w:rsid w:val="00054F9D"/>
    <w:rsid w:val="00061DAE"/>
    <w:rsid w:val="0007081C"/>
    <w:rsid w:val="0008150D"/>
    <w:rsid w:val="00087EB2"/>
    <w:rsid w:val="000A7E3A"/>
    <w:rsid w:val="000B51DE"/>
    <w:rsid w:val="000B6EC8"/>
    <w:rsid w:val="000C3880"/>
    <w:rsid w:val="000D199B"/>
    <w:rsid w:val="000D387F"/>
    <w:rsid w:val="000E4E6A"/>
    <w:rsid w:val="000E5DDB"/>
    <w:rsid w:val="0010157A"/>
    <w:rsid w:val="00113786"/>
    <w:rsid w:val="001138EE"/>
    <w:rsid w:val="001474AD"/>
    <w:rsid w:val="00151ADE"/>
    <w:rsid w:val="00157C66"/>
    <w:rsid w:val="00160240"/>
    <w:rsid w:val="00161FB3"/>
    <w:rsid w:val="00165AA5"/>
    <w:rsid w:val="001749B8"/>
    <w:rsid w:val="001A0F23"/>
    <w:rsid w:val="001B0589"/>
    <w:rsid w:val="001B602D"/>
    <w:rsid w:val="001C65C8"/>
    <w:rsid w:val="001C7099"/>
    <w:rsid w:val="001F3325"/>
    <w:rsid w:val="001F4153"/>
    <w:rsid w:val="001F6CC1"/>
    <w:rsid w:val="00204291"/>
    <w:rsid w:val="002042D6"/>
    <w:rsid w:val="00214FE8"/>
    <w:rsid w:val="00221532"/>
    <w:rsid w:val="00225FC5"/>
    <w:rsid w:val="00247A2D"/>
    <w:rsid w:val="00253C82"/>
    <w:rsid w:val="0025760F"/>
    <w:rsid w:val="00257958"/>
    <w:rsid w:val="0026027A"/>
    <w:rsid w:val="00280422"/>
    <w:rsid w:val="00292949"/>
    <w:rsid w:val="002948CC"/>
    <w:rsid w:val="002A00B7"/>
    <w:rsid w:val="002A21C2"/>
    <w:rsid w:val="002B4579"/>
    <w:rsid w:val="002B625C"/>
    <w:rsid w:val="002C5A36"/>
    <w:rsid w:val="002C62D8"/>
    <w:rsid w:val="002C6395"/>
    <w:rsid w:val="002F34A8"/>
    <w:rsid w:val="00306388"/>
    <w:rsid w:val="00312191"/>
    <w:rsid w:val="003463FB"/>
    <w:rsid w:val="00355FAC"/>
    <w:rsid w:val="00361D31"/>
    <w:rsid w:val="00362C32"/>
    <w:rsid w:val="003671C1"/>
    <w:rsid w:val="003723E0"/>
    <w:rsid w:val="003B069A"/>
    <w:rsid w:val="003B7155"/>
    <w:rsid w:val="003C7581"/>
    <w:rsid w:val="003D7309"/>
    <w:rsid w:val="003F34DD"/>
    <w:rsid w:val="00400795"/>
    <w:rsid w:val="00411C6C"/>
    <w:rsid w:val="00433377"/>
    <w:rsid w:val="004569D3"/>
    <w:rsid w:val="004652A2"/>
    <w:rsid w:val="00482519"/>
    <w:rsid w:val="004872C2"/>
    <w:rsid w:val="004875CD"/>
    <w:rsid w:val="004958C5"/>
    <w:rsid w:val="004D0F80"/>
    <w:rsid w:val="004D2A53"/>
    <w:rsid w:val="004D53DE"/>
    <w:rsid w:val="004E0CFC"/>
    <w:rsid w:val="004E77C7"/>
    <w:rsid w:val="00500524"/>
    <w:rsid w:val="0053196F"/>
    <w:rsid w:val="00532959"/>
    <w:rsid w:val="0054520B"/>
    <w:rsid w:val="00556110"/>
    <w:rsid w:val="00560F4B"/>
    <w:rsid w:val="00574A4E"/>
    <w:rsid w:val="00597399"/>
    <w:rsid w:val="005B1FDF"/>
    <w:rsid w:val="005B312E"/>
    <w:rsid w:val="005C5F65"/>
    <w:rsid w:val="005D713B"/>
    <w:rsid w:val="005E5470"/>
    <w:rsid w:val="00603E07"/>
    <w:rsid w:val="006072E6"/>
    <w:rsid w:val="00613FDD"/>
    <w:rsid w:val="006246EA"/>
    <w:rsid w:val="00624C9A"/>
    <w:rsid w:val="00656A5A"/>
    <w:rsid w:val="0066133D"/>
    <w:rsid w:val="0066363A"/>
    <w:rsid w:val="00663BA6"/>
    <w:rsid w:val="006770BE"/>
    <w:rsid w:val="00680D99"/>
    <w:rsid w:val="006829AF"/>
    <w:rsid w:val="006875B7"/>
    <w:rsid w:val="0069217F"/>
    <w:rsid w:val="006951B8"/>
    <w:rsid w:val="006C3FEB"/>
    <w:rsid w:val="006D46C9"/>
    <w:rsid w:val="006D663D"/>
    <w:rsid w:val="0071687A"/>
    <w:rsid w:val="0072189E"/>
    <w:rsid w:val="0073577D"/>
    <w:rsid w:val="00735CE9"/>
    <w:rsid w:val="007361CA"/>
    <w:rsid w:val="00744570"/>
    <w:rsid w:val="00757A06"/>
    <w:rsid w:val="0076130F"/>
    <w:rsid w:val="0079634D"/>
    <w:rsid w:val="007B0FB0"/>
    <w:rsid w:val="007C16AD"/>
    <w:rsid w:val="007E5CE9"/>
    <w:rsid w:val="00806ABD"/>
    <w:rsid w:val="00814A7B"/>
    <w:rsid w:val="00820891"/>
    <w:rsid w:val="0083404B"/>
    <w:rsid w:val="00847D4F"/>
    <w:rsid w:val="00875BCA"/>
    <w:rsid w:val="00890B95"/>
    <w:rsid w:val="008B4A8C"/>
    <w:rsid w:val="008B59C6"/>
    <w:rsid w:val="008D4935"/>
    <w:rsid w:val="008D6093"/>
    <w:rsid w:val="008F0602"/>
    <w:rsid w:val="008F68EB"/>
    <w:rsid w:val="00913951"/>
    <w:rsid w:val="009306CE"/>
    <w:rsid w:val="0093070E"/>
    <w:rsid w:val="009400A6"/>
    <w:rsid w:val="00951B11"/>
    <w:rsid w:val="00965F5C"/>
    <w:rsid w:val="00975373"/>
    <w:rsid w:val="009867AC"/>
    <w:rsid w:val="009A443D"/>
    <w:rsid w:val="009A4917"/>
    <w:rsid w:val="009B44BF"/>
    <w:rsid w:val="009B5EE0"/>
    <w:rsid w:val="009C1816"/>
    <w:rsid w:val="009D13AD"/>
    <w:rsid w:val="009E2C80"/>
    <w:rsid w:val="009F121B"/>
    <w:rsid w:val="009F4384"/>
    <w:rsid w:val="009F78D3"/>
    <w:rsid w:val="00A137E9"/>
    <w:rsid w:val="00A511C4"/>
    <w:rsid w:val="00A5184E"/>
    <w:rsid w:val="00A53EB2"/>
    <w:rsid w:val="00A54A96"/>
    <w:rsid w:val="00A74970"/>
    <w:rsid w:val="00A81CA3"/>
    <w:rsid w:val="00A956BA"/>
    <w:rsid w:val="00AB1BDE"/>
    <w:rsid w:val="00AB5993"/>
    <w:rsid w:val="00AB63FF"/>
    <w:rsid w:val="00AC0DFF"/>
    <w:rsid w:val="00AC41E2"/>
    <w:rsid w:val="00AD4CEE"/>
    <w:rsid w:val="00AF1476"/>
    <w:rsid w:val="00B121CB"/>
    <w:rsid w:val="00B1461F"/>
    <w:rsid w:val="00B37AB5"/>
    <w:rsid w:val="00B55E8B"/>
    <w:rsid w:val="00B602FD"/>
    <w:rsid w:val="00B640D2"/>
    <w:rsid w:val="00B67430"/>
    <w:rsid w:val="00B7041D"/>
    <w:rsid w:val="00B770F0"/>
    <w:rsid w:val="00B80EDC"/>
    <w:rsid w:val="00B83BF9"/>
    <w:rsid w:val="00B8736A"/>
    <w:rsid w:val="00BA47C5"/>
    <w:rsid w:val="00BC194B"/>
    <w:rsid w:val="00BF4A41"/>
    <w:rsid w:val="00C01636"/>
    <w:rsid w:val="00C32A22"/>
    <w:rsid w:val="00C34F02"/>
    <w:rsid w:val="00C36140"/>
    <w:rsid w:val="00C61173"/>
    <w:rsid w:val="00C74D02"/>
    <w:rsid w:val="00C86F95"/>
    <w:rsid w:val="00C87071"/>
    <w:rsid w:val="00C878D2"/>
    <w:rsid w:val="00C91C12"/>
    <w:rsid w:val="00C94D01"/>
    <w:rsid w:val="00CA1D18"/>
    <w:rsid w:val="00CC03DA"/>
    <w:rsid w:val="00CC3D64"/>
    <w:rsid w:val="00CC5AF9"/>
    <w:rsid w:val="00CD32DE"/>
    <w:rsid w:val="00CD43EB"/>
    <w:rsid w:val="00CD6252"/>
    <w:rsid w:val="00CF0A35"/>
    <w:rsid w:val="00D108CB"/>
    <w:rsid w:val="00D27BE6"/>
    <w:rsid w:val="00D4558F"/>
    <w:rsid w:val="00D52426"/>
    <w:rsid w:val="00D955A0"/>
    <w:rsid w:val="00DA62AE"/>
    <w:rsid w:val="00DB0401"/>
    <w:rsid w:val="00DB5AF3"/>
    <w:rsid w:val="00DB6E71"/>
    <w:rsid w:val="00DC66F6"/>
    <w:rsid w:val="00DC7491"/>
    <w:rsid w:val="00DC7C11"/>
    <w:rsid w:val="00DD19CB"/>
    <w:rsid w:val="00DD7C09"/>
    <w:rsid w:val="00DF2E21"/>
    <w:rsid w:val="00DF42D8"/>
    <w:rsid w:val="00E122A9"/>
    <w:rsid w:val="00E22164"/>
    <w:rsid w:val="00E23A3C"/>
    <w:rsid w:val="00E253E3"/>
    <w:rsid w:val="00E261D1"/>
    <w:rsid w:val="00E35B03"/>
    <w:rsid w:val="00E4274D"/>
    <w:rsid w:val="00E46DB1"/>
    <w:rsid w:val="00E5390C"/>
    <w:rsid w:val="00E55E7F"/>
    <w:rsid w:val="00E61CD2"/>
    <w:rsid w:val="00E76CCB"/>
    <w:rsid w:val="00E77935"/>
    <w:rsid w:val="00E82541"/>
    <w:rsid w:val="00E87E9A"/>
    <w:rsid w:val="00E9608B"/>
    <w:rsid w:val="00EA125F"/>
    <w:rsid w:val="00EB12C8"/>
    <w:rsid w:val="00EF31AB"/>
    <w:rsid w:val="00EF3901"/>
    <w:rsid w:val="00F02D47"/>
    <w:rsid w:val="00F11BF2"/>
    <w:rsid w:val="00F45738"/>
    <w:rsid w:val="00F5454B"/>
    <w:rsid w:val="00F652FD"/>
    <w:rsid w:val="00F802C4"/>
    <w:rsid w:val="00FA5691"/>
    <w:rsid w:val="00FB52E5"/>
    <w:rsid w:val="00FC2E8C"/>
    <w:rsid w:val="00FD54FF"/>
    <w:rsid w:val="00FE0201"/>
    <w:rsid w:val="00FF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rsid w:val="00556110"/>
    <w:pPr>
      <w:keepNext/>
      <w:outlineLvl w:val="2"/>
    </w:pPr>
    <w:rPr>
      <w:b/>
      <w:sz w:val="24"/>
    </w:rPr>
  </w:style>
  <w:style w:type="paragraph" w:styleId="Heading4">
    <w:name w:val="heading 4"/>
    <w:aliases w:val="Heading D"/>
    <w:basedOn w:val="Normal"/>
    <w:next w:val="Normal"/>
    <w:qFormat/>
    <w:rsid w:val="00556110"/>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556110"/>
    <w:pPr>
      <w:jc w:val="left"/>
    </w:pPr>
    <w:rPr>
      <w:rFonts w:ascii="Times New Roman" w:hAnsi="Times New Roman"/>
      <w:b w:val="0"/>
      <w:i/>
      <w:caps/>
      <w:sz w:val="22"/>
    </w:rPr>
  </w:style>
  <w:style w:type="character" w:styleId="CommentReference">
    <w:name w:val="annotation reference"/>
    <w:semiHidden/>
    <w:rsid w:val="00556110"/>
    <w:rPr>
      <w:sz w:val="16"/>
    </w:rPr>
  </w:style>
  <w:style w:type="paragraph" w:styleId="CommentText">
    <w:name w:val="annotation text"/>
    <w:basedOn w:val="Normal"/>
    <w:link w:val="CommentTextChar"/>
    <w:semiHidden/>
    <w:rsid w:val="00556110"/>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556110"/>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EX123etcGenericStyles">
    <w:name w:val="EX 1. 2. 3. etc  (Generic Styles)"/>
    <w:basedOn w:val="Normal"/>
    <w:uiPriority w:val="99"/>
    <w:rsid w:val="005E5470"/>
    <w:pPr>
      <w:tabs>
        <w:tab w:val="right" w:pos="9060"/>
      </w:tabs>
      <w:suppressAutoHyphens/>
      <w:autoSpaceDE w:val="0"/>
      <w:autoSpaceDN w:val="0"/>
      <w:adjustRightInd w:val="0"/>
      <w:spacing w:before="567"/>
      <w:ind w:left="397" w:hanging="397"/>
      <w:textAlignment w:val="center"/>
    </w:pPr>
    <w:rPr>
      <w:rFonts w:ascii="Arial" w:eastAsiaTheme="minorEastAsia" w:hAnsi="Arial" w:cs="Arial"/>
      <w:color w:val="000000"/>
      <w:sz w:val="20"/>
      <w:lang w:val="en-GB" w:eastAsia="zh-CN"/>
    </w:rPr>
  </w:style>
  <w:style w:type="character" w:customStyle="1" w:styleId="EXArialRegular">
    <w:name w:val="EX Arial Regular"/>
    <w:uiPriority w:val="99"/>
    <w:rsid w:val="005E5470"/>
    <w:rPr>
      <w:rFonts w:ascii="Arial" w:hAnsi="Arial" w:cs="Arial"/>
      <w:color w:val="000000"/>
      <w:spacing w:val="0"/>
      <w:sz w:val="20"/>
      <w:szCs w:val="20"/>
      <w:u w:val="none"/>
      <w:vertAlign w:val="baseline"/>
    </w:rPr>
  </w:style>
  <w:style w:type="paragraph" w:customStyle="1" w:styleId="Answer">
    <w:name w:val="Answer"/>
    <w:basedOn w:val="EX123etcGenericStyles"/>
    <w:qFormat/>
    <w:rsid w:val="005E5470"/>
    <w:pPr>
      <w:spacing w:before="240"/>
      <w:ind w:firstLine="28"/>
    </w:pPr>
    <w:rPr>
      <w:rFonts w:asciiTheme="majorBidi" w:hAnsiTheme="majorBidi" w:cstheme="majorBidi"/>
      <w:sz w:val="22"/>
      <w:szCs w:val="22"/>
    </w:rPr>
  </w:style>
  <w:style w:type="paragraph" w:customStyle="1" w:styleId="EXTableHeadingInsideTable">
    <w:name w:val="EX Table Heading (Inside Table)"/>
    <w:basedOn w:val="Normal"/>
    <w:uiPriority w:val="99"/>
    <w:rsid w:val="005E5470"/>
    <w:pPr>
      <w:tabs>
        <w:tab w:val="left" w:pos="397"/>
        <w:tab w:val="left" w:pos="794"/>
        <w:tab w:val="left" w:pos="1191"/>
        <w:tab w:val="left" w:pos="1587"/>
      </w:tabs>
      <w:suppressAutoHyphens/>
      <w:autoSpaceDE w:val="0"/>
      <w:autoSpaceDN w:val="0"/>
      <w:adjustRightInd w:val="0"/>
      <w:spacing w:before="227" w:line="288" w:lineRule="auto"/>
      <w:jc w:val="center"/>
      <w:textAlignment w:val="center"/>
    </w:pPr>
    <w:rPr>
      <w:rFonts w:ascii="Arial" w:eastAsiaTheme="minorEastAsia" w:hAnsi="Arial" w:cs="Arial"/>
      <w:i/>
      <w:iCs/>
      <w:color w:val="000000"/>
      <w:sz w:val="18"/>
      <w:szCs w:val="18"/>
      <w:lang w:val="en-GB" w:eastAsia="zh-CN"/>
    </w:rPr>
  </w:style>
  <w:style w:type="paragraph" w:customStyle="1" w:styleId="EXTableTextLeft9pt">
    <w:name w:val="EX Table Text Left 9pt"/>
    <w:basedOn w:val="Normal"/>
    <w:uiPriority w:val="99"/>
    <w:rsid w:val="005E5470"/>
    <w:pPr>
      <w:tabs>
        <w:tab w:val="left" w:pos="397"/>
        <w:tab w:val="left" w:pos="794"/>
        <w:tab w:val="left" w:pos="1191"/>
        <w:tab w:val="left" w:pos="1587"/>
      </w:tabs>
      <w:suppressAutoHyphens/>
      <w:autoSpaceDE w:val="0"/>
      <w:autoSpaceDN w:val="0"/>
      <w:adjustRightInd w:val="0"/>
      <w:spacing w:line="288" w:lineRule="auto"/>
      <w:textAlignment w:val="center"/>
    </w:pPr>
    <w:rPr>
      <w:rFonts w:ascii="Arial" w:eastAsiaTheme="minorEastAsia" w:hAnsi="Arial" w:cs="Arial"/>
      <w:color w:val="000000"/>
      <w:sz w:val="18"/>
      <w:szCs w:val="18"/>
      <w:lang w:val="en-GB" w:eastAsia="zh-CN"/>
    </w:rPr>
  </w:style>
  <w:style w:type="character" w:customStyle="1" w:styleId="EXArialLineMarksText10pt">
    <w:name w:val="EX Arial Line/Marks Text 10pt"/>
    <w:uiPriority w:val="99"/>
    <w:rsid w:val="005E5470"/>
    <w:rPr>
      <w:rFonts w:ascii="ArialMT" w:hAnsi="ArialMT" w:cs="ArialMT"/>
      <w:color w:val="000000"/>
      <w:spacing w:val="0"/>
      <w:sz w:val="20"/>
      <w:szCs w:val="20"/>
      <w:u w:val="none"/>
      <w:vertAlign w:val="baseline"/>
    </w:rPr>
  </w:style>
  <w:style w:type="paragraph" w:customStyle="1" w:styleId="EXMarks">
    <w:name w:val="EX Marks"/>
    <w:basedOn w:val="Normal"/>
    <w:qFormat/>
    <w:rsid w:val="00482519"/>
    <w:pPr>
      <w:tabs>
        <w:tab w:val="right" w:pos="9071"/>
      </w:tabs>
      <w:suppressAutoHyphens/>
      <w:autoSpaceDE w:val="0"/>
      <w:autoSpaceDN w:val="0"/>
      <w:adjustRightInd w:val="0"/>
      <w:spacing w:before="120"/>
      <w:ind w:left="397"/>
      <w:textAlignment w:val="center"/>
    </w:pPr>
    <w:rPr>
      <w:rFonts w:eastAsiaTheme="minorEastAsia"/>
      <w:color w:val="000000"/>
      <w:sz w:val="16"/>
      <w:szCs w:val="16"/>
      <w:lang w:val="en-GB" w:eastAsia="zh-CN"/>
    </w:rPr>
  </w:style>
  <w:style w:type="table" w:styleId="TableGrid">
    <w:name w:val="Table Grid"/>
    <w:basedOn w:val="TableNormal"/>
    <w:rsid w:val="0026027A"/>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BulletsCoded2-3Letters">
    <w:name w:val="SO Final Bullets Coded (2-3 Letters)"/>
    <w:rsid w:val="00161FB3"/>
    <w:pPr>
      <w:tabs>
        <w:tab w:val="left" w:pos="567"/>
      </w:tabs>
      <w:spacing w:before="60"/>
      <w:ind w:left="567" w:hanging="567"/>
    </w:pPr>
    <w:rPr>
      <w:rFonts w:ascii="Arial" w:eastAsia="MS Mincho" w:hAnsi="Arial" w:cs="Arial"/>
      <w:color w:val="000000"/>
      <w:szCs w:val="24"/>
      <w:lang w:val="en-US" w:eastAsia="en-US"/>
    </w:rPr>
  </w:style>
  <w:style w:type="paragraph" w:styleId="ListParagraph">
    <w:name w:val="List Paragraph"/>
    <w:basedOn w:val="Normal"/>
    <w:uiPriority w:val="34"/>
    <w:qFormat/>
    <w:rsid w:val="00161FB3"/>
    <w:pPr>
      <w:ind w:left="720"/>
      <w:contextualSpacing/>
    </w:pPr>
    <w:rPr>
      <w:rFonts w:ascii="Arial" w:hAnsi="Arial"/>
      <w:szCs w:val="24"/>
    </w:rPr>
  </w:style>
  <w:style w:type="paragraph" w:styleId="BodyText">
    <w:name w:val="Body Text"/>
    <w:basedOn w:val="Normal"/>
    <w:link w:val="BodyTextChar"/>
    <w:uiPriority w:val="99"/>
    <w:unhideWhenUsed/>
    <w:rsid w:val="00161FB3"/>
    <w:pPr>
      <w:spacing w:before="120"/>
    </w:pPr>
    <w:rPr>
      <w:rFonts w:ascii="Arial" w:hAnsi="Arial" w:cs="Arial"/>
      <w:sz w:val="24"/>
      <w:szCs w:val="24"/>
    </w:rPr>
  </w:style>
  <w:style w:type="character" w:customStyle="1" w:styleId="BodyTextChar">
    <w:name w:val="Body Text Char"/>
    <w:basedOn w:val="DefaultParagraphFont"/>
    <w:link w:val="BodyText"/>
    <w:uiPriority w:val="99"/>
    <w:rsid w:val="00161FB3"/>
    <w:rPr>
      <w:rFonts w:ascii="Arial" w:hAnsi="Arial" w:cs="Arial"/>
      <w:sz w:val="24"/>
      <w:szCs w:val="24"/>
      <w:lang w:eastAsia="en-US"/>
    </w:rPr>
  </w:style>
  <w:style w:type="paragraph" w:customStyle="1" w:styleId="SOFinalHead3AfterHead2">
    <w:name w:val="SO Final Head 3 After Head 2"/>
    <w:rsid w:val="003723E0"/>
    <w:pPr>
      <w:spacing w:before="240"/>
    </w:pPr>
    <w:rPr>
      <w:rFonts w:ascii="Arial Narrow" w:hAnsi="Arial Narrow"/>
      <w:b/>
      <w:color w:val="000000"/>
      <w:sz w:val="28"/>
      <w:szCs w:val="24"/>
      <w:lang w:val="en-US" w:eastAsia="en-US"/>
    </w:rPr>
  </w:style>
  <w:style w:type="paragraph" w:customStyle="1" w:styleId="SOFinalHead3">
    <w:name w:val="SO Final Head 3"/>
    <w:link w:val="SOFinalHead3CharChar"/>
    <w:rsid w:val="003723E0"/>
    <w:pPr>
      <w:spacing w:before="360"/>
    </w:pPr>
    <w:rPr>
      <w:rFonts w:ascii="Arial Narrow" w:hAnsi="Arial Narrow"/>
      <w:b/>
      <w:color w:val="000000"/>
      <w:sz w:val="28"/>
      <w:szCs w:val="24"/>
      <w:lang w:val="en-US" w:eastAsia="en-US"/>
    </w:rPr>
  </w:style>
  <w:style w:type="character" w:customStyle="1" w:styleId="SOFinalHead3CharChar">
    <w:name w:val="SO Final Head 3 Char Char"/>
    <w:link w:val="SOFinalHead3"/>
    <w:rsid w:val="003723E0"/>
    <w:rPr>
      <w:rFonts w:ascii="Arial Narrow" w:hAnsi="Arial Narrow"/>
      <w:b/>
      <w:color w:val="000000"/>
      <w:sz w:val="28"/>
      <w:szCs w:val="24"/>
      <w:lang w:val="en-US" w:eastAsia="en-US"/>
    </w:rPr>
  </w:style>
  <w:style w:type="paragraph" w:customStyle="1" w:styleId="SOFinalBullets">
    <w:name w:val="SO Final Bullets"/>
    <w:link w:val="SOFinalBulletsCharChar"/>
    <w:rsid w:val="00AC41E2"/>
    <w:pPr>
      <w:numPr>
        <w:numId w:val="35"/>
      </w:numPr>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AC41E2"/>
    <w:rPr>
      <w:rFonts w:ascii="Arial" w:eastAsia="MS Mincho" w:hAnsi="Arial" w:cs="Arial"/>
      <w:color w:val="000000"/>
      <w:szCs w:val="24"/>
      <w:lang w:val="en-US" w:eastAsia="en-US"/>
    </w:rPr>
  </w:style>
  <w:style w:type="paragraph" w:customStyle="1" w:styleId="SOFinalBodyTextExtraSpace-AssTypeONLY">
    <w:name w:val="SO Final Body Text (Extra Space-Ass Type ONLY)"/>
    <w:basedOn w:val="Normal"/>
    <w:link w:val="SOFinalBodyTextExtraSpace-AssTypeONLYChar"/>
    <w:rsid w:val="00AC41E2"/>
    <w:pPr>
      <w:spacing w:before="240"/>
    </w:pPr>
    <w:rPr>
      <w:rFonts w:ascii="Arial" w:hAnsi="Arial"/>
      <w:color w:val="000000"/>
      <w:sz w:val="20"/>
      <w:szCs w:val="24"/>
      <w:lang w:val="en-US"/>
    </w:rPr>
  </w:style>
  <w:style w:type="character" w:customStyle="1" w:styleId="SOFinalBodyTextExtraSpace-AssTypeONLYChar">
    <w:name w:val="SO Final Body Text (Extra Space-Ass Type ONLY) Char"/>
    <w:link w:val="SOFinalBodyTextExtraSpace-AssTypeONLY"/>
    <w:rsid w:val="00AC41E2"/>
    <w:rPr>
      <w:rFonts w:ascii="Arial" w:hAnsi="Arial"/>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EX123etcGenericStyles">
    <w:name w:val="EX 1. 2. 3. etc  (Generic Styles)"/>
    <w:basedOn w:val="Normal"/>
    <w:uiPriority w:val="99"/>
    <w:rsid w:val="005E5470"/>
    <w:pPr>
      <w:tabs>
        <w:tab w:val="right" w:pos="9060"/>
      </w:tabs>
      <w:suppressAutoHyphens/>
      <w:autoSpaceDE w:val="0"/>
      <w:autoSpaceDN w:val="0"/>
      <w:adjustRightInd w:val="0"/>
      <w:spacing w:before="567"/>
      <w:ind w:left="397" w:hanging="397"/>
      <w:textAlignment w:val="center"/>
    </w:pPr>
    <w:rPr>
      <w:rFonts w:ascii="Arial" w:eastAsiaTheme="minorEastAsia" w:hAnsi="Arial" w:cs="Arial"/>
      <w:color w:val="000000"/>
      <w:sz w:val="20"/>
      <w:lang w:val="en-GB" w:eastAsia="zh-CN"/>
    </w:rPr>
  </w:style>
  <w:style w:type="character" w:customStyle="1" w:styleId="EXArialRegular">
    <w:name w:val="EX Arial Regular"/>
    <w:uiPriority w:val="99"/>
    <w:rsid w:val="005E5470"/>
    <w:rPr>
      <w:rFonts w:ascii="Arial" w:hAnsi="Arial" w:cs="Arial"/>
      <w:color w:val="000000"/>
      <w:spacing w:val="0"/>
      <w:sz w:val="20"/>
      <w:szCs w:val="20"/>
      <w:u w:val="none"/>
      <w:vertAlign w:val="baseline"/>
    </w:rPr>
  </w:style>
  <w:style w:type="paragraph" w:customStyle="1" w:styleId="Answer">
    <w:name w:val="Answer"/>
    <w:basedOn w:val="EX123etcGenericStyles"/>
    <w:qFormat/>
    <w:rsid w:val="005E5470"/>
    <w:pPr>
      <w:spacing w:before="240"/>
      <w:ind w:firstLine="28"/>
    </w:pPr>
    <w:rPr>
      <w:rFonts w:asciiTheme="majorBidi" w:hAnsiTheme="majorBidi" w:cstheme="majorBidi"/>
      <w:sz w:val="22"/>
      <w:szCs w:val="22"/>
    </w:rPr>
  </w:style>
  <w:style w:type="paragraph" w:customStyle="1" w:styleId="EXTableHeadingInsideTable">
    <w:name w:val="EX Table Heading (Inside Table)"/>
    <w:basedOn w:val="Normal"/>
    <w:uiPriority w:val="99"/>
    <w:rsid w:val="005E5470"/>
    <w:pPr>
      <w:tabs>
        <w:tab w:val="left" w:pos="397"/>
        <w:tab w:val="left" w:pos="794"/>
        <w:tab w:val="left" w:pos="1191"/>
        <w:tab w:val="left" w:pos="1587"/>
      </w:tabs>
      <w:suppressAutoHyphens/>
      <w:autoSpaceDE w:val="0"/>
      <w:autoSpaceDN w:val="0"/>
      <w:adjustRightInd w:val="0"/>
      <w:spacing w:before="227" w:line="288" w:lineRule="auto"/>
      <w:jc w:val="center"/>
      <w:textAlignment w:val="center"/>
    </w:pPr>
    <w:rPr>
      <w:rFonts w:ascii="Arial" w:eastAsiaTheme="minorEastAsia" w:hAnsi="Arial" w:cs="Arial"/>
      <w:i/>
      <w:iCs/>
      <w:color w:val="000000"/>
      <w:sz w:val="18"/>
      <w:szCs w:val="18"/>
      <w:lang w:val="en-GB" w:eastAsia="zh-CN"/>
    </w:rPr>
  </w:style>
  <w:style w:type="paragraph" w:customStyle="1" w:styleId="EXTableTextLeft9pt">
    <w:name w:val="EX Table Text Left 9pt"/>
    <w:basedOn w:val="Normal"/>
    <w:uiPriority w:val="99"/>
    <w:rsid w:val="005E5470"/>
    <w:pPr>
      <w:tabs>
        <w:tab w:val="left" w:pos="397"/>
        <w:tab w:val="left" w:pos="794"/>
        <w:tab w:val="left" w:pos="1191"/>
        <w:tab w:val="left" w:pos="1587"/>
      </w:tabs>
      <w:suppressAutoHyphens/>
      <w:autoSpaceDE w:val="0"/>
      <w:autoSpaceDN w:val="0"/>
      <w:adjustRightInd w:val="0"/>
      <w:spacing w:line="288" w:lineRule="auto"/>
      <w:textAlignment w:val="center"/>
    </w:pPr>
    <w:rPr>
      <w:rFonts w:ascii="Arial" w:eastAsiaTheme="minorEastAsia" w:hAnsi="Arial" w:cs="Arial"/>
      <w:color w:val="000000"/>
      <w:sz w:val="18"/>
      <w:szCs w:val="18"/>
      <w:lang w:val="en-GB" w:eastAsia="zh-CN"/>
    </w:rPr>
  </w:style>
  <w:style w:type="character" w:customStyle="1" w:styleId="EXArialLineMarksText10pt">
    <w:name w:val="EX Arial Line/Marks Text 10pt"/>
    <w:uiPriority w:val="99"/>
    <w:rsid w:val="005E5470"/>
    <w:rPr>
      <w:rFonts w:ascii="ArialMT" w:hAnsi="ArialMT" w:cs="ArialMT"/>
      <w:color w:val="000000"/>
      <w:spacing w:val="0"/>
      <w:sz w:val="20"/>
      <w:szCs w:val="20"/>
      <w:u w:val="none"/>
      <w:vertAlign w:val="baseline"/>
    </w:rPr>
  </w:style>
  <w:style w:type="paragraph" w:customStyle="1" w:styleId="EXMarks">
    <w:name w:val="EX Marks"/>
    <w:basedOn w:val="Normal"/>
    <w:qFormat/>
    <w:rsid w:val="00482519"/>
    <w:pPr>
      <w:tabs>
        <w:tab w:val="right" w:pos="9071"/>
      </w:tabs>
      <w:suppressAutoHyphens/>
      <w:autoSpaceDE w:val="0"/>
      <w:autoSpaceDN w:val="0"/>
      <w:adjustRightInd w:val="0"/>
      <w:spacing w:before="120"/>
      <w:ind w:left="397"/>
      <w:textAlignment w:val="center"/>
    </w:pPr>
    <w:rPr>
      <w:rFonts w:eastAsiaTheme="minorEastAsia"/>
      <w:color w:val="000000"/>
      <w:sz w:val="16"/>
      <w:szCs w:val="16"/>
      <w:lang w:val="en-GB" w:eastAsia="zh-CN"/>
    </w:rPr>
  </w:style>
  <w:style w:type="table" w:styleId="TableGrid">
    <w:name w:val="Table Grid"/>
    <w:basedOn w:val="TableNormal"/>
    <w:rsid w:val="0026027A"/>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BulletsCoded2-3Letters">
    <w:name w:val="SO Final Bullets Coded (2-3 Letters)"/>
    <w:rsid w:val="00161FB3"/>
    <w:pPr>
      <w:tabs>
        <w:tab w:val="left" w:pos="567"/>
      </w:tabs>
      <w:spacing w:before="60"/>
      <w:ind w:left="567" w:hanging="567"/>
    </w:pPr>
    <w:rPr>
      <w:rFonts w:ascii="Arial" w:eastAsia="MS Mincho" w:hAnsi="Arial" w:cs="Arial"/>
      <w:color w:val="000000"/>
      <w:szCs w:val="24"/>
      <w:lang w:val="en-US" w:eastAsia="en-US"/>
    </w:rPr>
  </w:style>
  <w:style w:type="paragraph" w:styleId="ListParagraph">
    <w:name w:val="List Paragraph"/>
    <w:basedOn w:val="Normal"/>
    <w:uiPriority w:val="34"/>
    <w:qFormat/>
    <w:rsid w:val="00161FB3"/>
    <w:pPr>
      <w:ind w:left="720"/>
      <w:contextualSpacing/>
    </w:pPr>
    <w:rPr>
      <w:rFonts w:ascii="Arial" w:hAnsi="Arial"/>
      <w:szCs w:val="24"/>
    </w:rPr>
  </w:style>
  <w:style w:type="paragraph" w:styleId="BodyText">
    <w:name w:val="Body Text"/>
    <w:basedOn w:val="Normal"/>
    <w:link w:val="BodyTextChar"/>
    <w:uiPriority w:val="99"/>
    <w:unhideWhenUsed/>
    <w:rsid w:val="00161FB3"/>
    <w:pPr>
      <w:spacing w:before="120"/>
    </w:pPr>
    <w:rPr>
      <w:rFonts w:ascii="Arial" w:hAnsi="Arial" w:cs="Arial"/>
      <w:sz w:val="24"/>
      <w:szCs w:val="24"/>
    </w:rPr>
  </w:style>
  <w:style w:type="character" w:customStyle="1" w:styleId="BodyTextChar">
    <w:name w:val="Body Text Char"/>
    <w:basedOn w:val="DefaultParagraphFont"/>
    <w:link w:val="BodyText"/>
    <w:uiPriority w:val="99"/>
    <w:rsid w:val="00161FB3"/>
    <w:rPr>
      <w:rFonts w:ascii="Arial" w:hAnsi="Arial" w:cs="Arial"/>
      <w:sz w:val="24"/>
      <w:szCs w:val="24"/>
      <w:lang w:eastAsia="en-US"/>
    </w:rPr>
  </w:style>
  <w:style w:type="paragraph" w:customStyle="1" w:styleId="SOFinalHead3AfterHead2">
    <w:name w:val="SO Final Head 3 After Head 2"/>
    <w:rsid w:val="003723E0"/>
    <w:pPr>
      <w:spacing w:before="240"/>
    </w:pPr>
    <w:rPr>
      <w:rFonts w:ascii="Arial Narrow" w:hAnsi="Arial Narrow"/>
      <w:b/>
      <w:color w:val="000000"/>
      <w:sz w:val="28"/>
      <w:szCs w:val="24"/>
      <w:lang w:val="en-US" w:eastAsia="en-US"/>
    </w:rPr>
  </w:style>
  <w:style w:type="paragraph" w:customStyle="1" w:styleId="SOFinalHead3">
    <w:name w:val="SO Final Head 3"/>
    <w:link w:val="SOFinalHead3CharChar"/>
    <w:rsid w:val="003723E0"/>
    <w:pPr>
      <w:spacing w:before="360"/>
    </w:pPr>
    <w:rPr>
      <w:rFonts w:ascii="Arial Narrow" w:hAnsi="Arial Narrow"/>
      <w:b/>
      <w:color w:val="000000"/>
      <w:sz w:val="28"/>
      <w:szCs w:val="24"/>
      <w:lang w:val="en-US" w:eastAsia="en-US"/>
    </w:rPr>
  </w:style>
  <w:style w:type="character" w:customStyle="1" w:styleId="SOFinalHead3CharChar">
    <w:name w:val="SO Final Head 3 Char Char"/>
    <w:link w:val="SOFinalHead3"/>
    <w:rsid w:val="003723E0"/>
    <w:rPr>
      <w:rFonts w:ascii="Arial Narrow" w:hAnsi="Arial Narrow"/>
      <w:b/>
      <w:color w:val="000000"/>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header" Target="header2.xml" Id="rId15" /><Relationship Type="http://schemas.openxmlformats.org/officeDocument/2006/relationships/image" Target="media/image1.tiff" Id="rId10" /><Relationship Type="http://schemas.microsoft.com/office/2011/relationships/people" Target="people.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3.xml" Id="rId14" /><Relationship Type="http://schemas.openxmlformats.org/officeDocument/2006/relationships/customXml" Target="/customXML/item3.xml" Id="Rb4d1cee314e64f26"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A598841</value>
    </field>
    <field name="Objective-Title">
      <value order="0">2016 English as Second Language Studies - Chief Assessor's Report</value>
    </field>
    <field name="Objective-Description">
      <value order="0"/>
    </field>
    <field name="Objective-CreationStamp">
      <value order="0">2016-12-21T23:04:52Z</value>
    </field>
    <field name="Objective-IsApproved">
      <value order="0">false</value>
    </field>
    <field name="Objective-IsPublished">
      <value order="0">true</value>
    </field>
    <field name="Objective-DatePublished">
      <value order="0">2017-03-20T05:03:01Z</value>
    </field>
    <field name="Objective-ModificationStamp">
      <value order="0">2017-03-20T05:03:01Z</value>
    </field>
    <field name="Objective-Owner">
      <value order="0">Robert Chigwidden</value>
    </field>
    <field name="Objective-Path">
      <value order="0">Objective Global Folder:Quality Assurance Cycle:Stage 2 - 4. Improving:Chief Assessors Reports:2016 Chief Assessor Reports:Tracked changes from editors</value>
    </field>
    <field name="Objective-Parent">
      <value order="0">Tracked changes from editors</value>
    </field>
    <field name="Objective-State">
      <value order="0">Published</value>
    </field>
    <field name="Objective-VersionId">
      <value order="0">vA1099598</value>
    </field>
    <field name="Objective-Version">
      <value order="0">4.0</value>
    </field>
    <field name="Objective-VersionNumber">
      <value order="0">10</value>
    </field>
    <field name="Objective-VersionComment">
      <value order="0"/>
    </field>
    <field name="Objective-FileNumber">
      <value order="0">qA15366</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766E0F68-54FB-4E62-A8D3-C81A9636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735</TotalTime>
  <Pages>7</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Tania Rakovich</cp:lastModifiedBy>
  <cp:revision>28</cp:revision>
  <cp:lastPrinted>2016-10-14T02:56:00Z</cp:lastPrinted>
  <dcterms:created xsi:type="dcterms:W3CDTF">2016-12-15T00:19:00Z</dcterms:created>
  <dcterms:modified xsi:type="dcterms:W3CDTF">2017-03-20T05:02:00Z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A598841</vt:lpwstr>
  </property>
  <property fmtid="{D5CDD505-2E9C-101B-9397-08002B2CF9AE}" pid="3" name="Objective-Comment">
    <vt:lpwstr/>
  </property>
  <property fmtid="{D5CDD505-2E9C-101B-9397-08002B2CF9AE}" pid="4" name="Objective-CreationStamp">
    <vt:filetime>2016-12-21T23:04:52Z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2017-03-20T05:03:01Z</vt:filetime>
  </property>
  <property fmtid="{D5CDD505-2E9C-101B-9397-08002B2CF9AE}" pid="8" name="Objective-ModificationStamp">
    <vt:filetime>2017-03-20T05:03:01Z</vt:filetime>
  </property>
  <property fmtid="{D5CDD505-2E9C-101B-9397-08002B2CF9AE}" pid="9" name="Objective-Owner">
    <vt:lpwstr>Robert Chigwidden</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Published</vt:lpwstr>
  </property>
  <property fmtid="{D5CDD505-2E9C-101B-9397-08002B2CF9AE}" pid="13" name="Objective-Title">
    <vt:lpwstr>2016 English as Second Language Studies - Chief Assessor's Report</vt:lpwstr>
  </property>
  <property fmtid="{D5CDD505-2E9C-101B-9397-08002B2CF9AE}" pid="14" name="Objective-Version">
    <vt:lpwstr>4.0</vt:lpwstr>
  </property>
  <property fmtid="{D5CDD505-2E9C-101B-9397-08002B2CF9AE}" pid="15" name="Objective-VersionComment">
    <vt:lpwstr/>
  </property>
  <property fmtid="{D5CDD505-2E9C-101B-9397-08002B2CF9AE}" pid="16" name="Objective-VersionNumber">
    <vt:r8>10</vt:r8>
  </property>
  <property fmtid="{D5CDD505-2E9C-101B-9397-08002B2CF9AE}" pid="17" name="Objective-FileNumber">
    <vt:lpwstr>qA15366</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vA1099598</vt:lpwstr>
  </property>
</Properties>
</file>