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305" w:rsidRDefault="00BE278B" w:rsidP="009641C6">
      <w:pPr>
        <w:jc w:val="center"/>
        <w:rPr>
          <w:rFonts w:ascii="Arial" w:hAnsi="Arial" w:cs="Arial"/>
          <w:b/>
          <w:bCs/>
          <w:sz w:val="28"/>
          <w:szCs w:val="28"/>
          <w:lang w:val="en-US"/>
        </w:rPr>
      </w:pPr>
      <w:r w:rsidRPr="00BE278B">
        <w:rPr>
          <w:rFonts w:ascii="Arial" w:hAnsi="Arial" w:cs="Arial"/>
          <w:b/>
          <w:bCs/>
          <w:sz w:val="28"/>
          <w:szCs w:val="28"/>
          <w:lang w:val="en-US"/>
        </w:rPr>
        <w:t>Subject outline changes for 2018</w:t>
      </w:r>
    </w:p>
    <w:p w:rsidR="00CA3C5A" w:rsidRDefault="00CA3C5A" w:rsidP="009641C6">
      <w:pPr>
        <w:jc w:val="center"/>
        <w:rPr>
          <w:rFonts w:ascii="Arial" w:hAnsi="Arial" w:cs="Arial"/>
          <w:b/>
          <w:bCs/>
          <w:sz w:val="28"/>
          <w:szCs w:val="28"/>
          <w:lang w:val="en-US"/>
        </w:rPr>
      </w:pPr>
      <w:r>
        <w:rPr>
          <w:rFonts w:ascii="Arial" w:hAnsi="Arial" w:cs="Arial"/>
          <w:b/>
          <w:bCs/>
          <w:sz w:val="28"/>
          <w:szCs w:val="28"/>
          <w:lang w:val="en-US"/>
        </w:rPr>
        <w:t>Mathematics Learning Area</w:t>
      </w:r>
    </w:p>
    <w:p w:rsidR="002D7E0A" w:rsidRPr="002706B2" w:rsidRDefault="002D7E0A" w:rsidP="002D7E0A">
      <w:pPr>
        <w:rPr>
          <w:rFonts w:ascii="Arial" w:hAnsi="Arial" w:cs="Arial"/>
          <w:b/>
          <w:sz w:val="24"/>
          <w:szCs w:val="24"/>
          <w:lang w:val="en-US"/>
        </w:rPr>
      </w:pPr>
      <w:r w:rsidRPr="002706B2">
        <w:rPr>
          <w:rFonts w:ascii="Arial" w:hAnsi="Arial" w:cs="Arial"/>
          <w:b/>
          <w:sz w:val="24"/>
          <w:szCs w:val="24"/>
          <w:lang w:val="en-US"/>
        </w:rPr>
        <w:t>Essential Mathematics, Stage 1</w:t>
      </w:r>
    </w:p>
    <w:p w:rsidR="002D7E0A" w:rsidRPr="00825310" w:rsidRDefault="002D7E0A" w:rsidP="002D7E0A">
      <w:pPr>
        <w:rPr>
          <w:rFonts w:ascii="Arial" w:hAnsi="Arial" w:cs="Arial"/>
          <w:szCs w:val="22"/>
          <w:lang w:val="en-US"/>
        </w:rPr>
      </w:pPr>
      <w:r w:rsidRPr="00825310">
        <w:rPr>
          <w:rFonts w:ascii="Arial" w:hAnsi="Arial" w:cs="Arial"/>
          <w:szCs w:val="22"/>
          <w:lang w:val="en-US"/>
        </w:rPr>
        <w:t>Under Evidence of Learning, p 44</w:t>
      </w:r>
    </w:p>
    <w:p w:rsidR="002D7E0A" w:rsidRPr="00825310" w:rsidRDefault="002D7E0A" w:rsidP="002D7E0A">
      <w:pPr>
        <w:pStyle w:val="ListParagraph"/>
        <w:numPr>
          <w:ilvl w:val="0"/>
          <w:numId w:val="9"/>
        </w:numPr>
        <w:spacing w:after="0" w:line="240" w:lineRule="auto"/>
        <w:rPr>
          <w:rFonts w:ascii="Arial" w:hAnsi="Arial" w:cs="Arial"/>
          <w:szCs w:val="22"/>
          <w:lang w:val="en-US"/>
        </w:rPr>
      </w:pPr>
      <w:r w:rsidRPr="00825310">
        <w:rPr>
          <w:rFonts w:ascii="Arial" w:hAnsi="Arial" w:cs="Arial"/>
          <w:szCs w:val="22"/>
          <w:lang w:val="en-US"/>
        </w:rPr>
        <w:t>Last paragraph deleted: ‘</w:t>
      </w:r>
      <w:r w:rsidRPr="00825310">
        <w:rPr>
          <w:rFonts w:ascii="Arial" w:hAnsi="Arial" w:cs="Arial"/>
          <w:i/>
          <w:szCs w:val="22"/>
          <w:lang w:val="en-US"/>
        </w:rPr>
        <w:t>It is anticipated that from 2018 all assessments will be submitted electronically.</w:t>
      </w:r>
      <w:r w:rsidRPr="00825310">
        <w:rPr>
          <w:rFonts w:ascii="Arial" w:hAnsi="Arial" w:cs="Arial"/>
          <w:szCs w:val="22"/>
          <w:lang w:val="en-US"/>
        </w:rPr>
        <w:t>’</w:t>
      </w:r>
    </w:p>
    <w:p w:rsidR="002D7E0A" w:rsidRPr="00825310" w:rsidRDefault="002D7E0A" w:rsidP="002D7E0A">
      <w:pPr>
        <w:rPr>
          <w:rFonts w:ascii="Arial" w:hAnsi="Arial" w:cs="Arial"/>
          <w:szCs w:val="22"/>
          <w:lang w:val="en-US"/>
        </w:rPr>
      </w:pPr>
    </w:p>
    <w:p w:rsidR="002D7E0A" w:rsidRPr="00825310" w:rsidRDefault="002D7E0A" w:rsidP="002D7E0A">
      <w:pPr>
        <w:rPr>
          <w:rFonts w:ascii="Arial" w:hAnsi="Arial" w:cs="Arial"/>
          <w:szCs w:val="22"/>
          <w:lang w:val="en-US"/>
        </w:rPr>
      </w:pPr>
      <w:r w:rsidRPr="00825310">
        <w:rPr>
          <w:rFonts w:ascii="Arial" w:hAnsi="Arial" w:cs="Arial"/>
          <w:szCs w:val="22"/>
          <w:lang w:val="en-US"/>
        </w:rPr>
        <w:t>Under Performance Standards, p 46</w:t>
      </w:r>
    </w:p>
    <w:p w:rsidR="002D7E0A" w:rsidRPr="00450A8A" w:rsidRDefault="002D7E0A" w:rsidP="002D7E0A">
      <w:pPr>
        <w:pStyle w:val="ListParagraph"/>
        <w:numPr>
          <w:ilvl w:val="0"/>
          <w:numId w:val="9"/>
        </w:numPr>
        <w:spacing w:after="0" w:line="240" w:lineRule="auto"/>
        <w:rPr>
          <w:rFonts w:ascii="Arial" w:hAnsi="Arial" w:cs="Arial"/>
          <w:szCs w:val="22"/>
          <w:lang w:val="en-US"/>
        </w:rPr>
      </w:pPr>
      <w:r w:rsidRPr="00450A8A">
        <w:rPr>
          <w:rFonts w:ascii="Arial" w:hAnsi="Arial" w:cs="Arial"/>
        </w:rPr>
        <w:t>Last paragraph deleted: ‘</w:t>
      </w:r>
      <w:r w:rsidRPr="00450A8A">
        <w:rPr>
          <w:rFonts w:ascii="Arial" w:hAnsi="Arial" w:cs="Arial"/>
          <w:i/>
        </w:rPr>
        <w:t>Teachers can use a SACE Board school assessment grade calculator to help them to assign the subject grade. The calculator is available on the SACE website (www.sace.sa.edu.au).</w:t>
      </w:r>
      <w:r w:rsidRPr="00450A8A">
        <w:rPr>
          <w:rFonts w:ascii="Arial" w:hAnsi="Arial" w:cs="Arial"/>
        </w:rPr>
        <w:t>’</w:t>
      </w:r>
    </w:p>
    <w:p w:rsidR="002D7E0A" w:rsidRDefault="002D7E0A" w:rsidP="002D7E0A">
      <w:pPr>
        <w:rPr>
          <w:rFonts w:cs="Arial"/>
          <w:szCs w:val="22"/>
          <w:lang w:val="en-US"/>
        </w:rPr>
      </w:pPr>
    </w:p>
    <w:p w:rsidR="002D7E0A" w:rsidRPr="002706B2" w:rsidRDefault="002D7E0A" w:rsidP="002D7E0A">
      <w:pPr>
        <w:rPr>
          <w:rFonts w:ascii="Arial" w:hAnsi="Arial" w:cs="Arial"/>
          <w:b/>
          <w:sz w:val="24"/>
          <w:szCs w:val="24"/>
          <w:lang w:val="en-US"/>
        </w:rPr>
      </w:pPr>
      <w:r w:rsidRPr="002706B2">
        <w:rPr>
          <w:rFonts w:ascii="Arial" w:hAnsi="Arial" w:cs="Arial"/>
          <w:b/>
          <w:sz w:val="24"/>
          <w:szCs w:val="24"/>
          <w:lang w:val="en-US"/>
        </w:rPr>
        <w:t>Essential Mathematics, Stage 2</w:t>
      </w:r>
    </w:p>
    <w:p w:rsidR="002D7E0A" w:rsidRPr="0038385D" w:rsidRDefault="002D7E0A" w:rsidP="002D7E0A">
      <w:pPr>
        <w:rPr>
          <w:rFonts w:ascii="Arial" w:hAnsi="Arial" w:cs="Arial"/>
          <w:szCs w:val="22"/>
          <w:lang w:val="en-US"/>
        </w:rPr>
      </w:pPr>
      <w:r w:rsidRPr="0038385D">
        <w:rPr>
          <w:rFonts w:ascii="Arial" w:hAnsi="Arial" w:cs="Arial"/>
          <w:szCs w:val="22"/>
          <w:lang w:val="en-US"/>
        </w:rPr>
        <w:t>Under Subtopic 2.2: Area measure, p 17</w:t>
      </w:r>
    </w:p>
    <w:p w:rsidR="002D7E0A" w:rsidRPr="00450A8A" w:rsidRDefault="002D7E0A" w:rsidP="002D7E0A">
      <w:pPr>
        <w:pStyle w:val="ListParagraph"/>
        <w:numPr>
          <w:ilvl w:val="0"/>
          <w:numId w:val="9"/>
        </w:numPr>
        <w:spacing w:after="0" w:line="240" w:lineRule="auto"/>
        <w:rPr>
          <w:rFonts w:ascii="Arial" w:hAnsi="Arial" w:cs="Arial"/>
          <w:szCs w:val="22"/>
          <w:lang w:val="en-US"/>
        </w:rPr>
      </w:pPr>
      <w:r w:rsidRPr="00450A8A">
        <w:rPr>
          <w:rFonts w:ascii="Arial" w:hAnsi="Arial" w:cs="Arial"/>
          <w:szCs w:val="22"/>
          <w:lang w:val="en-US"/>
        </w:rPr>
        <w:t xml:space="preserve">Corrected Simpson’s rule in the left-hand column by deleting subscript </w:t>
      </w:r>
      <w:r w:rsidR="007E425A" w:rsidRPr="00A151C2">
        <w:rPr>
          <w:rFonts w:ascii="Times New Roman" w:hAnsi="Times New Roman"/>
          <w:i/>
          <w:sz w:val="24"/>
          <w:lang w:val="en-US"/>
        </w:rPr>
        <w:t>n</w:t>
      </w:r>
      <w:r w:rsidR="007E425A">
        <w:rPr>
          <w:rFonts w:cs="Arial"/>
          <w:szCs w:val="22"/>
          <w:lang w:val="en-US"/>
        </w:rPr>
        <w:t>:</w:t>
      </w:r>
    </w:p>
    <w:p w:rsidR="002D7E0A" w:rsidRPr="00A151C2" w:rsidRDefault="002D7E0A" w:rsidP="002D7E0A">
      <w:pPr>
        <w:ind w:left="360"/>
        <w:jc w:val="center"/>
        <w:rPr>
          <w:rFonts w:cs="Arial"/>
          <w:szCs w:val="22"/>
          <w:lang w:val="en-US"/>
        </w:rPr>
      </w:pPr>
      <w:r w:rsidRPr="00574B50">
        <w:rPr>
          <w:position w:val="-20"/>
        </w:rPr>
        <w:object w:dxaOrig="186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35pt;height:26.05pt" o:ole="">
            <v:imagedata r:id="rId9" o:title=""/>
          </v:shape>
          <o:OLEObject Type="Embed" ProgID="Equation.DSMT4" ShapeID="_x0000_i1025" DrawAspect="Content" ObjectID="_1579097448" r:id="rId10"/>
        </w:object>
      </w:r>
    </w:p>
    <w:p w:rsidR="002D7E0A" w:rsidRPr="00450A8A" w:rsidRDefault="002D7E0A" w:rsidP="002D7E0A">
      <w:pPr>
        <w:pStyle w:val="ListParagraph"/>
        <w:numPr>
          <w:ilvl w:val="0"/>
          <w:numId w:val="9"/>
        </w:numPr>
        <w:spacing w:after="0" w:line="240" w:lineRule="auto"/>
        <w:rPr>
          <w:rFonts w:ascii="Arial" w:hAnsi="Arial" w:cs="Arial"/>
          <w:szCs w:val="22"/>
          <w:lang w:val="en-US"/>
        </w:rPr>
      </w:pPr>
      <w:r w:rsidRPr="00450A8A">
        <w:rPr>
          <w:rFonts w:ascii="Arial" w:hAnsi="Arial" w:cs="Arial"/>
          <w:szCs w:val="22"/>
          <w:lang w:val="en-US"/>
        </w:rPr>
        <w:t xml:space="preserve">Inserted two new paragraphs in the right-hand column between the first and second paragraphs: </w:t>
      </w:r>
    </w:p>
    <w:p w:rsidR="002D7E0A" w:rsidRPr="0083014C" w:rsidRDefault="002D7E0A" w:rsidP="002D7E0A">
      <w:pPr>
        <w:pStyle w:val="SOFinalContentTableText"/>
        <w:tabs>
          <w:tab w:val="left" w:pos="1418"/>
          <w:tab w:val="left" w:pos="3119"/>
        </w:tabs>
        <w:ind w:left="1276"/>
        <w:rPr>
          <w:sz w:val="22"/>
          <w:szCs w:val="22"/>
        </w:rPr>
      </w:pPr>
      <w:r w:rsidRPr="0083014C">
        <w:rPr>
          <w:sz w:val="22"/>
          <w:szCs w:val="22"/>
        </w:rPr>
        <w:t>Students use the following formulae to find the area of a:</w:t>
      </w:r>
    </w:p>
    <w:p w:rsidR="002D7E0A" w:rsidRPr="0083014C" w:rsidRDefault="002D7E0A" w:rsidP="002D7E0A">
      <w:pPr>
        <w:pStyle w:val="SOFinalContentTableBullets"/>
        <w:numPr>
          <w:ilvl w:val="0"/>
          <w:numId w:val="24"/>
        </w:numPr>
        <w:tabs>
          <w:tab w:val="left" w:pos="1418"/>
          <w:tab w:val="left" w:pos="3119"/>
          <w:tab w:val="left" w:pos="3261"/>
        </w:tabs>
        <w:spacing w:before="0"/>
        <w:ind w:left="1276" w:firstLine="0"/>
        <w:rPr>
          <w:sz w:val="22"/>
          <w:szCs w:val="22"/>
        </w:rPr>
      </w:pPr>
      <w:r w:rsidRPr="0083014C">
        <w:rPr>
          <w:sz w:val="22"/>
          <w:szCs w:val="22"/>
        </w:rPr>
        <w:t>triangle</w:t>
      </w:r>
      <w:r>
        <w:rPr>
          <w:sz w:val="22"/>
          <w:szCs w:val="22"/>
        </w:rPr>
        <w:tab/>
      </w:r>
      <w:r w:rsidRPr="0083014C">
        <w:rPr>
          <w:position w:val="-20"/>
          <w:sz w:val="22"/>
          <w:szCs w:val="22"/>
        </w:rPr>
        <w:object w:dxaOrig="1780" w:dyaOrig="520">
          <v:shape id="_x0000_i1026" type="#_x0000_t75" style="width:89.4pt;height:26.05pt" o:ole="">
            <v:imagedata r:id="rId11" o:title=""/>
          </v:shape>
          <o:OLEObject Type="Embed" ProgID="Equation.DSMT4" ShapeID="_x0000_i1026" DrawAspect="Content" ObjectID="_1579097449" r:id="rId12"/>
        </w:object>
      </w:r>
    </w:p>
    <w:p w:rsidR="002D7E0A" w:rsidRPr="0083014C" w:rsidRDefault="002D7E0A" w:rsidP="002D7E0A">
      <w:pPr>
        <w:pStyle w:val="SOFinalContentTableBullets"/>
        <w:numPr>
          <w:ilvl w:val="0"/>
          <w:numId w:val="24"/>
        </w:numPr>
        <w:tabs>
          <w:tab w:val="left" w:pos="1418"/>
          <w:tab w:val="left" w:pos="3119"/>
          <w:tab w:val="left" w:pos="3261"/>
        </w:tabs>
        <w:spacing w:before="0"/>
        <w:ind w:left="1276" w:firstLine="0"/>
        <w:rPr>
          <w:sz w:val="22"/>
          <w:szCs w:val="22"/>
        </w:rPr>
      </w:pPr>
      <w:r w:rsidRPr="0083014C">
        <w:rPr>
          <w:sz w:val="22"/>
          <w:szCs w:val="22"/>
        </w:rPr>
        <w:t>square</w:t>
      </w:r>
      <w:r w:rsidRPr="0083014C">
        <w:rPr>
          <w:sz w:val="22"/>
          <w:szCs w:val="22"/>
        </w:rPr>
        <w:tab/>
      </w:r>
      <w:r w:rsidRPr="0083014C">
        <w:rPr>
          <w:rFonts w:ascii="Times New Roman" w:hAnsi="Times New Roman"/>
          <w:i/>
          <w:sz w:val="22"/>
          <w:szCs w:val="22"/>
        </w:rPr>
        <w:t>A</w:t>
      </w:r>
      <w:r w:rsidRPr="0083014C">
        <w:rPr>
          <w:rFonts w:asciiTheme="majorBidi" w:hAnsiTheme="majorBidi" w:cstheme="majorBidi"/>
          <w:sz w:val="22"/>
          <w:szCs w:val="22"/>
        </w:rPr>
        <w:t xml:space="preserve"> </w:t>
      </w:r>
      <w:r w:rsidRPr="0083014C">
        <w:rPr>
          <w:rFonts w:ascii="Symbol" w:hAnsi="Symbol" w:cstheme="majorBidi"/>
          <w:sz w:val="22"/>
          <w:szCs w:val="22"/>
        </w:rPr>
        <w:t></w:t>
      </w:r>
      <w:r w:rsidRPr="0083014C">
        <w:rPr>
          <w:sz w:val="22"/>
          <w:szCs w:val="22"/>
        </w:rPr>
        <w:t xml:space="preserve"> length </w:t>
      </w:r>
      <w:r w:rsidRPr="0083014C">
        <w:rPr>
          <w:rFonts w:ascii="Symbol" w:hAnsi="Symbol"/>
          <w:sz w:val="22"/>
          <w:szCs w:val="22"/>
        </w:rPr>
        <w:sym w:font="Symbol" w:char="F0B4"/>
      </w:r>
      <w:r w:rsidRPr="0083014C">
        <w:rPr>
          <w:sz w:val="22"/>
          <w:szCs w:val="22"/>
        </w:rPr>
        <w:t xml:space="preserve"> </w:t>
      </w:r>
      <w:proofErr w:type="spellStart"/>
      <w:r w:rsidRPr="0083014C">
        <w:rPr>
          <w:sz w:val="22"/>
          <w:szCs w:val="22"/>
        </w:rPr>
        <w:t>length</w:t>
      </w:r>
      <w:proofErr w:type="spellEnd"/>
    </w:p>
    <w:p w:rsidR="002D7E0A" w:rsidRPr="0083014C" w:rsidRDefault="002D7E0A" w:rsidP="002D7E0A">
      <w:pPr>
        <w:pStyle w:val="SOFinalContentTableBullets"/>
        <w:numPr>
          <w:ilvl w:val="0"/>
          <w:numId w:val="24"/>
        </w:numPr>
        <w:tabs>
          <w:tab w:val="left" w:pos="1418"/>
          <w:tab w:val="left" w:pos="3119"/>
          <w:tab w:val="left" w:pos="3261"/>
        </w:tabs>
        <w:ind w:left="1276" w:firstLine="0"/>
        <w:rPr>
          <w:sz w:val="22"/>
          <w:szCs w:val="22"/>
        </w:rPr>
      </w:pPr>
      <w:r w:rsidRPr="0083014C">
        <w:rPr>
          <w:sz w:val="22"/>
          <w:szCs w:val="22"/>
        </w:rPr>
        <w:t>rectangle</w:t>
      </w:r>
      <w:r>
        <w:rPr>
          <w:sz w:val="22"/>
          <w:szCs w:val="22"/>
        </w:rPr>
        <w:tab/>
      </w:r>
      <w:r w:rsidRPr="0083014C">
        <w:rPr>
          <w:rFonts w:ascii="Times New Roman" w:hAnsi="Times New Roman"/>
          <w:i/>
          <w:sz w:val="22"/>
          <w:szCs w:val="22"/>
        </w:rPr>
        <w:t>A</w:t>
      </w:r>
      <w:r w:rsidRPr="0083014C">
        <w:rPr>
          <w:rFonts w:asciiTheme="majorBidi" w:hAnsiTheme="majorBidi" w:cstheme="majorBidi"/>
          <w:sz w:val="22"/>
          <w:szCs w:val="22"/>
        </w:rPr>
        <w:t xml:space="preserve"> </w:t>
      </w:r>
      <w:r w:rsidRPr="0083014C">
        <w:rPr>
          <w:rFonts w:ascii="Symbol" w:hAnsi="Symbol" w:cstheme="majorBidi"/>
          <w:sz w:val="22"/>
          <w:szCs w:val="22"/>
        </w:rPr>
        <w:t></w:t>
      </w:r>
      <w:r w:rsidRPr="0083014C">
        <w:rPr>
          <w:sz w:val="22"/>
          <w:szCs w:val="22"/>
        </w:rPr>
        <w:t xml:space="preserve"> base </w:t>
      </w:r>
      <w:r w:rsidRPr="0083014C">
        <w:rPr>
          <w:rFonts w:ascii="Symbol" w:hAnsi="Symbol"/>
          <w:sz w:val="22"/>
          <w:szCs w:val="22"/>
        </w:rPr>
        <w:sym w:font="Symbol" w:char="F0B4"/>
      </w:r>
      <w:r w:rsidRPr="0083014C">
        <w:rPr>
          <w:sz w:val="22"/>
          <w:szCs w:val="22"/>
        </w:rPr>
        <w:t xml:space="preserve"> height</w:t>
      </w:r>
    </w:p>
    <w:p w:rsidR="002D7E0A" w:rsidRPr="0083014C" w:rsidRDefault="002D7E0A" w:rsidP="002D7E0A">
      <w:pPr>
        <w:pStyle w:val="SOFinalContentTableBullets"/>
        <w:numPr>
          <w:ilvl w:val="0"/>
          <w:numId w:val="24"/>
        </w:numPr>
        <w:tabs>
          <w:tab w:val="left" w:pos="1418"/>
          <w:tab w:val="left" w:pos="3119"/>
          <w:tab w:val="left" w:pos="3261"/>
        </w:tabs>
        <w:ind w:left="1276" w:right="-141" w:firstLine="0"/>
        <w:rPr>
          <w:sz w:val="22"/>
          <w:szCs w:val="22"/>
        </w:rPr>
      </w:pPr>
      <w:r w:rsidRPr="0083014C">
        <w:rPr>
          <w:sz w:val="22"/>
          <w:szCs w:val="22"/>
        </w:rPr>
        <w:t>parallelogram</w:t>
      </w:r>
      <w:r>
        <w:rPr>
          <w:sz w:val="22"/>
          <w:szCs w:val="22"/>
        </w:rPr>
        <w:tab/>
      </w:r>
      <w:r w:rsidRPr="0083014C">
        <w:rPr>
          <w:rFonts w:ascii="Times New Roman" w:hAnsi="Times New Roman"/>
          <w:i/>
          <w:sz w:val="22"/>
          <w:szCs w:val="22"/>
        </w:rPr>
        <w:t>A</w:t>
      </w:r>
      <w:r w:rsidRPr="0083014C">
        <w:rPr>
          <w:rFonts w:asciiTheme="majorBidi" w:hAnsiTheme="majorBidi" w:cstheme="majorBidi"/>
          <w:sz w:val="22"/>
          <w:szCs w:val="22"/>
        </w:rPr>
        <w:t xml:space="preserve"> </w:t>
      </w:r>
      <w:r w:rsidRPr="0083014C">
        <w:rPr>
          <w:rFonts w:ascii="Symbol" w:hAnsi="Symbol" w:cstheme="majorBidi"/>
          <w:sz w:val="22"/>
          <w:szCs w:val="22"/>
        </w:rPr>
        <w:t></w:t>
      </w:r>
      <w:r w:rsidRPr="0083014C">
        <w:rPr>
          <w:sz w:val="22"/>
          <w:szCs w:val="22"/>
        </w:rPr>
        <w:t xml:space="preserve"> base </w:t>
      </w:r>
      <w:r w:rsidRPr="0083014C">
        <w:rPr>
          <w:rFonts w:ascii="Symbol" w:hAnsi="Symbol"/>
          <w:sz w:val="22"/>
          <w:szCs w:val="22"/>
        </w:rPr>
        <w:sym w:font="Symbol" w:char="F0B4"/>
      </w:r>
      <w:r w:rsidRPr="0083014C">
        <w:rPr>
          <w:sz w:val="22"/>
          <w:szCs w:val="22"/>
        </w:rPr>
        <w:t xml:space="preserve"> perpendicular height</w:t>
      </w:r>
    </w:p>
    <w:p w:rsidR="002D7E0A" w:rsidRPr="0083014C" w:rsidRDefault="002D7E0A" w:rsidP="002D7E0A">
      <w:pPr>
        <w:pStyle w:val="SOFinalContentTableBullets"/>
        <w:numPr>
          <w:ilvl w:val="0"/>
          <w:numId w:val="24"/>
        </w:numPr>
        <w:tabs>
          <w:tab w:val="left" w:pos="1418"/>
          <w:tab w:val="left" w:pos="3119"/>
          <w:tab w:val="left" w:pos="3261"/>
        </w:tabs>
        <w:spacing w:before="0"/>
        <w:ind w:left="1276" w:firstLine="0"/>
        <w:rPr>
          <w:sz w:val="22"/>
          <w:szCs w:val="22"/>
        </w:rPr>
      </w:pPr>
      <w:r w:rsidRPr="0083014C">
        <w:rPr>
          <w:sz w:val="22"/>
          <w:szCs w:val="22"/>
        </w:rPr>
        <w:t>trapezium</w:t>
      </w:r>
      <w:r>
        <w:rPr>
          <w:sz w:val="22"/>
          <w:szCs w:val="22"/>
        </w:rPr>
        <w:tab/>
      </w:r>
      <w:r w:rsidRPr="0083014C">
        <w:rPr>
          <w:position w:val="-26"/>
          <w:sz w:val="22"/>
          <w:szCs w:val="22"/>
        </w:rPr>
        <w:object w:dxaOrig="1740" w:dyaOrig="639">
          <v:shape id="_x0000_i1027" type="#_x0000_t75" style="width:86.9pt;height:32.3pt" o:ole="">
            <v:imagedata r:id="rId13" o:title=""/>
          </v:shape>
          <o:OLEObject Type="Embed" ProgID="Equation.DSMT4" ShapeID="_x0000_i1027" DrawAspect="Content" ObjectID="_1579097450" r:id="rId14"/>
        </w:object>
      </w:r>
    </w:p>
    <w:p w:rsidR="002D7E0A" w:rsidRPr="0083014C" w:rsidRDefault="002D7E0A" w:rsidP="002D7E0A">
      <w:pPr>
        <w:pStyle w:val="SOFinalContentTableBullets"/>
        <w:numPr>
          <w:ilvl w:val="0"/>
          <w:numId w:val="24"/>
        </w:numPr>
        <w:tabs>
          <w:tab w:val="left" w:pos="1418"/>
          <w:tab w:val="left" w:pos="3119"/>
          <w:tab w:val="left" w:pos="3261"/>
        </w:tabs>
        <w:spacing w:before="0"/>
        <w:ind w:left="1276" w:firstLine="0"/>
        <w:rPr>
          <w:rFonts w:ascii="Times New Roman" w:hAnsi="Times New Roman"/>
          <w:sz w:val="22"/>
          <w:szCs w:val="22"/>
        </w:rPr>
      </w:pPr>
      <w:r w:rsidRPr="0083014C">
        <w:rPr>
          <w:sz w:val="22"/>
          <w:szCs w:val="22"/>
        </w:rPr>
        <w:t>circle</w:t>
      </w:r>
      <w:r>
        <w:rPr>
          <w:sz w:val="22"/>
          <w:szCs w:val="22"/>
        </w:rPr>
        <w:tab/>
      </w:r>
      <w:r w:rsidRPr="0083014C">
        <w:rPr>
          <w:position w:val="-10"/>
          <w:sz w:val="22"/>
          <w:szCs w:val="22"/>
        </w:rPr>
        <w:object w:dxaOrig="720" w:dyaOrig="360">
          <v:shape id="_x0000_i1028" type="#_x0000_t75" style="width:37.25pt;height:18.6pt" o:ole="">
            <v:imagedata r:id="rId15" o:title=""/>
          </v:shape>
          <o:OLEObject Type="Embed" ProgID="Equation.DSMT4" ShapeID="_x0000_i1028" DrawAspect="Content" ObjectID="_1579097451" r:id="rId16"/>
        </w:object>
      </w:r>
    </w:p>
    <w:p w:rsidR="002D7E0A" w:rsidRPr="0083014C" w:rsidRDefault="002D7E0A" w:rsidP="002D7E0A">
      <w:pPr>
        <w:pStyle w:val="SOFinalContentTableBullets"/>
        <w:numPr>
          <w:ilvl w:val="0"/>
          <w:numId w:val="24"/>
        </w:numPr>
        <w:tabs>
          <w:tab w:val="left" w:pos="1418"/>
          <w:tab w:val="left" w:pos="3119"/>
          <w:tab w:val="left" w:pos="3261"/>
        </w:tabs>
        <w:spacing w:before="0"/>
        <w:ind w:left="1276" w:firstLine="0"/>
        <w:rPr>
          <w:sz w:val="22"/>
          <w:szCs w:val="22"/>
        </w:rPr>
      </w:pPr>
      <w:r w:rsidRPr="0083014C">
        <w:rPr>
          <w:sz w:val="22"/>
          <w:szCs w:val="22"/>
        </w:rPr>
        <w:t>sector of a circle</w:t>
      </w:r>
      <w:r>
        <w:rPr>
          <w:sz w:val="22"/>
          <w:szCs w:val="22"/>
        </w:rPr>
        <w:tab/>
      </w:r>
      <w:r w:rsidRPr="0083014C">
        <w:rPr>
          <w:rFonts w:ascii="Times New Roman" w:hAnsi="Times New Roman"/>
          <w:position w:val="-26"/>
          <w:sz w:val="22"/>
          <w:szCs w:val="22"/>
        </w:rPr>
        <w:object w:dxaOrig="1480" w:dyaOrig="639">
          <v:shape id="_x0000_i1029" type="#_x0000_t75" style="width:74.5pt;height:32.3pt" o:ole="">
            <v:imagedata r:id="rId17" o:title=""/>
          </v:shape>
          <o:OLEObject Type="Embed" ProgID="Equation.DSMT4" ShapeID="_x0000_i1029" DrawAspect="Content" ObjectID="_1579097452" r:id="rId18"/>
        </w:object>
      </w:r>
    </w:p>
    <w:p w:rsidR="002D7E0A" w:rsidRPr="0083014C" w:rsidRDefault="002D7E0A" w:rsidP="002D7E0A">
      <w:pPr>
        <w:pStyle w:val="SOFinalContentTableText"/>
        <w:tabs>
          <w:tab w:val="left" w:pos="1418"/>
          <w:tab w:val="left" w:pos="3119"/>
        </w:tabs>
        <w:spacing w:before="60"/>
        <w:ind w:left="1276"/>
        <w:rPr>
          <w:sz w:val="22"/>
          <w:szCs w:val="22"/>
        </w:rPr>
      </w:pPr>
      <w:r w:rsidRPr="0083014C">
        <w:rPr>
          <w:sz w:val="22"/>
          <w:szCs w:val="22"/>
        </w:rPr>
        <w:t>Where other area formulae are available (e.g. Heron’s rule), their use is encouraged in order to provide variation and depth in class activities and in tasks for Assessment Type 2: Folio.</w:t>
      </w:r>
    </w:p>
    <w:p w:rsidR="002D7E0A" w:rsidRDefault="002D7E0A" w:rsidP="002D7E0A">
      <w:pPr>
        <w:rPr>
          <w:rFonts w:cs="Arial"/>
          <w:szCs w:val="22"/>
          <w:lang w:val="en-US"/>
        </w:rPr>
      </w:pPr>
    </w:p>
    <w:p w:rsidR="009B42D0" w:rsidRDefault="009B42D0">
      <w:pPr>
        <w:rPr>
          <w:rFonts w:ascii="Arial" w:hAnsi="Arial" w:cs="Arial"/>
          <w:szCs w:val="22"/>
          <w:lang w:val="en-US"/>
        </w:rPr>
      </w:pPr>
      <w:r>
        <w:rPr>
          <w:rFonts w:ascii="Arial" w:hAnsi="Arial" w:cs="Arial"/>
          <w:szCs w:val="22"/>
          <w:lang w:val="en-US"/>
        </w:rPr>
        <w:br w:type="page"/>
      </w:r>
    </w:p>
    <w:p w:rsidR="002D7E0A" w:rsidRPr="00450A8A" w:rsidRDefault="002D7E0A" w:rsidP="002D7E0A">
      <w:pPr>
        <w:rPr>
          <w:rFonts w:ascii="Arial" w:hAnsi="Arial" w:cs="Arial"/>
          <w:szCs w:val="22"/>
          <w:lang w:val="en-US"/>
        </w:rPr>
      </w:pPr>
      <w:r w:rsidRPr="00450A8A">
        <w:rPr>
          <w:rFonts w:ascii="Arial" w:hAnsi="Arial" w:cs="Arial"/>
          <w:szCs w:val="22"/>
          <w:lang w:val="en-US"/>
        </w:rPr>
        <w:lastRenderedPageBreak/>
        <w:t>Under Subtopic 2.2: Area measure, p 18</w:t>
      </w:r>
    </w:p>
    <w:p w:rsidR="002D7E0A" w:rsidRPr="00450A8A" w:rsidRDefault="002D7E0A" w:rsidP="002D7E0A">
      <w:pPr>
        <w:pStyle w:val="ListParagraph"/>
        <w:numPr>
          <w:ilvl w:val="0"/>
          <w:numId w:val="9"/>
        </w:numPr>
        <w:spacing w:after="0" w:line="240" w:lineRule="auto"/>
        <w:rPr>
          <w:rFonts w:ascii="Arial" w:hAnsi="Arial" w:cs="Arial"/>
          <w:szCs w:val="22"/>
          <w:lang w:val="en-US"/>
        </w:rPr>
      </w:pPr>
      <w:r w:rsidRPr="00450A8A">
        <w:rPr>
          <w:rFonts w:ascii="Arial" w:hAnsi="Arial" w:cs="Arial"/>
          <w:szCs w:val="22"/>
          <w:lang w:val="en-US"/>
        </w:rPr>
        <w:t>Inserted two new paragraphs at the end of the right-hand column:</w:t>
      </w:r>
    </w:p>
    <w:p w:rsidR="002D7E0A" w:rsidRPr="00450A8A" w:rsidRDefault="002D7E0A" w:rsidP="002D7E0A">
      <w:pPr>
        <w:pStyle w:val="SOFinalContentTableText"/>
        <w:ind w:left="1276"/>
        <w:rPr>
          <w:rFonts w:cs="Arial"/>
          <w:sz w:val="22"/>
          <w:szCs w:val="22"/>
        </w:rPr>
      </w:pPr>
      <w:r w:rsidRPr="00450A8A">
        <w:rPr>
          <w:rFonts w:cs="Arial"/>
          <w:sz w:val="22"/>
          <w:szCs w:val="22"/>
        </w:rPr>
        <w:t>Students use formulae to find the surface area of the following solids:</w:t>
      </w:r>
    </w:p>
    <w:p w:rsidR="002D7E0A" w:rsidRPr="00450A8A" w:rsidRDefault="002D7E0A" w:rsidP="002D7E0A">
      <w:pPr>
        <w:pStyle w:val="SOFinalContentTableBullets"/>
        <w:numPr>
          <w:ilvl w:val="2"/>
          <w:numId w:val="23"/>
        </w:numPr>
        <w:ind w:left="1276" w:firstLine="0"/>
        <w:rPr>
          <w:sz w:val="22"/>
          <w:szCs w:val="22"/>
        </w:rPr>
      </w:pPr>
      <w:r w:rsidRPr="00450A8A">
        <w:rPr>
          <w:sz w:val="22"/>
          <w:szCs w:val="22"/>
        </w:rPr>
        <w:t>cubes</w:t>
      </w:r>
    </w:p>
    <w:p w:rsidR="002D7E0A" w:rsidRPr="0083014C" w:rsidRDefault="002D7E0A" w:rsidP="002D7E0A">
      <w:pPr>
        <w:pStyle w:val="SOFinalContentTableBullets"/>
        <w:numPr>
          <w:ilvl w:val="2"/>
          <w:numId w:val="23"/>
        </w:numPr>
        <w:ind w:left="1276" w:firstLine="0"/>
        <w:rPr>
          <w:sz w:val="22"/>
          <w:szCs w:val="22"/>
        </w:rPr>
      </w:pPr>
      <w:r w:rsidRPr="0083014C">
        <w:rPr>
          <w:sz w:val="22"/>
          <w:szCs w:val="22"/>
        </w:rPr>
        <w:t>rectangular-based prisms</w:t>
      </w:r>
    </w:p>
    <w:p w:rsidR="002D7E0A" w:rsidRPr="0083014C" w:rsidRDefault="002D7E0A" w:rsidP="002D7E0A">
      <w:pPr>
        <w:pStyle w:val="SOFinalContentTableBullets"/>
        <w:numPr>
          <w:ilvl w:val="2"/>
          <w:numId w:val="23"/>
        </w:numPr>
        <w:ind w:left="1276" w:firstLine="0"/>
        <w:rPr>
          <w:sz w:val="22"/>
          <w:szCs w:val="22"/>
        </w:rPr>
      </w:pPr>
      <w:r w:rsidRPr="0083014C">
        <w:rPr>
          <w:sz w:val="22"/>
          <w:szCs w:val="22"/>
        </w:rPr>
        <w:t>triangular-based prisms</w:t>
      </w:r>
    </w:p>
    <w:p w:rsidR="002D7E0A" w:rsidRPr="0083014C" w:rsidRDefault="002D7E0A" w:rsidP="002D7E0A">
      <w:pPr>
        <w:pStyle w:val="SOFinalContentTableBullets"/>
        <w:numPr>
          <w:ilvl w:val="2"/>
          <w:numId w:val="23"/>
        </w:numPr>
        <w:ind w:left="1276" w:firstLine="0"/>
        <w:rPr>
          <w:sz w:val="22"/>
          <w:szCs w:val="22"/>
        </w:rPr>
      </w:pPr>
      <w:proofErr w:type="gramStart"/>
      <w:r w:rsidRPr="0083014C">
        <w:rPr>
          <w:sz w:val="22"/>
          <w:szCs w:val="22"/>
        </w:rPr>
        <w:t>cylinders</w:t>
      </w:r>
      <w:proofErr w:type="gramEnd"/>
      <w:r w:rsidRPr="0083014C">
        <w:rPr>
          <w:sz w:val="22"/>
          <w:szCs w:val="22"/>
        </w:rPr>
        <w:t>.</w:t>
      </w:r>
    </w:p>
    <w:p w:rsidR="00450A8A" w:rsidRDefault="00450A8A" w:rsidP="002D7E0A">
      <w:pPr>
        <w:ind w:left="1276"/>
        <w:rPr>
          <w:szCs w:val="22"/>
        </w:rPr>
      </w:pPr>
    </w:p>
    <w:p w:rsidR="002D7E0A" w:rsidRPr="00450A8A" w:rsidRDefault="002D7E0A" w:rsidP="00450A8A">
      <w:pPr>
        <w:rPr>
          <w:rFonts w:ascii="Arial" w:hAnsi="Arial" w:cs="Arial"/>
          <w:szCs w:val="22"/>
          <w:lang w:val="en-US"/>
        </w:rPr>
      </w:pPr>
      <w:r w:rsidRPr="00450A8A">
        <w:rPr>
          <w:rFonts w:ascii="Arial" w:hAnsi="Arial" w:cs="Arial"/>
          <w:szCs w:val="22"/>
        </w:rPr>
        <w:t>In Assessment Type 3: Examination, the formulae for the surface area of pyramids, cones, and spheres are provided where required.</w:t>
      </w:r>
    </w:p>
    <w:p w:rsidR="002D7E0A" w:rsidRPr="00450A8A" w:rsidRDefault="002D7E0A" w:rsidP="002D7E0A">
      <w:pPr>
        <w:keepNext/>
        <w:rPr>
          <w:rFonts w:ascii="Arial" w:hAnsi="Arial" w:cs="Arial"/>
          <w:szCs w:val="22"/>
          <w:lang w:val="en-US"/>
        </w:rPr>
      </w:pPr>
      <w:r w:rsidRPr="00450A8A">
        <w:rPr>
          <w:rFonts w:ascii="Arial" w:hAnsi="Arial" w:cs="Arial"/>
          <w:szCs w:val="22"/>
          <w:lang w:val="en-US"/>
        </w:rPr>
        <w:t>Under Subtopic 2.3: Mass, volume, and capacity, p 19</w:t>
      </w:r>
    </w:p>
    <w:p w:rsidR="002D7E0A" w:rsidRPr="00450A8A" w:rsidRDefault="002D7E0A" w:rsidP="002D7E0A">
      <w:pPr>
        <w:pStyle w:val="ListParagraph"/>
        <w:numPr>
          <w:ilvl w:val="0"/>
          <w:numId w:val="25"/>
        </w:numPr>
        <w:spacing w:after="0" w:line="240" w:lineRule="auto"/>
        <w:rPr>
          <w:rFonts w:ascii="Arial" w:hAnsi="Arial" w:cs="Arial"/>
          <w:szCs w:val="22"/>
          <w:lang w:val="en-US"/>
        </w:rPr>
      </w:pPr>
      <w:r w:rsidRPr="00450A8A">
        <w:rPr>
          <w:rFonts w:ascii="Arial" w:hAnsi="Arial" w:cs="Arial"/>
          <w:szCs w:val="22"/>
          <w:lang w:val="en-US"/>
        </w:rPr>
        <w:t>Inserted two new paragraphs in the right-hand column between the fourth and fifth paragraphs:</w:t>
      </w:r>
    </w:p>
    <w:p w:rsidR="002D7E0A" w:rsidRPr="00450A8A" w:rsidRDefault="002D7E0A" w:rsidP="002D7E0A">
      <w:pPr>
        <w:pStyle w:val="SOFinalContentTableText"/>
        <w:ind w:left="1276"/>
        <w:rPr>
          <w:rFonts w:cs="Arial"/>
          <w:sz w:val="22"/>
          <w:szCs w:val="22"/>
        </w:rPr>
      </w:pPr>
      <w:r w:rsidRPr="00450A8A">
        <w:rPr>
          <w:rFonts w:cs="Arial"/>
          <w:sz w:val="22"/>
          <w:szCs w:val="22"/>
        </w:rPr>
        <w:t>Students use formulae to find the volume of the following solids:</w:t>
      </w:r>
    </w:p>
    <w:p w:rsidR="002D7E0A" w:rsidRPr="00450A8A" w:rsidRDefault="002D7E0A" w:rsidP="002D7E0A">
      <w:pPr>
        <w:pStyle w:val="SOFinalContentTableBullets"/>
        <w:tabs>
          <w:tab w:val="clear" w:pos="1610"/>
          <w:tab w:val="num" w:pos="170"/>
        </w:tabs>
        <w:ind w:left="1276" w:firstLine="0"/>
        <w:rPr>
          <w:sz w:val="22"/>
          <w:szCs w:val="22"/>
        </w:rPr>
      </w:pPr>
      <w:r w:rsidRPr="00450A8A">
        <w:rPr>
          <w:sz w:val="22"/>
          <w:szCs w:val="22"/>
        </w:rPr>
        <w:t>cubes</w:t>
      </w:r>
    </w:p>
    <w:p w:rsidR="002D7E0A" w:rsidRPr="00450A8A" w:rsidRDefault="002D7E0A" w:rsidP="002D7E0A">
      <w:pPr>
        <w:pStyle w:val="SOFinalContentTableBullets"/>
        <w:tabs>
          <w:tab w:val="clear" w:pos="1610"/>
          <w:tab w:val="num" w:pos="170"/>
        </w:tabs>
        <w:ind w:left="1276" w:firstLine="0"/>
        <w:rPr>
          <w:sz w:val="22"/>
          <w:szCs w:val="22"/>
        </w:rPr>
      </w:pPr>
      <w:r w:rsidRPr="00450A8A">
        <w:rPr>
          <w:sz w:val="22"/>
          <w:szCs w:val="22"/>
        </w:rPr>
        <w:t>rectangular-based prisms</w:t>
      </w:r>
    </w:p>
    <w:p w:rsidR="002D7E0A" w:rsidRPr="00450A8A" w:rsidRDefault="002D7E0A" w:rsidP="002D7E0A">
      <w:pPr>
        <w:pStyle w:val="SOFinalContentTableBullets"/>
        <w:tabs>
          <w:tab w:val="clear" w:pos="1610"/>
          <w:tab w:val="num" w:pos="170"/>
        </w:tabs>
        <w:ind w:left="1276" w:firstLine="0"/>
        <w:rPr>
          <w:sz w:val="22"/>
          <w:szCs w:val="22"/>
        </w:rPr>
      </w:pPr>
      <w:r w:rsidRPr="00450A8A">
        <w:rPr>
          <w:sz w:val="22"/>
          <w:szCs w:val="22"/>
        </w:rPr>
        <w:t>triangular-based prisms</w:t>
      </w:r>
    </w:p>
    <w:p w:rsidR="002D7E0A" w:rsidRPr="00450A8A" w:rsidRDefault="002D7E0A" w:rsidP="002D7E0A">
      <w:pPr>
        <w:pStyle w:val="SOFinalContentTableBullets"/>
        <w:tabs>
          <w:tab w:val="clear" w:pos="1610"/>
          <w:tab w:val="num" w:pos="170"/>
        </w:tabs>
        <w:ind w:left="1276" w:firstLine="0"/>
        <w:rPr>
          <w:sz w:val="22"/>
          <w:szCs w:val="22"/>
        </w:rPr>
      </w:pPr>
      <w:proofErr w:type="gramStart"/>
      <w:r w:rsidRPr="00450A8A">
        <w:rPr>
          <w:sz w:val="22"/>
          <w:szCs w:val="22"/>
        </w:rPr>
        <w:t>cylinders</w:t>
      </w:r>
      <w:proofErr w:type="gramEnd"/>
      <w:r w:rsidRPr="00450A8A">
        <w:rPr>
          <w:sz w:val="22"/>
          <w:szCs w:val="22"/>
        </w:rPr>
        <w:t>.</w:t>
      </w:r>
    </w:p>
    <w:p w:rsidR="002D7E0A" w:rsidRPr="00450A8A" w:rsidRDefault="002D7E0A" w:rsidP="002D7E0A">
      <w:pPr>
        <w:ind w:left="1276"/>
        <w:rPr>
          <w:rFonts w:ascii="Arial" w:hAnsi="Arial" w:cs="Arial"/>
          <w:szCs w:val="22"/>
          <w:lang w:val="en-US"/>
        </w:rPr>
      </w:pPr>
      <w:r w:rsidRPr="00450A8A">
        <w:rPr>
          <w:rFonts w:ascii="Arial" w:hAnsi="Arial" w:cs="Arial"/>
        </w:rPr>
        <w:t>In Assessment Type 3: Examination, the formulae for the volume of pyramids, cones, and spheres are provided where required.</w:t>
      </w:r>
    </w:p>
    <w:p w:rsidR="002D7E0A" w:rsidRPr="00450A8A" w:rsidRDefault="002D7E0A" w:rsidP="002D7E0A">
      <w:pPr>
        <w:keepNext/>
        <w:rPr>
          <w:rFonts w:ascii="Arial" w:hAnsi="Arial" w:cs="Arial"/>
          <w:szCs w:val="22"/>
          <w:lang w:val="en-US"/>
        </w:rPr>
      </w:pPr>
      <w:r w:rsidRPr="00450A8A">
        <w:rPr>
          <w:rFonts w:ascii="Arial" w:hAnsi="Arial" w:cs="Arial"/>
          <w:szCs w:val="22"/>
          <w:lang w:val="en-US"/>
        </w:rPr>
        <w:t>Under Subtopic 5.2: Annuity investments, p 33</w:t>
      </w:r>
    </w:p>
    <w:p w:rsidR="002D7E0A" w:rsidRPr="00450A8A" w:rsidRDefault="002D7E0A" w:rsidP="002D7E0A">
      <w:pPr>
        <w:pStyle w:val="ListParagraph"/>
        <w:numPr>
          <w:ilvl w:val="0"/>
          <w:numId w:val="25"/>
        </w:numPr>
        <w:spacing w:after="0" w:line="240" w:lineRule="auto"/>
        <w:rPr>
          <w:rFonts w:ascii="Arial" w:hAnsi="Arial" w:cs="Arial"/>
          <w:szCs w:val="22"/>
          <w:lang w:val="en-US"/>
        </w:rPr>
      </w:pPr>
      <w:r w:rsidRPr="00450A8A">
        <w:rPr>
          <w:rFonts w:ascii="Arial" w:hAnsi="Arial" w:cs="Arial"/>
          <w:szCs w:val="22"/>
          <w:lang w:val="en-US"/>
        </w:rPr>
        <w:t>Inserted new paragraph in the right-hand column between the third and fourth paragraphs:</w:t>
      </w:r>
    </w:p>
    <w:p w:rsidR="002D7E0A" w:rsidRPr="00450A8A" w:rsidRDefault="002D7E0A" w:rsidP="002D7E0A">
      <w:pPr>
        <w:pStyle w:val="SOFinalContentTableText"/>
        <w:ind w:left="1276"/>
        <w:rPr>
          <w:rFonts w:cs="Arial"/>
          <w:sz w:val="22"/>
          <w:szCs w:val="22"/>
        </w:rPr>
      </w:pPr>
      <w:r w:rsidRPr="00450A8A">
        <w:rPr>
          <w:rFonts w:cs="Arial"/>
          <w:sz w:val="22"/>
          <w:szCs w:val="22"/>
        </w:rPr>
        <w:t xml:space="preserve">In Assessment Type 3: Examination, the number of compounding periods per year is equivalent to the number of payments per year for calculations of future-value annuities. However, where technology permits, different payment and compounding periods can be investigated in class and considered in tasks for Assessment Type 2: Folio. </w:t>
      </w:r>
    </w:p>
    <w:p w:rsidR="002D7E0A" w:rsidRPr="002706B2" w:rsidRDefault="002D7E0A" w:rsidP="007E425A">
      <w:pPr>
        <w:keepNext/>
        <w:spacing w:before="360"/>
        <w:rPr>
          <w:rFonts w:ascii="Arial" w:hAnsi="Arial" w:cs="Arial"/>
          <w:szCs w:val="22"/>
          <w:lang w:val="en-US"/>
        </w:rPr>
      </w:pPr>
      <w:r w:rsidRPr="002706B2">
        <w:rPr>
          <w:rFonts w:ascii="Arial" w:hAnsi="Arial" w:cs="Arial"/>
          <w:szCs w:val="22"/>
          <w:lang w:val="en-US"/>
        </w:rPr>
        <w:t>Under Subtopic 5.3: Loan investments, p 35</w:t>
      </w:r>
    </w:p>
    <w:p w:rsidR="002D7E0A" w:rsidRPr="002706B2" w:rsidRDefault="002D7E0A" w:rsidP="002D7E0A">
      <w:pPr>
        <w:pStyle w:val="ListParagraph"/>
        <w:numPr>
          <w:ilvl w:val="0"/>
          <w:numId w:val="25"/>
        </w:numPr>
        <w:spacing w:after="0" w:line="240" w:lineRule="auto"/>
        <w:rPr>
          <w:rFonts w:ascii="Arial" w:hAnsi="Arial" w:cs="Arial"/>
          <w:szCs w:val="22"/>
          <w:lang w:val="en-US"/>
        </w:rPr>
      </w:pPr>
      <w:r w:rsidRPr="002706B2">
        <w:rPr>
          <w:rFonts w:ascii="Arial" w:hAnsi="Arial" w:cs="Arial"/>
          <w:szCs w:val="22"/>
          <w:lang w:val="en-US"/>
        </w:rPr>
        <w:t>Inserted new paragraph in the right-hand column between the second and third paragraphs:</w:t>
      </w:r>
    </w:p>
    <w:p w:rsidR="002D7E0A" w:rsidRPr="002706B2" w:rsidRDefault="002D7E0A" w:rsidP="002D7E0A">
      <w:pPr>
        <w:ind w:left="1276"/>
        <w:rPr>
          <w:rFonts w:ascii="Arial" w:hAnsi="Arial" w:cs="Arial"/>
          <w:szCs w:val="22"/>
          <w:lang w:val="en-US"/>
        </w:rPr>
      </w:pPr>
      <w:r w:rsidRPr="002706B2">
        <w:rPr>
          <w:rFonts w:ascii="Arial" w:hAnsi="Arial" w:cs="Arial"/>
          <w:color w:val="000000"/>
          <w:szCs w:val="22"/>
          <w:lang w:val="en-US"/>
        </w:rPr>
        <w:t>In Assessment Type 3: Examination, the number of compounding periods per year is equivalent to the number of payments per year for calculations of present-value annuities. However, where technology permits, different payment and compounding periods can be investigated in class and considered in tasks for Assessment Type 2: Folio.</w:t>
      </w:r>
    </w:p>
    <w:p w:rsidR="002D7E0A" w:rsidRPr="002706B2" w:rsidRDefault="002D7E0A" w:rsidP="002D7E0A">
      <w:pPr>
        <w:rPr>
          <w:rFonts w:ascii="Arial" w:hAnsi="Arial" w:cs="Arial"/>
          <w:szCs w:val="22"/>
          <w:lang w:val="en-US"/>
        </w:rPr>
      </w:pPr>
      <w:r w:rsidRPr="002706B2">
        <w:rPr>
          <w:rFonts w:ascii="Arial" w:hAnsi="Arial" w:cs="Arial"/>
          <w:szCs w:val="22"/>
          <w:lang w:val="en-US"/>
        </w:rPr>
        <w:t>Under Evidence of Learning, p 38</w:t>
      </w:r>
    </w:p>
    <w:p w:rsidR="002D7E0A" w:rsidRPr="002706B2" w:rsidRDefault="002D7E0A" w:rsidP="002D7E0A">
      <w:pPr>
        <w:pStyle w:val="ListParagraph"/>
        <w:numPr>
          <w:ilvl w:val="0"/>
          <w:numId w:val="9"/>
        </w:numPr>
        <w:spacing w:after="0" w:line="240" w:lineRule="auto"/>
        <w:rPr>
          <w:rFonts w:ascii="Arial" w:hAnsi="Arial" w:cs="Arial"/>
          <w:szCs w:val="22"/>
          <w:lang w:val="en-US"/>
        </w:rPr>
      </w:pPr>
      <w:r w:rsidRPr="002706B2">
        <w:rPr>
          <w:rFonts w:ascii="Arial" w:hAnsi="Arial" w:cs="Arial"/>
          <w:szCs w:val="22"/>
          <w:lang w:val="en-US"/>
        </w:rPr>
        <w:t>Last paragraph deleted: ‘</w:t>
      </w:r>
      <w:r w:rsidRPr="002706B2">
        <w:rPr>
          <w:rFonts w:ascii="Arial" w:hAnsi="Arial" w:cs="Arial"/>
          <w:i/>
          <w:szCs w:val="22"/>
          <w:lang w:val="en-US"/>
        </w:rPr>
        <w:t>It is anticipated that from 2018 all assessments will be submitted electronically.</w:t>
      </w:r>
      <w:r w:rsidRPr="002706B2">
        <w:rPr>
          <w:rFonts w:ascii="Arial" w:hAnsi="Arial" w:cs="Arial"/>
          <w:szCs w:val="22"/>
          <w:lang w:val="en-US"/>
        </w:rPr>
        <w:t>’</w:t>
      </w:r>
    </w:p>
    <w:p w:rsidR="002D7E0A" w:rsidRPr="00E72A87" w:rsidRDefault="002D7E0A" w:rsidP="002D7E0A">
      <w:pPr>
        <w:rPr>
          <w:rFonts w:cs="Arial"/>
          <w:szCs w:val="22"/>
          <w:lang w:val="en-US"/>
        </w:rPr>
      </w:pPr>
    </w:p>
    <w:p w:rsidR="007E7B95" w:rsidRPr="002706B2" w:rsidRDefault="007E7B95">
      <w:pPr>
        <w:rPr>
          <w:rFonts w:ascii="Arial" w:hAnsi="Arial" w:cs="Arial"/>
          <w:b/>
          <w:bCs/>
          <w:sz w:val="24"/>
          <w:szCs w:val="24"/>
          <w:lang w:val="en-US"/>
        </w:rPr>
      </w:pPr>
      <w:r w:rsidRPr="002706B2">
        <w:rPr>
          <w:rFonts w:ascii="Arial" w:hAnsi="Arial" w:cs="Arial"/>
          <w:b/>
          <w:bCs/>
          <w:sz w:val="24"/>
          <w:szCs w:val="24"/>
          <w:lang w:val="en-US"/>
        </w:rPr>
        <w:lastRenderedPageBreak/>
        <w:t>General Mathematics, Stage 1</w:t>
      </w:r>
    </w:p>
    <w:p w:rsidR="007E7B95" w:rsidRDefault="007E7B95">
      <w:pPr>
        <w:rPr>
          <w:rFonts w:ascii="Arial" w:hAnsi="Arial" w:cs="Arial"/>
          <w:szCs w:val="22"/>
          <w:lang w:val="en-US"/>
        </w:rPr>
      </w:pPr>
      <w:r w:rsidRPr="007E7B95">
        <w:rPr>
          <w:rFonts w:ascii="Arial" w:hAnsi="Arial" w:cs="Arial"/>
          <w:szCs w:val="22"/>
          <w:lang w:val="en-US"/>
        </w:rPr>
        <w:t>Under</w:t>
      </w:r>
      <w:r>
        <w:rPr>
          <w:rFonts w:ascii="Arial" w:hAnsi="Arial" w:cs="Arial"/>
          <w:szCs w:val="22"/>
          <w:lang w:val="en-US"/>
        </w:rPr>
        <w:t xml:space="preserve"> Evidence of Learning</w:t>
      </w:r>
      <w:r w:rsidR="009A7000">
        <w:rPr>
          <w:rFonts w:ascii="Arial" w:hAnsi="Arial" w:cs="Arial"/>
          <w:szCs w:val="22"/>
          <w:lang w:val="en-US"/>
        </w:rPr>
        <w:t>, p 43</w:t>
      </w:r>
    </w:p>
    <w:p w:rsidR="009A7000" w:rsidRPr="009A7000" w:rsidRDefault="009A7000" w:rsidP="009A7000">
      <w:pPr>
        <w:pStyle w:val="SOFinalBodyText"/>
        <w:numPr>
          <w:ilvl w:val="0"/>
          <w:numId w:val="8"/>
        </w:numPr>
        <w:rPr>
          <w:sz w:val="22"/>
          <w:szCs w:val="22"/>
        </w:rPr>
      </w:pPr>
      <w:r w:rsidRPr="009A7000">
        <w:rPr>
          <w:rFonts w:cs="Arial"/>
          <w:sz w:val="22"/>
          <w:szCs w:val="22"/>
        </w:rPr>
        <w:t>Deleted ‘</w:t>
      </w:r>
      <w:r w:rsidRPr="009A7000">
        <w:rPr>
          <w:i/>
          <w:iCs/>
          <w:sz w:val="22"/>
          <w:szCs w:val="22"/>
        </w:rPr>
        <w:t>It is anticipated that from 2018 all assessments will be submitted electronically</w:t>
      </w:r>
      <w:r w:rsidRPr="009A7000">
        <w:rPr>
          <w:sz w:val="22"/>
          <w:szCs w:val="22"/>
        </w:rPr>
        <w:t>.</w:t>
      </w:r>
      <w:r>
        <w:rPr>
          <w:sz w:val="22"/>
          <w:szCs w:val="22"/>
        </w:rPr>
        <w:t>’</w:t>
      </w:r>
    </w:p>
    <w:p w:rsidR="007E7B95" w:rsidRDefault="007E7B95" w:rsidP="009A7000">
      <w:pPr>
        <w:spacing w:before="240"/>
        <w:rPr>
          <w:rFonts w:ascii="Arial" w:hAnsi="Arial" w:cs="Arial"/>
          <w:szCs w:val="22"/>
          <w:lang w:val="en-US"/>
        </w:rPr>
      </w:pPr>
      <w:r w:rsidRPr="007E7B95">
        <w:rPr>
          <w:rFonts w:ascii="Arial" w:hAnsi="Arial" w:cs="Arial"/>
          <w:szCs w:val="22"/>
          <w:lang w:val="en-US"/>
        </w:rPr>
        <w:t>Under Performance Standards</w:t>
      </w:r>
      <w:r w:rsidR="009A7000">
        <w:rPr>
          <w:rFonts w:ascii="Arial" w:hAnsi="Arial" w:cs="Arial"/>
          <w:szCs w:val="22"/>
          <w:lang w:val="en-US"/>
        </w:rPr>
        <w:t>, p 46</w:t>
      </w:r>
    </w:p>
    <w:p w:rsidR="009A7000" w:rsidRPr="009A7000" w:rsidRDefault="009A7000" w:rsidP="009A7000">
      <w:pPr>
        <w:pStyle w:val="ListParagraph"/>
        <w:numPr>
          <w:ilvl w:val="0"/>
          <w:numId w:val="8"/>
        </w:numPr>
        <w:rPr>
          <w:rFonts w:ascii="Arial" w:hAnsi="Arial" w:cs="Arial"/>
          <w:szCs w:val="22"/>
          <w:lang w:val="en-US"/>
        </w:rPr>
      </w:pPr>
      <w:r w:rsidRPr="009A7000">
        <w:rPr>
          <w:rFonts w:ascii="Arial" w:hAnsi="Arial" w:cs="Arial"/>
          <w:szCs w:val="22"/>
          <w:lang w:val="en-US"/>
        </w:rPr>
        <w:t>Deleted ‘</w:t>
      </w:r>
      <w:r w:rsidRPr="009A7000">
        <w:rPr>
          <w:rFonts w:ascii="Arial" w:hAnsi="Arial" w:cs="Arial"/>
          <w:i/>
          <w:iCs/>
        </w:rPr>
        <w:t>Teachers can use a SACE Board school assessment grade calculator to help them to assign the subject grade. The calculator is available on the SACE website (www.sace.sa.edu.au).</w:t>
      </w:r>
      <w:r>
        <w:rPr>
          <w:rFonts w:ascii="Arial" w:hAnsi="Arial" w:cs="Arial"/>
        </w:rPr>
        <w:t>’</w:t>
      </w:r>
    </w:p>
    <w:p w:rsidR="00BE278B" w:rsidRDefault="00524A81">
      <w:pPr>
        <w:rPr>
          <w:rFonts w:ascii="Arial" w:hAnsi="Arial" w:cs="Arial"/>
          <w:b/>
          <w:bCs/>
          <w:sz w:val="24"/>
          <w:szCs w:val="24"/>
          <w:lang w:val="en-US"/>
        </w:rPr>
      </w:pPr>
      <w:r w:rsidRPr="00524A81">
        <w:rPr>
          <w:rFonts w:ascii="Arial" w:hAnsi="Arial" w:cs="Arial"/>
          <w:b/>
          <w:bCs/>
          <w:sz w:val="24"/>
          <w:szCs w:val="24"/>
          <w:lang w:val="en-US"/>
        </w:rPr>
        <w:t>General Mathematics</w:t>
      </w:r>
      <w:r w:rsidR="007E7B95">
        <w:rPr>
          <w:rFonts w:ascii="Arial" w:hAnsi="Arial" w:cs="Arial"/>
          <w:b/>
          <w:bCs/>
          <w:sz w:val="24"/>
          <w:szCs w:val="24"/>
          <w:lang w:val="en-US"/>
        </w:rPr>
        <w:t>, Stage 2</w:t>
      </w:r>
    </w:p>
    <w:p w:rsidR="004E54E7" w:rsidRDefault="004E54E7">
      <w:pPr>
        <w:rPr>
          <w:rFonts w:ascii="Arial" w:hAnsi="Arial" w:cs="Arial"/>
          <w:szCs w:val="22"/>
          <w:lang w:val="en-US"/>
        </w:rPr>
      </w:pPr>
      <w:r>
        <w:rPr>
          <w:rFonts w:ascii="Arial" w:hAnsi="Arial" w:cs="Arial"/>
          <w:szCs w:val="22"/>
          <w:lang w:val="en-US"/>
        </w:rPr>
        <w:t>Under Subtopic 2.2: Application of matrices to transition problems</w:t>
      </w:r>
      <w:r w:rsidR="002D1305">
        <w:rPr>
          <w:rFonts w:ascii="Arial" w:hAnsi="Arial" w:cs="Arial"/>
          <w:szCs w:val="22"/>
          <w:lang w:val="en-US"/>
        </w:rPr>
        <w:t>, p 16</w:t>
      </w:r>
    </w:p>
    <w:p w:rsidR="004E54E7" w:rsidRDefault="004E54E7" w:rsidP="004E54E7">
      <w:pPr>
        <w:pStyle w:val="ListParagraph"/>
        <w:numPr>
          <w:ilvl w:val="0"/>
          <w:numId w:val="8"/>
        </w:numPr>
        <w:rPr>
          <w:rFonts w:ascii="Arial" w:hAnsi="Arial" w:cs="Arial"/>
          <w:szCs w:val="22"/>
          <w:lang w:val="en-US"/>
        </w:rPr>
      </w:pPr>
      <w:r>
        <w:rPr>
          <w:rFonts w:ascii="Arial" w:hAnsi="Arial" w:cs="Arial"/>
          <w:szCs w:val="22"/>
          <w:lang w:val="en-US"/>
        </w:rPr>
        <w:t>Paragraph added to the bottom of the right-hand column:</w:t>
      </w:r>
    </w:p>
    <w:p w:rsidR="004E54E7" w:rsidRPr="004E54E7" w:rsidRDefault="004E54E7" w:rsidP="004E54E7">
      <w:pPr>
        <w:ind w:left="1134"/>
        <w:rPr>
          <w:rFonts w:ascii="Arial" w:hAnsi="Arial" w:cs="Arial"/>
          <w:szCs w:val="22"/>
          <w:lang w:val="en-US"/>
        </w:rPr>
      </w:pPr>
      <w:r w:rsidRPr="004E54E7">
        <w:rPr>
          <w:rFonts w:ascii="Arial" w:hAnsi="Arial" w:cs="Arial"/>
          <w:i/>
          <w:szCs w:val="22"/>
          <w:lang w:val="en-US"/>
        </w:rPr>
        <w:t>Note</w:t>
      </w:r>
      <w:r w:rsidRPr="004E54E7">
        <w:rPr>
          <w:rFonts w:ascii="Arial" w:hAnsi="Arial" w:cs="Arial"/>
          <w:szCs w:val="22"/>
          <w:lang w:val="en-US"/>
        </w:rPr>
        <w:t xml:space="preserve">: While </w:t>
      </w:r>
      <w:r w:rsidRPr="004E54E7">
        <w:rPr>
          <w:rFonts w:ascii="Arial" w:hAnsi="Arial" w:cs="Arial"/>
          <w:position w:val="-4"/>
          <w:szCs w:val="22"/>
        </w:rPr>
        <w:object w:dxaOrig="440" w:dyaOrig="220">
          <v:shape id="_x0000_i1080" type="#_x0000_t75" style="width:22.35pt;height:9.95pt" o:ole="">
            <v:imagedata r:id="rId19" o:title=""/>
          </v:shape>
          <o:OLEObject Type="Embed" ProgID="Equation.DSMT4" ShapeID="_x0000_i1080" DrawAspect="Content" ObjectID="_1579097453" r:id="rId20"/>
        </w:object>
      </w:r>
      <w:r w:rsidRPr="004E54E7">
        <w:rPr>
          <w:rFonts w:ascii="Arial" w:hAnsi="Arial" w:cs="Arial"/>
          <w:szCs w:val="22"/>
          <w:lang w:val="en-US"/>
        </w:rPr>
        <w:t xml:space="preserve"> matrices are used to introduce transition matrices, it is expected that students will handle problems involving </w:t>
      </w:r>
      <w:r w:rsidRPr="004E54E7">
        <w:rPr>
          <w:rFonts w:ascii="Arial" w:hAnsi="Arial" w:cs="Arial"/>
          <w:position w:val="-6"/>
        </w:rPr>
        <w:object w:dxaOrig="420" w:dyaOrig="240">
          <v:shape id="_x0000_i1081" type="#_x0000_t75" style="width:21.1pt;height:12.4pt" o:ole="">
            <v:imagedata r:id="rId21" o:title=""/>
          </v:shape>
          <o:OLEObject Type="Embed" ProgID="Equation.DSMT4" ShapeID="_x0000_i1081" DrawAspect="Content" ObjectID="_1579097454" r:id="rId22"/>
        </w:object>
      </w:r>
      <w:r w:rsidRPr="004E54E7">
        <w:rPr>
          <w:rFonts w:ascii="Arial" w:hAnsi="Arial" w:cs="Arial"/>
        </w:rPr>
        <w:t xml:space="preserve"> </w:t>
      </w:r>
      <w:r w:rsidRPr="004E54E7">
        <w:rPr>
          <w:rFonts w:ascii="Arial" w:hAnsi="Arial" w:cs="Arial"/>
          <w:szCs w:val="22"/>
          <w:lang w:val="en-US"/>
        </w:rPr>
        <w:t>or higher-order matrices in Assessment Type 1: Skills and Applications Tasks and Assessment Type 2: Mathematical Investigations.</w:t>
      </w:r>
    </w:p>
    <w:p w:rsidR="00206465" w:rsidRDefault="00206465">
      <w:pPr>
        <w:rPr>
          <w:rFonts w:ascii="Arial" w:hAnsi="Arial" w:cs="Arial"/>
          <w:szCs w:val="22"/>
          <w:lang w:val="en-US"/>
        </w:rPr>
      </w:pPr>
      <w:r w:rsidRPr="00206465">
        <w:rPr>
          <w:rFonts w:ascii="Arial" w:hAnsi="Arial" w:cs="Arial"/>
          <w:szCs w:val="22"/>
          <w:lang w:val="en-US"/>
        </w:rPr>
        <w:t>Under</w:t>
      </w:r>
      <w:r>
        <w:rPr>
          <w:rFonts w:ascii="Arial" w:hAnsi="Arial" w:cs="Arial"/>
          <w:szCs w:val="22"/>
          <w:lang w:val="en-US"/>
        </w:rPr>
        <w:t xml:space="preserve"> Subtopic 3.1: Bivariate statistics, p</w:t>
      </w:r>
      <w:r w:rsidR="00455E95">
        <w:rPr>
          <w:rFonts w:ascii="Arial" w:hAnsi="Arial" w:cs="Arial"/>
          <w:szCs w:val="22"/>
          <w:lang w:val="en-US"/>
        </w:rPr>
        <w:t xml:space="preserve"> </w:t>
      </w:r>
      <w:r>
        <w:rPr>
          <w:rFonts w:ascii="Arial" w:hAnsi="Arial" w:cs="Arial"/>
          <w:szCs w:val="22"/>
          <w:lang w:val="en-US"/>
        </w:rPr>
        <w:t>18</w:t>
      </w:r>
    </w:p>
    <w:p w:rsidR="00206465" w:rsidRPr="00D313D7" w:rsidRDefault="00206465" w:rsidP="00D313D7">
      <w:pPr>
        <w:pStyle w:val="ListParagraph"/>
        <w:numPr>
          <w:ilvl w:val="0"/>
          <w:numId w:val="2"/>
        </w:numPr>
        <w:rPr>
          <w:rFonts w:ascii="Arial" w:hAnsi="Arial" w:cs="Arial"/>
          <w:szCs w:val="22"/>
          <w:lang w:val="en-US"/>
        </w:rPr>
      </w:pPr>
      <w:r w:rsidRPr="00D313D7">
        <w:rPr>
          <w:rFonts w:ascii="Arial" w:hAnsi="Arial" w:cs="Arial"/>
          <w:szCs w:val="22"/>
          <w:lang w:val="en-US"/>
        </w:rPr>
        <w:t xml:space="preserve">Second dot point </w:t>
      </w:r>
      <w:r w:rsidR="00D313D7" w:rsidRPr="00D313D7">
        <w:rPr>
          <w:rFonts w:ascii="Arial" w:hAnsi="Arial" w:cs="Arial"/>
          <w:szCs w:val="22"/>
          <w:lang w:val="en-US"/>
        </w:rPr>
        <w:t>in the left</w:t>
      </w:r>
      <w:r w:rsidR="00455E95">
        <w:rPr>
          <w:rFonts w:ascii="Arial" w:hAnsi="Arial" w:cs="Arial"/>
          <w:szCs w:val="22"/>
          <w:lang w:val="en-US"/>
        </w:rPr>
        <w:t>-</w:t>
      </w:r>
      <w:r w:rsidR="00D313D7" w:rsidRPr="00D313D7">
        <w:rPr>
          <w:rFonts w:ascii="Arial" w:hAnsi="Arial" w:cs="Arial"/>
          <w:szCs w:val="22"/>
          <w:lang w:val="en-US"/>
        </w:rPr>
        <w:t xml:space="preserve">hand column </w:t>
      </w:r>
      <w:r w:rsidRPr="00D313D7">
        <w:rPr>
          <w:rFonts w:ascii="Arial" w:hAnsi="Arial" w:cs="Arial"/>
          <w:szCs w:val="22"/>
          <w:lang w:val="en-US"/>
        </w:rPr>
        <w:t>reworded to read: ‘</w:t>
      </w:r>
      <w:r w:rsidR="00E56158">
        <w:rPr>
          <w:rFonts w:ascii="Arial" w:hAnsi="Arial" w:cs="Arial"/>
          <w:szCs w:val="22"/>
          <w:lang w:val="en-US"/>
        </w:rPr>
        <w:t>I</w:t>
      </w:r>
      <w:r w:rsidRPr="00D313D7">
        <w:rPr>
          <w:rFonts w:ascii="Arial" w:hAnsi="Arial" w:cs="Arial"/>
          <w:szCs w:val="22"/>
          <w:lang w:val="en-US"/>
        </w:rPr>
        <w:t>ndependent and dependent variables’ (deleted ‘</w:t>
      </w:r>
      <w:r w:rsidRPr="00D313D7">
        <w:rPr>
          <w:rFonts w:ascii="Arial" w:hAnsi="Arial" w:cs="Arial"/>
          <w:i/>
          <w:iCs/>
          <w:szCs w:val="22"/>
          <w:lang w:val="en-US"/>
        </w:rPr>
        <w:t>explanatory and response variables’</w:t>
      </w:r>
      <w:r w:rsidRPr="00D313D7">
        <w:rPr>
          <w:rFonts w:ascii="Arial" w:hAnsi="Arial" w:cs="Arial"/>
          <w:szCs w:val="22"/>
          <w:lang w:val="en-US"/>
        </w:rPr>
        <w:t>)</w:t>
      </w:r>
    </w:p>
    <w:p w:rsidR="00455E95" w:rsidRPr="00455E95" w:rsidRDefault="00D313D7" w:rsidP="00455E95">
      <w:pPr>
        <w:pStyle w:val="ListParagraph"/>
        <w:numPr>
          <w:ilvl w:val="0"/>
          <w:numId w:val="2"/>
        </w:numPr>
        <w:rPr>
          <w:rFonts w:ascii="Arial" w:hAnsi="Arial" w:cs="Arial"/>
          <w:szCs w:val="22"/>
          <w:lang w:val="en-US"/>
        </w:rPr>
      </w:pPr>
      <w:r w:rsidRPr="00455E95">
        <w:rPr>
          <w:rFonts w:ascii="Arial" w:hAnsi="Arial" w:cs="Arial"/>
          <w:szCs w:val="22"/>
          <w:lang w:val="en-US"/>
        </w:rPr>
        <w:t xml:space="preserve">Second paragraph </w:t>
      </w:r>
      <w:r w:rsidR="00455E95" w:rsidRPr="00455E95">
        <w:rPr>
          <w:rFonts w:ascii="Arial" w:hAnsi="Arial" w:cs="Arial"/>
          <w:szCs w:val="22"/>
          <w:lang w:val="en-US"/>
        </w:rPr>
        <w:t>in the right</w:t>
      </w:r>
      <w:r w:rsidR="00455E95">
        <w:rPr>
          <w:rFonts w:ascii="Arial" w:hAnsi="Arial" w:cs="Arial"/>
          <w:szCs w:val="22"/>
          <w:lang w:val="en-US"/>
        </w:rPr>
        <w:t>-</w:t>
      </w:r>
      <w:r w:rsidR="00455E95" w:rsidRPr="00455E95">
        <w:rPr>
          <w:rFonts w:ascii="Arial" w:hAnsi="Arial" w:cs="Arial"/>
          <w:szCs w:val="22"/>
          <w:lang w:val="en-US"/>
        </w:rPr>
        <w:t xml:space="preserve">hand column </w:t>
      </w:r>
      <w:r w:rsidRPr="00455E95">
        <w:rPr>
          <w:rFonts w:ascii="Arial" w:hAnsi="Arial" w:cs="Arial"/>
          <w:szCs w:val="22"/>
          <w:lang w:val="en-US"/>
        </w:rPr>
        <w:t xml:space="preserve">reworded to read: </w:t>
      </w:r>
      <w:r w:rsidR="00455E95">
        <w:rPr>
          <w:rFonts w:ascii="Arial" w:hAnsi="Arial" w:cs="Arial"/>
          <w:szCs w:val="22"/>
          <w:lang w:val="en-US"/>
        </w:rPr>
        <w:t>‘</w:t>
      </w:r>
      <w:r w:rsidR="00455E95" w:rsidRPr="00455E95">
        <w:rPr>
          <w:rFonts w:ascii="Arial" w:hAnsi="Arial" w:cs="Arial"/>
        </w:rPr>
        <w:t>For these data sets students identify the independent (explanatory) and dependent (response) variables from the context (or recognise when two variables may be co-dependent — for instance, marks on mathematics and English tests)</w:t>
      </w:r>
      <w:r w:rsidR="00455E95">
        <w:rPr>
          <w:rFonts w:ascii="Arial" w:hAnsi="Arial" w:cs="Arial"/>
        </w:rPr>
        <w:t xml:space="preserve">.’ (deleted ‘the </w:t>
      </w:r>
      <w:r w:rsidR="00455E95" w:rsidRPr="00455E95">
        <w:rPr>
          <w:rFonts w:ascii="Arial" w:hAnsi="Arial" w:cs="Arial"/>
          <w:i/>
          <w:iCs/>
        </w:rPr>
        <w:t>explanatory and response</w:t>
      </w:r>
      <w:r w:rsidR="00455E95">
        <w:rPr>
          <w:rFonts w:ascii="Arial" w:hAnsi="Arial" w:cs="Arial"/>
        </w:rPr>
        <w:t xml:space="preserve"> variables’)</w:t>
      </w:r>
    </w:p>
    <w:p w:rsidR="00455E95" w:rsidRPr="00CA4A00" w:rsidRDefault="00455E95" w:rsidP="00455E95">
      <w:pPr>
        <w:pStyle w:val="ListParagraph"/>
        <w:numPr>
          <w:ilvl w:val="0"/>
          <w:numId w:val="2"/>
        </w:numPr>
        <w:rPr>
          <w:rFonts w:ascii="Arial" w:hAnsi="Arial" w:cs="Arial"/>
          <w:szCs w:val="22"/>
          <w:lang w:val="en-US"/>
        </w:rPr>
      </w:pPr>
      <w:r>
        <w:rPr>
          <w:rFonts w:ascii="Arial" w:hAnsi="Arial" w:cs="Arial"/>
        </w:rPr>
        <w:t>Last dot point in last paragraph in the left-hand column reworded to read: ‘</w:t>
      </w:r>
      <w:r w:rsidRPr="00455E95">
        <w:rPr>
          <w:rFonts w:ascii="Arial" w:hAnsi="Arial" w:cs="Arial"/>
        </w:rPr>
        <w:t xml:space="preserve">identification and interpretation of the slope and intercept of the graph of the equation </w:t>
      </w:r>
      <w:r w:rsidRPr="00455E95">
        <w:rPr>
          <w:rFonts w:ascii="Arial" w:hAnsi="Arial" w:cs="Arial"/>
          <w:position w:val="-10"/>
        </w:rPr>
        <w:object w:dxaOrig="880" w:dyaOrig="279">
          <v:shape id="_x0000_i1030" type="#_x0000_t75" style="width:44.7pt;height:13.65pt" o:ole="">
            <v:imagedata r:id="rId23" o:title=""/>
          </v:shape>
          <o:OLEObject Type="Embed" ProgID="Equation.DSMT4" ShapeID="_x0000_i1030" DrawAspect="Content" ObjectID="_1579097455" r:id="rId24"/>
        </w:object>
      </w:r>
      <w:r>
        <w:rPr>
          <w:rFonts w:ascii="Arial" w:hAnsi="Arial" w:cs="Arial"/>
        </w:rPr>
        <w:t>’ (</w:t>
      </w:r>
      <w:r w:rsidRPr="00455E95">
        <w:rPr>
          <w:rFonts w:ascii="Arial" w:hAnsi="Arial" w:cs="Arial"/>
        </w:rPr>
        <w:t xml:space="preserve">deleted </w:t>
      </w:r>
      <w:r>
        <w:rPr>
          <w:rFonts w:ascii="Arial" w:hAnsi="Arial" w:cs="Arial"/>
        </w:rPr>
        <w:t>‘</w:t>
      </w:r>
      <w:r w:rsidRPr="00CA4A00">
        <w:rPr>
          <w:rFonts w:ascii="Arial" w:hAnsi="Arial" w:cs="Arial"/>
          <w:i/>
          <w:iCs/>
        </w:rPr>
        <w:t>interpretation of the values of ‘</w:t>
      </w:r>
      <w:r w:rsidRPr="00CA4A00">
        <w:rPr>
          <w:rStyle w:val="SOFinalequationtext"/>
          <w:rFonts w:ascii="Arial" w:hAnsi="Arial" w:cs="Arial"/>
          <w:i w:val="0"/>
          <w:iCs/>
        </w:rPr>
        <w:t>a</w:t>
      </w:r>
      <w:r w:rsidRPr="00CA4A00">
        <w:rPr>
          <w:rFonts w:ascii="Arial" w:hAnsi="Arial" w:cs="Arial"/>
          <w:i/>
          <w:iCs/>
        </w:rPr>
        <w:t>’ and ‘</w:t>
      </w:r>
      <w:r w:rsidRPr="00CA4A00">
        <w:rPr>
          <w:rStyle w:val="SOFinalequationtext"/>
          <w:rFonts w:ascii="Arial" w:hAnsi="Arial" w:cs="Arial"/>
          <w:i w:val="0"/>
          <w:iCs/>
        </w:rPr>
        <w:t>b</w:t>
      </w:r>
      <w:r w:rsidRPr="00CA4A00">
        <w:rPr>
          <w:rFonts w:ascii="Arial" w:hAnsi="Arial" w:cs="Arial"/>
          <w:i/>
          <w:iCs/>
        </w:rPr>
        <w:t>’</w:t>
      </w:r>
      <w:r w:rsidR="0029063B">
        <w:rPr>
          <w:rFonts w:ascii="Arial" w:hAnsi="Arial" w:cs="Arial"/>
        </w:rPr>
        <w:t>’</w:t>
      </w:r>
      <w:r>
        <w:rPr>
          <w:rFonts w:ascii="Arial" w:hAnsi="Arial" w:cs="Arial"/>
        </w:rPr>
        <w:t>)</w:t>
      </w:r>
    </w:p>
    <w:p w:rsidR="00CA4A00" w:rsidRPr="00CA4A00" w:rsidRDefault="00CA4A00" w:rsidP="00455E95">
      <w:pPr>
        <w:pStyle w:val="ListParagraph"/>
        <w:numPr>
          <w:ilvl w:val="0"/>
          <w:numId w:val="2"/>
        </w:numPr>
        <w:rPr>
          <w:rFonts w:ascii="Arial" w:hAnsi="Arial" w:cs="Arial"/>
          <w:szCs w:val="22"/>
          <w:lang w:val="en-US"/>
        </w:rPr>
      </w:pPr>
      <w:r>
        <w:rPr>
          <w:rFonts w:ascii="Arial" w:hAnsi="Arial" w:cs="Arial"/>
        </w:rPr>
        <w:t>Last sentence in last paragraph of right-hand column reworded to read: ‘</w:t>
      </w:r>
      <w:r w:rsidRPr="00CA4A00">
        <w:rPr>
          <w:rFonts w:ascii="Arial" w:hAnsi="Arial" w:cs="Arial"/>
          <w:szCs w:val="22"/>
        </w:rPr>
        <w:t>Students recognise and interpret the values of the parameters ‘</w:t>
      </w:r>
      <w:r w:rsidRPr="0029063B">
        <w:rPr>
          <w:rStyle w:val="SOFinalequationtext"/>
          <w:rFonts w:cs="Times New Roman"/>
          <w:sz w:val="24"/>
          <w:szCs w:val="24"/>
        </w:rPr>
        <w:t>a</w:t>
      </w:r>
      <w:r w:rsidRPr="00CA4A00">
        <w:rPr>
          <w:rFonts w:ascii="Arial" w:hAnsi="Arial" w:cs="Arial"/>
          <w:szCs w:val="22"/>
        </w:rPr>
        <w:t>’/slope and ‘</w:t>
      </w:r>
      <w:r w:rsidRPr="0029063B">
        <w:rPr>
          <w:rStyle w:val="SOFinalequationtext"/>
          <w:rFonts w:cs="Times New Roman"/>
          <w:sz w:val="24"/>
          <w:szCs w:val="24"/>
        </w:rPr>
        <w:t>b</w:t>
      </w:r>
      <w:r w:rsidRPr="0029063B">
        <w:rPr>
          <w:rFonts w:ascii="Times New Roman" w:hAnsi="Times New Roman" w:cs="Times New Roman"/>
          <w:szCs w:val="22"/>
        </w:rPr>
        <w:t>’</w:t>
      </w:r>
      <w:r w:rsidRPr="00CA4A00">
        <w:rPr>
          <w:rFonts w:ascii="Arial" w:hAnsi="Arial" w:cs="Arial"/>
          <w:szCs w:val="22"/>
        </w:rPr>
        <w:t>/</w:t>
      </w:r>
      <w:r w:rsidRPr="0029063B">
        <w:rPr>
          <w:rFonts w:ascii="Times New Roman" w:hAnsi="Times New Roman" w:cs="Times New Roman"/>
          <w:i/>
          <w:sz w:val="24"/>
          <w:szCs w:val="24"/>
        </w:rPr>
        <w:t>y</w:t>
      </w:r>
      <w:r w:rsidRPr="00CA4A00">
        <w:rPr>
          <w:rFonts w:ascii="Arial" w:hAnsi="Arial" w:cs="Arial"/>
          <w:szCs w:val="22"/>
        </w:rPr>
        <w:t>-intercept in the context of the problem.</w:t>
      </w:r>
      <w:r>
        <w:rPr>
          <w:rFonts w:ascii="Arial" w:hAnsi="Arial" w:cs="Arial"/>
          <w:szCs w:val="22"/>
        </w:rPr>
        <w:t>’</w:t>
      </w:r>
    </w:p>
    <w:p w:rsidR="00CA4A00" w:rsidRDefault="00CA4A00" w:rsidP="00CA4A00">
      <w:pPr>
        <w:rPr>
          <w:rFonts w:ascii="Arial" w:hAnsi="Arial" w:cs="Arial"/>
          <w:szCs w:val="22"/>
          <w:lang w:val="en-US"/>
        </w:rPr>
      </w:pPr>
      <w:r w:rsidRPr="00CA4A00">
        <w:rPr>
          <w:rFonts w:ascii="Arial" w:hAnsi="Arial" w:cs="Arial"/>
          <w:szCs w:val="22"/>
          <w:lang w:val="en-US"/>
        </w:rPr>
        <w:t>Under Subtopic 3.1: Bivariate statistics, p 1</w:t>
      </w:r>
      <w:r>
        <w:rPr>
          <w:rFonts w:ascii="Arial" w:hAnsi="Arial" w:cs="Arial"/>
          <w:szCs w:val="22"/>
          <w:lang w:val="en-US"/>
        </w:rPr>
        <w:t>9</w:t>
      </w:r>
    </w:p>
    <w:p w:rsidR="004E54E7" w:rsidRDefault="004E54E7" w:rsidP="0029063B">
      <w:pPr>
        <w:pStyle w:val="ListParagraph"/>
        <w:numPr>
          <w:ilvl w:val="0"/>
          <w:numId w:val="6"/>
        </w:numPr>
        <w:rPr>
          <w:rFonts w:ascii="Arial" w:hAnsi="Arial" w:cs="Arial"/>
          <w:szCs w:val="22"/>
          <w:lang w:val="en-US"/>
        </w:rPr>
      </w:pPr>
      <w:r>
        <w:rPr>
          <w:rFonts w:ascii="Arial" w:hAnsi="Arial" w:cs="Arial"/>
          <w:szCs w:val="22"/>
          <w:lang w:val="en-US"/>
        </w:rPr>
        <w:t>Added the following to the end of the third paragraph:</w:t>
      </w:r>
      <w:r w:rsidR="0029063B">
        <w:rPr>
          <w:rFonts w:ascii="Arial" w:hAnsi="Arial" w:cs="Arial"/>
          <w:szCs w:val="22"/>
          <w:lang w:val="en-US"/>
        </w:rPr>
        <w:t xml:space="preserve"> ‘</w:t>
      </w:r>
      <w:r w:rsidR="0029063B" w:rsidRPr="0029063B">
        <w:rPr>
          <w:rFonts w:ascii="Arial" w:hAnsi="Arial" w:cs="Arial"/>
          <w:szCs w:val="22"/>
          <w:lang w:val="en-US"/>
        </w:rPr>
        <w:t>(i.e. ‘</w:t>
      </w:r>
      <w:r w:rsidR="0029063B" w:rsidRPr="0029063B">
        <w:rPr>
          <w:rFonts w:ascii="Times New Roman" w:hAnsi="Times New Roman" w:cs="Times New Roman"/>
          <w:i/>
          <w:sz w:val="24"/>
          <w:szCs w:val="24"/>
          <w:lang w:val="en-US"/>
        </w:rPr>
        <w:t>a</w:t>
      </w:r>
      <w:r w:rsidR="0029063B" w:rsidRPr="0029063B">
        <w:rPr>
          <w:rFonts w:ascii="Arial" w:hAnsi="Arial" w:cs="Arial"/>
          <w:szCs w:val="22"/>
          <w:lang w:val="en-US"/>
        </w:rPr>
        <w:t>’ as the initial value and ‘</w:t>
      </w:r>
      <w:r w:rsidR="0029063B" w:rsidRPr="0029063B">
        <w:rPr>
          <w:rFonts w:ascii="Times New Roman" w:hAnsi="Times New Roman" w:cs="Times New Roman"/>
          <w:i/>
          <w:sz w:val="24"/>
          <w:szCs w:val="24"/>
          <w:lang w:val="en-US"/>
        </w:rPr>
        <w:t>b</w:t>
      </w:r>
      <w:r w:rsidR="0029063B" w:rsidRPr="0029063B">
        <w:rPr>
          <w:rFonts w:ascii="Arial" w:hAnsi="Arial" w:cs="Arial"/>
          <w:szCs w:val="22"/>
          <w:lang w:val="en-US"/>
        </w:rPr>
        <w:t>’ as the proportional rate of change expressed as a percentage increase or decrease).</w:t>
      </w:r>
      <w:r w:rsidR="0029063B">
        <w:rPr>
          <w:rFonts w:ascii="Arial" w:hAnsi="Arial" w:cs="Arial"/>
          <w:szCs w:val="22"/>
          <w:lang w:val="en-US"/>
        </w:rPr>
        <w:t>’</w:t>
      </w:r>
    </w:p>
    <w:p w:rsidR="0029063B" w:rsidRDefault="0029063B" w:rsidP="0029063B">
      <w:pPr>
        <w:pStyle w:val="ListParagraph"/>
        <w:numPr>
          <w:ilvl w:val="0"/>
          <w:numId w:val="6"/>
        </w:numPr>
        <w:rPr>
          <w:rFonts w:ascii="Arial" w:hAnsi="Arial" w:cs="Arial"/>
          <w:szCs w:val="22"/>
          <w:lang w:val="en-US"/>
        </w:rPr>
      </w:pPr>
      <w:r>
        <w:rPr>
          <w:rFonts w:ascii="Arial" w:hAnsi="Arial" w:cs="Arial"/>
          <w:szCs w:val="22"/>
          <w:lang w:val="en-US"/>
        </w:rPr>
        <w:t>Added the following to the end of the fourth paragraph: ‘</w:t>
      </w:r>
      <w:r w:rsidRPr="0029063B">
        <w:rPr>
          <w:rFonts w:ascii="Arial" w:hAnsi="Arial" w:cs="Arial"/>
          <w:szCs w:val="22"/>
          <w:lang w:val="en-US"/>
        </w:rPr>
        <w:t xml:space="preserve">If the technology they are using only gives the </w:t>
      </w:r>
      <w:r w:rsidRPr="00231608">
        <w:rPr>
          <w:position w:val="-10"/>
        </w:rPr>
        <w:object w:dxaOrig="760" w:dyaOrig="340">
          <v:shape id="_x0000_i1082" type="#_x0000_t75" style="width:37.25pt;height:17.4pt" o:ole="">
            <v:imagedata r:id="rId25" o:title=""/>
          </v:shape>
          <o:OLEObject Type="Embed" ProgID="Equation.DSMT4" ShapeID="_x0000_i1082" DrawAspect="Content" ObjectID="_1579097456" r:id="rId26"/>
        </w:object>
      </w:r>
      <w:r w:rsidRPr="0029063B">
        <w:rPr>
          <w:rFonts w:ascii="Arial" w:hAnsi="Arial" w:cs="Arial"/>
          <w:szCs w:val="22"/>
          <w:lang w:val="en-US"/>
        </w:rPr>
        <w:t xml:space="preserve"> form, students will need</w:t>
      </w:r>
      <w:r>
        <w:rPr>
          <w:rFonts w:ascii="Arial" w:hAnsi="Arial" w:cs="Arial"/>
          <w:szCs w:val="22"/>
          <w:lang w:val="en-US"/>
        </w:rPr>
        <w:t xml:space="preserve"> to be taught how to </w:t>
      </w:r>
      <w:proofErr w:type="gramStart"/>
      <w:r>
        <w:rPr>
          <w:rFonts w:ascii="Arial" w:hAnsi="Arial" w:cs="Arial"/>
          <w:szCs w:val="22"/>
          <w:lang w:val="en-US"/>
        </w:rPr>
        <w:t xml:space="preserve">calculate </w:t>
      </w:r>
      <w:proofErr w:type="gramEnd"/>
      <w:r w:rsidRPr="00395E4E">
        <w:rPr>
          <w:position w:val="-6"/>
        </w:rPr>
        <w:object w:dxaOrig="540" w:dyaOrig="300">
          <v:shape id="_x0000_i1083" type="#_x0000_t75" style="width:27.3pt;height:14.9pt" o:ole="">
            <v:imagedata r:id="rId27" o:title=""/>
          </v:shape>
          <o:OLEObject Type="Embed" ProgID="Equation.DSMT4" ShapeID="_x0000_i1083" DrawAspect="Content" ObjectID="_1579097457" r:id="rId28"/>
        </w:object>
      </w:r>
      <w:r w:rsidRPr="0029063B">
        <w:rPr>
          <w:rFonts w:ascii="Arial" w:hAnsi="Arial" w:cs="Arial"/>
          <w:szCs w:val="22"/>
          <w:lang w:val="en-US"/>
        </w:rPr>
        <w:t>.</w:t>
      </w:r>
      <w:r>
        <w:rPr>
          <w:rFonts w:ascii="Arial" w:hAnsi="Arial" w:cs="Arial"/>
          <w:szCs w:val="22"/>
          <w:lang w:val="en-US"/>
        </w:rPr>
        <w:t>’</w:t>
      </w:r>
    </w:p>
    <w:p w:rsidR="0029063B" w:rsidRDefault="0029063B">
      <w:pPr>
        <w:rPr>
          <w:rFonts w:ascii="Arial" w:hAnsi="Arial" w:cs="Arial"/>
          <w:szCs w:val="22"/>
          <w:lang w:val="en-US"/>
        </w:rPr>
      </w:pPr>
    </w:p>
    <w:p w:rsidR="00CA4A00" w:rsidRPr="00CA4A00" w:rsidRDefault="00CA4A00" w:rsidP="00CA4A00">
      <w:pPr>
        <w:pStyle w:val="ListParagraph"/>
        <w:numPr>
          <w:ilvl w:val="0"/>
          <w:numId w:val="6"/>
        </w:numPr>
        <w:rPr>
          <w:rFonts w:ascii="Arial" w:hAnsi="Arial" w:cs="Arial"/>
          <w:szCs w:val="22"/>
          <w:lang w:val="en-US"/>
        </w:rPr>
      </w:pPr>
      <w:r>
        <w:rPr>
          <w:rFonts w:ascii="Arial" w:hAnsi="Arial" w:cs="Arial"/>
          <w:szCs w:val="22"/>
          <w:lang w:val="en-US"/>
        </w:rPr>
        <w:lastRenderedPageBreak/>
        <w:t>First sentence in fifth paragraph reworded to read: ‘</w:t>
      </w:r>
      <w:r w:rsidRPr="00CA4A00">
        <w:rPr>
          <w:rFonts w:ascii="Arial" w:hAnsi="Arial" w:cs="Arial"/>
          <w:szCs w:val="22"/>
          <w:lang w:val="en-US"/>
        </w:rPr>
        <w:t>Once the model for the relationship between the variables has been determined, values of the independent (explanatory) variable are used to predict values for the dependent (response) variable (and vice versa), either between the known data limits (interpolation) or outside the known data limits (extrapolation)</w:t>
      </w:r>
      <w:r>
        <w:rPr>
          <w:rFonts w:ascii="Arial" w:hAnsi="Arial" w:cs="Arial"/>
          <w:szCs w:val="22"/>
          <w:lang w:val="en-US"/>
        </w:rPr>
        <w:t xml:space="preserve">.’ (deleted ‘values of the </w:t>
      </w:r>
      <w:r w:rsidRPr="00CA4A00">
        <w:rPr>
          <w:rFonts w:ascii="Arial" w:hAnsi="Arial" w:cs="Arial"/>
          <w:i/>
          <w:iCs/>
          <w:szCs w:val="22"/>
          <w:lang w:val="en-US"/>
        </w:rPr>
        <w:t>explanatory</w:t>
      </w:r>
      <w:r>
        <w:rPr>
          <w:rFonts w:ascii="Arial" w:hAnsi="Arial" w:cs="Arial"/>
          <w:szCs w:val="22"/>
          <w:lang w:val="en-US"/>
        </w:rPr>
        <w:t xml:space="preserve"> variable are used to predict values for the </w:t>
      </w:r>
      <w:r w:rsidRPr="00CA4A00">
        <w:rPr>
          <w:rFonts w:ascii="Arial" w:hAnsi="Arial" w:cs="Arial"/>
          <w:i/>
          <w:iCs/>
          <w:szCs w:val="22"/>
          <w:lang w:val="en-US"/>
        </w:rPr>
        <w:t>response</w:t>
      </w:r>
      <w:r>
        <w:rPr>
          <w:rFonts w:ascii="Arial" w:hAnsi="Arial" w:cs="Arial"/>
          <w:szCs w:val="22"/>
          <w:lang w:val="en-US"/>
        </w:rPr>
        <w:t>’)</w:t>
      </w:r>
    </w:p>
    <w:p w:rsidR="0029063B" w:rsidRDefault="0029063B" w:rsidP="00CA4A00">
      <w:pPr>
        <w:ind w:left="360" w:hanging="360"/>
        <w:rPr>
          <w:rFonts w:ascii="Arial" w:hAnsi="Arial" w:cs="Arial"/>
          <w:szCs w:val="22"/>
          <w:lang w:val="en-US"/>
        </w:rPr>
      </w:pPr>
      <w:r>
        <w:rPr>
          <w:rFonts w:ascii="Arial" w:hAnsi="Arial" w:cs="Arial"/>
          <w:szCs w:val="22"/>
          <w:lang w:val="en-US"/>
        </w:rPr>
        <w:t>Under Subtopic 4.1: Models for saving, p 23</w:t>
      </w:r>
    </w:p>
    <w:p w:rsidR="0029063B" w:rsidRDefault="0029063B" w:rsidP="0029063B">
      <w:pPr>
        <w:pStyle w:val="ListParagraph"/>
        <w:numPr>
          <w:ilvl w:val="0"/>
          <w:numId w:val="26"/>
        </w:numPr>
        <w:rPr>
          <w:rFonts w:ascii="Arial" w:hAnsi="Arial" w:cs="Arial"/>
          <w:szCs w:val="22"/>
          <w:lang w:val="en-US"/>
        </w:rPr>
      </w:pPr>
      <w:r>
        <w:rPr>
          <w:rFonts w:ascii="Arial" w:hAnsi="Arial" w:cs="Arial"/>
          <w:szCs w:val="22"/>
          <w:lang w:val="en-US"/>
        </w:rPr>
        <w:t xml:space="preserve">Note added to the bottom of the right-hand column: </w:t>
      </w:r>
    </w:p>
    <w:p w:rsidR="0029063B" w:rsidRPr="0029063B" w:rsidRDefault="0029063B" w:rsidP="0029063B">
      <w:pPr>
        <w:ind w:left="1134"/>
        <w:rPr>
          <w:rFonts w:ascii="Arial" w:hAnsi="Arial" w:cs="Arial"/>
          <w:szCs w:val="22"/>
          <w:lang w:val="en-US"/>
        </w:rPr>
      </w:pPr>
      <w:r w:rsidRPr="0029063B">
        <w:rPr>
          <w:rFonts w:ascii="Arial" w:hAnsi="Arial" w:cs="Arial"/>
          <w:i/>
          <w:szCs w:val="22"/>
          <w:lang w:val="en-US"/>
        </w:rPr>
        <w:t>Note</w:t>
      </w:r>
      <w:r w:rsidRPr="0029063B">
        <w:rPr>
          <w:rFonts w:ascii="Arial" w:hAnsi="Arial" w:cs="Arial"/>
          <w:szCs w:val="22"/>
          <w:lang w:val="en-US"/>
        </w:rPr>
        <w:t>: In Assessment Type 3: Examination, the number of compounding periods per year will be equivalent to the number of payments per year for calculations of future value annuities and present value annuities. However, where technology permits, different payment and compounding periods can be investigated in class and considered for Assessment Type 2: Mathematical Investigations.</w:t>
      </w:r>
    </w:p>
    <w:p w:rsidR="0029063B" w:rsidRDefault="0029063B" w:rsidP="0029063B">
      <w:pPr>
        <w:ind w:left="360" w:hanging="360"/>
        <w:rPr>
          <w:rFonts w:ascii="Arial" w:hAnsi="Arial" w:cs="Arial"/>
          <w:szCs w:val="22"/>
          <w:lang w:val="en-US"/>
        </w:rPr>
      </w:pPr>
      <w:r>
        <w:rPr>
          <w:rFonts w:ascii="Arial" w:hAnsi="Arial" w:cs="Arial"/>
          <w:szCs w:val="22"/>
          <w:lang w:val="en-US"/>
        </w:rPr>
        <w:t>Under Subtopic 4.2: Models for borrowing, p 24</w:t>
      </w:r>
    </w:p>
    <w:p w:rsidR="0029063B" w:rsidRDefault="0029063B" w:rsidP="0029063B">
      <w:pPr>
        <w:pStyle w:val="ListParagraph"/>
        <w:numPr>
          <w:ilvl w:val="0"/>
          <w:numId w:val="26"/>
        </w:numPr>
        <w:rPr>
          <w:rFonts w:ascii="Arial" w:hAnsi="Arial" w:cs="Arial"/>
          <w:szCs w:val="22"/>
          <w:lang w:val="en-US"/>
        </w:rPr>
      </w:pPr>
      <w:r>
        <w:rPr>
          <w:rFonts w:ascii="Arial" w:hAnsi="Arial" w:cs="Arial"/>
          <w:szCs w:val="22"/>
          <w:lang w:val="en-US"/>
        </w:rPr>
        <w:t xml:space="preserve">Note added </w:t>
      </w:r>
      <w:r w:rsidR="00E56158">
        <w:rPr>
          <w:rFonts w:ascii="Arial" w:hAnsi="Arial" w:cs="Arial"/>
          <w:szCs w:val="22"/>
          <w:lang w:val="en-US"/>
        </w:rPr>
        <w:t xml:space="preserve">after the sixth paragraph </w:t>
      </w:r>
      <w:r w:rsidR="00E56158">
        <w:rPr>
          <w:rFonts w:ascii="Arial" w:hAnsi="Arial" w:cs="Arial"/>
          <w:szCs w:val="22"/>
          <w:lang w:val="en-US"/>
        </w:rPr>
        <w:t xml:space="preserve">in </w:t>
      </w:r>
      <w:r>
        <w:rPr>
          <w:rFonts w:ascii="Arial" w:hAnsi="Arial" w:cs="Arial"/>
          <w:szCs w:val="22"/>
          <w:lang w:val="en-US"/>
        </w:rPr>
        <w:t xml:space="preserve">the right-hand column: </w:t>
      </w:r>
    </w:p>
    <w:p w:rsidR="0029063B" w:rsidRPr="0029063B" w:rsidRDefault="0029063B" w:rsidP="0029063B">
      <w:pPr>
        <w:ind w:left="1134"/>
        <w:rPr>
          <w:rFonts w:ascii="Arial" w:hAnsi="Arial" w:cs="Arial"/>
          <w:szCs w:val="22"/>
          <w:lang w:val="en-US"/>
        </w:rPr>
      </w:pPr>
      <w:r w:rsidRPr="0029063B">
        <w:rPr>
          <w:rFonts w:ascii="Arial" w:hAnsi="Arial" w:cs="Arial"/>
          <w:i/>
          <w:szCs w:val="22"/>
          <w:lang w:val="en-US"/>
        </w:rPr>
        <w:t>Note</w:t>
      </w:r>
      <w:r w:rsidRPr="0029063B">
        <w:rPr>
          <w:rFonts w:ascii="Arial" w:hAnsi="Arial" w:cs="Arial"/>
          <w:szCs w:val="22"/>
          <w:lang w:val="en-US"/>
        </w:rPr>
        <w:t xml:space="preserve">: In Assessment Type 3: Examination, the number of compounding periods per year will be equivalent to the number of payments per year for </w:t>
      </w:r>
      <w:r>
        <w:rPr>
          <w:rFonts w:ascii="Arial" w:hAnsi="Arial" w:cs="Arial"/>
          <w:szCs w:val="22"/>
          <w:lang w:val="en-US"/>
        </w:rPr>
        <w:t xml:space="preserve">loan </w:t>
      </w:r>
      <w:r w:rsidRPr="0029063B">
        <w:rPr>
          <w:rFonts w:ascii="Arial" w:hAnsi="Arial" w:cs="Arial"/>
          <w:szCs w:val="22"/>
          <w:lang w:val="en-US"/>
        </w:rPr>
        <w:t>calculations. However, where technology permits, different payment and compounding periods can be investigated in class and considered for Assessment Type 2: Mathematical Investigations.</w:t>
      </w:r>
    </w:p>
    <w:p w:rsidR="0029063B" w:rsidRDefault="0029063B" w:rsidP="0029063B">
      <w:pPr>
        <w:ind w:left="360" w:hanging="360"/>
        <w:rPr>
          <w:rFonts w:ascii="Arial" w:hAnsi="Arial" w:cs="Arial"/>
          <w:szCs w:val="22"/>
          <w:lang w:val="en-US"/>
        </w:rPr>
      </w:pPr>
      <w:r>
        <w:rPr>
          <w:rFonts w:ascii="Arial" w:hAnsi="Arial" w:cs="Arial"/>
          <w:szCs w:val="22"/>
          <w:lang w:val="en-US"/>
        </w:rPr>
        <w:t>Under Subtopic 4.2: Models for borrowing, p 2</w:t>
      </w:r>
      <w:r w:rsidR="00E56158">
        <w:rPr>
          <w:rFonts w:ascii="Arial" w:hAnsi="Arial" w:cs="Arial"/>
          <w:szCs w:val="22"/>
          <w:lang w:val="en-US"/>
        </w:rPr>
        <w:t>4 [now p 25]</w:t>
      </w:r>
    </w:p>
    <w:p w:rsidR="0029063B" w:rsidRDefault="0029063B" w:rsidP="0029063B">
      <w:pPr>
        <w:pStyle w:val="ListParagraph"/>
        <w:numPr>
          <w:ilvl w:val="0"/>
          <w:numId w:val="26"/>
        </w:numPr>
        <w:rPr>
          <w:rFonts w:ascii="Arial" w:hAnsi="Arial" w:cs="Arial"/>
          <w:szCs w:val="22"/>
          <w:lang w:val="en-US"/>
        </w:rPr>
      </w:pPr>
      <w:r>
        <w:rPr>
          <w:rFonts w:ascii="Arial" w:hAnsi="Arial" w:cs="Arial"/>
          <w:szCs w:val="22"/>
          <w:lang w:val="en-US"/>
        </w:rPr>
        <w:t xml:space="preserve">Note added </w:t>
      </w:r>
      <w:r w:rsidR="00E56158">
        <w:rPr>
          <w:rFonts w:ascii="Arial" w:hAnsi="Arial" w:cs="Arial"/>
          <w:szCs w:val="22"/>
          <w:lang w:val="en-US"/>
        </w:rPr>
        <w:t>after the seventh paragraph in</w:t>
      </w:r>
      <w:r>
        <w:rPr>
          <w:rFonts w:ascii="Arial" w:hAnsi="Arial" w:cs="Arial"/>
          <w:szCs w:val="22"/>
          <w:lang w:val="en-US"/>
        </w:rPr>
        <w:t xml:space="preserve"> the right-hand column: </w:t>
      </w:r>
    </w:p>
    <w:p w:rsidR="0029063B" w:rsidRPr="0029063B" w:rsidRDefault="0029063B" w:rsidP="0029063B">
      <w:pPr>
        <w:ind w:left="1134"/>
        <w:rPr>
          <w:rFonts w:ascii="Arial" w:hAnsi="Arial" w:cs="Arial"/>
          <w:szCs w:val="22"/>
          <w:lang w:val="en-US"/>
        </w:rPr>
      </w:pPr>
      <w:r w:rsidRPr="0029063B">
        <w:rPr>
          <w:rFonts w:ascii="Arial" w:hAnsi="Arial" w:cs="Arial"/>
          <w:i/>
          <w:szCs w:val="22"/>
          <w:lang w:val="en-US"/>
        </w:rPr>
        <w:t>Note</w:t>
      </w:r>
      <w:r w:rsidRPr="0029063B">
        <w:rPr>
          <w:rFonts w:ascii="Arial" w:hAnsi="Arial" w:cs="Arial"/>
          <w:szCs w:val="22"/>
          <w:lang w:val="en-US"/>
        </w:rPr>
        <w:t>: When calculating a comparison rate for a loan that attracts fees, the one-off set-up fee should be added to the initial present value, and the ongoing regular charges should be added to the payment figure.</w:t>
      </w:r>
    </w:p>
    <w:p w:rsidR="00455E95" w:rsidRDefault="00524A81" w:rsidP="00CA4A00">
      <w:pPr>
        <w:ind w:left="360" w:hanging="360"/>
        <w:rPr>
          <w:rFonts w:ascii="Arial" w:hAnsi="Arial" w:cs="Arial"/>
          <w:szCs w:val="22"/>
          <w:lang w:val="en-US"/>
        </w:rPr>
      </w:pPr>
      <w:r w:rsidRPr="00455E95">
        <w:rPr>
          <w:rFonts w:ascii="Arial" w:hAnsi="Arial" w:cs="Arial"/>
          <w:szCs w:val="22"/>
          <w:lang w:val="en-US"/>
        </w:rPr>
        <w:t>Under Subtopic 5.1: Critical path analysis</w:t>
      </w:r>
      <w:r w:rsidR="00E56158">
        <w:rPr>
          <w:rFonts w:ascii="Arial" w:hAnsi="Arial" w:cs="Arial"/>
          <w:szCs w:val="22"/>
          <w:lang w:val="en-US"/>
        </w:rPr>
        <w:t>, p 26 [now p 27]</w:t>
      </w:r>
    </w:p>
    <w:p w:rsidR="002D1305" w:rsidRDefault="002D1305" w:rsidP="00CA4A00">
      <w:pPr>
        <w:pStyle w:val="ListParagraph"/>
        <w:numPr>
          <w:ilvl w:val="0"/>
          <w:numId w:val="2"/>
        </w:numPr>
        <w:rPr>
          <w:rFonts w:ascii="Arial" w:hAnsi="Arial" w:cs="Arial"/>
          <w:szCs w:val="22"/>
          <w:lang w:val="en-US"/>
        </w:rPr>
      </w:pPr>
      <w:r>
        <w:rPr>
          <w:rFonts w:ascii="Arial" w:hAnsi="Arial" w:cs="Arial"/>
          <w:szCs w:val="22"/>
          <w:lang w:val="en-US"/>
        </w:rPr>
        <w:t>Second dot point reworded to read: ‘Drawing directed networks’</w:t>
      </w:r>
    </w:p>
    <w:p w:rsidR="002D1305" w:rsidRDefault="002D1305" w:rsidP="002D1305">
      <w:pPr>
        <w:pStyle w:val="ListParagraph"/>
        <w:numPr>
          <w:ilvl w:val="0"/>
          <w:numId w:val="2"/>
        </w:numPr>
        <w:rPr>
          <w:rFonts w:ascii="Arial" w:hAnsi="Arial" w:cs="Arial"/>
          <w:szCs w:val="22"/>
          <w:lang w:val="en-US"/>
        </w:rPr>
      </w:pPr>
      <w:r>
        <w:rPr>
          <w:rFonts w:ascii="Arial" w:hAnsi="Arial" w:cs="Arial"/>
          <w:szCs w:val="22"/>
          <w:lang w:val="en-US"/>
        </w:rPr>
        <w:t>First sentence of the second paragraph in the right-hand column reworded to read: ‘</w:t>
      </w:r>
      <w:r w:rsidRPr="002D1305">
        <w:rPr>
          <w:rFonts w:ascii="Arial" w:hAnsi="Arial" w:cs="Arial"/>
          <w:szCs w:val="22"/>
          <w:lang w:val="en-US"/>
        </w:rPr>
        <w:t>From a precedence table, a directed network can be drawn to represent the task.</w:t>
      </w:r>
      <w:r>
        <w:rPr>
          <w:rFonts w:ascii="Arial" w:hAnsi="Arial" w:cs="Arial"/>
          <w:szCs w:val="22"/>
          <w:lang w:val="en-US"/>
        </w:rPr>
        <w:t>’</w:t>
      </w:r>
    </w:p>
    <w:p w:rsidR="00524A81" w:rsidRPr="00455E95" w:rsidRDefault="00524A81" w:rsidP="00CA4A00">
      <w:pPr>
        <w:pStyle w:val="ListParagraph"/>
        <w:numPr>
          <w:ilvl w:val="0"/>
          <w:numId w:val="2"/>
        </w:numPr>
        <w:rPr>
          <w:rFonts w:ascii="Arial" w:hAnsi="Arial" w:cs="Arial"/>
          <w:szCs w:val="22"/>
          <w:lang w:val="en-US"/>
        </w:rPr>
      </w:pPr>
      <w:r w:rsidRPr="00455E95">
        <w:rPr>
          <w:rFonts w:ascii="Arial" w:hAnsi="Arial" w:cs="Arial"/>
          <w:szCs w:val="22"/>
          <w:lang w:val="en-US"/>
        </w:rPr>
        <w:t>Third paragraph</w:t>
      </w:r>
      <w:r w:rsidR="002D1305">
        <w:rPr>
          <w:rFonts w:ascii="Arial" w:hAnsi="Arial" w:cs="Arial"/>
          <w:szCs w:val="22"/>
          <w:lang w:val="en-US"/>
        </w:rPr>
        <w:t xml:space="preserve"> in the right-hand column</w:t>
      </w:r>
      <w:r w:rsidRPr="00455E95">
        <w:rPr>
          <w:rFonts w:ascii="Arial" w:hAnsi="Arial" w:cs="Arial"/>
          <w:szCs w:val="22"/>
          <w:lang w:val="en-US"/>
        </w:rPr>
        <w:t xml:space="preserve"> reworded to read</w:t>
      </w:r>
      <w:r w:rsidR="002D1305">
        <w:rPr>
          <w:rFonts w:ascii="Arial" w:hAnsi="Arial" w:cs="Arial"/>
          <w:szCs w:val="22"/>
          <w:lang w:val="en-US"/>
        </w:rPr>
        <w:t>:</w:t>
      </w:r>
      <w:r w:rsidRPr="00455E95">
        <w:rPr>
          <w:rFonts w:ascii="Arial" w:hAnsi="Arial" w:cs="Arial"/>
          <w:szCs w:val="22"/>
          <w:lang w:val="en-US"/>
        </w:rPr>
        <w:t xml:space="preserve"> ‘It is sometimes necessary to use dummy links’, deleted ‘</w:t>
      </w:r>
      <w:r w:rsidRPr="00455E95">
        <w:rPr>
          <w:rFonts w:ascii="Arial" w:hAnsi="Arial" w:cs="Arial"/>
          <w:i/>
          <w:iCs/>
          <w:szCs w:val="22"/>
          <w:lang w:val="en-US"/>
        </w:rPr>
        <w:t>dummy’ arcs</w:t>
      </w:r>
    </w:p>
    <w:p w:rsidR="00524A81" w:rsidRDefault="00524A81" w:rsidP="00524A81">
      <w:pPr>
        <w:rPr>
          <w:rFonts w:ascii="Arial" w:hAnsi="Arial" w:cs="Arial"/>
          <w:szCs w:val="22"/>
          <w:lang w:val="en-US"/>
        </w:rPr>
      </w:pPr>
      <w:r>
        <w:rPr>
          <w:rFonts w:ascii="Arial" w:hAnsi="Arial" w:cs="Arial"/>
          <w:szCs w:val="22"/>
          <w:lang w:val="en-US"/>
        </w:rPr>
        <w:t>Under Subtopic 5.2: Assignment problem</w:t>
      </w:r>
      <w:r w:rsidR="00E56158">
        <w:rPr>
          <w:rFonts w:ascii="Arial" w:hAnsi="Arial" w:cs="Arial"/>
          <w:szCs w:val="22"/>
          <w:lang w:val="en-US"/>
        </w:rPr>
        <w:t xml:space="preserve"> p 27 [now p 28]</w:t>
      </w:r>
    </w:p>
    <w:p w:rsidR="00524A81" w:rsidRPr="00455E95" w:rsidRDefault="00524A81" w:rsidP="00455E95">
      <w:pPr>
        <w:pStyle w:val="ListParagraph"/>
        <w:numPr>
          <w:ilvl w:val="0"/>
          <w:numId w:val="3"/>
        </w:numPr>
        <w:rPr>
          <w:rFonts w:ascii="Arial" w:hAnsi="Arial" w:cs="Arial"/>
          <w:szCs w:val="22"/>
          <w:lang w:val="en-US"/>
        </w:rPr>
      </w:pPr>
      <w:r w:rsidRPr="00455E95">
        <w:rPr>
          <w:rFonts w:ascii="Arial" w:hAnsi="Arial" w:cs="Arial"/>
          <w:szCs w:val="22"/>
          <w:lang w:val="en-US"/>
        </w:rPr>
        <w:t>First paragraph</w:t>
      </w:r>
      <w:r w:rsidR="00D178D0" w:rsidRPr="00455E95">
        <w:rPr>
          <w:rFonts w:ascii="Arial" w:hAnsi="Arial" w:cs="Arial"/>
          <w:szCs w:val="22"/>
          <w:lang w:val="en-US"/>
        </w:rPr>
        <w:t xml:space="preserve"> </w:t>
      </w:r>
      <w:r w:rsidR="00E56158">
        <w:rPr>
          <w:rFonts w:ascii="Arial" w:hAnsi="Arial" w:cs="Arial"/>
          <w:szCs w:val="22"/>
          <w:lang w:val="en-US"/>
        </w:rPr>
        <w:t xml:space="preserve">in the right-hand column </w:t>
      </w:r>
      <w:r w:rsidR="00D178D0" w:rsidRPr="00455E95">
        <w:rPr>
          <w:rFonts w:ascii="Arial" w:hAnsi="Arial" w:cs="Arial"/>
          <w:szCs w:val="22"/>
          <w:lang w:val="en-US"/>
        </w:rPr>
        <w:t>reworded to read</w:t>
      </w:r>
      <w:r w:rsidRPr="00455E95">
        <w:rPr>
          <w:rFonts w:ascii="Arial" w:hAnsi="Arial" w:cs="Arial"/>
          <w:szCs w:val="22"/>
          <w:lang w:val="en-US"/>
        </w:rPr>
        <w:t>: ‘</w:t>
      </w:r>
      <w:r w:rsidRPr="00455E95">
        <w:rPr>
          <w:rFonts w:ascii="Arial" w:hAnsi="Arial" w:cs="Arial"/>
        </w:rPr>
        <w:t>Assignment problems deal with allocating tasks in a way that minimises ‘costs’ (note that ‘costs’ can be measurements such as time or distance, as well as money)</w:t>
      </w:r>
      <w:r w:rsidR="000E696D" w:rsidRPr="00455E95">
        <w:rPr>
          <w:rFonts w:ascii="Arial" w:hAnsi="Arial" w:cs="Arial"/>
        </w:rPr>
        <w:t>.’</w:t>
      </w:r>
    </w:p>
    <w:p w:rsidR="00524A81" w:rsidRPr="00455E95" w:rsidRDefault="000E696D" w:rsidP="00455E95">
      <w:pPr>
        <w:pStyle w:val="ListParagraph"/>
        <w:numPr>
          <w:ilvl w:val="0"/>
          <w:numId w:val="3"/>
        </w:numPr>
        <w:rPr>
          <w:rFonts w:ascii="Arial" w:hAnsi="Arial" w:cs="Arial"/>
          <w:szCs w:val="22"/>
          <w:lang w:val="en-US"/>
        </w:rPr>
      </w:pPr>
      <w:r w:rsidRPr="00455E95">
        <w:rPr>
          <w:rFonts w:ascii="Arial" w:hAnsi="Arial" w:cs="Arial"/>
          <w:szCs w:val="22"/>
          <w:lang w:val="en-US"/>
        </w:rPr>
        <w:t>Second paragraph, point 2, reworded to read: ‘Cover the zero elements with the minimum number of straight lines. If the number of lines used is the same as the order of the array …’ (deleted ‘</w:t>
      </w:r>
      <w:r w:rsidR="00206465" w:rsidRPr="00455E95">
        <w:rPr>
          <w:rFonts w:ascii="Arial" w:hAnsi="Arial" w:cs="Arial"/>
          <w:szCs w:val="22"/>
          <w:lang w:val="en-US"/>
        </w:rPr>
        <w:t>If</w:t>
      </w:r>
      <w:r w:rsidRPr="00455E95">
        <w:rPr>
          <w:rFonts w:ascii="Arial" w:hAnsi="Arial" w:cs="Arial"/>
          <w:i/>
          <w:iCs/>
          <w:szCs w:val="22"/>
          <w:lang w:val="en-US"/>
        </w:rPr>
        <w:t xml:space="preserve"> this minimum </w:t>
      </w:r>
      <w:r w:rsidR="00E56158">
        <w:rPr>
          <w:rFonts w:ascii="Arial" w:hAnsi="Arial" w:cs="Arial"/>
          <w:i/>
          <w:iCs/>
          <w:szCs w:val="22"/>
          <w:lang w:val="en-US"/>
        </w:rPr>
        <w:t>.</w:t>
      </w:r>
      <w:r w:rsidRPr="00455E95">
        <w:rPr>
          <w:rFonts w:ascii="Arial" w:hAnsi="Arial" w:cs="Arial"/>
          <w:i/>
          <w:iCs/>
          <w:szCs w:val="22"/>
          <w:lang w:val="en-US"/>
        </w:rPr>
        <w:t>..</w:t>
      </w:r>
      <w:r w:rsidRPr="00455E95">
        <w:rPr>
          <w:rFonts w:ascii="Arial" w:hAnsi="Arial" w:cs="Arial"/>
          <w:szCs w:val="22"/>
          <w:lang w:val="en-US"/>
        </w:rPr>
        <w:t>’)</w:t>
      </w:r>
    </w:p>
    <w:p w:rsidR="000E696D" w:rsidRPr="00455E95" w:rsidRDefault="000E696D" w:rsidP="00455E95">
      <w:pPr>
        <w:pStyle w:val="ListParagraph"/>
        <w:numPr>
          <w:ilvl w:val="0"/>
          <w:numId w:val="3"/>
        </w:numPr>
        <w:rPr>
          <w:rFonts w:ascii="Arial" w:hAnsi="Arial" w:cs="Arial"/>
          <w:szCs w:val="22"/>
          <w:lang w:val="en-US"/>
        </w:rPr>
      </w:pPr>
      <w:r w:rsidRPr="00455E95">
        <w:rPr>
          <w:rFonts w:ascii="Arial" w:hAnsi="Arial" w:cs="Arial"/>
          <w:szCs w:val="22"/>
          <w:lang w:val="en-US"/>
        </w:rPr>
        <w:lastRenderedPageBreak/>
        <w:t>Second paragraph, point 4, reworded to read: ‘There is an op</w:t>
      </w:r>
      <w:r w:rsidR="002A749B" w:rsidRPr="00455E95">
        <w:rPr>
          <w:rFonts w:ascii="Arial" w:hAnsi="Arial" w:cs="Arial"/>
          <w:szCs w:val="22"/>
          <w:lang w:val="en-US"/>
        </w:rPr>
        <w:t xml:space="preserve">timum assignment using only zeros in the augmented array. Apply this pattern to the original array. Note that there may be more than one optimal solution.’ </w:t>
      </w:r>
      <w:r w:rsidR="00206465" w:rsidRPr="00455E95">
        <w:rPr>
          <w:rFonts w:ascii="Arial" w:hAnsi="Arial" w:cs="Arial"/>
          <w:szCs w:val="22"/>
          <w:lang w:val="en-US"/>
        </w:rPr>
        <w:t xml:space="preserve">(deleted ‘optimum </w:t>
      </w:r>
      <w:r w:rsidR="00206465" w:rsidRPr="00455E95">
        <w:rPr>
          <w:rFonts w:ascii="Arial" w:hAnsi="Arial" w:cs="Arial"/>
          <w:i/>
          <w:iCs/>
          <w:szCs w:val="22"/>
          <w:lang w:val="en-US"/>
        </w:rPr>
        <w:t>solution</w:t>
      </w:r>
      <w:r w:rsidR="00206465" w:rsidRPr="00455E95">
        <w:rPr>
          <w:rFonts w:ascii="Arial" w:hAnsi="Arial" w:cs="Arial"/>
          <w:szCs w:val="22"/>
          <w:lang w:val="en-US"/>
        </w:rPr>
        <w:t>’)</w:t>
      </w:r>
    </w:p>
    <w:p w:rsidR="00CA3C5A" w:rsidRPr="002706B2" w:rsidRDefault="00CA3C5A" w:rsidP="00CA3C5A">
      <w:pPr>
        <w:rPr>
          <w:rFonts w:ascii="Arial" w:hAnsi="Arial" w:cs="Arial"/>
          <w:b/>
          <w:sz w:val="24"/>
          <w:szCs w:val="24"/>
          <w:lang w:val="en-US"/>
        </w:rPr>
      </w:pPr>
      <w:r w:rsidRPr="002706B2">
        <w:rPr>
          <w:rFonts w:ascii="Arial" w:hAnsi="Arial" w:cs="Arial"/>
          <w:b/>
          <w:sz w:val="24"/>
          <w:szCs w:val="24"/>
          <w:lang w:val="en-US"/>
        </w:rPr>
        <w:t>Mathematics, Stage 1</w:t>
      </w:r>
    </w:p>
    <w:p w:rsidR="00CA3C5A" w:rsidRPr="00CA3C5A" w:rsidRDefault="00CA3C5A" w:rsidP="00CA3C5A">
      <w:pPr>
        <w:rPr>
          <w:rFonts w:ascii="Arial" w:hAnsi="Arial" w:cs="Arial"/>
          <w:szCs w:val="22"/>
          <w:lang w:val="en-US"/>
        </w:rPr>
      </w:pPr>
      <w:r w:rsidRPr="00CA3C5A">
        <w:rPr>
          <w:rFonts w:ascii="Arial" w:hAnsi="Arial" w:cs="Arial"/>
          <w:szCs w:val="22"/>
          <w:lang w:val="en-US"/>
        </w:rPr>
        <w:t>Under Evidence of Learning, p 63</w:t>
      </w:r>
    </w:p>
    <w:p w:rsidR="00CA3C5A" w:rsidRPr="00CA3C5A" w:rsidRDefault="00CA3C5A" w:rsidP="00CA3C5A">
      <w:pPr>
        <w:pStyle w:val="ListParagraph"/>
        <w:numPr>
          <w:ilvl w:val="0"/>
          <w:numId w:val="9"/>
        </w:numPr>
        <w:spacing w:after="0" w:line="240" w:lineRule="auto"/>
        <w:rPr>
          <w:rFonts w:ascii="Arial" w:hAnsi="Arial" w:cs="Arial"/>
          <w:szCs w:val="22"/>
          <w:lang w:val="en-US"/>
        </w:rPr>
      </w:pPr>
      <w:r w:rsidRPr="00CA3C5A">
        <w:rPr>
          <w:rFonts w:ascii="Arial" w:hAnsi="Arial" w:cs="Arial"/>
          <w:szCs w:val="22"/>
          <w:lang w:val="en-US"/>
        </w:rPr>
        <w:t>Last paragraph deleted: ‘</w:t>
      </w:r>
      <w:r w:rsidRPr="00CA3C5A">
        <w:rPr>
          <w:rFonts w:ascii="Arial" w:hAnsi="Arial" w:cs="Arial"/>
          <w:i/>
          <w:szCs w:val="22"/>
          <w:lang w:val="en-US"/>
        </w:rPr>
        <w:t>It is anticipated that from 2018 all assessments will be submitted electronically.</w:t>
      </w:r>
      <w:r w:rsidRPr="00CA3C5A">
        <w:rPr>
          <w:rFonts w:ascii="Arial" w:hAnsi="Arial" w:cs="Arial"/>
          <w:szCs w:val="22"/>
          <w:lang w:val="en-US"/>
        </w:rPr>
        <w:t>’</w:t>
      </w:r>
    </w:p>
    <w:p w:rsidR="00CA3C5A" w:rsidRPr="00CA3C5A" w:rsidRDefault="00CA3C5A" w:rsidP="00CA3C5A">
      <w:pPr>
        <w:rPr>
          <w:rFonts w:ascii="Arial" w:hAnsi="Arial" w:cs="Arial"/>
          <w:szCs w:val="22"/>
          <w:lang w:val="en-US"/>
        </w:rPr>
      </w:pPr>
    </w:p>
    <w:p w:rsidR="00CA3C5A" w:rsidRPr="00CA3C5A" w:rsidRDefault="00CA3C5A" w:rsidP="00CA3C5A">
      <w:pPr>
        <w:rPr>
          <w:rFonts w:ascii="Arial" w:hAnsi="Arial" w:cs="Arial"/>
          <w:szCs w:val="22"/>
          <w:lang w:val="en-US"/>
        </w:rPr>
      </w:pPr>
      <w:r w:rsidRPr="00CA3C5A">
        <w:rPr>
          <w:rFonts w:ascii="Arial" w:hAnsi="Arial" w:cs="Arial"/>
          <w:szCs w:val="22"/>
          <w:lang w:val="en-US"/>
        </w:rPr>
        <w:t>Under Performance Standards, p 66</w:t>
      </w:r>
    </w:p>
    <w:p w:rsidR="00CA3C5A" w:rsidRPr="00CA3C5A" w:rsidRDefault="00CA3C5A" w:rsidP="00CA3C5A">
      <w:pPr>
        <w:pStyle w:val="ListParagraph"/>
        <w:numPr>
          <w:ilvl w:val="0"/>
          <w:numId w:val="9"/>
        </w:numPr>
        <w:rPr>
          <w:rFonts w:ascii="Arial" w:hAnsi="Arial" w:cs="Arial"/>
          <w:szCs w:val="22"/>
          <w:lang w:val="en-US"/>
        </w:rPr>
      </w:pPr>
      <w:r w:rsidRPr="00CA3C5A">
        <w:rPr>
          <w:rFonts w:ascii="Arial" w:hAnsi="Arial" w:cs="Arial"/>
          <w:szCs w:val="22"/>
          <w:lang w:val="en-US"/>
        </w:rPr>
        <w:t>Last paragraph deleted: ‘</w:t>
      </w:r>
      <w:r w:rsidRPr="00825F08">
        <w:rPr>
          <w:rFonts w:ascii="Arial" w:hAnsi="Arial" w:cs="Arial"/>
          <w:i/>
          <w:iCs/>
          <w:szCs w:val="22"/>
          <w:lang w:val="en-US"/>
        </w:rPr>
        <w:t>Teachers can use a SACE Board school assessment grade calculator to help them to assign the subject grade. The calculator is available on the SACE website (www.sace.sa.edu.au).</w:t>
      </w:r>
      <w:r w:rsidRPr="00CA3C5A">
        <w:rPr>
          <w:rFonts w:ascii="Arial" w:hAnsi="Arial" w:cs="Arial"/>
          <w:szCs w:val="22"/>
          <w:lang w:val="en-US"/>
        </w:rPr>
        <w:t>’</w:t>
      </w:r>
    </w:p>
    <w:p w:rsidR="00CA3C5A" w:rsidRPr="002706B2" w:rsidRDefault="00CA3C5A" w:rsidP="00CA3C5A">
      <w:pPr>
        <w:rPr>
          <w:rFonts w:ascii="Arial" w:hAnsi="Arial" w:cs="Arial"/>
          <w:b/>
          <w:sz w:val="24"/>
          <w:szCs w:val="24"/>
          <w:lang w:val="en-US"/>
        </w:rPr>
      </w:pPr>
      <w:r w:rsidRPr="002706B2">
        <w:rPr>
          <w:rFonts w:ascii="Arial" w:hAnsi="Arial" w:cs="Arial"/>
          <w:b/>
          <w:sz w:val="24"/>
          <w:szCs w:val="24"/>
          <w:lang w:val="en-US"/>
        </w:rPr>
        <w:t>Mathematical Methods, Stage 2</w:t>
      </w:r>
    </w:p>
    <w:p w:rsidR="00CA3C5A" w:rsidRPr="00CA3C5A" w:rsidRDefault="00CA3C5A" w:rsidP="00CA3C5A">
      <w:pPr>
        <w:rPr>
          <w:rFonts w:ascii="Arial" w:hAnsi="Arial" w:cs="Arial"/>
          <w:szCs w:val="22"/>
          <w:lang w:val="en-US"/>
        </w:rPr>
      </w:pPr>
      <w:r w:rsidRPr="00CA3C5A">
        <w:rPr>
          <w:rFonts w:ascii="Arial" w:hAnsi="Arial" w:cs="Arial"/>
          <w:szCs w:val="22"/>
          <w:lang w:val="en-US"/>
        </w:rPr>
        <w:t>Under Subtopic 1.1: Introductory differential calculus, p 10</w:t>
      </w:r>
    </w:p>
    <w:p w:rsidR="00CA3C5A" w:rsidRPr="00CA3C5A" w:rsidRDefault="00CA3C5A" w:rsidP="00CA3C5A">
      <w:pPr>
        <w:pStyle w:val="ListParagraph"/>
        <w:numPr>
          <w:ilvl w:val="0"/>
          <w:numId w:val="9"/>
        </w:numPr>
        <w:spacing w:after="0" w:line="240" w:lineRule="auto"/>
        <w:rPr>
          <w:rFonts w:ascii="Arial" w:hAnsi="Arial" w:cs="Arial"/>
          <w:szCs w:val="22"/>
          <w:lang w:val="en-US"/>
        </w:rPr>
      </w:pPr>
      <w:r w:rsidRPr="00CA3C5A">
        <w:rPr>
          <w:rFonts w:ascii="Arial" w:hAnsi="Arial" w:cs="Arial"/>
          <w:szCs w:val="22"/>
          <w:lang w:val="en-US"/>
        </w:rPr>
        <w:t xml:space="preserve">Second paragraph in the left-hand column reworded to read: ‘Establish the formula </w:t>
      </w:r>
      <w:r w:rsidRPr="00CA3C5A">
        <w:rPr>
          <w:rFonts w:ascii="Arial" w:hAnsi="Arial" w:cs="Arial"/>
          <w:szCs w:val="22"/>
          <w:lang w:val="en-US"/>
        </w:rPr>
        <w:object w:dxaOrig="900" w:dyaOrig="520">
          <v:shape id="_x0000_i1031" type="#_x0000_t75" style="width:44.7pt;height:26.05pt" o:ole="">
            <v:imagedata r:id="rId29" o:title=""/>
          </v:shape>
          <o:OLEObject Type="Embed" ProgID="Equation.DSMT4" ShapeID="_x0000_i1031" DrawAspect="Content" ObjectID="_1579097458" r:id="rId30"/>
        </w:object>
      </w:r>
      <w:r w:rsidRPr="00CA3C5A">
        <w:rPr>
          <w:rFonts w:ascii="Arial" w:hAnsi="Arial" w:cs="Arial"/>
          <w:szCs w:val="22"/>
          <w:lang w:val="en-US"/>
        </w:rPr>
        <w:t xml:space="preserve"> from first principles when</w:t>
      </w:r>
      <w:r w:rsidRPr="00CA3C5A">
        <w:rPr>
          <w:rFonts w:ascii="Arial" w:hAnsi="Arial" w:cs="Arial"/>
          <w:szCs w:val="22"/>
          <w:lang w:val="en-US"/>
        </w:rPr>
        <w:object w:dxaOrig="580" w:dyaOrig="340">
          <v:shape id="_x0000_i1032" type="#_x0000_t75" style="width:29.8pt;height:17.4pt" o:ole="">
            <v:imagedata r:id="rId31" o:title=""/>
          </v:shape>
          <o:OLEObject Type="Embed" ProgID="Equation.DSMT4" ShapeID="_x0000_i1032" DrawAspect="Content" ObjectID="_1579097459" r:id="rId32"/>
        </w:object>
      </w:r>
      <w:r w:rsidRPr="00CA3C5A">
        <w:rPr>
          <w:rFonts w:ascii="Arial" w:hAnsi="Arial" w:cs="Arial"/>
          <w:szCs w:val="22"/>
          <w:lang w:val="en-US"/>
        </w:rPr>
        <w:t xml:space="preserve">, where </w:t>
      </w:r>
      <w:r w:rsidRPr="00CA3C5A">
        <w:rPr>
          <w:rFonts w:ascii="Arial" w:hAnsi="Arial" w:cs="Arial"/>
          <w:i/>
          <w:szCs w:val="22"/>
          <w:lang w:val="en-US"/>
        </w:rPr>
        <w:t>n</w:t>
      </w:r>
      <w:r w:rsidRPr="00CA3C5A">
        <w:rPr>
          <w:rFonts w:ascii="Arial" w:hAnsi="Arial" w:cs="Arial"/>
          <w:szCs w:val="22"/>
          <w:lang w:val="en-US"/>
        </w:rPr>
        <w:t xml:space="preserve"> is a rational number’</w:t>
      </w:r>
    </w:p>
    <w:p w:rsidR="00CA3C5A" w:rsidRPr="00CA3C5A" w:rsidRDefault="00CA3C5A" w:rsidP="00CA3C5A">
      <w:pPr>
        <w:pStyle w:val="ListParagraph"/>
        <w:numPr>
          <w:ilvl w:val="0"/>
          <w:numId w:val="9"/>
        </w:numPr>
        <w:spacing w:after="0" w:line="240" w:lineRule="auto"/>
        <w:rPr>
          <w:rFonts w:ascii="Arial" w:hAnsi="Arial" w:cs="Arial"/>
          <w:szCs w:val="22"/>
          <w:lang w:val="en-US"/>
        </w:rPr>
      </w:pPr>
      <w:r w:rsidRPr="00CA3C5A">
        <w:rPr>
          <w:rFonts w:ascii="Arial" w:hAnsi="Arial" w:cs="Arial"/>
          <w:szCs w:val="22"/>
          <w:lang w:val="en-US"/>
        </w:rPr>
        <w:t xml:space="preserve">Dot points in the left-hand column reworded to read: </w:t>
      </w:r>
    </w:p>
    <w:p w:rsidR="00CA3C5A" w:rsidRPr="00CA3C5A" w:rsidRDefault="00CA3C5A" w:rsidP="00CA3C5A">
      <w:pPr>
        <w:pStyle w:val="ListParagraph"/>
        <w:numPr>
          <w:ilvl w:val="1"/>
          <w:numId w:val="9"/>
        </w:numPr>
        <w:spacing w:after="0" w:line="240" w:lineRule="auto"/>
        <w:rPr>
          <w:rFonts w:ascii="Arial" w:hAnsi="Arial" w:cs="Arial"/>
          <w:szCs w:val="22"/>
          <w:lang w:val="en-US"/>
        </w:rPr>
      </w:pPr>
      <w:r w:rsidRPr="00CA3C5A">
        <w:rPr>
          <w:rFonts w:ascii="Arial" w:hAnsi="Arial" w:cs="Arial"/>
        </w:rPr>
        <w:t>The derivative of a function can be used to find the slope of tangents to the function, and hence the equation of the tangent and/or normal at any point on the function</w:t>
      </w:r>
    </w:p>
    <w:p w:rsidR="00CA3C5A" w:rsidRPr="00CA3C5A" w:rsidRDefault="00CA3C5A" w:rsidP="00CA3C5A">
      <w:pPr>
        <w:pStyle w:val="ListParagraph"/>
        <w:numPr>
          <w:ilvl w:val="1"/>
          <w:numId w:val="9"/>
        </w:numPr>
        <w:spacing w:after="0" w:line="240" w:lineRule="auto"/>
        <w:rPr>
          <w:rFonts w:ascii="Arial" w:hAnsi="Arial" w:cs="Arial"/>
          <w:szCs w:val="22"/>
          <w:lang w:val="en-US"/>
        </w:rPr>
      </w:pPr>
      <w:r w:rsidRPr="00CA3C5A">
        <w:rPr>
          <w:rFonts w:ascii="Arial" w:hAnsi="Arial" w:cs="Arial"/>
          <w:szCs w:val="22"/>
          <w:lang w:val="en-US"/>
        </w:rPr>
        <w:t>When an object’s displacement is described by a function, the derivative can be used to find the instantaneous velocity</w:t>
      </w:r>
    </w:p>
    <w:p w:rsidR="00CA3C5A" w:rsidRPr="00CA3C5A" w:rsidRDefault="00CA3C5A" w:rsidP="00CA3C5A">
      <w:pPr>
        <w:pStyle w:val="ListParagraph"/>
        <w:numPr>
          <w:ilvl w:val="1"/>
          <w:numId w:val="9"/>
        </w:numPr>
        <w:spacing w:after="0" w:line="240" w:lineRule="auto"/>
        <w:rPr>
          <w:rFonts w:ascii="Arial" w:hAnsi="Arial" w:cs="Arial"/>
          <w:szCs w:val="22"/>
          <w:lang w:val="en-US"/>
        </w:rPr>
      </w:pPr>
      <w:r w:rsidRPr="00CA3C5A">
        <w:rPr>
          <w:rFonts w:ascii="Arial" w:hAnsi="Arial" w:cs="Arial"/>
          <w:szCs w:val="22"/>
          <w:lang w:val="en-US"/>
        </w:rPr>
        <w:t>The sign diagram of the derivative function can be used to find when the function is increasing, decreasing, and stationary</w:t>
      </w:r>
    </w:p>
    <w:p w:rsidR="00CA3C5A" w:rsidRPr="00CA3C5A" w:rsidRDefault="00CA3C5A" w:rsidP="00CA3C5A">
      <w:pPr>
        <w:pStyle w:val="ListParagraph"/>
        <w:numPr>
          <w:ilvl w:val="1"/>
          <w:numId w:val="9"/>
        </w:numPr>
        <w:spacing w:after="0" w:line="240" w:lineRule="auto"/>
        <w:rPr>
          <w:rFonts w:ascii="Arial" w:hAnsi="Arial" w:cs="Arial"/>
          <w:szCs w:val="22"/>
          <w:lang w:val="en-US"/>
        </w:rPr>
      </w:pPr>
      <w:r w:rsidRPr="00CA3C5A">
        <w:rPr>
          <w:rFonts w:ascii="Arial" w:hAnsi="Arial" w:cs="Arial"/>
          <w:szCs w:val="22"/>
          <w:lang w:val="en-US"/>
        </w:rPr>
        <w:t>The derivative of a function can be used to determine the rate of change, and the position of any local maxima or minima</w:t>
      </w:r>
    </w:p>
    <w:p w:rsidR="00CA3C5A" w:rsidRPr="00CA3C5A" w:rsidRDefault="00CA3C5A" w:rsidP="00CA3C5A">
      <w:pPr>
        <w:ind w:left="720"/>
        <w:rPr>
          <w:rFonts w:ascii="Arial" w:hAnsi="Arial" w:cs="Arial"/>
          <w:szCs w:val="22"/>
          <w:lang w:val="en-US"/>
        </w:rPr>
      </w:pPr>
      <w:r w:rsidRPr="00CA3C5A">
        <w:rPr>
          <w:rFonts w:ascii="Arial" w:hAnsi="Arial" w:cs="Arial"/>
          <w:szCs w:val="22"/>
          <w:lang w:val="en-US"/>
        </w:rPr>
        <w:t>Deleted ‘</w:t>
      </w:r>
      <w:r w:rsidRPr="00CA3C5A">
        <w:rPr>
          <w:rFonts w:ascii="Arial" w:hAnsi="Arial" w:cs="Arial"/>
          <w:i/>
          <w:szCs w:val="22"/>
          <w:lang w:val="en-US"/>
        </w:rPr>
        <w:t>and when the function is increasing or decreasing</w:t>
      </w:r>
      <w:r w:rsidRPr="00CA3C5A">
        <w:rPr>
          <w:rFonts w:ascii="Arial" w:hAnsi="Arial" w:cs="Arial"/>
          <w:szCs w:val="22"/>
          <w:lang w:val="en-US"/>
        </w:rPr>
        <w:t>’</w:t>
      </w:r>
    </w:p>
    <w:p w:rsidR="00CA3C5A" w:rsidRPr="00CA3C5A" w:rsidRDefault="00CA3C5A" w:rsidP="00CA3C5A">
      <w:pPr>
        <w:rPr>
          <w:rFonts w:ascii="Arial" w:hAnsi="Arial" w:cs="Arial"/>
          <w:szCs w:val="22"/>
          <w:lang w:val="en-US"/>
        </w:rPr>
      </w:pPr>
      <w:r w:rsidRPr="00CA3C5A">
        <w:rPr>
          <w:rFonts w:ascii="Arial" w:hAnsi="Arial" w:cs="Arial"/>
          <w:szCs w:val="22"/>
          <w:lang w:val="en-US"/>
        </w:rPr>
        <w:t>Under Subtopic 1.3: Exponential functions, p 13</w:t>
      </w:r>
    </w:p>
    <w:p w:rsidR="00CA3C5A" w:rsidRPr="00CA3C5A" w:rsidRDefault="00CA3C5A" w:rsidP="00CA3C5A">
      <w:pPr>
        <w:pStyle w:val="ListParagraph"/>
        <w:numPr>
          <w:ilvl w:val="0"/>
          <w:numId w:val="9"/>
        </w:numPr>
        <w:spacing w:after="0" w:line="240" w:lineRule="auto"/>
        <w:rPr>
          <w:rFonts w:ascii="Arial" w:hAnsi="Arial" w:cs="Arial"/>
          <w:szCs w:val="22"/>
          <w:lang w:val="en-US"/>
        </w:rPr>
      </w:pPr>
      <w:r w:rsidRPr="00CA3C5A">
        <w:rPr>
          <w:rFonts w:ascii="Arial" w:hAnsi="Arial" w:cs="Arial"/>
          <w:szCs w:val="22"/>
          <w:lang w:val="en-US"/>
        </w:rPr>
        <w:t xml:space="preserve">First dot point </w:t>
      </w:r>
      <w:r w:rsidR="00410A6A">
        <w:rPr>
          <w:rFonts w:ascii="Arial" w:hAnsi="Arial" w:cs="Arial"/>
          <w:szCs w:val="22"/>
          <w:lang w:val="en-US"/>
        </w:rPr>
        <w:t xml:space="preserve">about Derivatives </w:t>
      </w:r>
      <w:r w:rsidRPr="00CA3C5A">
        <w:rPr>
          <w:rFonts w:ascii="Arial" w:hAnsi="Arial" w:cs="Arial"/>
          <w:szCs w:val="22"/>
          <w:lang w:val="en-US"/>
        </w:rPr>
        <w:t>in the left</w:t>
      </w:r>
      <w:r w:rsidR="00410A6A">
        <w:rPr>
          <w:rFonts w:ascii="Arial" w:hAnsi="Arial" w:cs="Arial"/>
          <w:szCs w:val="22"/>
          <w:lang w:val="en-US"/>
        </w:rPr>
        <w:t xml:space="preserve">-hand column reworded to read: </w:t>
      </w:r>
    </w:p>
    <w:p w:rsidR="00CA3C5A" w:rsidRPr="00CA3C5A" w:rsidRDefault="00CA3C5A" w:rsidP="00CA3C5A">
      <w:pPr>
        <w:pStyle w:val="ListParagraph"/>
        <w:numPr>
          <w:ilvl w:val="1"/>
          <w:numId w:val="9"/>
        </w:numPr>
        <w:spacing w:after="0" w:line="240" w:lineRule="auto"/>
        <w:rPr>
          <w:rFonts w:ascii="Arial" w:hAnsi="Arial" w:cs="Arial"/>
          <w:szCs w:val="22"/>
          <w:lang w:val="en-US"/>
        </w:rPr>
      </w:pPr>
      <w:r w:rsidRPr="00CA3C5A">
        <w:rPr>
          <w:rFonts w:ascii="Arial" w:hAnsi="Arial" w:cs="Arial"/>
          <w:szCs w:val="22"/>
          <w:lang w:val="en-US"/>
        </w:rPr>
        <w:t>find the slope of tangents to the graphs of exponential functions, and hence the equation of the tangent and/or normal at any point on the function</w:t>
      </w:r>
    </w:p>
    <w:p w:rsidR="009B42D0" w:rsidRDefault="009B42D0" w:rsidP="00CA3C5A">
      <w:pPr>
        <w:rPr>
          <w:rFonts w:ascii="Arial" w:hAnsi="Arial" w:cs="Arial"/>
          <w:szCs w:val="22"/>
          <w:lang w:val="en-US"/>
        </w:rPr>
      </w:pPr>
    </w:p>
    <w:p w:rsidR="00CA3C5A" w:rsidRPr="00CA3C5A" w:rsidRDefault="00CA3C5A" w:rsidP="00CA3C5A">
      <w:pPr>
        <w:rPr>
          <w:rFonts w:ascii="Arial" w:hAnsi="Arial" w:cs="Arial"/>
          <w:szCs w:val="22"/>
          <w:lang w:val="en-US"/>
        </w:rPr>
      </w:pPr>
      <w:r w:rsidRPr="00CA3C5A">
        <w:rPr>
          <w:rFonts w:ascii="Arial" w:hAnsi="Arial" w:cs="Arial"/>
          <w:szCs w:val="22"/>
          <w:lang w:val="en-US"/>
        </w:rPr>
        <w:t>Under Subtopic 1.4: Trigonometric functions, p 14</w:t>
      </w:r>
    </w:p>
    <w:p w:rsidR="00CA3C5A" w:rsidRPr="00CA3C5A" w:rsidRDefault="00CA3C5A" w:rsidP="00CA3C5A">
      <w:pPr>
        <w:pStyle w:val="ListParagraph"/>
        <w:numPr>
          <w:ilvl w:val="0"/>
          <w:numId w:val="10"/>
        </w:numPr>
        <w:spacing w:after="0" w:line="240" w:lineRule="auto"/>
        <w:rPr>
          <w:rFonts w:ascii="Arial" w:hAnsi="Arial" w:cs="Arial"/>
          <w:szCs w:val="22"/>
          <w:lang w:val="en-US"/>
        </w:rPr>
      </w:pPr>
      <w:r w:rsidRPr="00CA3C5A">
        <w:rPr>
          <w:rFonts w:ascii="Arial" w:hAnsi="Arial" w:cs="Arial"/>
          <w:szCs w:val="22"/>
          <w:lang w:val="en-US"/>
        </w:rPr>
        <w:t xml:space="preserve">First dot point in the left-hand column reworded to read: </w:t>
      </w:r>
    </w:p>
    <w:p w:rsidR="00CA3C5A" w:rsidRPr="00CA3C5A" w:rsidRDefault="00CA3C5A" w:rsidP="00CA3C5A">
      <w:pPr>
        <w:pStyle w:val="ListParagraph"/>
        <w:numPr>
          <w:ilvl w:val="1"/>
          <w:numId w:val="10"/>
        </w:numPr>
        <w:spacing w:after="0" w:line="240" w:lineRule="auto"/>
        <w:rPr>
          <w:rFonts w:ascii="Arial" w:hAnsi="Arial" w:cs="Arial"/>
          <w:szCs w:val="22"/>
          <w:lang w:val="en-US"/>
        </w:rPr>
      </w:pPr>
      <w:r w:rsidRPr="00CA3C5A">
        <w:rPr>
          <w:rFonts w:ascii="Arial" w:hAnsi="Arial" w:cs="Arial"/>
          <w:szCs w:val="22"/>
          <w:lang w:val="en-US"/>
        </w:rPr>
        <w:t>Graphing sine and cosine functions in Topic 3: Trigonometry and Topic 10: Further trigonometry, Stage 1 Mathematics introduced the concept of radian angle measure, the use of sine and cosine to define different aspects of the position of a moving point on a unit circle, and the ability to solve trigonometric equations</w:t>
      </w:r>
    </w:p>
    <w:p w:rsidR="00CA3C5A" w:rsidRDefault="00CA3C5A" w:rsidP="00CA3C5A">
      <w:pPr>
        <w:rPr>
          <w:rFonts w:cs="Arial"/>
          <w:szCs w:val="22"/>
          <w:lang w:val="en-US"/>
        </w:rPr>
      </w:pPr>
    </w:p>
    <w:p w:rsidR="00CA3C5A" w:rsidRPr="00CA3C5A" w:rsidRDefault="00CA3C5A" w:rsidP="009B42D0">
      <w:pPr>
        <w:keepNext/>
        <w:rPr>
          <w:rFonts w:ascii="Arial" w:hAnsi="Arial" w:cs="Arial"/>
          <w:szCs w:val="22"/>
          <w:lang w:val="en-US"/>
        </w:rPr>
      </w:pPr>
      <w:r w:rsidRPr="00CA3C5A">
        <w:rPr>
          <w:rFonts w:ascii="Arial" w:hAnsi="Arial" w:cs="Arial"/>
          <w:szCs w:val="22"/>
          <w:lang w:val="en-US"/>
        </w:rPr>
        <w:lastRenderedPageBreak/>
        <w:t>Under Subtopic 1.4: Trigonometric functions, p 15</w:t>
      </w:r>
    </w:p>
    <w:p w:rsidR="00CA3C5A" w:rsidRPr="00CA3C5A" w:rsidRDefault="00CA3C5A" w:rsidP="00CA3C5A">
      <w:pPr>
        <w:pStyle w:val="ListParagraph"/>
        <w:numPr>
          <w:ilvl w:val="0"/>
          <w:numId w:val="10"/>
        </w:numPr>
        <w:spacing w:after="0" w:line="240" w:lineRule="auto"/>
        <w:rPr>
          <w:rFonts w:ascii="Arial" w:hAnsi="Arial" w:cs="Arial"/>
          <w:szCs w:val="22"/>
          <w:lang w:val="en-US"/>
        </w:rPr>
      </w:pPr>
      <w:r w:rsidRPr="00CA3C5A">
        <w:rPr>
          <w:rFonts w:ascii="Arial" w:hAnsi="Arial" w:cs="Arial"/>
          <w:szCs w:val="22"/>
          <w:lang w:val="en-US"/>
        </w:rPr>
        <w:t xml:space="preserve">Fourth dot point in the left-hand column reworded to read: </w:t>
      </w:r>
      <w:r w:rsidRPr="00CA3C5A">
        <w:rPr>
          <w:rFonts w:ascii="Arial" w:hAnsi="Arial" w:cs="Arial"/>
          <w:szCs w:val="22"/>
          <w:lang w:val="en-US"/>
        </w:rPr>
        <w:br/>
        <w:t>Derivatives can be used to:</w:t>
      </w:r>
    </w:p>
    <w:p w:rsidR="00CA3C5A" w:rsidRPr="00CA3C5A" w:rsidRDefault="00CA3C5A" w:rsidP="00CA3C5A">
      <w:pPr>
        <w:pStyle w:val="ListParagraph"/>
        <w:numPr>
          <w:ilvl w:val="1"/>
          <w:numId w:val="10"/>
        </w:numPr>
        <w:spacing w:after="0" w:line="240" w:lineRule="auto"/>
        <w:rPr>
          <w:rFonts w:ascii="Arial" w:hAnsi="Arial" w:cs="Arial"/>
          <w:szCs w:val="22"/>
          <w:lang w:val="en-US"/>
        </w:rPr>
      </w:pPr>
      <w:r w:rsidRPr="00CA3C5A">
        <w:rPr>
          <w:rFonts w:ascii="Arial" w:hAnsi="Arial" w:cs="Arial"/>
          <w:szCs w:val="22"/>
          <w:lang w:val="en-US"/>
        </w:rPr>
        <w:t>find the slope of tangents to the graphs of trigonometric functions, and hence the equation of the tangent and/or normal at any point on the function</w:t>
      </w:r>
    </w:p>
    <w:p w:rsidR="00CA3C5A" w:rsidRPr="00CA3C5A" w:rsidRDefault="00CA3C5A" w:rsidP="00CA3C5A">
      <w:pPr>
        <w:ind w:left="709"/>
        <w:rPr>
          <w:rFonts w:ascii="Arial" w:hAnsi="Arial" w:cs="Arial"/>
          <w:szCs w:val="22"/>
          <w:lang w:val="en-US"/>
        </w:rPr>
      </w:pPr>
      <w:r w:rsidRPr="00CA3C5A">
        <w:rPr>
          <w:rFonts w:ascii="Arial" w:hAnsi="Arial" w:cs="Arial"/>
          <w:szCs w:val="22"/>
          <w:lang w:val="en-US"/>
        </w:rPr>
        <w:t>Deleted the word ‘</w:t>
      </w:r>
      <w:r w:rsidRPr="00CA3C5A">
        <w:rPr>
          <w:rFonts w:ascii="Arial" w:hAnsi="Arial" w:cs="Arial"/>
          <w:i/>
          <w:szCs w:val="22"/>
          <w:lang w:val="en-US"/>
        </w:rPr>
        <w:t>graphs</w:t>
      </w:r>
      <w:r w:rsidRPr="00CA3C5A">
        <w:rPr>
          <w:rFonts w:ascii="Arial" w:hAnsi="Arial" w:cs="Arial"/>
          <w:szCs w:val="22"/>
          <w:lang w:val="en-US"/>
        </w:rPr>
        <w:t>’ after</w:t>
      </w:r>
      <w:r w:rsidRPr="00CA3C5A">
        <w:rPr>
          <w:rFonts w:ascii="Arial" w:hAnsi="Arial" w:cs="Arial"/>
          <w:i/>
          <w:szCs w:val="22"/>
          <w:lang w:val="en-US"/>
        </w:rPr>
        <w:t xml:space="preserve"> </w:t>
      </w:r>
      <w:r w:rsidRPr="00CA3C5A">
        <w:rPr>
          <w:rFonts w:ascii="Arial" w:hAnsi="Arial" w:cs="Arial"/>
          <w:szCs w:val="22"/>
          <w:lang w:val="en-US"/>
        </w:rPr>
        <w:t>‘</w:t>
      </w:r>
      <w:r w:rsidRPr="00CA3C5A">
        <w:rPr>
          <w:rFonts w:ascii="Arial" w:hAnsi="Arial" w:cs="Arial"/>
          <w:i/>
          <w:szCs w:val="22"/>
          <w:lang w:val="en-US"/>
        </w:rPr>
        <w:t xml:space="preserve">… </w:t>
      </w:r>
      <w:r w:rsidRPr="00CA3C5A">
        <w:rPr>
          <w:rFonts w:ascii="Arial" w:hAnsi="Arial" w:cs="Arial"/>
          <w:szCs w:val="22"/>
          <w:lang w:val="en-US"/>
        </w:rPr>
        <w:t>trigonometric …’</w:t>
      </w:r>
    </w:p>
    <w:p w:rsidR="00CA3C5A" w:rsidRPr="00CA3C5A" w:rsidRDefault="00CA3C5A" w:rsidP="00CA3C5A">
      <w:pPr>
        <w:pStyle w:val="ListParagraph"/>
        <w:numPr>
          <w:ilvl w:val="0"/>
          <w:numId w:val="10"/>
        </w:numPr>
        <w:spacing w:after="0" w:line="240" w:lineRule="auto"/>
        <w:rPr>
          <w:rFonts w:ascii="Arial" w:hAnsi="Arial" w:cs="Arial"/>
          <w:szCs w:val="22"/>
          <w:lang w:val="en-US"/>
        </w:rPr>
      </w:pPr>
      <w:r w:rsidRPr="00CA3C5A">
        <w:rPr>
          <w:rFonts w:ascii="Arial" w:hAnsi="Arial" w:cs="Arial"/>
          <w:szCs w:val="22"/>
          <w:lang w:val="en-US"/>
        </w:rPr>
        <w:t>Last paragraph reworded to read: ‘</w:t>
      </w:r>
      <w:r w:rsidRPr="00CA3C5A">
        <w:rPr>
          <w:rFonts w:ascii="Arial" w:hAnsi="Arial" w:cs="Arial"/>
        </w:rPr>
        <w:t>Use trigonometric functions and their derivatives to solve practical problems where trigonometric functions model periodic phenomena’. Deleted ‘</w:t>
      </w:r>
      <w:r w:rsidRPr="00CA3C5A">
        <w:rPr>
          <w:rFonts w:ascii="Arial" w:hAnsi="Arial" w:cs="Arial"/>
          <w:i/>
        </w:rPr>
        <w:t>actual situations</w:t>
      </w:r>
      <w:r w:rsidRPr="00CA3C5A">
        <w:rPr>
          <w:rFonts w:ascii="Arial" w:hAnsi="Arial" w:cs="Arial"/>
        </w:rPr>
        <w:t>’ after ‘…</w:t>
      </w:r>
      <w:r w:rsidR="005C4F01">
        <w:rPr>
          <w:rFonts w:ascii="Arial" w:hAnsi="Arial" w:cs="Arial"/>
        </w:rPr>
        <w:t xml:space="preserve"> </w:t>
      </w:r>
      <w:r w:rsidRPr="00CA3C5A">
        <w:rPr>
          <w:rFonts w:ascii="Arial" w:hAnsi="Arial" w:cs="Arial"/>
        </w:rPr>
        <w:t>trigonometric functions model …’</w:t>
      </w:r>
    </w:p>
    <w:p w:rsidR="00CA3C5A" w:rsidRDefault="00CA3C5A" w:rsidP="00CA3C5A">
      <w:pPr>
        <w:rPr>
          <w:rFonts w:ascii="Arial" w:hAnsi="Arial" w:cs="Arial"/>
          <w:szCs w:val="22"/>
          <w:lang w:val="en-US"/>
        </w:rPr>
      </w:pPr>
    </w:p>
    <w:p w:rsidR="00CA3C5A" w:rsidRPr="00CA3C5A" w:rsidRDefault="00CA3C5A" w:rsidP="00CA3C5A">
      <w:pPr>
        <w:rPr>
          <w:rFonts w:ascii="Arial" w:hAnsi="Arial" w:cs="Arial"/>
          <w:szCs w:val="22"/>
          <w:lang w:val="en-US"/>
        </w:rPr>
      </w:pPr>
      <w:r w:rsidRPr="00CA3C5A">
        <w:rPr>
          <w:rFonts w:ascii="Arial" w:hAnsi="Arial" w:cs="Arial"/>
          <w:szCs w:val="22"/>
          <w:lang w:val="en-US"/>
        </w:rPr>
        <w:t>Under Subtopic 1.5: The second derivative, p 16</w:t>
      </w:r>
    </w:p>
    <w:p w:rsidR="00CA3C5A" w:rsidRPr="00CA3C5A" w:rsidRDefault="00CA3C5A" w:rsidP="00CA3C5A">
      <w:pPr>
        <w:pStyle w:val="ListParagraph"/>
        <w:numPr>
          <w:ilvl w:val="0"/>
          <w:numId w:val="11"/>
        </w:numPr>
        <w:spacing w:after="0" w:line="240" w:lineRule="auto"/>
        <w:rPr>
          <w:rFonts w:ascii="Arial" w:hAnsi="Arial" w:cs="Arial"/>
          <w:szCs w:val="22"/>
          <w:lang w:val="en-US"/>
        </w:rPr>
      </w:pPr>
      <w:r w:rsidRPr="00CA3C5A">
        <w:rPr>
          <w:rFonts w:ascii="Arial" w:hAnsi="Arial" w:cs="Arial"/>
          <w:szCs w:val="22"/>
          <w:lang w:val="en-US"/>
        </w:rPr>
        <w:t>New dot point in the left-hand column under ‘How can the first and second derivative of a function be used to locate stationary points and points of inflection?</w:t>
      </w:r>
      <w:proofErr w:type="gramStart"/>
      <w:r w:rsidRPr="00CA3C5A">
        <w:rPr>
          <w:rFonts w:ascii="Arial" w:hAnsi="Arial" w:cs="Arial"/>
          <w:szCs w:val="22"/>
          <w:lang w:val="en-US"/>
        </w:rPr>
        <w:t>’:</w:t>
      </w:r>
      <w:proofErr w:type="gramEnd"/>
    </w:p>
    <w:p w:rsidR="00CA3C5A" w:rsidRPr="00CA3C5A" w:rsidRDefault="00CA3C5A" w:rsidP="00CA3C5A">
      <w:pPr>
        <w:pStyle w:val="ListParagraph"/>
        <w:numPr>
          <w:ilvl w:val="1"/>
          <w:numId w:val="11"/>
        </w:numPr>
        <w:spacing w:after="0" w:line="240" w:lineRule="auto"/>
        <w:rPr>
          <w:rFonts w:ascii="Arial" w:hAnsi="Arial" w:cs="Arial"/>
          <w:szCs w:val="22"/>
          <w:lang w:val="en-US"/>
        </w:rPr>
      </w:pPr>
      <w:r w:rsidRPr="00CA3C5A">
        <w:rPr>
          <w:rFonts w:ascii="Arial" w:hAnsi="Arial" w:cs="Arial"/>
          <w:szCs w:val="22"/>
          <w:lang w:val="en-US"/>
        </w:rPr>
        <w:t>The sign diagram of the first and second derivative provides information to assist in sketching the graphs of functions</w:t>
      </w:r>
    </w:p>
    <w:p w:rsidR="00CA3C5A" w:rsidRPr="00CA3C5A" w:rsidRDefault="00CA3C5A" w:rsidP="00CA3C5A">
      <w:pPr>
        <w:pStyle w:val="ListParagraph"/>
        <w:numPr>
          <w:ilvl w:val="0"/>
          <w:numId w:val="11"/>
        </w:numPr>
        <w:spacing w:after="0" w:line="240" w:lineRule="auto"/>
        <w:rPr>
          <w:rFonts w:ascii="Arial" w:hAnsi="Arial" w:cs="Arial"/>
          <w:szCs w:val="22"/>
          <w:lang w:val="en-US"/>
        </w:rPr>
      </w:pPr>
      <w:r w:rsidRPr="00CA3C5A">
        <w:rPr>
          <w:rFonts w:ascii="Arial" w:hAnsi="Arial" w:cs="Arial"/>
          <w:szCs w:val="22"/>
          <w:lang w:val="en-US"/>
        </w:rPr>
        <w:t>Last paragraph in the right-hand column deleted: ‘</w:t>
      </w:r>
      <w:r w:rsidRPr="00CA3C5A">
        <w:rPr>
          <w:rFonts w:ascii="Arial" w:hAnsi="Arial" w:cs="Arial"/>
          <w:i/>
          <w:szCs w:val="22"/>
          <w:lang w:val="en-US"/>
        </w:rPr>
        <w:t>Interpreting sign diagrams of the first and second derivative provides information to assist in sketching the graphs of functions.</w:t>
      </w:r>
      <w:r w:rsidRPr="00CA3C5A">
        <w:rPr>
          <w:rFonts w:ascii="Arial" w:hAnsi="Arial" w:cs="Arial"/>
          <w:szCs w:val="22"/>
          <w:lang w:val="en-US"/>
        </w:rPr>
        <w:t>’</w:t>
      </w:r>
    </w:p>
    <w:p w:rsidR="00CA3C5A" w:rsidRDefault="00CA3C5A" w:rsidP="00CA3C5A">
      <w:pPr>
        <w:rPr>
          <w:rFonts w:cs="Arial"/>
          <w:szCs w:val="22"/>
          <w:lang w:val="en-US"/>
        </w:rPr>
      </w:pPr>
    </w:p>
    <w:p w:rsidR="00CA3C5A" w:rsidRPr="00CA3C5A" w:rsidRDefault="00CA3C5A" w:rsidP="00CA3C5A">
      <w:pPr>
        <w:rPr>
          <w:rFonts w:ascii="Arial" w:hAnsi="Arial" w:cs="Arial"/>
          <w:szCs w:val="22"/>
          <w:lang w:val="en-US"/>
        </w:rPr>
      </w:pPr>
      <w:r w:rsidRPr="00CA3C5A">
        <w:rPr>
          <w:rFonts w:ascii="Arial" w:hAnsi="Arial" w:cs="Arial"/>
          <w:szCs w:val="22"/>
          <w:lang w:val="en-US"/>
        </w:rPr>
        <w:t>Under Subtopic 2.1: Discrete random variables, p 18</w:t>
      </w:r>
    </w:p>
    <w:p w:rsidR="00CA3C5A" w:rsidRPr="00CA3C5A" w:rsidRDefault="00CA3C5A" w:rsidP="00CA3C5A">
      <w:pPr>
        <w:pStyle w:val="ListParagraph"/>
        <w:numPr>
          <w:ilvl w:val="0"/>
          <w:numId w:val="11"/>
        </w:numPr>
        <w:spacing w:after="0" w:line="240" w:lineRule="auto"/>
        <w:rPr>
          <w:rFonts w:ascii="Arial" w:hAnsi="Arial" w:cs="Arial"/>
          <w:szCs w:val="22"/>
          <w:lang w:val="en-US"/>
        </w:rPr>
      </w:pPr>
      <w:r w:rsidRPr="00CA3C5A">
        <w:rPr>
          <w:rFonts w:ascii="Arial" w:hAnsi="Arial" w:cs="Arial"/>
          <w:szCs w:val="22"/>
          <w:lang w:val="en-US"/>
        </w:rPr>
        <w:t>The formula in the first dot point in the left-hand column under ‘</w:t>
      </w:r>
      <w:r w:rsidRPr="00CA3C5A">
        <w:rPr>
          <w:rFonts w:ascii="Arial" w:hAnsi="Arial" w:cs="Arial"/>
        </w:rPr>
        <w:t>How can the expected value of a discrete random variable be calculated and used</w:t>
      </w:r>
      <w:r w:rsidRPr="00CA3C5A">
        <w:rPr>
          <w:rFonts w:ascii="Arial" w:hAnsi="Arial" w:cs="Arial"/>
          <w:szCs w:val="22"/>
          <w:lang w:val="en-US"/>
        </w:rPr>
        <w:t>?’ recast to read:</w:t>
      </w:r>
    </w:p>
    <w:p w:rsidR="00CA3C5A" w:rsidRPr="00CA3C5A" w:rsidRDefault="00CA3C5A" w:rsidP="00CA3C5A">
      <w:pPr>
        <w:pStyle w:val="SOFinalContentTableBullets"/>
        <w:numPr>
          <w:ilvl w:val="1"/>
          <w:numId w:val="11"/>
        </w:numPr>
        <w:rPr>
          <w:i/>
          <w:sz w:val="22"/>
          <w:szCs w:val="22"/>
        </w:rPr>
      </w:pPr>
      <w:r w:rsidRPr="00CA3C5A">
        <w:rPr>
          <w:sz w:val="22"/>
          <w:szCs w:val="22"/>
        </w:rPr>
        <w:t>The expected value of a discrete random variable is calculated using</w:t>
      </w:r>
      <w:r w:rsidRPr="00CA3C5A">
        <w:rPr>
          <w:position w:val="-12"/>
          <w:sz w:val="22"/>
          <w:szCs w:val="22"/>
        </w:rPr>
        <w:object w:dxaOrig="1980" w:dyaOrig="340">
          <v:shape id="_x0000_i1033" type="#_x0000_t75" style="width:96.85pt;height:17.4pt" o:ole="">
            <v:imagedata r:id="rId33" o:title=""/>
          </v:shape>
          <o:OLEObject Type="Embed" ProgID="Equation.DSMT4" ShapeID="_x0000_i1033" DrawAspect="Content" ObjectID="_1579097460" r:id="rId34"/>
        </w:object>
      </w:r>
      <w:r w:rsidRPr="00CA3C5A">
        <w:rPr>
          <w:sz w:val="22"/>
          <w:szCs w:val="22"/>
        </w:rPr>
        <w:t xml:space="preserve">, where </w:t>
      </w:r>
      <w:r w:rsidRPr="00CA3C5A">
        <w:rPr>
          <w:position w:val="-12"/>
          <w:sz w:val="22"/>
          <w:szCs w:val="22"/>
        </w:rPr>
        <w:object w:dxaOrig="499" w:dyaOrig="340">
          <v:shape id="_x0000_i1034" type="#_x0000_t75" style="width:24.85pt;height:17.4pt" o:ole="">
            <v:imagedata r:id="rId35" o:title=""/>
          </v:shape>
          <o:OLEObject Type="Embed" ProgID="Equation.DSMT4" ShapeID="_x0000_i1034" DrawAspect="Content" ObjectID="_1579097461" r:id="rId36"/>
        </w:object>
      </w:r>
      <w:r w:rsidRPr="00CA3C5A">
        <w:rPr>
          <w:sz w:val="22"/>
          <w:szCs w:val="22"/>
        </w:rPr>
        <w:t xml:space="preserve">is the probability function for achieving result </w:t>
      </w:r>
      <w:r w:rsidRPr="00CA3C5A">
        <w:rPr>
          <w:rStyle w:val="SOFinalEquationTextTable"/>
          <w:rFonts w:ascii="Arial" w:hAnsi="Arial"/>
          <w:sz w:val="22"/>
          <w:szCs w:val="22"/>
        </w:rPr>
        <w:t>x</w:t>
      </w:r>
      <w:r w:rsidRPr="00CA3C5A">
        <w:rPr>
          <w:rStyle w:val="SOFinalEquationTextTable"/>
          <w:rFonts w:ascii="Arial" w:hAnsi="Arial"/>
          <w:iCs/>
          <w:sz w:val="22"/>
          <w:szCs w:val="22"/>
        </w:rPr>
        <w:t xml:space="preserve"> </w:t>
      </w:r>
      <w:r w:rsidRPr="00825F08">
        <w:rPr>
          <w:rStyle w:val="SOFinalEquationTextTable"/>
          <w:rFonts w:ascii="Arial" w:hAnsi="Arial"/>
          <w:i w:val="0"/>
          <w:sz w:val="22"/>
          <w:szCs w:val="22"/>
        </w:rPr>
        <w:t>and</w:t>
      </w:r>
      <w:r w:rsidRPr="00CA3C5A">
        <w:rPr>
          <w:rStyle w:val="SOFinalEquationTextTable"/>
          <w:rFonts w:ascii="Arial" w:hAnsi="Arial"/>
          <w:iCs/>
          <w:sz w:val="22"/>
          <w:szCs w:val="22"/>
        </w:rPr>
        <w:t xml:space="preserve"> </w:t>
      </w:r>
      <w:r w:rsidRPr="00CA3C5A">
        <w:rPr>
          <w:rStyle w:val="SOFinalEquationTextTable"/>
          <w:rFonts w:ascii="Arial" w:hAnsi="Arial"/>
          <w:i w:val="0"/>
          <w:iCs/>
          <w:sz w:val="22"/>
          <w:szCs w:val="22"/>
        </w:rPr>
        <w:object w:dxaOrig="320" w:dyaOrig="320">
          <v:shape id="_x0000_i1035" type="#_x0000_t75" style="width:16.15pt;height:16.15pt" o:ole="">
            <v:imagedata r:id="rId37" o:title=""/>
          </v:shape>
          <o:OLEObject Type="Embed" ProgID="Equation.DSMT4" ShapeID="_x0000_i1035" DrawAspect="Content" ObjectID="_1579097462" r:id="rId38"/>
        </w:object>
      </w:r>
      <w:r w:rsidRPr="00825F08">
        <w:rPr>
          <w:rStyle w:val="SOFinalEquationTextTable"/>
          <w:rFonts w:ascii="Arial" w:hAnsi="Arial"/>
          <w:i w:val="0"/>
          <w:sz w:val="22"/>
          <w:szCs w:val="22"/>
        </w:rPr>
        <w:t>is the mean of the distribution</w:t>
      </w:r>
    </w:p>
    <w:p w:rsidR="00CA3C5A" w:rsidRPr="0054339C" w:rsidRDefault="00CA3C5A" w:rsidP="00CA3C5A">
      <w:pPr>
        <w:rPr>
          <w:rFonts w:cs="Arial"/>
          <w:szCs w:val="22"/>
          <w:lang w:val="en-US"/>
        </w:rPr>
      </w:pPr>
    </w:p>
    <w:p w:rsidR="00CA3C5A" w:rsidRPr="00076F2E" w:rsidRDefault="00CA3C5A" w:rsidP="00CA3C5A">
      <w:pPr>
        <w:rPr>
          <w:rFonts w:ascii="Arial" w:hAnsi="Arial" w:cs="Arial"/>
          <w:szCs w:val="22"/>
          <w:lang w:val="en-US"/>
        </w:rPr>
      </w:pPr>
      <w:r w:rsidRPr="00076F2E">
        <w:rPr>
          <w:rFonts w:ascii="Arial" w:hAnsi="Arial" w:cs="Arial"/>
          <w:szCs w:val="22"/>
          <w:lang w:val="en-US"/>
        </w:rPr>
        <w:t>Under Subtopic 3.1: Anti-differentiation, p 23</w:t>
      </w:r>
    </w:p>
    <w:p w:rsidR="00CA3C5A" w:rsidRPr="00076F2E" w:rsidRDefault="00CA3C5A" w:rsidP="00CA3C5A">
      <w:pPr>
        <w:pStyle w:val="ListParagraph"/>
        <w:numPr>
          <w:ilvl w:val="0"/>
          <w:numId w:val="14"/>
        </w:numPr>
        <w:spacing w:after="0" w:line="240" w:lineRule="auto"/>
        <w:rPr>
          <w:rFonts w:ascii="Arial" w:hAnsi="Arial" w:cs="Arial"/>
          <w:szCs w:val="22"/>
          <w:lang w:val="en-US"/>
        </w:rPr>
      </w:pPr>
      <w:r w:rsidRPr="00076F2E">
        <w:rPr>
          <w:rFonts w:ascii="Arial" w:hAnsi="Arial" w:cs="Arial"/>
          <w:szCs w:val="22"/>
          <w:lang w:val="en-US"/>
        </w:rPr>
        <w:t xml:space="preserve">Added to the bottom of the right-hand column, opposite ‘Reversing the differentiation processes and consideration of the chain rule…’: </w:t>
      </w:r>
      <w:r w:rsidRPr="00076F2E">
        <w:rPr>
          <w:rFonts w:ascii="Arial" w:hAnsi="Arial" w:cs="Arial"/>
          <w:szCs w:val="22"/>
          <w:lang w:val="en-US"/>
        </w:rPr>
        <w:br/>
        <w:t>‘</w:t>
      </w:r>
      <w:r w:rsidRPr="00076F2E">
        <w:rPr>
          <w:rFonts w:ascii="Arial" w:hAnsi="Arial" w:cs="Arial"/>
        </w:rPr>
        <w:t>The use of substitution to find the integral of nested functions is not required.’</w:t>
      </w:r>
    </w:p>
    <w:p w:rsidR="00CA3C5A" w:rsidRPr="00076F2E" w:rsidRDefault="00CA3C5A" w:rsidP="00CA3C5A">
      <w:pPr>
        <w:rPr>
          <w:rFonts w:ascii="Arial" w:hAnsi="Arial" w:cs="Arial"/>
          <w:szCs w:val="22"/>
          <w:lang w:val="en-US"/>
        </w:rPr>
      </w:pPr>
    </w:p>
    <w:p w:rsidR="00CA3C5A" w:rsidRPr="00076F2E" w:rsidRDefault="00CA3C5A" w:rsidP="00CA3C5A">
      <w:pPr>
        <w:rPr>
          <w:rFonts w:ascii="Arial" w:hAnsi="Arial" w:cs="Arial"/>
          <w:szCs w:val="22"/>
          <w:lang w:val="en-US"/>
        </w:rPr>
      </w:pPr>
      <w:r w:rsidRPr="00076F2E">
        <w:rPr>
          <w:rFonts w:ascii="Arial" w:hAnsi="Arial" w:cs="Arial"/>
          <w:szCs w:val="22"/>
          <w:lang w:val="en-US"/>
        </w:rPr>
        <w:t>Under Subtopic 4.1: Using logarithms for solving exponential equations, p 28</w:t>
      </w:r>
    </w:p>
    <w:p w:rsidR="00CA3C5A" w:rsidRPr="00E72A87" w:rsidRDefault="00CA3C5A" w:rsidP="00CA3C5A">
      <w:pPr>
        <w:pStyle w:val="SOFinalContentTableText"/>
        <w:numPr>
          <w:ilvl w:val="0"/>
          <w:numId w:val="13"/>
        </w:numPr>
        <w:rPr>
          <w:sz w:val="22"/>
          <w:szCs w:val="22"/>
        </w:rPr>
      </w:pPr>
      <w:r w:rsidRPr="00E72A87">
        <w:rPr>
          <w:rFonts w:cs="Arial"/>
          <w:sz w:val="22"/>
          <w:szCs w:val="22"/>
        </w:rPr>
        <w:t>Reword</w:t>
      </w:r>
      <w:r>
        <w:rPr>
          <w:rFonts w:cs="Arial"/>
          <w:sz w:val="22"/>
          <w:szCs w:val="22"/>
        </w:rPr>
        <w:t>ed</w:t>
      </w:r>
      <w:r w:rsidRPr="00E72A87">
        <w:rPr>
          <w:rFonts w:cs="Arial"/>
          <w:sz w:val="22"/>
          <w:szCs w:val="22"/>
        </w:rPr>
        <w:t xml:space="preserve"> the first dot point under ‘</w:t>
      </w:r>
      <w:r w:rsidRPr="00E72A87">
        <w:rPr>
          <w:sz w:val="22"/>
          <w:szCs w:val="22"/>
        </w:rPr>
        <w:t>How are natural logarithms used to find the solutions for problems involving applications of differential calculus with exponential functions?</w:t>
      </w:r>
      <w:r>
        <w:rPr>
          <w:sz w:val="22"/>
          <w:szCs w:val="22"/>
        </w:rPr>
        <w:t>’:</w:t>
      </w:r>
      <w:r>
        <w:rPr>
          <w:sz w:val="22"/>
          <w:szCs w:val="22"/>
        </w:rPr>
        <w:br/>
      </w:r>
      <w:r w:rsidRPr="00E72A87">
        <w:rPr>
          <w:sz w:val="22"/>
          <w:szCs w:val="22"/>
        </w:rPr>
        <w:t>Derivatives are used to:</w:t>
      </w:r>
    </w:p>
    <w:p w:rsidR="00CA3C5A" w:rsidRPr="00E72A87" w:rsidRDefault="00CA3C5A" w:rsidP="00CA3C5A">
      <w:pPr>
        <w:pStyle w:val="SOFinalContentTableBullets"/>
        <w:rPr>
          <w:sz w:val="22"/>
          <w:szCs w:val="22"/>
        </w:rPr>
      </w:pPr>
      <w:r w:rsidRPr="00E72A87">
        <w:rPr>
          <w:sz w:val="22"/>
          <w:szCs w:val="22"/>
        </w:rPr>
        <w:t>find the slope of tangents to the graphs of logarithmic functions, and hence the equation of the tangent and/or normal at any point on the function</w:t>
      </w:r>
    </w:p>
    <w:p w:rsidR="00CA3C5A" w:rsidRDefault="00CA3C5A" w:rsidP="00CA3C5A">
      <w:pPr>
        <w:pStyle w:val="SOFinalContentTableText"/>
        <w:rPr>
          <w:sz w:val="22"/>
          <w:szCs w:val="22"/>
        </w:rPr>
      </w:pPr>
    </w:p>
    <w:p w:rsidR="00CA3C5A" w:rsidRPr="00E72A87" w:rsidRDefault="00CA3C5A" w:rsidP="006446F5">
      <w:pPr>
        <w:pStyle w:val="SOFinalContentTableText"/>
        <w:keepNext/>
        <w:rPr>
          <w:sz w:val="22"/>
          <w:szCs w:val="22"/>
        </w:rPr>
      </w:pPr>
      <w:r w:rsidRPr="00E72A87">
        <w:rPr>
          <w:sz w:val="22"/>
          <w:szCs w:val="22"/>
        </w:rPr>
        <w:lastRenderedPageBreak/>
        <w:t>Under Subtopic 4.</w:t>
      </w:r>
      <w:r>
        <w:rPr>
          <w:sz w:val="22"/>
          <w:szCs w:val="22"/>
        </w:rPr>
        <w:t>2</w:t>
      </w:r>
      <w:r w:rsidRPr="00E72A87">
        <w:rPr>
          <w:sz w:val="22"/>
          <w:szCs w:val="22"/>
        </w:rPr>
        <w:t xml:space="preserve">: </w:t>
      </w:r>
      <w:r>
        <w:rPr>
          <w:sz w:val="22"/>
          <w:szCs w:val="22"/>
        </w:rPr>
        <w:t>Logarithmic functions and their graphs</w:t>
      </w:r>
      <w:r w:rsidRPr="00E72A87">
        <w:rPr>
          <w:sz w:val="22"/>
          <w:szCs w:val="22"/>
        </w:rPr>
        <w:t>, p 2</w:t>
      </w:r>
      <w:r>
        <w:rPr>
          <w:sz w:val="22"/>
          <w:szCs w:val="22"/>
        </w:rPr>
        <w:t>9</w:t>
      </w:r>
    </w:p>
    <w:p w:rsidR="00CA3C5A" w:rsidRDefault="00CA3C5A" w:rsidP="006446F5">
      <w:pPr>
        <w:keepNext/>
        <w:rPr>
          <w:rFonts w:cs="Arial"/>
          <w:szCs w:val="22"/>
          <w:lang w:val="en-US"/>
        </w:rPr>
      </w:pPr>
    </w:p>
    <w:p w:rsidR="00CA3C5A" w:rsidRPr="00076F2E" w:rsidRDefault="00CA3C5A" w:rsidP="00CA3C5A">
      <w:pPr>
        <w:pStyle w:val="ListParagraph"/>
        <w:numPr>
          <w:ilvl w:val="0"/>
          <w:numId w:val="13"/>
        </w:numPr>
        <w:spacing w:after="0" w:line="240" w:lineRule="auto"/>
        <w:rPr>
          <w:rFonts w:ascii="Arial" w:hAnsi="Arial" w:cs="Arial"/>
          <w:szCs w:val="22"/>
          <w:lang w:val="en-US"/>
        </w:rPr>
      </w:pPr>
      <w:r w:rsidRPr="00076F2E">
        <w:rPr>
          <w:rFonts w:ascii="Arial" w:hAnsi="Arial" w:cs="Arial"/>
          <w:szCs w:val="22"/>
          <w:lang w:val="en-US"/>
        </w:rPr>
        <w:t>In the third dot point and in the last line of the right-hand column, changed ‘</w:t>
      </w:r>
      <w:r w:rsidRPr="00076F2E">
        <w:rPr>
          <w:rFonts w:ascii="Arial" w:hAnsi="Arial" w:cs="Arial"/>
        </w:rPr>
        <w:t xml:space="preserve">… graph of </w:t>
      </w:r>
      <w:r w:rsidRPr="00076F2E">
        <w:rPr>
          <w:rFonts w:ascii="Arial" w:hAnsi="Arial" w:cs="Arial"/>
          <w:position w:val="-12"/>
        </w:rPr>
        <w:object w:dxaOrig="1320" w:dyaOrig="340">
          <v:shape id="_x0000_i1036" type="#_x0000_t75" style="width:65.8pt;height:17.4pt" o:ole="">
            <v:imagedata r:id="rId39" o:title=""/>
          </v:shape>
          <o:OLEObject Type="Embed" ProgID="Equation.DSMT4" ShapeID="_x0000_i1036" DrawAspect="Content" ObjectID="_1579097463" r:id="rId40"/>
        </w:object>
      </w:r>
      <w:r w:rsidRPr="00076F2E">
        <w:rPr>
          <w:rFonts w:ascii="Arial" w:hAnsi="Arial" w:cs="Arial"/>
        </w:rPr>
        <w:t xml:space="preserve"> …’</w:t>
      </w:r>
      <w:r w:rsidRPr="00076F2E">
        <w:rPr>
          <w:rFonts w:ascii="Arial" w:hAnsi="Arial" w:cs="Arial"/>
          <w:szCs w:val="22"/>
          <w:lang w:val="en-US"/>
        </w:rPr>
        <w:t xml:space="preserve"> to ‘… </w:t>
      </w:r>
      <w:r w:rsidRPr="00076F2E">
        <w:rPr>
          <w:rFonts w:ascii="Arial" w:hAnsi="Arial" w:cs="Arial"/>
        </w:rPr>
        <w:t xml:space="preserve">graph of </w:t>
      </w:r>
      <w:r w:rsidRPr="00076F2E">
        <w:rPr>
          <w:rFonts w:ascii="Arial" w:hAnsi="Arial" w:cs="Arial"/>
          <w:position w:val="-14"/>
        </w:rPr>
        <w:object w:dxaOrig="1520" w:dyaOrig="380">
          <v:shape id="_x0000_i1037" type="#_x0000_t75" style="width:75.7pt;height:18.6pt" o:ole="">
            <v:imagedata r:id="rId41" o:title=""/>
          </v:shape>
          <o:OLEObject Type="Embed" ProgID="Equation.DSMT4" ShapeID="_x0000_i1037" DrawAspect="Content" ObjectID="_1579097464" r:id="rId42"/>
        </w:object>
      </w:r>
      <w:r w:rsidRPr="00076F2E">
        <w:rPr>
          <w:rFonts w:ascii="Arial" w:hAnsi="Arial" w:cs="Arial"/>
        </w:rPr>
        <w:t xml:space="preserve">… ’ </w:t>
      </w:r>
    </w:p>
    <w:p w:rsidR="00CA3C5A" w:rsidRPr="00076F2E" w:rsidRDefault="00CA3C5A" w:rsidP="00CA3C5A">
      <w:pPr>
        <w:rPr>
          <w:rFonts w:ascii="Arial" w:hAnsi="Arial" w:cs="Arial"/>
          <w:szCs w:val="22"/>
          <w:lang w:val="en-US"/>
        </w:rPr>
      </w:pPr>
    </w:p>
    <w:p w:rsidR="00CA3C5A" w:rsidRPr="00076F2E" w:rsidRDefault="00CA3C5A" w:rsidP="00CA3C5A">
      <w:pPr>
        <w:rPr>
          <w:rFonts w:ascii="Arial" w:hAnsi="Arial" w:cs="Arial"/>
          <w:szCs w:val="22"/>
          <w:lang w:val="en-US"/>
        </w:rPr>
      </w:pPr>
      <w:r w:rsidRPr="00076F2E">
        <w:rPr>
          <w:rFonts w:ascii="Arial" w:hAnsi="Arial" w:cs="Arial"/>
          <w:szCs w:val="22"/>
          <w:lang w:val="en-US"/>
        </w:rPr>
        <w:t>Under Subtopic 5.2: Normal distributions, p 33</w:t>
      </w:r>
    </w:p>
    <w:p w:rsidR="00CA3C5A" w:rsidRPr="00076F2E" w:rsidRDefault="00CA3C5A" w:rsidP="00CA3C5A">
      <w:pPr>
        <w:pStyle w:val="ListParagraph"/>
        <w:numPr>
          <w:ilvl w:val="0"/>
          <w:numId w:val="13"/>
        </w:numPr>
        <w:spacing w:after="0" w:line="240" w:lineRule="auto"/>
        <w:rPr>
          <w:rFonts w:ascii="Arial" w:hAnsi="Arial" w:cs="Arial"/>
          <w:szCs w:val="22"/>
          <w:lang w:val="en-US"/>
        </w:rPr>
      </w:pPr>
      <w:r w:rsidRPr="00076F2E">
        <w:rPr>
          <w:rFonts w:ascii="Arial" w:hAnsi="Arial" w:cs="Arial"/>
          <w:szCs w:val="22"/>
          <w:lang w:val="en-US"/>
        </w:rPr>
        <w:t xml:space="preserve">The number </w:t>
      </w:r>
      <w:r w:rsidRPr="00076F2E">
        <w:rPr>
          <w:rFonts w:ascii="Arial" w:hAnsi="Arial" w:cs="Arial"/>
          <w:i/>
          <w:lang w:val="en-US"/>
        </w:rPr>
        <w:sym w:font="Symbol" w:char="F070"/>
      </w:r>
      <w:r w:rsidRPr="00076F2E">
        <w:rPr>
          <w:rFonts w:ascii="Arial" w:hAnsi="Arial" w:cs="Arial"/>
          <w:szCs w:val="22"/>
          <w:lang w:val="en-US"/>
        </w:rPr>
        <w:t xml:space="preserve"> added to the denominator of the equation in the right-hand column to give: </w:t>
      </w:r>
    </w:p>
    <w:p w:rsidR="00CA3C5A" w:rsidRPr="00076F2E" w:rsidRDefault="00CA3C5A" w:rsidP="00CA3C5A">
      <w:pPr>
        <w:jc w:val="center"/>
        <w:rPr>
          <w:rFonts w:ascii="Arial" w:hAnsi="Arial" w:cs="Arial"/>
          <w:szCs w:val="22"/>
          <w:lang w:val="en-US"/>
        </w:rPr>
      </w:pPr>
      <w:r w:rsidRPr="00076F2E">
        <w:rPr>
          <w:rFonts w:ascii="Arial" w:hAnsi="Arial" w:cs="Arial"/>
          <w:position w:val="-24"/>
        </w:rPr>
        <w:object w:dxaOrig="1480" w:dyaOrig="700">
          <v:shape id="_x0000_i1038" type="#_x0000_t75" style="width:74.5pt;height:34.75pt" o:ole="">
            <v:imagedata r:id="rId43" o:title=""/>
          </v:shape>
          <o:OLEObject Type="Embed" ProgID="Equation.DSMT4" ShapeID="_x0000_i1038" DrawAspect="Content" ObjectID="_1579097465" r:id="rId44"/>
        </w:object>
      </w:r>
    </w:p>
    <w:p w:rsidR="00CA3C5A" w:rsidRPr="00076F2E" w:rsidRDefault="00CA3C5A" w:rsidP="00CA3C5A">
      <w:pPr>
        <w:rPr>
          <w:rFonts w:ascii="Arial" w:hAnsi="Arial" w:cs="Arial"/>
          <w:szCs w:val="22"/>
          <w:lang w:val="en-US"/>
        </w:rPr>
      </w:pPr>
      <w:r w:rsidRPr="00076F2E">
        <w:rPr>
          <w:rFonts w:ascii="Arial" w:hAnsi="Arial" w:cs="Arial"/>
          <w:szCs w:val="22"/>
          <w:lang w:val="en-US"/>
        </w:rPr>
        <w:t>Under Evidence of Learning, p 41</w:t>
      </w:r>
    </w:p>
    <w:p w:rsidR="00CA3C5A" w:rsidRPr="00076F2E" w:rsidRDefault="00CA3C5A" w:rsidP="00CA3C5A">
      <w:pPr>
        <w:pStyle w:val="ListParagraph"/>
        <w:numPr>
          <w:ilvl w:val="0"/>
          <w:numId w:val="9"/>
        </w:numPr>
        <w:spacing w:after="0" w:line="240" w:lineRule="auto"/>
        <w:rPr>
          <w:rFonts w:ascii="Arial" w:hAnsi="Arial" w:cs="Arial"/>
          <w:szCs w:val="22"/>
          <w:lang w:val="en-US"/>
        </w:rPr>
      </w:pPr>
      <w:r w:rsidRPr="00076F2E">
        <w:rPr>
          <w:rFonts w:ascii="Arial" w:hAnsi="Arial" w:cs="Arial"/>
          <w:szCs w:val="22"/>
          <w:lang w:val="en-US"/>
        </w:rPr>
        <w:t>Last paragraph deleted: ‘</w:t>
      </w:r>
      <w:r w:rsidRPr="00076F2E">
        <w:rPr>
          <w:rFonts w:ascii="Arial" w:hAnsi="Arial" w:cs="Arial"/>
          <w:i/>
          <w:szCs w:val="22"/>
          <w:lang w:val="en-US"/>
        </w:rPr>
        <w:t>It is anticipated that from 2018 all assessments will be submitted electronically.</w:t>
      </w:r>
      <w:r w:rsidRPr="00076F2E">
        <w:rPr>
          <w:rFonts w:ascii="Arial" w:hAnsi="Arial" w:cs="Arial"/>
          <w:szCs w:val="22"/>
          <w:lang w:val="en-US"/>
        </w:rPr>
        <w:t>’</w:t>
      </w:r>
    </w:p>
    <w:p w:rsidR="00CA3C5A" w:rsidRPr="00076F2E" w:rsidRDefault="00CA3C5A" w:rsidP="00CA3C5A">
      <w:pPr>
        <w:rPr>
          <w:rFonts w:ascii="Arial" w:hAnsi="Arial" w:cs="Arial"/>
          <w:szCs w:val="22"/>
          <w:lang w:val="en-US"/>
        </w:rPr>
      </w:pPr>
    </w:p>
    <w:p w:rsidR="00CA3C5A" w:rsidRPr="002706B2" w:rsidRDefault="00CA3C5A" w:rsidP="00CA3C5A">
      <w:pPr>
        <w:rPr>
          <w:rFonts w:ascii="Arial" w:hAnsi="Arial" w:cs="Arial"/>
          <w:b/>
          <w:sz w:val="24"/>
          <w:szCs w:val="24"/>
          <w:lang w:val="en-US"/>
        </w:rPr>
      </w:pPr>
      <w:r w:rsidRPr="002706B2">
        <w:rPr>
          <w:rFonts w:ascii="Arial" w:hAnsi="Arial" w:cs="Arial"/>
          <w:b/>
          <w:sz w:val="24"/>
          <w:szCs w:val="24"/>
          <w:lang w:val="en-US"/>
        </w:rPr>
        <w:t>Specialist Mathematics, Stage 2</w:t>
      </w:r>
    </w:p>
    <w:p w:rsidR="00CA3C5A" w:rsidRPr="00076F2E" w:rsidRDefault="00CA3C5A" w:rsidP="00CA3C5A">
      <w:pPr>
        <w:rPr>
          <w:rFonts w:ascii="Arial" w:hAnsi="Arial" w:cs="Arial"/>
          <w:szCs w:val="22"/>
          <w:lang w:val="en-US"/>
        </w:rPr>
      </w:pPr>
      <w:r w:rsidRPr="00076F2E">
        <w:rPr>
          <w:rFonts w:ascii="Arial" w:hAnsi="Arial" w:cs="Arial"/>
          <w:szCs w:val="22"/>
          <w:lang w:val="en-US"/>
        </w:rPr>
        <w:t>Under Subtopic 1.1: Proof by mathematical induction, p 10</w:t>
      </w:r>
    </w:p>
    <w:p w:rsidR="00CA3C5A" w:rsidRPr="00076F2E" w:rsidRDefault="00CA3C5A" w:rsidP="00CA3C5A">
      <w:pPr>
        <w:pStyle w:val="ListParagraph"/>
        <w:numPr>
          <w:ilvl w:val="0"/>
          <w:numId w:val="9"/>
        </w:numPr>
        <w:spacing w:after="0" w:line="240" w:lineRule="auto"/>
        <w:rPr>
          <w:rFonts w:ascii="Arial" w:hAnsi="Arial" w:cs="Arial"/>
          <w:szCs w:val="22"/>
          <w:lang w:val="en-US"/>
        </w:rPr>
      </w:pPr>
      <w:r w:rsidRPr="00076F2E">
        <w:rPr>
          <w:rFonts w:ascii="Arial" w:hAnsi="Arial" w:cs="Arial"/>
          <w:szCs w:val="22"/>
          <w:lang w:val="en-US"/>
        </w:rPr>
        <w:t xml:space="preserve">New dot point added to the bottom of the right-hand column: </w:t>
      </w:r>
    </w:p>
    <w:p w:rsidR="00CA3C5A" w:rsidRPr="00076F2E" w:rsidRDefault="00CA3C5A" w:rsidP="00CA3C5A">
      <w:pPr>
        <w:pStyle w:val="ListParagraph"/>
        <w:numPr>
          <w:ilvl w:val="1"/>
          <w:numId w:val="9"/>
        </w:numPr>
        <w:spacing w:after="0" w:line="240" w:lineRule="auto"/>
        <w:rPr>
          <w:rFonts w:ascii="Arial" w:hAnsi="Arial" w:cs="Arial"/>
        </w:rPr>
      </w:pPr>
      <w:r w:rsidRPr="00076F2E">
        <w:rPr>
          <w:rFonts w:ascii="Arial" w:hAnsi="Arial" w:cs="Arial"/>
        </w:rPr>
        <w:t>Mathematical induction proofs that use inequalities and recursion formulae are not a requirement of this course</w:t>
      </w:r>
    </w:p>
    <w:p w:rsidR="00CA3C5A" w:rsidRPr="00076F2E" w:rsidRDefault="00CA3C5A" w:rsidP="00CA3C5A">
      <w:pPr>
        <w:rPr>
          <w:rFonts w:ascii="Arial" w:hAnsi="Arial" w:cs="Arial"/>
        </w:rPr>
      </w:pPr>
    </w:p>
    <w:p w:rsidR="00CA3C5A" w:rsidRPr="00076F2E" w:rsidRDefault="00CA3C5A" w:rsidP="00CA3C5A">
      <w:pPr>
        <w:rPr>
          <w:rFonts w:ascii="Arial" w:hAnsi="Arial" w:cs="Arial"/>
          <w:szCs w:val="22"/>
          <w:lang w:val="en-US"/>
        </w:rPr>
      </w:pPr>
      <w:r w:rsidRPr="00076F2E">
        <w:rPr>
          <w:rFonts w:ascii="Arial" w:hAnsi="Arial" w:cs="Arial"/>
          <w:szCs w:val="22"/>
          <w:lang w:val="en-US"/>
        </w:rPr>
        <w:t>Under Subtopic 2.2: The complex (Argand) plane, p 14</w:t>
      </w:r>
    </w:p>
    <w:p w:rsidR="00CA3C5A" w:rsidRPr="00076F2E" w:rsidRDefault="00CA3C5A" w:rsidP="00CA3C5A">
      <w:pPr>
        <w:pStyle w:val="ListParagraph"/>
        <w:numPr>
          <w:ilvl w:val="0"/>
          <w:numId w:val="15"/>
        </w:numPr>
        <w:spacing w:after="0" w:line="240" w:lineRule="auto"/>
        <w:rPr>
          <w:rFonts w:ascii="Arial" w:hAnsi="Arial" w:cs="Arial"/>
          <w:szCs w:val="22"/>
          <w:lang w:val="en-US"/>
        </w:rPr>
      </w:pPr>
      <w:r w:rsidRPr="00076F2E">
        <w:rPr>
          <w:rFonts w:ascii="Arial" w:hAnsi="Arial" w:cs="Arial"/>
          <w:szCs w:val="22"/>
          <w:lang w:val="en-US"/>
        </w:rPr>
        <w:t>In the right-hand column, deleted ‘</w:t>
      </w:r>
      <w:r w:rsidRPr="00076F2E">
        <w:rPr>
          <w:rFonts w:ascii="Arial" w:hAnsi="Arial" w:cs="Arial"/>
          <w:i/>
          <w:szCs w:val="22"/>
          <w:lang w:val="en-US"/>
        </w:rPr>
        <w:t>Note the connection between matrices and vectors in Topic 11 Matrices in Stage 1 Mathematics.</w:t>
      </w:r>
      <w:r w:rsidRPr="00076F2E">
        <w:rPr>
          <w:rFonts w:ascii="Arial" w:hAnsi="Arial" w:cs="Arial"/>
          <w:szCs w:val="22"/>
          <w:lang w:val="en-US"/>
        </w:rPr>
        <w:t>’ and inserted:</w:t>
      </w:r>
    </w:p>
    <w:p w:rsidR="00CA3C5A" w:rsidRPr="00076F2E" w:rsidRDefault="00CA3C5A" w:rsidP="00CA3C5A">
      <w:pPr>
        <w:pStyle w:val="SOFinalContentTableText"/>
        <w:ind w:left="1134"/>
        <w:rPr>
          <w:rFonts w:cs="Arial"/>
          <w:sz w:val="22"/>
          <w:szCs w:val="22"/>
        </w:rPr>
      </w:pPr>
      <w:r w:rsidRPr="00076F2E">
        <w:rPr>
          <w:rFonts w:cs="Arial"/>
          <w:sz w:val="22"/>
          <w:szCs w:val="22"/>
        </w:rPr>
        <w:t>Another approach is to use polar form:</w:t>
      </w:r>
    </w:p>
    <w:p w:rsidR="00CA3C5A" w:rsidRPr="00076F2E" w:rsidRDefault="00CA3C5A" w:rsidP="00CA3C5A">
      <w:pPr>
        <w:jc w:val="center"/>
        <w:rPr>
          <w:rFonts w:ascii="Arial" w:hAnsi="Arial" w:cs="Arial"/>
        </w:rPr>
      </w:pPr>
      <w:r w:rsidRPr="00076F2E">
        <w:rPr>
          <w:rFonts w:ascii="Arial" w:hAnsi="Arial" w:cs="Arial"/>
        </w:rPr>
        <w:object w:dxaOrig="2659" w:dyaOrig="580">
          <v:shape id="_x0000_i1039" type="#_x0000_t75" style="width:132.85pt;height:29.8pt" o:ole="">
            <v:imagedata r:id="rId45" o:title=""/>
          </v:shape>
          <o:OLEObject Type="Embed" ProgID="Equation.DSMT4" ShapeID="_x0000_i1039" DrawAspect="Content" ObjectID="_1579097466" r:id="rId46"/>
        </w:object>
      </w:r>
    </w:p>
    <w:p w:rsidR="00CA3C5A" w:rsidRPr="00076F2E" w:rsidRDefault="00CA3C5A" w:rsidP="00CA3C5A">
      <w:pPr>
        <w:rPr>
          <w:rFonts w:ascii="Arial" w:hAnsi="Arial" w:cs="Arial"/>
          <w:szCs w:val="22"/>
          <w:lang w:val="en-US"/>
        </w:rPr>
      </w:pPr>
      <w:r w:rsidRPr="00076F2E">
        <w:rPr>
          <w:rFonts w:ascii="Arial" w:hAnsi="Arial" w:cs="Arial"/>
          <w:szCs w:val="22"/>
          <w:lang w:val="en-US"/>
        </w:rPr>
        <w:t xml:space="preserve">Under Subtopic 2.4: </w:t>
      </w:r>
      <w:proofErr w:type="spellStart"/>
      <w:r w:rsidRPr="00076F2E">
        <w:rPr>
          <w:rFonts w:ascii="Arial" w:hAnsi="Arial" w:cs="Arial"/>
          <w:szCs w:val="22"/>
          <w:lang w:val="en-US"/>
        </w:rPr>
        <w:t>Factorisation</w:t>
      </w:r>
      <w:proofErr w:type="spellEnd"/>
      <w:r w:rsidRPr="00076F2E">
        <w:rPr>
          <w:rFonts w:ascii="Arial" w:hAnsi="Arial" w:cs="Arial"/>
          <w:szCs w:val="22"/>
          <w:lang w:val="en-US"/>
        </w:rPr>
        <w:t xml:space="preserve"> of polynomials, p 17</w:t>
      </w:r>
    </w:p>
    <w:p w:rsidR="00CA3C5A" w:rsidRPr="00076F2E" w:rsidRDefault="00CA3C5A" w:rsidP="00CA3C5A">
      <w:pPr>
        <w:pStyle w:val="ListParagraph"/>
        <w:numPr>
          <w:ilvl w:val="0"/>
          <w:numId w:val="15"/>
        </w:numPr>
        <w:spacing w:after="0" w:line="240" w:lineRule="auto"/>
        <w:rPr>
          <w:rFonts w:ascii="Arial" w:hAnsi="Arial" w:cs="Arial"/>
          <w:szCs w:val="22"/>
          <w:lang w:val="en-US"/>
        </w:rPr>
      </w:pPr>
      <w:r w:rsidRPr="00076F2E">
        <w:rPr>
          <w:rFonts w:ascii="Arial" w:hAnsi="Arial" w:cs="Arial"/>
          <w:szCs w:val="22"/>
          <w:lang w:val="en-US"/>
        </w:rPr>
        <w:t xml:space="preserve">Deleted the fifth paragraph from the right-hand column: </w:t>
      </w:r>
      <w:r w:rsidRPr="00076F2E">
        <w:rPr>
          <w:rFonts w:ascii="Arial" w:hAnsi="Arial" w:cs="Arial"/>
          <w:i/>
          <w:szCs w:val="22"/>
          <w:lang w:val="en-US"/>
        </w:rPr>
        <w:t>‘(The existence of a formula for the roots of a cubic and a quartic, but not polynomials of higher degree, can be mentioned as background.)</w:t>
      </w:r>
      <w:r w:rsidRPr="00076F2E">
        <w:rPr>
          <w:rFonts w:ascii="Arial" w:hAnsi="Arial" w:cs="Arial"/>
          <w:szCs w:val="22"/>
          <w:lang w:val="en-US"/>
        </w:rPr>
        <w:t>’.</w:t>
      </w:r>
    </w:p>
    <w:p w:rsidR="00CA3C5A" w:rsidRPr="00076F2E" w:rsidRDefault="00CA3C5A" w:rsidP="00CA3C5A">
      <w:pPr>
        <w:rPr>
          <w:rFonts w:ascii="Arial" w:hAnsi="Arial" w:cs="Arial"/>
          <w:szCs w:val="22"/>
          <w:lang w:val="en-US"/>
        </w:rPr>
      </w:pPr>
    </w:p>
    <w:p w:rsidR="00CA3C5A" w:rsidRPr="00076F2E" w:rsidRDefault="00CA3C5A" w:rsidP="00CA3C5A">
      <w:pPr>
        <w:rPr>
          <w:rFonts w:ascii="Arial" w:hAnsi="Arial" w:cs="Arial"/>
          <w:szCs w:val="22"/>
          <w:lang w:val="en-US"/>
        </w:rPr>
      </w:pPr>
      <w:r w:rsidRPr="00076F2E">
        <w:rPr>
          <w:rFonts w:ascii="Arial" w:hAnsi="Arial" w:cs="Arial"/>
          <w:szCs w:val="22"/>
          <w:lang w:val="en-US"/>
        </w:rPr>
        <w:t>Under Subtopic 3.1 Composition of functions, p 19</w:t>
      </w:r>
    </w:p>
    <w:p w:rsidR="00CA3C5A" w:rsidRPr="00076F2E" w:rsidRDefault="00CA3C5A" w:rsidP="00CA3C5A">
      <w:pPr>
        <w:pStyle w:val="ListParagraph"/>
        <w:numPr>
          <w:ilvl w:val="0"/>
          <w:numId w:val="15"/>
        </w:numPr>
        <w:spacing w:after="0" w:line="240" w:lineRule="auto"/>
        <w:rPr>
          <w:rFonts w:ascii="Arial" w:hAnsi="Arial" w:cs="Arial"/>
          <w:szCs w:val="22"/>
          <w:lang w:val="en-US"/>
        </w:rPr>
      </w:pPr>
      <w:r w:rsidRPr="00076F2E">
        <w:rPr>
          <w:rFonts w:ascii="Arial" w:hAnsi="Arial" w:cs="Arial"/>
          <w:szCs w:val="22"/>
          <w:lang w:val="en-US"/>
        </w:rPr>
        <w:t xml:space="preserve">Inserted at the end of the first paragraph in the right-hand column: </w:t>
      </w:r>
    </w:p>
    <w:p w:rsidR="00CA3C5A" w:rsidRPr="00076F2E" w:rsidRDefault="00CA3C5A" w:rsidP="00CA3C5A">
      <w:pPr>
        <w:pStyle w:val="SOFinalContentTableText"/>
        <w:spacing w:before="0"/>
        <w:ind w:left="1134"/>
        <w:rPr>
          <w:rFonts w:cs="Arial"/>
          <w:sz w:val="22"/>
          <w:szCs w:val="22"/>
        </w:rPr>
      </w:pPr>
      <w:r w:rsidRPr="00076F2E">
        <w:rPr>
          <w:rFonts w:cs="Arial"/>
          <w:sz w:val="22"/>
          <w:szCs w:val="22"/>
        </w:rPr>
        <w:t xml:space="preserve">For example: given </w:t>
      </w:r>
      <w:r w:rsidRPr="00076F2E">
        <w:rPr>
          <w:rFonts w:cs="Arial"/>
          <w:position w:val="-12"/>
          <w:sz w:val="22"/>
          <w:szCs w:val="22"/>
        </w:rPr>
        <w:object w:dxaOrig="960" w:dyaOrig="360">
          <v:shape id="_x0000_i1040" type="#_x0000_t75" style="width:47.15pt;height:18.6pt" o:ole="">
            <v:imagedata r:id="rId47" o:title=""/>
          </v:shape>
          <o:OLEObject Type="Embed" ProgID="Equation.DSMT4" ShapeID="_x0000_i1040" DrawAspect="Content" ObjectID="_1579097467" r:id="rId48"/>
        </w:object>
      </w:r>
      <w:r w:rsidRPr="00076F2E">
        <w:rPr>
          <w:rFonts w:cs="Arial"/>
          <w:sz w:val="22"/>
          <w:szCs w:val="22"/>
        </w:rPr>
        <w:t xml:space="preserve"> </w:t>
      </w:r>
      <w:proofErr w:type="gramStart"/>
      <w:r w:rsidRPr="00076F2E">
        <w:rPr>
          <w:rFonts w:cs="Arial"/>
          <w:sz w:val="22"/>
          <w:szCs w:val="22"/>
        </w:rPr>
        <w:t xml:space="preserve">and </w:t>
      </w:r>
      <w:proofErr w:type="gramEnd"/>
      <w:r w:rsidRPr="00076F2E">
        <w:rPr>
          <w:rFonts w:cs="Arial"/>
          <w:position w:val="-12"/>
          <w:sz w:val="22"/>
          <w:szCs w:val="22"/>
        </w:rPr>
        <w:object w:dxaOrig="1260" w:dyaOrig="360">
          <v:shape id="_x0000_i1041" type="#_x0000_t75" style="width:63.3pt;height:18.6pt" o:ole="">
            <v:imagedata r:id="rId49" o:title=""/>
          </v:shape>
          <o:OLEObject Type="Embed" ProgID="Equation.DSMT4" ShapeID="_x0000_i1041" DrawAspect="Content" ObjectID="_1579097468" r:id="rId50"/>
        </w:object>
      </w:r>
      <w:r w:rsidRPr="00076F2E">
        <w:rPr>
          <w:rFonts w:cs="Arial"/>
          <w:sz w:val="22"/>
          <w:szCs w:val="22"/>
        </w:rPr>
        <w:t xml:space="preserve">, </w:t>
      </w:r>
      <w:r w:rsidRPr="00076F2E">
        <w:rPr>
          <w:rFonts w:cs="Arial"/>
          <w:position w:val="-14"/>
          <w:sz w:val="22"/>
          <w:szCs w:val="22"/>
        </w:rPr>
        <w:object w:dxaOrig="1740" w:dyaOrig="420">
          <v:shape id="_x0000_i1042" type="#_x0000_t75" style="width:88.15pt;height:19.85pt" o:ole="">
            <v:imagedata r:id="rId51" o:title=""/>
          </v:shape>
          <o:OLEObject Type="Embed" ProgID="Equation.DSMT4" ShapeID="_x0000_i1042" DrawAspect="Content" ObjectID="_1579097469" r:id="rId52"/>
        </w:object>
      </w:r>
    </w:p>
    <w:p w:rsidR="00CA3C5A" w:rsidRPr="00076F2E" w:rsidRDefault="00CA3C5A" w:rsidP="00CA3C5A">
      <w:pPr>
        <w:pStyle w:val="SOFinalContentTableText"/>
        <w:ind w:left="1134"/>
        <w:rPr>
          <w:rFonts w:cs="Arial"/>
          <w:sz w:val="22"/>
          <w:szCs w:val="22"/>
        </w:rPr>
      </w:pPr>
      <w:r w:rsidRPr="00076F2E">
        <w:rPr>
          <w:rFonts w:cs="Arial"/>
          <w:sz w:val="22"/>
          <w:szCs w:val="22"/>
        </w:rPr>
        <w:t xml:space="preserve">Since </w:t>
      </w:r>
      <w:r w:rsidRPr="00076F2E">
        <w:rPr>
          <w:rFonts w:cs="Arial"/>
          <w:position w:val="-6"/>
          <w:sz w:val="22"/>
          <w:szCs w:val="22"/>
        </w:rPr>
        <w:object w:dxaOrig="480" w:dyaOrig="240">
          <v:shape id="_x0000_i1043" type="#_x0000_t75" style="width:24.85pt;height:12.4pt" o:ole="">
            <v:imagedata r:id="rId53" o:title=""/>
          </v:shape>
          <o:OLEObject Type="Embed" ProgID="Equation.DSMT4" ShapeID="_x0000_i1043" DrawAspect="Content" ObjectID="_1579097470" r:id="rId54"/>
        </w:object>
      </w:r>
      <w:r w:rsidRPr="00076F2E">
        <w:rPr>
          <w:rFonts w:cs="Arial"/>
          <w:sz w:val="22"/>
          <w:szCs w:val="22"/>
        </w:rPr>
        <w:t xml:space="preserve"> is the domain of </w:t>
      </w:r>
      <w:r w:rsidRPr="00076F2E">
        <w:rPr>
          <w:rFonts w:cs="Arial"/>
          <w:position w:val="-12"/>
          <w:sz w:val="22"/>
          <w:szCs w:val="22"/>
        </w:rPr>
        <w:object w:dxaOrig="560" w:dyaOrig="340">
          <v:shape id="_x0000_i1044" type="#_x0000_t75" style="width:27.3pt;height:16.15pt" o:ole="">
            <v:imagedata r:id="rId55" o:title=""/>
          </v:shape>
          <o:OLEObject Type="Embed" ProgID="Equation.DSMT4" ShapeID="_x0000_i1044" DrawAspect="Content" ObjectID="_1579097471" r:id="rId56"/>
        </w:object>
      </w:r>
    </w:p>
    <w:p w:rsidR="00CA3C5A" w:rsidRPr="00076F2E" w:rsidRDefault="00CA3C5A" w:rsidP="00CA3C5A">
      <w:pPr>
        <w:pStyle w:val="SOFinalContentTableText"/>
        <w:spacing w:before="0"/>
        <w:ind w:left="1134"/>
        <w:rPr>
          <w:rFonts w:cs="Arial"/>
          <w:sz w:val="22"/>
          <w:szCs w:val="22"/>
        </w:rPr>
      </w:pPr>
      <w:r w:rsidRPr="00076F2E">
        <w:rPr>
          <w:rFonts w:cs="Arial"/>
          <w:position w:val="-12"/>
          <w:sz w:val="22"/>
          <w:szCs w:val="22"/>
        </w:rPr>
        <w:object w:dxaOrig="1560" w:dyaOrig="360">
          <v:shape id="_x0000_i1045" type="#_x0000_t75" style="width:78.2pt;height:18.6pt" o:ole="">
            <v:imagedata r:id="rId57" o:title=""/>
          </v:shape>
          <o:OLEObject Type="Embed" ProgID="Equation.DSMT4" ShapeID="_x0000_i1045" DrawAspect="Content" ObjectID="_1579097472" r:id="rId58"/>
        </w:object>
      </w:r>
      <w:r w:rsidRPr="00076F2E">
        <w:rPr>
          <w:rFonts w:cs="Arial"/>
          <w:sz w:val="22"/>
          <w:szCs w:val="22"/>
        </w:rPr>
        <w:t xml:space="preserve"> </w:t>
      </w:r>
      <w:proofErr w:type="gramStart"/>
      <w:r w:rsidRPr="00076F2E">
        <w:rPr>
          <w:rFonts w:cs="Arial"/>
          <w:sz w:val="22"/>
          <w:szCs w:val="22"/>
        </w:rPr>
        <w:t>for</w:t>
      </w:r>
      <w:proofErr w:type="gramEnd"/>
      <w:r w:rsidRPr="00076F2E">
        <w:rPr>
          <w:rFonts w:cs="Arial"/>
          <w:sz w:val="22"/>
          <w:szCs w:val="22"/>
        </w:rPr>
        <w:t xml:space="preserve"> </w:t>
      </w:r>
      <w:r w:rsidRPr="00076F2E">
        <w:rPr>
          <w:rFonts w:cs="Arial"/>
          <w:position w:val="-14"/>
          <w:sz w:val="22"/>
          <w:szCs w:val="22"/>
        </w:rPr>
        <w:object w:dxaOrig="800" w:dyaOrig="380">
          <v:shape id="_x0000_i1046" type="#_x0000_t75" style="width:40.95pt;height:19.85pt" o:ole="">
            <v:imagedata r:id="rId59" o:title=""/>
          </v:shape>
          <o:OLEObject Type="Embed" ProgID="Equation.DSMT4" ShapeID="_x0000_i1046" DrawAspect="Content" ObjectID="_1579097473" r:id="rId60"/>
        </w:object>
      </w:r>
      <w:r w:rsidRPr="00076F2E">
        <w:rPr>
          <w:rFonts w:cs="Arial"/>
          <w:sz w:val="22"/>
          <w:szCs w:val="22"/>
        </w:rPr>
        <w:t xml:space="preserve"> to exist.</w:t>
      </w:r>
    </w:p>
    <w:p w:rsidR="00CA3C5A" w:rsidRPr="00076F2E" w:rsidRDefault="00CA3C5A" w:rsidP="00CA3C5A">
      <w:pPr>
        <w:pStyle w:val="SOFinalContentTableText"/>
        <w:spacing w:before="0"/>
        <w:ind w:left="1134"/>
        <w:rPr>
          <w:rFonts w:cs="Arial"/>
          <w:sz w:val="22"/>
          <w:szCs w:val="22"/>
        </w:rPr>
      </w:pPr>
      <w:r w:rsidRPr="00076F2E">
        <w:rPr>
          <w:rFonts w:cs="Arial"/>
          <w:sz w:val="22"/>
          <w:szCs w:val="22"/>
        </w:rPr>
        <w:t xml:space="preserve">Hence </w:t>
      </w:r>
      <w:r w:rsidRPr="00076F2E">
        <w:rPr>
          <w:rFonts w:cs="Arial"/>
          <w:position w:val="-6"/>
          <w:sz w:val="22"/>
          <w:szCs w:val="22"/>
        </w:rPr>
        <w:object w:dxaOrig="480" w:dyaOrig="240">
          <v:shape id="_x0000_i1047" type="#_x0000_t75" style="width:24.85pt;height:12.4pt" o:ole="">
            <v:imagedata r:id="rId61" o:title=""/>
          </v:shape>
          <o:OLEObject Type="Embed" ProgID="Equation.DSMT4" ShapeID="_x0000_i1047" DrawAspect="Content" ObjectID="_1579097474" r:id="rId62"/>
        </w:object>
      </w:r>
      <w:r w:rsidRPr="00076F2E">
        <w:rPr>
          <w:rFonts w:cs="Arial"/>
          <w:sz w:val="22"/>
          <w:szCs w:val="22"/>
        </w:rPr>
        <w:t xml:space="preserve"> or </w:t>
      </w:r>
      <w:r w:rsidRPr="00076F2E">
        <w:rPr>
          <w:rFonts w:cs="Arial"/>
          <w:position w:val="-6"/>
          <w:sz w:val="22"/>
          <w:szCs w:val="22"/>
        </w:rPr>
        <w:object w:dxaOrig="520" w:dyaOrig="240">
          <v:shape id="_x0000_i1048" type="#_x0000_t75" style="width:26.05pt;height:12.4pt" o:ole="">
            <v:imagedata r:id="rId63" o:title=""/>
          </v:shape>
          <o:OLEObject Type="Embed" ProgID="Equation.DSMT4" ShapeID="_x0000_i1048" DrawAspect="Content" ObjectID="_1579097475" r:id="rId64"/>
        </w:object>
      </w:r>
    </w:p>
    <w:p w:rsidR="00CA3C5A" w:rsidRDefault="00CA3C5A" w:rsidP="00CA3C5A">
      <w:pPr>
        <w:rPr>
          <w:rFonts w:cs="Arial"/>
          <w:szCs w:val="22"/>
          <w:lang w:val="en-US"/>
        </w:rPr>
      </w:pPr>
    </w:p>
    <w:p w:rsidR="00CA3C5A" w:rsidRPr="00076F2E" w:rsidRDefault="00CA3C5A" w:rsidP="00CA3C5A">
      <w:pPr>
        <w:rPr>
          <w:rFonts w:ascii="Arial" w:hAnsi="Arial" w:cs="Arial"/>
          <w:szCs w:val="22"/>
          <w:lang w:val="en-US"/>
        </w:rPr>
      </w:pPr>
      <w:r w:rsidRPr="00076F2E">
        <w:rPr>
          <w:rFonts w:ascii="Arial" w:hAnsi="Arial" w:cs="Arial"/>
          <w:szCs w:val="22"/>
          <w:lang w:val="en-US"/>
        </w:rPr>
        <w:t>Under Subtopic 3.2 One-to-one functions, p 20</w:t>
      </w:r>
    </w:p>
    <w:p w:rsidR="00CA3C5A" w:rsidRDefault="00CA3C5A" w:rsidP="00CA3C5A">
      <w:pPr>
        <w:pStyle w:val="ListParagraph"/>
        <w:numPr>
          <w:ilvl w:val="0"/>
          <w:numId w:val="15"/>
        </w:numPr>
        <w:spacing w:after="0" w:line="240" w:lineRule="auto"/>
        <w:rPr>
          <w:rFonts w:ascii="Arial" w:hAnsi="Arial" w:cs="Arial"/>
          <w:szCs w:val="22"/>
        </w:rPr>
      </w:pPr>
      <w:r w:rsidRPr="00076F2E">
        <w:rPr>
          <w:rFonts w:ascii="Arial" w:hAnsi="Arial" w:cs="Arial"/>
          <w:szCs w:val="22"/>
          <w:lang w:val="en-US"/>
        </w:rPr>
        <w:t xml:space="preserve">Second paragraph in the right-hand column reworded to read: </w:t>
      </w:r>
      <w:r w:rsidRPr="00076F2E">
        <w:rPr>
          <w:rFonts w:ascii="Arial" w:hAnsi="Arial" w:cs="Arial"/>
          <w:szCs w:val="22"/>
        </w:rPr>
        <w:t>‘</w:t>
      </w:r>
      <w:proofErr w:type="gramStart"/>
      <w:r w:rsidRPr="00076F2E">
        <w:rPr>
          <w:rFonts w:ascii="Arial" w:hAnsi="Arial" w:cs="Arial"/>
          <w:szCs w:val="22"/>
        </w:rPr>
        <w:t>The</w:t>
      </w:r>
      <w:proofErr w:type="gramEnd"/>
      <w:r w:rsidRPr="00076F2E">
        <w:rPr>
          <w:rFonts w:ascii="Arial" w:hAnsi="Arial" w:cs="Arial"/>
          <w:szCs w:val="22"/>
        </w:rPr>
        <w:t xml:space="preserve"> vertical line test (used to determine whether a relation is a function) is mentioned in Subtopic 1.4: Functions, Stage 1 Mathematics. A further property of functions that can be applied is that a one-to-one function has an inverse. The horizontal line test can be used to provide some evidence that a function is a zone-to-one function. If the graph of a function fails the horizontal line test, then the function is not one-to-one and will not have an inverse.’</w:t>
      </w:r>
    </w:p>
    <w:p w:rsidR="00076F2E" w:rsidRPr="00076F2E" w:rsidRDefault="00076F2E" w:rsidP="00076F2E">
      <w:pPr>
        <w:pStyle w:val="ListParagraph"/>
        <w:spacing w:after="0" w:line="240" w:lineRule="auto"/>
        <w:rPr>
          <w:rFonts w:ascii="Arial" w:hAnsi="Arial" w:cs="Arial"/>
          <w:szCs w:val="22"/>
        </w:rPr>
      </w:pPr>
    </w:p>
    <w:p w:rsidR="00CA3C5A" w:rsidRPr="00076F2E" w:rsidRDefault="00CA3C5A" w:rsidP="00CA3C5A">
      <w:pPr>
        <w:pStyle w:val="ListParagraph"/>
        <w:numPr>
          <w:ilvl w:val="0"/>
          <w:numId w:val="15"/>
        </w:numPr>
        <w:spacing w:after="0" w:line="240" w:lineRule="auto"/>
        <w:rPr>
          <w:rFonts w:ascii="Arial" w:hAnsi="Arial" w:cs="Arial"/>
          <w:szCs w:val="22"/>
          <w:lang w:val="en-US"/>
        </w:rPr>
      </w:pPr>
      <w:r w:rsidRPr="00076F2E">
        <w:rPr>
          <w:rFonts w:ascii="Arial" w:hAnsi="Arial" w:cs="Arial"/>
          <w:szCs w:val="22"/>
          <w:lang w:val="en-US"/>
        </w:rPr>
        <w:t>Third paragraph in the right-hand column reworded to read: ‘</w:t>
      </w:r>
      <w:r w:rsidRPr="00076F2E">
        <w:rPr>
          <w:rFonts w:ascii="Arial" w:hAnsi="Arial" w:cs="Arial"/>
          <w:szCs w:val="22"/>
        </w:rPr>
        <w:t xml:space="preserve">Appreciate that an inverse function for </w:t>
      </w:r>
      <w:r w:rsidRPr="00076F2E">
        <w:rPr>
          <w:rStyle w:val="SOFinalEquationTextTable"/>
          <w:rFonts w:ascii="Arial" w:hAnsi="Arial" w:cs="Arial"/>
          <w:sz w:val="22"/>
          <w:szCs w:val="22"/>
        </w:rPr>
        <w:t>f</w:t>
      </w:r>
      <w:r w:rsidRPr="00076F2E">
        <w:rPr>
          <w:rFonts w:ascii="Arial" w:hAnsi="Arial" w:cs="Arial"/>
          <w:szCs w:val="22"/>
        </w:rPr>
        <w:t xml:space="preserve"> can only be defined when each element of the range corresponds to a unique value in the domain.’</w:t>
      </w:r>
    </w:p>
    <w:p w:rsidR="00CA3C5A" w:rsidRPr="00076F2E" w:rsidRDefault="00CA3C5A" w:rsidP="00CA3C5A">
      <w:pPr>
        <w:rPr>
          <w:rFonts w:ascii="Arial" w:hAnsi="Arial" w:cs="Arial"/>
          <w:szCs w:val="22"/>
        </w:rPr>
      </w:pPr>
    </w:p>
    <w:p w:rsidR="00CA3C5A" w:rsidRPr="00076F2E" w:rsidRDefault="00CA3C5A" w:rsidP="00CA3C5A">
      <w:pPr>
        <w:rPr>
          <w:rFonts w:ascii="Arial" w:hAnsi="Arial" w:cs="Arial"/>
          <w:szCs w:val="22"/>
        </w:rPr>
      </w:pPr>
      <w:r w:rsidRPr="00076F2E">
        <w:rPr>
          <w:rFonts w:ascii="Arial" w:hAnsi="Arial" w:cs="Arial"/>
          <w:szCs w:val="22"/>
        </w:rPr>
        <w:t>Under Subtopic 3.3: Sketching graphs, p 21</w:t>
      </w:r>
    </w:p>
    <w:p w:rsidR="00CA3C5A" w:rsidRPr="00076F2E" w:rsidRDefault="00CA3C5A" w:rsidP="00CA3C5A">
      <w:pPr>
        <w:pStyle w:val="ListParagraph"/>
        <w:numPr>
          <w:ilvl w:val="0"/>
          <w:numId w:val="16"/>
        </w:numPr>
        <w:spacing w:after="0" w:line="240" w:lineRule="auto"/>
        <w:rPr>
          <w:rFonts w:ascii="Arial" w:hAnsi="Arial" w:cs="Arial"/>
          <w:szCs w:val="22"/>
        </w:rPr>
      </w:pPr>
      <w:r w:rsidRPr="00076F2E">
        <w:rPr>
          <w:rFonts w:ascii="Arial" w:hAnsi="Arial" w:cs="Arial"/>
          <w:szCs w:val="22"/>
        </w:rPr>
        <w:t>Final paragraph in the right-hand column, added the word ‘… may …’</w:t>
      </w:r>
    </w:p>
    <w:p w:rsidR="00CA3C5A" w:rsidRPr="00076F2E" w:rsidRDefault="00CA3C5A" w:rsidP="00CA3C5A">
      <w:pPr>
        <w:rPr>
          <w:rFonts w:ascii="Arial" w:hAnsi="Arial" w:cs="Arial"/>
          <w:szCs w:val="22"/>
        </w:rPr>
      </w:pPr>
    </w:p>
    <w:p w:rsidR="00CA3C5A" w:rsidRPr="00076F2E" w:rsidRDefault="00CA3C5A" w:rsidP="00CA3C5A">
      <w:pPr>
        <w:rPr>
          <w:rFonts w:ascii="Arial" w:hAnsi="Arial" w:cs="Arial"/>
          <w:szCs w:val="22"/>
        </w:rPr>
      </w:pPr>
      <w:r w:rsidRPr="00076F2E">
        <w:rPr>
          <w:rFonts w:ascii="Arial" w:hAnsi="Arial" w:cs="Arial"/>
          <w:szCs w:val="22"/>
        </w:rPr>
        <w:t>Under Subtopic 4.2: Vector and Cartesian equations, p 24</w:t>
      </w:r>
    </w:p>
    <w:p w:rsidR="00CA3C5A" w:rsidRPr="00076F2E" w:rsidRDefault="00CA3C5A" w:rsidP="00CA3C5A">
      <w:pPr>
        <w:pStyle w:val="ListParagraph"/>
        <w:numPr>
          <w:ilvl w:val="0"/>
          <w:numId w:val="16"/>
        </w:numPr>
        <w:spacing w:after="0" w:line="240" w:lineRule="auto"/>
        <w:rPr>
          <w:rFonts w:ascii="Arial" w:hAnsi="Arial" w:cs="Arial"/>
          <w:szCs w:val="22"/>
        </w:rPr>
      </w:pPr>
      <w:r w:rsidRPr="00076F2E">
        <w:rPr>
          <w:rFonts w:ascii="Arial" w:hAnsi="Arial" w:cs="Arial"/>
          <w:szCs w:val="22"/>
        </w:rPr>
        <w:t>The second paragraph in the right-hand column reworded to read: ‘Geometric considerations lead to the vector equation of a line. From this it is possible to derive the parametric form and the Cartesian form. Exercises highlight the construction of parallel lines, perpendicular lines, and the phenomenon of skewness.’ Deleted ‘</w:t>
      </w:r>
      <w:r w:rsidRPr="00076F2E">
        <w:rPr>
          <w:rFonts w:ascii="Arial" w:hAnsi="Arial" w:cs="Arial"/>
          <w:i/>
          <w:szCs w:val="22"/>
        </w:rPr>
        <w:t>(less importantly)</w:t>
      </w:r>
      <w:r w:rsidRPr="00076F2E">
        <w:rPr>
          <w:rFonts w:ascii="Arial" w:hAnsi="Arial" w:cs="Arial"/>
          <w:szCs w:val="22"/>
        </w:rPr>
        <w:t>’.</w:t>
      </w:r>
    </w:p>
    <w:p w:rsidR="00CA3C5A" w:rsidRPr="00076F2E" w:rsidRDefault="00CA3C5A" w:rsidP="00CA3C5A">
      <w:pPr>
        <w:rPr>
          <w:rFonts w:ascii="Arial" w:hAnsi="Arial" w:cs="Arial"/>
          <w:szCs w:val="22"/>
        </w:rPr>
      </w:pPr>
    </w:p>
    <w:p w:rsidR="00CA3C5A" w:rsidRDefault="00CA3C5A" w:rsidP="00CA3C5A">
      <w:pPr>
        <w:rPr>
          <w:rFonts w:ascii="Arial" w:hAnsi="Arial" w:cs="Arial"/>
          <w:szCs w:val="22"/>
        </w:rPr>
      </w:pPr>
      <w:r w:rsidRPr="00076F2E">
        <w:rPr>
          <w:rFonts w:ascii="Arial" w:hAnsi="Arial" w:cs="Arial"/>
          <w:szCs w:val="22"/>
        </w:rPr>
        <w:t>Under Subtopic 4.2: Vector and Cartesian equations, p 25</w:t>
      </w:r>
    </w:p>
    <w:p w:rsidR="00410A6A" w:rsidRPr="00410A6A" w:rsidRDefault="00410A6A" w:rsidP="00410A6A">
      <w:pPr>
        <w:pStyle w:val="ListParagraph"/>
        <w:numPr>
          <w:ilvl w:val="0"/>
          <w:numId w:val="16"/>
        </w:numPr>
        <w:rPr>
          <w:rFonts w:ascii="Arial" w:hAnsi="Arial" w:cs="Arial"/>
          <w:szCs w:val="22"/>
        </w:rPr>
      </w:pPr>
      <w:r>
        <w:rPr>
          <w:rFonts w:ascii="Arial" w:hAnsi="Arial" w:cs="Arial"/>
          <w:szCs w:val="22"/>
        </w:rPr>
        <w:t xml:space="preserve">Deleted ‘… </w:t>
      </w:r>
      <w:r w:rsidRPr="00410A6A">
        <w:rPr>
          <w:rFonts w:ascii="Arial" w:hAnsi="Arial" w:cs="Arial"/>
          <w:i/>
          <w:szCs w:val="22"/>
        </w:rPr>
        <w:t>both vector and</w:t>
      </w:r>
      <w:r>
        <w:rPr>
          <w:rFonts w:ascii="Arial" w:hAnsi="Arial" w:cs="Arial"/>
          <w:szCs w:val="22"/>
        </w:rPr>
        <w:t xml:space="preserve"> …’ from the first key question in the left-hand column [now at the end of page 24]</w:t>
      </w:r>
    </w:p>
    <w:p w:rsidR="00CA3C5A" w:rsidRPr="00076F2E" w:rsidRDefault="00CA3C5A" w:rsidP="00CA3C5A">
      <w:pPr>
        <w:pStyle w:val="ListParagraph"/>
        <w:numPr>
          <w:ilvl w:val="0"/>
          <w:numId w:val="16"/>
        </w:numPr>
        <w:spacing w:after="0" w:line="240" w:lineRule="auto"/>
        <w:rPr>
          <w:rFonts w:ascii="Arial" w:hAnsi="Arial" w:cs="Arial"/>
        </w:rPr>
      </w:pPr>
      <w:r w:rsidRPr="00076F2E">
        <w:rPr>
          <w:rFonts w:ascii="Arial" w:hAnsi="Arial" w:cs="Arial"/>
        </w:rPr>
        <w:t>Reworded the first two paragraphs in the right-hand column to read:</w:t>
      </w:r>
    </w:p>
    <w:p w:rsidR="00CA3C5A" w:rsidRPr="00076F2E" w:rsidRDefault="00CA3C5A" w:rsidP="00CA3C5A">
      <w:pPr>
        <w:spacing w:before="120"/>
        <w:ind w:left="1134"/>
        <w:rPr>
          <w:rFonts w:ascii="Arial" w:hAnsi="Arial" w:cs="Arial"/>
        </w:rPr>
      </w:pPr>
      <w:r w:rsidRPr="00076F2E">
        <w:rPr>
          <w:rFonts w:ascii="Arial" w:hAnsi="Arial" w:cs="Arial"/>
        </w:rPr>
        <w:t>Derive the equation of a plane in Cartesian form</w:t>
      </w:r>
      <w:proofErr w:type="gramStart"/>
      <w:r w:rsidRPr="00076F2E">
        <w:rPr>
          <w:rFonts w:ascii="Arial" w:hAnsi="Arial" w:cs="Arial"/>
        </w:rPr>
        <w:t xml:space="preserve">, </w:t>
      </w:r>
      <w:proofErr w:type="gramEnd"/>
      <w:r w:rsidRPr="00076F2E">
        <w:rPr>
          <w:rFonts w:ascii="Arial" w:hAnsi="Arial" w:cs="Arial"/>
          <w:position w:val="-10"/>
        </w:rPr>
        <w:object w:dxaOrig="1760" w:dyaOrig="279">
          <v:shape id="_x0000_i1049" type="#_x0000_t75" style="width:88.15pt;height:13.65pt" o:ole="">
            <v:imagedata r:id="rId65" o:title=""/>
          </v:shape>
          <o:OLEObject Type="Embed" ProgID="Equation.DSMT4" ShapeID="_x0000_i1049" DrawAspect="Content" ObjectID="_1579097476" r:id="rId66"/>
        </w:object>
      </w:r>
      <w:r w:rsidRPr="00076F2E">
        <w:rPr>
          <w:rFonts w:ascii="Arial" w:hAnsi="Arial" w:cs="Arial"/>
        </w:rPr>
        <w:t>. This form is developed using the dot product of a vector in the plane and a normal to the plane. [</w:t>
      </w:r>
      <w:proofErr w:type="gramStart"/>
      <w:r w:rsidRPr="00076F2E">
        <w:rPr>
          <w:rFonts w:ascii="Arial" w:hAnsi="Arial" w:cs="Arial"/>
        </w:rPr>
        <w:t>now</w:t>
      </w:r>
      <w:proofErr w:type="gramEnd"/>
      <w:r w:rsidRPr="00076F2E">
        <w:rPr>
          <w:rFonts w:ascii="Arial" w:hAnsi="Arial" w:cs="Arial"/>
        </w:rPr>
        <w:t xml:space="preserve"> on page 24]</w:t>
      </w:r>
    </w:p>
    <w:p w:rsidR="00CA3C5A" w:rsidRPr="00076F2E" w:rsidRDefault="00CA3C5A" w:rsidP="00CA3C5A">
      <w:pPr>
        <w:spacing w:before="120"/>
        <w:ind w:left="1134"/>
        <w:rPr>
          <w:rFonts w:ascii="Arial" w:hAnsi="Arial" w:cs="Arial"/>
        </w:rPr>
      </w:pPr>
      <w:r w:rsidRPr="00076F2E">
        <w:rPr>
          <w:rFonts w:ascii="Arial" w:hAnsi="Arial" w:cs="Arial"/>
        </w:rPr>
        <w:t>Students explore the following relationships: intersection of a line and a plane, angle between a line and a plane, and lines parallel to or coincident with planes.</w:t>
      </w:r>
    </w:p>
    <w:p w:rsidR="00CA3C5A" w:rsidRPr="00076F2E" w:rsidRDefault="00CA3C5A" w:rsidP="00CA3C5A">
      <w:pPr>
        <w:spacing w:before="120"/>
        <w:ind w:left="1134"/>
        <w:rPr>
          <w:rFonts w:ascii="Arial" w:hAnsi="Arial" w:cs="Arial"/>
        </w:rPr>
      </w:pPr>
      <w:bookmarkStart w:id="0" w:name="_GoBack"/>
      <w:bookmarkEnd w:id="0"/>
      <w:r w:rsidRPr="00076F2E">
        <w:rPr>
          <w:rFonts w:ascii="Arial" w:hAnsi="Arial" w:cs="Arial"/>
        </w:rPr>
        <w:t xml:space="preserve">Students find the coordinates of a point on a given plane </w:t>
      </w:r>
      <w:r w:rsidRPr="00076F2E">
        <w:rPr>
          <w:rFonts w:ascii="Arial" w:hAnsi="Arial" w:cs="Arial"/>
          <w:position w:val="-10"/>
        </w:rPr>
        <w:object w:dxaOrig="1760" w:dyaOrig="279">
          <v:shape id="_x0000_i1050" type="#_x0000_t75" style="width:88.15pt;height:13.65pt" o:ole="">
            <v:imagedata r:id="rId67" o:title=""/>
          </v:shape>
          <o:OLEObject Type="Embed" ProgID="Equation.DSMT4" ShapeID="_x0000_i1050" DrawAspect="Content" ObjectID="_1579097477" r:id="rId68"/>
        </w:object>
      </w:r>
      <w:r w:rsidRPr="00076F2E">
        <w:rPr>
          <w:rFonts w:ascii="Arial" w:hAnsi="Arial" w:cs="Arial"/>
        </w:rPr>
        <w:t xml:space="preserve"> that is closest to a given point </w:t>
      </w:r>
      <w:r w:rsidRPr="00076F2E">
        <w:rPr>
          <w:rFonts w:ascii="Arial" w:hAnsi="Arial" w:cs="Arial"/>
          <w:position w:val="-12"/>
        </w:rPr>
        <w:object w:dxaOrig="980" w:dyaOrig="340">
          <v:shape id="_x0000_i1051" type="#_x0000_t75" style="width:49.65pt;height:16.15pt" o:ole="">
            <v:imagedata r:id="rId69" o:title=""/>
          </v:shape>
          <o:OLEObject Type="Embed" ProgID="Equation.DSMT4" ShapeID="_x0000_i1051" DrawAspect="Content" ObjectID="_1579097478" r:id="rId70"/>
        </w:object>
      </w:r>
      <w:r w:rsidRPr="00076F2E">
        <w:rPr>
          <w:rFonts w:ascii="Arial" w:hAnsi="Arial" w:cs="Arial"/>
        </w:rPr>
        <w:t xml:space="preserve"> in space. The distance between these two points is given by the formula: </w:t>
      </w:r>
    </w:p>
    <w:p w:rsidR="00CA3C5A" w:rsidRDefault="00CA3C5A" w:rsidP="00CA3C5A">
      <w:pPr>
        <w:spacing w:before="120"/>
        <w:ind w:left="1134"/>
        <w:jc w:val="center"/>
      </w:pPr>
      <w:r w:rsidRPr="008750CB">
        <w:object w:dxaOrig="1800" w:dyaOrig="639">
          <v:shape id="_x0000_i1052" type="#_x0000_t75" style="width:90.6pt;height:31.05pt" o:ole="">
            <v:imagedata r:id="rId71" o:title=""/>
          </v:shape>
          <o:OLEObject Type="Embed" ProgID="Equation.DSMT4" ShapeID="_x0000_i1052" DrawAspect="Content" ObjectID="_1579097479" r:id="rId72"/>
        </w:object>
      </w:r>
    </w:p>
    <w:p w:rsidR="00CA3C5A" w:rsidRPr="00076F2E" w:rsidRDefault="00CA3C5A" w:rsidP="00CA3C5A">
      <w:pPr>
        <w:rPr>
          <w:rFonts w:ascii="Arial" w:hAnsi="Arial" w:cs="Arial"/>
        </w:rPr>
      </w:pPr>
    </w:p>
    <w:p w:rsidR="00CA3C5A" w:rsidRPr="00076F2E" w:rsidRDefault="00CA3C5A" w:rsidP="00CA3C5A">
      <w:pPr>
        <w:rPr>
          <w:rFonts w:ascii="Arial" w:hAnsi="Arial" w:cs="Arial"/>
        </w:rPr>
      </w:pPr>
      <w:r w:rsidRPr="00076F2E">
        <w:rPr>
          <w:rFonts w:ascii="Arial" w:hAnsi="Arial" w:cs="Arial"/>
        </w:rPr>
        <w:lastRenderedPageBreak/>
        <w:t>Under Subtopic 5.1: Integration techniques, page 28</w:t>
      </w:r>
    </w:p>
    <w:p w:rsidR="00CA3C5A" w:rsidRPr="00076F2E" w:rsidRDefault="00CA3C5A" w:rsidP="00CA3C5A">
      <w:pPr>
        <w:pStyle w:val="ListParagraph"/>
        <w:numPr>
          <w:ilvl w:val="0"/>
          <w:numId w:val="16"/>
        </w:numPr>
        <w:spacing w:after="0" w:line="240" w:lineRule="auto"/>
        <w:rPr>
          <w:rFonts w:ascii="Arial" w:hAnsi="Arial" w:cs="Arial"/>
        </w:rPr>
      </w:pPr>
      <w:r w:rsidRPr="00076F2E">
        <w:rPr>
          <w:rFonts w:ascii="Arial" w:hAnsi="Arial" w:cs="Arial"/>
        </w:rPr>
        <w:t xml:space="preserve">Third dot point reworded to read: </w:t>
      </w:r>
    </w:p>
    <w:p w:rsidR="00CA3C5A" w:rsidRPr="00076F2E" w:rsidRDefault="00CA3C5A" w:rsidP="00CA3C5A">
      <w:pPr>
        <w:pStyle w:val="ListParagraph"/>
        <w:numPr>
          <w:ilvl w:val="1"/>
          <w:numId w:val="16"/>
        </w:numPr>
        <w:spacing w:after="0" w:line="240" w:lineRule="auto"/>
        <w:rPr>
          <w:rFonts w:ascii="Arial" w:hAnsi="Arial" w:cs="Arial"/>
        </w:rPr>
      </w:pPr>
      <w:r w:rsidRPr="00076F2E">
        <w:rPr>
          <w:rFonts w:ascii="Arial" w:hAnsi="Arial" w:cs="Arial"/>
        </w:rPr>
        <w:t xml:space="preserve">Use the formula </w:t>
      </w:r>
      <w:r w:rsidRPr="00076F2E">
        <w:rPr>
          <w:rFonts w:ascii="Arial" w:hAnsi="Arial" w:cs="Arial"/>
        </w:rPr>
        <w:br/>
      </w:r>
      <w:r w:rsidRPr="00076F2E">
        <w:rPr>
          <w:rFonts w:ascii="Arial" w:hAnsi="Arial" w:cs="Arial"/>
        </w:rPr>
        <w:object w:dxaOrig="2180" w:dyaOrig="520">
          <v:shape id="_x0000_i1053" type="#_x0000_t75" style="width:109.25pt;height:26.05pt" o:ole="">
            <v:imagedata r:id="rId73" o:title=""/>
          </v:shape>
          <o:OLEObject Type="Embed" ProgID="Equation.DSMT4" ShapeID="_x0000_i1053" DrawAspect="Content" ObjectID="_1579097480" r:id="rId74"/>
        </w:object>
      </w:r>
    </w:p>
    <w:p w:rsidR="00CA3C5A" w:rsidRPr="00076F2E" w:rsidRDefault="00CA3C5A" w:rsidP="00CA3C5A">
      <w:pPr>
        <w:ind w:left="720"/>
        <w:rPr>
          <w:rFonts w:ascii="Arial" w:hAnsi="Arial" w:cs="Arial"/>
        </w:rPr>
      </w:pPr>
      <w:r w:rsidRPr="00076F2E">
        <w:rPr>
          <w:rFonts w:ascii="Arial" w:hAnsi="Arial" w:cs="Arial"/>
        </w:rPr>
        <w:t>Deleted ‘</w:t>
      </w:r>
      <w:r w:rsidRPr="00076F2E">
        <w:rPr>
          <w:rFonts w:ascii="Arial" w:hAnsi="Arial" w:cs="Arial"/>
          <w:i/>
        </w:rPr>
        <w:t>Establish and</w:t>
      </w:r>
      <w:r w:rsidRPr="00076F2E">
        <w:rPr>
          <w:rFonts w:ascii="Arial" w:hAnsi="Arial" w:cs="Arial"/>
        </w:rPr>
        <w:t>’ before ‘…use…</w:t>
      </w:r>
      <w:proofErr w:type="gramStart"/>
      <w:r w:rsidRPr="00076F2E">
        <w:rPr>
          <w:rFonts w:ascii="Arial" w:hAnsi="Arial" w:cs="Arial"/>
        </w:rPr>
        <w:t>’.</w:t>
      </w:r>
      <w:proofErr w:type="gramEnd"/>
    </w:p>
    <w:p w:rsidR="00CA3C5A" w:rsidRPr="003E7910" w:rsidRDefault="00CA3C5A" w:rsidP="00CA3C5A">
      <w:pPr>
        <w:rPr>
          <w:rFonts w:ascii="Arial" w:hAnsi="Arial" w:cs="Arial"/>
        </w:rPr>
      </w:pPr>
      <w:r w:rsidRPr="003E7910">
        <w:rPr>
          <w:rFonts w:ascii="Arial" w:hAnsi="Arial" w:cs="Arial"/>
        </w:rPr>
        <w:t>Under Subtopic 5.2: Applications of integral calculus, page 29</w:t>
      </w:r>
    </w:p>
    <w:p w:rsidR="00CA3C5A" w:rsidRPr="003E7910" w:rsidRDefault="00CA3C5A" w:rsidP="00CA3C5A">
      <w:pPr>
        <w:pStyle w:val="ListParagraph"/>
        <w:numPr>
          <w:ilvl w:val="0"/>
          <w:numId w:val="17"/>
        </w:numPr>
        <w:spacing w:after="0" w:line="240" w:lineRule="auto"/>
        <w:rPr>
          <w:rFonts w:ascii="Arial" w:hAnsi="Arial" w:cs="Arial"/>
          <w:szCs w:val="22"/>
        </w:rPr>
      </w:pPr>
      <w:r w:rsidRPr="003E7910">
        <w:rPr>
          <w:rFonts w:ascii="Arial" w:hAnsi="Arial" w:cs="Arial"/>
          <w:szCs w:val="22"/>
        </w:rPr>
        <w:t xml:space="preserve">Reworded the third paragraph in the right-hand column to read: </w:t>
      </w:r>
    </w:p>
    <w:p w:rsidR="00CA3C5A" w:rsidRPr="003E7910" w:rsidRDefault="00CA3C5A" w:rsidP="00CA3C5A">
      <w:pPr>
        <w:ind w:left="1134"/>
        <w:rPr>
          <w:rFonts w:ascii="Arial" w:hAnsi="Arial" w:cs="Arial"/>
          <w:szCs w:val="22"/>
        </w:rPr>
      </w:pPr>
      <w:r w:rsidRPr="003E7910">
        <w:rPr>
          <w:rFonts w:ascii="Arial" w:hAnsi="Arial" w:cs="Arial"/>
          <w:szCs w:val="22"/>
        </w:rPr>
        <w:t xml:space="preserve">The volume of the solid that is obtained when the region of the graph of the function that is bounded by the lines </w:t>
      </w:r>
      <w:r w:rsidRPr="003E7910">
        <w:rPr>
          <w:rFonts w:ascii="Arial" w:hAnsi="Arial" w:cs="Arial"/>
          <w:i/>
          <w:szCs w:val="22"/>
        </w:rPr>
        <w:t xml:space="preserve">x </w:t>
      </w:r>
      <w:r w:rsidRPr="003E7910">
        <w:rPr>
          <w:rFonts w:ascii="Arial" w:hAnsi="Arial" w:cs="Arial"/>
          <w:szCs w:val="22"/>
        </w:rPr>
        <w:t xml:space="preserve">= </w:t>
      </w:r>
      <w:r w:rsidRPr="003E7910">
        <w:rPr>
          <w:rFonts w:ascii="Arial" w:hAnsi="Arial" w:cs="Arial"/>
          <w:i/>
          <w:szCs w:val="22"/>
        </w:rPr>
        <w:t>a</w:t>
      </w:r>
      <w:r w:rsidRPr="003E7910">
        <w:rPr>
          <w:rFonts w:ascii="Arial" w:hAnsi="Arial" w:cs="Arial"/>
          <w:szCs w:val="22"/>
        </w:rPr>
        <w:t xml:space="preserve"> and </w:t>
      </w:r>
      <w:r w:rsidRPr="003E7910">
        <w:rPr>
          <w:rFonts w:ascii="Arial" w:hAnsi="Arial" w:cs="Arial"/>
          <w:i/>
          <w:szCs w:val="22"/>
        </w:rPr>
        <w:t>x</w:t>
      </w:r>
      <w:r w:rsidRPr="003E7910">
        <w:rPr>
          <w:rFonts w:ascii="Arial" w:hAnsi="Arial" w:cs="Arial"/>
          <w:szCs w:val="22"/>
        </w:rPr>
        <w:t xml:space="preserve"> = </w:t>
      </w:r>
      <w:r w:rsidRPr="003E7910">
        <w:rPr>
          <w:rFonts w:ascii="Arial" w:hAnsi="Arial" w:cs="Arial"/>
          <w:i/>
          <w:szCs w:val="22"/>
        </w:rPr>
        <w:t>b</w:t>
      </w:r>
      <w:r w:rsidRPr="003E7910">
        <w:rPr>
          <w:rFonts w:ascii="Arial" w:hAnsi="Arial" w:cs="Arial"/>
          <w:szCs w:val="22"/>
        </w:rPr>
        <w:t xml:space="preserve"> is rotated about the </w:t>
      </w:r>
      <w:r w:rsidRPr="003E7910">
        <w:rPr>
          <w:rFonts w:ascii="Arial" w:hAnsi="Arial" w:cs="Arial"/>
          <w:i/>
          <w:szCs w:val="22"/>
        </w:rPr>
        <w:t>x</w:t>
      </w:r>
      <w:r w:rsidRPr="003E7910">
        <w:rPr>
          <w:rFonts w:ascii="Arial" w:hAnsi="Arial" w:cs="Arial"/>
          <w:szCs w:val="22"/>
        </w:rPr>
        <w:t xml:space="preserve">-axis is given by </w:t>
      </w:r>
    </w:p>
    <w:p w:rsidR="00CA3C5A" w:rsidRPr="003E7910" w:rsidRDefault="00CA3C5A" w:rsidP="00CA3C5A">
      <w:pPr>
        <w:ind w:left="1134"/>
        <w:rPr>
          <w:rFonts w:ascii="Arial" w:hAnsi="Arial" w:cs="Arial"/>
          <w:szCs w:val="22"/>
        </w:rPr>
      </w:pPr>
      <w:r w:rsidRPr="003E7910">
        <w:rPr>
          <w:rFonts w:ascii="Arial" w:hAnsi="Arial" w:cs="Arial"/>
          <w:position w:val="-28"/>
          <w:szCs w:val="22"/>
        </w:rPr>
        <w:object w:dxaOrig="1100" w:dyaOrig="660">
          <v:shape id="_x0000_i1054" type="#_x0000_t75" style="width:55.85pt;height:33.5pt" o:ole="">
            <v:imagedata r:id="rId75" o:title=""/>
          </v:shape>
          <o:OLEObject Type="Embed" ProgID="Equation.DSMT4" ShapeID="_x0000_i1054" DrawAspect="Content" ObjectID="_1579097481" r:id="rId76"/>
        </w:object>
      </w:r>
    </w:p>
    <w:p w:rsidR="00CA3C5A" w:rsidRPr="003E7910" w:rsidRDefault="00CA3C5A" w:rsidP="00CA3C5A">
      <w:pPr>
        <w:ind w:left="709"/>
        <w:rPr>
          <w:rFonts w:ascii="Arial" w:hAnsi="Arial" w:cs="Arial"/>
          <w:szCs w:val="22"/>
        </w:rPr>
      </w:pPr>
      <w:r w:rsidRPr="003E7910">
        <w:rPr>
          <w:rFonts w:ascii="Arial" w:hAnsi="Arial" w:cs="Arial"/>
          <w:szCs w:val="22"/>
        </w:rPr>
        <w:t>Deleted ‘…</w:t>
      </w:r>
      <w:r w:rsidRPr="003E7910">
        <w:rPr>
          <w:rFonts w:ascii="Arial" w:hAnsi="Arial" w:cs="Arial"/>
          <w:i/>
          <w:szCs w:val="22"/>
        </w:rPr>
        <w:t xml:space="preserve">obtained by rotating the region bounded by its graph on [a, b] about the </w:t>
      </w:r>
      <w:r w:rsidR="00762D78">
        <w:rPr>
          <w:rFonts w:ascii="Arial" w:hAnsi="Arial" w:cs="Arial"/>
          <w:i/>
          <w:szCs w:val="22"/>
        </w:rPr>
        <w:br/>
      </w:r>
      <w:r w:rsidRPr="003E7910">
        <w:rPr>
          <w:rFonts w:ascii="Arial" w:hAnsi="Arial" w:cs="Arial"/>
          <w:i/>
          <w:szCs w:val="22"/>
        </w:rPr>
        <w:t>x-axis is</w:t>
      </w:r>
      <w:r w:rsidRPr="003E7910">
        <w:rPr>
          <w:rFonts w:ascii="Arial" w:hAnsi="Arial" w:cs="Arial"/>
          <w:szCs w:val="22"/>
        </w:rPr>
        <w:t xml:space="preserve"> …’</w:t>
      </w:r>
    </w:p>
    <w:p w:rsidR="00CA3C5A" w:rsidRPr="003E7910" w:rsidRDefault="00CA3C5A" w:rsidP="00CA3C5A">
      <w:pPr>
        <w:pStyle w:val="ListParagraph"/>
        <w:numPr>
          <w:ilvl w:val="0"/>
          <w:numId w:val="17"/>
        </w:numPr>
        <w:spacing w:after="0" w:line="240" w:lineRule="auto"/>
        <w:rPr>
          <w:rFonts w:ascii="Arial" w:hAnsi="Arial" w:cs="Arial"/>
          <w:szCs w:val="22"/>
        </w:rPr>
      </w:pPr>
      <w:r w:rsidRPr="003E7910">
        <w:rPr>
          <w:rFonts w:ascii="Arial" w:hAnsi="Arial" w:cs="Arial"/>
          <w:szCs w:val="22"/>
        </w:rPr>
        <w:t xml:space="preserve">Reworded the fourth paragraph in the right-hand column to read: </w:t>
      </w:r>
    </w:p>
    <w:p w:rsidR="00CA3C5A" w:rsidRPr="003E7910" w:rsidRDefault="00CA3C5A" w:rsidP="00CA3C5A">
      <w:pPr>
        <w:pStyle w:val="SOFinalContentTableText"/>
        <w:ind w:left="1134"/>
        <w:rPr>
          <w:rFonts w:cs="Arial"/>
          <w:sz w:val="22"/>
          <w:szCs w:val="22"/>
        </w:rPr>
      </w:pPr>
      <w:r w:rsidRPr="003E7910">
        <w:rPr>
          <w:rFonts w:cs="Arial"/>
          <w:sz w:val="22"/>
          <w:szCs w:val="22"/>
        </w:rPr>
        <w:t xml:space="preserve">If </w:t>
      </w:r>
      <w:r w:rsidRPr="003E7910">
        <w:rPr>
          <w:rFonts w:cs="Arial"/>
          <w:position w:val="-12"/>
          <w:sz w:val="22"/>
          <w:szCs w:val="22"/>
        </w:rPr>
        <w:object w:dxaOrig="820" w:dyaOrig="340">
          <v:shape id="_x0000_i1055" type="#_x0000_t75" style="width:40.95pt;height:16.15pt" o:ole="">
            <v:imagedata r:id="rId77" o:title=""/>
          </v:shape>
          <o:OLEObject Type="Embed" ProgID="Equation.DSMT4" ShapeID="_x0000_i1055" DrawAspect="Content" ObjectID="_1579097482" r:id="rId78"/>
        </w:object>
      </w:r>
      <w:r w:rsidRPr="003E7910">
        <w:rPr>
          <w:rFonts w:cs="Arial"/>
          <w:sz w:val="22"/>
          <w:szCs w:val="22"/>
        </w:rPr>
        <w:t xml:space="preserve"> is one-to-one, and is positive on the interval </w:t>
      </w:r>
      <w:r w:rsidRPr="003E7910">
        <w:rPr>
          <w:rFonts w:cs="Arial"/>
          <w:position w:val="-12"/>
          <w:sz w:val="22"/>
          <w:szCs w:val="22"/>
        </w:rPr>
        <w:object w:dxaOrig="580" w:dyaOrig="340">
          <v:shape id="_x0000_i1056" type="#_x0000_t75" style="width:29.8pt;height:16.15pt" o:ole="">
            <v:imagedata r:id="rId79" o:title=""/>
          </v:shape>
          <o:OLEObject Type="Embed" ProgID="Equation.DSMT4" ShapeID="_x0000_i1056" DrawAspect="Content" ObjectID="_1579097483" r:id="rId80"/>
        </w:object>
      </w:r>
      <w:r w:rsidRPr="003E7910">
        <w:rPr>
          <w:rFonts w:cs="Arial"/>
          <w:sz w:val="22"/>
          <w:szCs w:val="22"/>
        </w:rPr>
        <w:t xml:space="preserve"> then the volume of the solid that is obtained when the region of the graph of </w:t>
      </w:r>
      <w:r w:rsidRPr="003E7910">
        <w:rPr>
          <w:rFonts w:cs="Arial"/>
          <w:position w:val="-12"/>
          <w:sz w:val="22"/>
          <w:szCs w:val="22"/>
        </w:rPr>
        <w:object w:dxaOrig="980" w:dyaOrig="360">
          <v:shape id="_x0000_i1057" type="#_x0000_t75" style="width:49.65pt;height:18.6pt" o:ole="">
            <v:imagedata r:id="rId81" o:title=""/>
          </v:shape>
          <o:OLEObject Type="Embed" ProgID="Equation.DSMT4" ShapeID="_x0000_i1057" DrawAspect="Content" ObjectID="_1579097484" r:id="rId82"/>
        </w:object>
      </w:r>
      <w:r w:rsidRPr="003E7910">
        <w:rPr>
          <w:rFonts w:cs="Arial"/>
          <w:sz w:val="22"/>
          <w:szCs w:val="22"/>
        </w:rPr>
        <w:t xml:space="preserve"> that is bounded by the lines </w:t>
      </w:r>
      <w:r w:rsidRPr="003E7910">
        <w:rPr>
          <w:rFonts w:cs="Arial"/>
          <w:position w:val="-12"/>
          <w:sz w:val="22"/>
          <w:szCs w:val="22"/>
        </w:rPr>
        <w:object w:dxaOrig="1100" w:dyaOrig="340">
          <v:shape id="_x0000_i1058" type="#_x0000_t75" style="width:55.85pt;height:16.15pt" o:ole="">
            <v:imagedata r:id="rId83" o:title=""/>
          </v:shape>
          <o:OLEObject Type="Embed" ProgID="Equation.DSMT4" ShapeID="_x0000_i1058" DrawAspect="Content" ObjectID="_1579097485" r:id="rId84"/>
        </w:object>
      </w:r>
      <w:r w:rsidRPr="003E7910">
        <w:rPr>
          <w:rFonts w:cs="Arial"/>
          <w:sz w:val="22"/>
          <w:szCs w:val="22"/>
        </w:rPr>
        <w:t xml:space="preserve"> and </w:t>
      </w:r>
      <w:r w:rsidRPr="003E7910">
        <w:rPr>
          <w:rFonts w:cs="Arial"/>
          <w:position w:val="-12"/>
          <w:sz w:val="22"/>
          <w:szCs w:val="22"/>
        </w:rPr>
        <w:object w:dxaOrig="1120" w:dyaOrig="340">
          <v:shape id="_x0000_i1059" type="#_x0000_t75" style="width:55.85pt;height:16.15pt" o:ole="">
            <v:imagedata r:id="rId85" o:title=""/>
          </v:shape>
          <o:OLEObject Type="Embed" ProgID="Equation.DSMT4" ShapeID="_x0000_i1059" DrawAspect="Content" ObjectID="_1579097486" r:id="rId86"/>
        </w:object>
      </w:r>
      <w:r w:rsidRPr="003E7910">
        <w:rPr>
          <w:rFonts w:cs="Arial"/>
          <w:sz w:val="22"/>
          <w:szCs w:val="22"/>
        </w:rPr>
        <w:t xml:space="preserve"> is rotated about the </w:t>
      </w:r>
      <w:r w:rsidRPr="003E7910">
        <w:rPr>
          <w:rStyle w:val="SOFinalEquationTextTable"/>
          <w:rFonts w:ascii="Arial" w:hAnsi="Arial" w:cs="Arial"/>
          <w:sz w:val="22"/>
          <w:szCs w:val="22"/>
        </w:rPr>
        <w:t>y</w:t>
      </w:r>
      <w:r w:rsidRPr="003E7910">
        <w:rPr>
          <w:rFonts w:cs="Arial"/>
          <w:sz w:val="22"/>
          <w:szCs w:val="22"/>
        </w:rPr>
        <w:noBreakHyphen/>
        <w:t xml:space="preserve">axis </w:t>
      </w:r>
      <w:proofErr w:type="gramStart"/>
      <w:r w:rsidRPr="003E7910">
        <w:rPr>
          <w:rFonts w:cs="Arial"/>
          <w:sz w:val="22"/>
          <w:szCs w:val="22"/>
        </w:rPr>
        <w:t xml:space="preserve">is </w:t>
      </w:r>
      <w:proofErr w:type="gramEnd"/>
      <w:r w:rsidRPr="003E7910">
        <w:rPr>
          <w:rFonts w:cs="Arial"/>
          <w:position w:val="-28"/>
          <w:sz w:val="22"/>
          <w:szCs w:val="22"/>
        </w:rPr>
        <w:object w:dxaOrig="1060" w:dyaOrig="660">
          <v:shape id="_x0000_i1060" type="#_x0000_t75" style="width:52.15pt;height:33.5pt" o:ole="">
            <v:imagedata r:id="rId87" o:title=""/>
          </v:shape>
          <o:OLEObject Type="Embed" ProgID="Equation.DSMT4" ShapeID="_x0000_i1060" DrawAspect="Content" ObjectID="_1579097487" r:id="rId88"/>
        </w:object>
      </w:r>
      <w:r w:rsidRPr="003E7910">
        <w:rPr>
          <w:rFonts w:cs="Arial"/>
          <w:sz w:val="22"/>
          <w:szCs w:val="22"/>
        </w:rPr>
        <w:t>.</w:t>
      </w:r>
    </w:p>
    <w:p w:rsidR="00CA3C5A" w:rsidRPr="003E7910" w:rsidRDefault="00CA3C5A" w:rsidP="00CA3C5A">
      <w:pPr>
        <w:ind w:left="709"/>
        <w:rPr>
          <w:rFonts w:ascii="Arial" w:hAnsi="Arial" w:cs="Arial"/>
        </w:rPr>
      </w:pPr>
      <w:r w:rsidRPr="003E7910">
        <w:rPr>
          <w:rFonts w:ascii="Arial" w:hAnsi="Arial" w:cs="Arial"/>
        </w:rPr>
        <w:t>Deleted ‘…</w:t>
      </w:r>
      <w:r w:rsidRPr="003E7910">
        <w:rPr>
          <w:rFonts w:ascii="Arial" w:hAnsi="Arial" w:cs="Arial"/>
          <w:i/>
        </w:rPr>
        <w:t xml:space="preserve">by rotating the region bounded by the </w:t>
      </w:r>
      <w:r w:rsidRPr="003E7910">
        <w:rPr>
          <w:rFonts w:ascii="Arial" w:hAnsi="Arial" w:cs="Arial"/>
          <w:i/>
          <w:szCs w:val="22"/>
        </w:rPr>
        <w:t>function and</w:t>
      </w:r>
      <w:r w:rsidRPr="003E7910">
        <w:rPr>
          <w:rFonts w:ascii="Arial" w:hAnsi="Arial" w:cs="Arial"/>
          <w:szCs w:val="22"/>
        </w:rPr>
        <w:t xml:space="preserve"> </w:t>
      </w:r>
      <w:r w:rsidRPr="003E7910">
        <w:rPr>
          <w:rFonts w:ascii="Arial" w:hAnsi="Arial" w:cs="Arial"/>
        </w:rPr>
        <w:t>…’</w:t>
      </w:r>
    </w:p>
    <w:p w:rsidR="00CA3C5A" w:rsidRPr="003E7910" w:rsidRDefault="00CA3C5A" w:rsidP="00CA3C5A">
      <w:pPr>
        <w:rPr>
          <w:rFonts w:ascii="Arial" w:hAnsi="Arial" w:cs="Arial"/>
        </w:rPr>
      </w:pPr>
      <w:r w:rsidRPr="003E7910">
        <w:rPr>
          <w:rFonts w:ascii="Arial" w:hAnsi="Arial" w:cs="Arial"/>
        </w:rPr>
        <w:t>Under Subtopic 6.2: Differential equations, page 32</w:t>
      </w:r>
    </w:p>
    <w:p w:rsidR="00CA3C5A" w:rsidRPr="003E7910" w:rsidRDefault="00CA3C5A" w:rsidP="00CA3C5A">
      <w:pPr>
        <w:pStyle w:val="ListParagraph"/>
        <w:numPr>
          <w:ilvl w:val="0"/>
          <w:numId w:val="17"/>
        </w:numPr>
        <w:spacing w:after="0" w:line="240" w:lineRule="auto"/>
        <w:rPr>
          <w:rFonts w:ascii="Arial" w:hAnsi="Arial" w:cs="Arial"/>
        </w:rPr>
      </w:pPr>
      <w:r w:rsidRPr="003E7910">
        <w:rPr>
          <w:rFonts w:ascii="Arial" w:hAnsi="Arial" w:cs="Arial"/>
        </w:rPr>
        <w:t xml:space="preserve">Recast the equation for the chain rule as: </w:t>
      </w:r>
      <w:r w:rsidRPr="003E7910">
        <w:rPr>
          <w:rFonts w:ascii="Arial" w:hAnsi="Arial" w:cs="Arial"/>
          <w:position w:val="-14"/>
        </w:rPr>
        <w:object w:dxaOrig="2020" w:dyaOrig="380">
          <v:shape id="_x0000_i1061" type="#_x0000_t75" style="width:103.05pt;height:17.4pt" o:ole="">
            <v:imagedata r:id="rId89" o:title=""/>
          </v:shape>
          <o:OLEObject Type="Embed" ProgID="Equation.DSMT4" ShapeID="_x0000_i1061" DrawAspect="Content" ObjectID="_1579097488" r:id="rId90"/>
        </w:object>
      </w:r>
    </w:p>
    <w:p w:rsidR="00CA3C5A" w:rsidRPr="003E7910" w:rsidRDefault="00CA3C5A" w:rsidP="00CA3C5A">
      <w:pPr>
        <w:pStyle w:val="ListParagraph"/>
        <w:numPr>
          <w:ilvl w:val="0"/>
          <w:numId w:val="17"/>
        </w:numPr>
        <w:spacing w:after="0" w:line="240" w:lineRule="auto"/>
        <w:rPr>
          <w:rFonts w:ascii="Arial" w:hAnsi="Arial" w:cs="Arial"/>
        </w:rPr>
      </w:pPr>
      <w:r w:rsidRPr="003E7910">
        <w:rPr>
          <w:rFonts w:ascii="Arial" w:hAnsi="Arial" w:cs="Arial"/>
        </w:rPr>
        <w:t xml:space="preserve">Reworded paragraph three in the right-hand column to read: </w:t>
      </w:r>
    </w:p>
    <w:p w:rsidR="00CA3C5A" w:rsidRPr="003E7910" w:rsidRDefault="00CA3C5A" w:rsidP="00CA3C5A">
      <w:pPr>
        <w:pStyle w:val="SOFinalContentTableText"/>
        <w:ind w:left="1134" w:right="-68"/>
        <w:rPr>
          <w:rFonts w:cs="Arial"/>
          <w:sz w:val="22"/>
          <w:szCs w:val="22"/>
        </w:rPr>
      </w:pPr>
      <w:r w:rsidRPr="003E7910">
        <w:rPr>
          <w:rFonts w:cs="Arial"/>
          <w:sz w:val="22"/>
          <w:szCs w:val="22"/>
        </w:rPr>
        <w:t xml:space="preserve">An example of calculating </w:t>
      </w:r>
      <w:r w:rsidRPr="003E7910">
        <w:rPr>
          <w:rFonts w:cs="Arial"/>
          <w:position w:val="-12"/>
          <w:sz w:val="22"/>
          <w:szCs w:val="22"/>
        </w:rPr>
        <w:object w:dxaOrig="1400" w:dyaOrig="340">
          <v:shape id="_x0000_i1062" type="#_x0000_t75" style="width:69.5pt;height:16.15pt" o:ole="">
            <v:imagedata r:id="rId91" o:title=""/>
          </v:shape>
          <o:OLEObject Type="Embed" ProgID="Equation.DSMT4" ShapeID="_x0000_i1062" DrawAspect="Content" ObjectID="_1579097489" r:id="rId92"/>
        </w:object>
      </w:r>
      <w:r w:rsidRPr="003E7910">
        <w:rPr>
          <w:rFonts w:cs="Arial"/>
          <w:sz w:val="22"/>
          <w:szCs w:val="22"/>
        </w:rPr>
        <w:t xml:space="preserve"> and the derivative of </w:t>
      </w:r>
      <w:r w:rsidRPr="003E7910">
        <w:rPr>
          <w:rFonts w:cs="Arial"/>
          <w:position w:val="-14"/>
          <w:sz w:val="22"/>
          <w:szCs w:val="22"/>
        </w:rPr>
        <w:object w:dxaOrig="740" w:dyaOrig="380">
          <v:shape id="_x0000_i1063" type="#_x0000_t75" style="width:37.25pt;height:19.85pt" o:ole="">
            <v:imagedata r:id="rId93" o:title=""/>
          </v:shape>
          <o:OLEObject Type="Embed" ProgID="Equation.DSMT4" ShapeID="_x0000_i1063" DrawAspect="Content" ObjectID="_1579097490" r:id="rId94"/>
        </w:object>
      </w:r>
    </w:p>
    <w:p w:rsidR="00CA3C5A" w:rsidRPr="003E7910" w:rsidRDefault="00CA3C5A" w:rsidP="00CA3C5A">
      <w:pPr>
        <w:pStyle w:val="SOFinalContentTableBullets"/>
        <w:numPr>
          <w:ilvl w:val="0"/>
          <w:numId w:val="18"/>
        </w:numPr>
        <w:ind w:right="-68"/>
        <w:rPr>
          <w:sz w:val="22"/>
          <w:szCs w:val="22"/>
        </w:rPr>
      </w:pPr>
      <w:r w:rsidRPr="003E7910">
        <w:rPr>
          <w:position w:val="-12"/>
          <w:sz w:val="22"/>
          <w:szCs w:val="22"/>
        </w:rPr>
        <w:object w:dxaOrig="420" w:dyaOrig="340">
          <v:shape id="_x0000_i1064" type="#_x0000_t75" style="width:22.35pt;height:16.15pt" o:ole="">
            <v:imagedata r:id="rId95" o:title=""/>
          </v:shape>
          <o:OLEObject Type="Embed" ProgID="Equation.DSMT4" ShapeID="_x0000_i1064" DrawAspect="Content" ObjectID="_1579097491" r:id="rId96"/>
        </w:object>
      </w:r>
      <w:r w:rsidRPr="003E7910">
        <w:rPr>
          <w:sz w:val="22"/>
          <w:szCs w:val="22"/>
        </w:rPr>
        <w:t xml:space="preserve"> might be the length of the side of a square that is changing over time, and</w:t>
      </w:r>
      <w:r w:rsidRPr="003E7910">
        <w:rPr>
          <w:position w:val="-12"/>
          <w:sz w:val="22"/>
          <w:szCs w:val="22"/>
        </w:rPr>
        <w:object w:dxaOrig="480" w:dyaOrig="340">
          <v:shape id="_x0000_i1065" type="#_x0000_t75" style="width:24.85pt;height:16.15pt" o:ole="">
            <v:imagedata r:id="rId97" o:title=""/>
          </v:shape>
          <o:OLEObject Type="Embed" ProgID="Equation.DSMT4" ShapeID="_x0000_i1065" DrawAspect="Content" ObjectID="_1579097492" r:id="rId98"/>
        </w:object>
      </w:r>
      <w:r w:rsidRPr="003E7910">
        <w:rPr>
          <w:sz w:val="22"/>
          <w:szCs w:val="22"/>
        </w:rPr>
        <w:t xml:space="preserve"> its area</w:t>
      </w:r>
    </w:p>
    <w:p w:rsidR="00CA3C5A" w:rsidRPr="003E7910" w:rsidRDefault="00CA3C5A" w:rsidP="00CA3C5A">
      <w:pPr>
        <w:pStyle w:val="ListParagraph"/>
        <w:numPr>
          <w:ilvl w:val="0"/>
          <w:numId w:val="18"/>
        </w:numPr>
        <w:spacing w:after="0" w:line="240" w:lineRule="auto"/>
        <w:rPr>
          <w:rFonts w:ascii="Arial" w:hAnsi="Arial" w:cs="Arial"/>
          <w:szCs w:val="22"/>
        </w:rPr>
      </w:pPr>
      <w:r w:rsidRPr="003E7910">
        <w:rPr>
          <w:rFonts w:ascii="Arial" w:hAnsi="Arial" w:cs="Arial"/>
          <w:szCs w:val="22"/>
        </w:rPr>
        <w:t xml:space="preserve">The function </w:t>
      </w:r>
      <w:r w:rsidRPr="003E7910">
        <w:rPr>
          <w:rFonts w:ascii="Arial" w:hAnsi="Arial" w:cs="Arial"/>
          <w:position w:val="-14"/>
        </w:rPr>
        <w:object w:dxaOrig="740" w:dyaOrig="380">
          <v:shape id="_x0000_i1066" type="#_x0000_t75" style="width:37.25pt;height:19.85pt" o:ole="">
            <v:imagedata r:id="rId93" o:title=""/>
          </v:shape>
          <o:OLEObject Type="Embed" ProgID="Equation.DSMT4" ShapeID="_x0000_i1066" DrawAspect="Content" ObjectID="_1579097493" r:id="rId99"/>
        </w:object>
      </w:r>
      <w:r w:rsidRPr="003E7910">
        <w:rPr>
          <w:rFonts w:ascii="Arial" w:hAnsi="Arial" w:cs="Arial"/>
          <w:szCs w:val="22"/>
        </w:rPr>
        <w:t xml:space="preserve"> relates the length of the side of a square to its area.</w:t>
      </w:r>
    </w:p>
    <w:p w:rsidR="00CA3C5A" w:rsidRPr="003E7910" w:rsidRDefault="00CA3C5A" w:rsidP="00CA3C5A">
      <w:pPr>
        <w:ind w:left="964"/>
        <w:rPr>
          <w:rFonts w:ascii="Arial" w:hAnsi="Arial" w:cs="Arial"/>
          <w:szCs w:val="22"/>
        </w:rPr>
      </w:pPr>
      <w:r w:rsidRPr="003E7910">
        <w:rPr>
          <w:rFonts w:ascii="Arial" w:hAnsi="Arial" w:cs="Arial"/>
          <w:szCs w:val="22"/>
        </w:rPr>
        <w:t>Deleted ‘•</w:t>
      </w:r>
      <w:r w:rsidRPr="003E7910">
        <w:rPr>
          <w:rFonts w:ascii="Arial" w:hAnsi="Arial" w:cs="Arial"/>
          <w:i/>
          <w:position w:val="-12"/>
          <w:szCs w:val="22"/>
        </w:rPr>
        <w:object w:dxaOrig="420" w:dyaOrig="340">
          <v:shape id="_x0000_i1067" type="#_x0000_t75" style="width:22.35pt;height:16.15pt" o:ole="">
            <v:imagedata r:id="rId95" o:title=""/>
          </v:shape>
          <o:OLEObject Type="Embed" ProgID="Equation.DSMT4" ShapeID="_x0000_i1067" DrawAspect="Content" ObjectID="_1579097494" r:id="rId100"/>
        </w:object>
      </w:r>
      <w:r w:rsidRPr="003E7910">
        <w:rPr>
          <w:rFonts w:ascii="Arial" w:hAnsi="Arial" w:cs="Arial"/>
          <w:i/>
          <w:szCs w:val="22"/>
        </w:rPr>
        <w:t xml:space="preserve"> might be the length of the side of a cube and</w:t>
      </w:r>
      <w:r w:rsidRPr="003E7910">
        <w:rPr>
          <w:rFonts w:ascii="Arial" w:hAnsi="Arial" w:cs="Arial"/>
          <w:i/>
          <w:position w:val="-12"/>
          <w:szCs w:val="22"/>
        </w:rPr>
        <w:object w:dxaOrig="480" w:dyaOrig="340">
          <v:shape id="_x0000_i1068" type="#_x0000_t75" style="width:24.85pt;height:16.15pt" o:ole="">
            <v:imagedata r:id="rId97" o:title=""/>
          </v:shape>
          <o:OLEObject Type="Embed" ProgID="Equation.DSMT4" ShapeID="_x0000_i1068" DrawAspect="Content" ObjectID="_1579097495" r:id="rId101"/>
        </w:object>
      </w:r>
      <w:r w:rsidRPr="003E7910">
        <w:rPr>
          <w:rFonts w:ascii="Arial" w:hAnsi="Arial" w:cs="Arial"/>
          <w:i/>
          <w:szCs w:val="22"/>
        </w:rPr>
        <w:t xml:space="preserve"> its volume.</w:t>
      </w:r>
      <w:r w:rsidRPr="003E7910">
        <w:rPr>
          <w:rFonts w:ascii="Arial" w:hAnsi="Arial" w:cs="Arial"/>
          <w:szCs w:val="22"/>
        </w:rPr>
        <w:t>’</w:t>
      </w:r>
    </w:p>
    <w:p w:rsidR="00CA3C5A" w:rsidRPr="003E7910" w:rsidRDefault="00CA3C5A" w:rsidP="00CA3C5A">
      <w:pPr>
        <w:rPr>
          <w:rFonts w:ascii="Arial" w:hAnsi="Arial" w:cs="Arial"/>
        </w:rPr>
      </w:pPr>
    </w:p>
    <w:p w:rsidR="00CA3C5A" w:rsidRPr="003E7910" w:rsidRDefault="00CA3C5A" w:rsidP="00CA3C5A">
      <w:pPr>
        <w:rPr>
          <w:rFonts w:ascii="Arial" w:hAnsi="Arial" w:cs="Arial"/>
        </w:rPr>
      </w:pPr>
      <w:r w:rsidRPr="003E7910">
        <w:rPr>
          <w:rFonts w:ascii="Arial" w:hAnsi="Arial" w:cs="Arial"/>
        </w:rPr>
        <w:t>Under Subtopic 6.3: Pairs of varying quantities — polynomials of degree 1 to 3, page 34</w:t>
      </w:r>
    </w:p>
    <w:p w:rsidR="00CA3C5A" w:rsidRPr="003E7910" w:rsidRDefault="00CA3C5A" w:rsidP="00CA3C5A">
      <w:pPr>
        <w:pStyle w:val="ListParagraph"/>
        <w:numPr>
          <w:ilvl w:val="0"/>
          <w:numId w:val="19"/>
        </w:numPr>
        <w:spacing w:after="0" w:line="240" w:lineRule="auto"/>
        <w:rPr>
          <w:rFonts w:ascii="Arial" w:hAnsi="Arial" w:cs="Arial"/>
          <w:szCs w:val="22"/>
        </w:rPr>
      </w:pPr>
      <w:r w:rsidRPr="003E7910">
        <w:rPr>
          <w:rFonts w:ascii="Arial" w:hAnsi="Arial" w:cs="Arial"/>
          <w:szCs w:val="22"/>
        </w:rPr>
        <w:t xml:space="preserve">Reworded dot point in right hand column to read: </w:t>
      </w:r>
    </w:p>
    <w:p w:rsidR="00CA3C5A" w:rsidRPr="003E7910" w:rsidRDefault="00CA3C5A" w:rsidP="00CA3C5A">
      <w:pPr>
        <w:pStyle w:val="ListParagraph"/>
        <w:numPr>
          <w:ilvl w:val="1"/>
          <w:numId w:val="20"/>
        </w:numPr>
        <w:spacing w:after="0" w:line="240" w:lineRule="auto"/>
        <w:rPr>
          <w:rFonts w:ascii="Arial" w:hAnsi="Arial" w:cs="Arial"/>
          <w:szCs w:val="22"/>
        </w:rPr>
      </w:pPr>
      <w:r w:rsidRPr="003E7910">
        <w:rPr>
          <w:rFonts w:ascii="Arial" w:hAnsi="Arial" w:cs="Arial"/>
        </w:rPr>
        <w:t xml:space="preserve">Degree 3 polynomials where </w:t>
      </w:r>
      <w:r w:rsidRPr="003E7910">
        <w:rPr>
          <w:rFonts w:ascii="Arial" w:hAnsi="Arial" w:cs="Arial"/>
          <w:position w:val="-6"/>
        </w:rPr>
        <w:object w:dxaOrig="700" w:dyaOrig="240">
          <v:shape id="_x0000_i1069" type="#_x0000_t75" style="width:34.75pt;height:12.4pt" o:ole="">
            <v:imagedata r:id="rId102" o:title=""/>
          </v:shape>
          <o:OLEObject Type="Embed" ProgID="Equation.DSMT4" ShapeID="_x0000_i1069" DrawAspect="Content" ObjectID="_1579097496" r:id="rId103"/>
        </w:object>
      </w:r>
      <w:r w:rsidRPr="003E7910">
        <w:rPr>
          <w:rFonts w:ascii="Arial" w:hAnsi="Arial" w:cs="Arial"/>
        </w:rPr>
        <w:t xml:space="preserve"> feature in computer-aided design. The use of </w:t>
      </w:r>
      <w:proofErr w:type="spellStart"/>
      <w:r w:rsidRPr="003E7910">
        <w:rPr>
          <w:rFonts w:ascii="Arial" w:hAnsi="Arial" w:cs="Arial"/>
        </w:rPr>
        <w:t>Bézier</w:t>
      </w:r>
      <w:proofErr w:type="spellEnd"/>
      <w:r w:rsidRPr="003E7910">
        <w:rPr>
          <w:rFonts w:ascii="Arial" w:hAnsi="Arial" w:cs="Arial"/>
        </w:rPr>
        <w:t xml:space="preserve"> curves …</w:t>
      </w:r>
    </w:p>
    <w:p w:rsidR="00CA3C5A" w:rsidRDefault="00CA3C5A" w:rsidP="00CA3C5A">
      <w:pPr>
        <w:rPr>
          <w:szCs w:val="22"/>
        </w:rPr>
      </w:pPr>
    </w:p>
    <w:p w:rsidR="00CA3C5A" w:rsidRPr="003E7910" w:rsidRDefault="00CA3C5A" w:rsidP="00CA3C5A">
      <w:pPr>
        <w:rPr>
          <w:rFonts w:ascii="Arial" w:hAnsi="Arial" w:cs="Arial"/>
        </w:rPr>
      </w:pPr>
      <w:r w:rsidRPr="003E7910">
        <w:rPr>
          <w:rFonts w:ascii="Arial" w:hAnsi="Arial" w:cs="Arial"/>
        </w:rPr>
        <w:lastRenderedPageBreak/>
        <w:t>Under Subtopic 6.3: Pairs of varying quantities — polynomials of degree 1 to 3, page 35</w:t>
      </w:r>
    </w:p>
    <w:p w:rsidR="00CA3C5A" w:rsidRPr="003E7910" w:rsidRDefault="00CA3C5A" w:rsidP="00CA3C5A">
      <w:pPr>
        <w:pStyle w:val="ListParagraph"/>
        <w:numPr>
          <w:ilvl w:val="0"/>
          <w:numId w:val="20"/>
        </w:numPr>
        <w:spacing w:after="0" w:line="240" w:lineRule="auto"/>
        <w:rPr>
          <w:rFonts w:ascii="Arial" w:hAnsi="Arial" w:cs="Arial"/>
          <w:szCs w:val="22"/>
        </w:rPr>
      </w:pPr>
      <w:r w:rsidRPr="003E7910">
        <w:rPr>
          <w:rFonts w:ascii="Arial" w:hAnsi="Arial" w:cs="Arial"/>
          <w:szCs w:val="22"/>
        </w:rPr>
        <w:t xml:space="preserve">Deleted all the information on this page: </w:t>
      </w:r>
    </w:p>
    <w:p w:rsidR="00CA3C5A" w:rsidRPr="003E7910" w:rsidRDefault="00CA3C5A" w:rsidP="00CA3C5A">
      <w:pPr>
        <w:pStyle w:val="SOFinalContentTableBullets"/>
        <w:numPr>
          <w:ilvl w:val="1"/>
          <w:numId w:val="20"/>
        </w:numPr>
        <w:rPr>
          <w:i/>
          <w:sz w:val="22"/>
          <w:szCs w:val="22"/>
        </w:rPr>
      </w:pPr>
      <w:r w:rsidRPr="003E7910">
        <w:rPr>
          <w:i/>
          <w:sz w:val="22"/>
          <w:szCs w:val="22"/>
        </w:rPr>
        <w:t xml:space="preserve">Although the curves can be drawn interactively and intuitively by the designer, an accurate mathematical description is needed for editing the curve, zooming in by the program, and passing the design on to be printed or processed by </w:t>
      </w:r>
      <w:proofErr w:type="spellStart"/>
      <w:r w:rsidRPr="003E7910">
        <w:rPr>
          <w:i/>
          <w:sz w:val="22"/>
          <w:szCs w:val="22"/>
        </w:rPr>
        <w:t>specialised</w:t>
      </w:r>
      <w:proofErr w:type="spellEnd"/>
      <w:r w:rsidRPr="003E7910">
        <w:rPr>
          <w:i/>
          <w:sz w:val="22"/>
          <w:szCs w:val="22"/>
        </w:rPr>
        <w:t xml:space="preserve"> machining equipment.</w:t>
      </w:r>
    </w:p>
    <w:p w:rsidR="00CA3C5A" w:rsidRPr="003E7910" w:rsidRDefault="00CA3C5A" w:rsidP="00CA3C5A">
      <w:pPr>
        <w:pStyle w:val="ListParagraph"/>
        <w:numPr>
          <w:ilvl w:val="1"/>
          <w:numId w:val="20"/>
        </w:numPr>
        <w:spacing w:after="0" w:line="240" w:lineRule="auto"/>
        <w:rPr>
          <w:rFonts w:ascii="Arial" w:hAnsi="Arial" w:cs="Arial"/>
          <w:i/>
          <w:szCs w:val="22"/>
        </w:rPr>
      </w:pPr>
      <w:proofErr w:type="spellStart"/>
      <w:r w:rsidRPr="003E7910">
        <w:rPr>
          <w:rFonts w:ascii="Arial" w:hAnsi="Arial" w:cs="Arial"/>
          <w:i/>
        </w:rPr>
        <w:t>Bézier</w:t>
      </w:r>
      <w:proofErr w:type="spellEnd"/>
      <w:r w:rsidRPr="003E7910">
        <w:rPr>
          <w:rFonts w:ascii="Arial" w:hAnsi="Arial" w:cs="Arial"/>
          <w:i/>
        </w:rPr>
        <w:t xml:space="preserve"> curves can be constructed in two or three dimensions.</w:t>
      </w:r>
    </w:p>
    <w:p w:rsidR="00CA3C5A" w:rsidRDefault="00CA3C5A" w:rsidP="00CA3C5A">
      <w:pPr>
        <w:rPr>
          <w:i/>
          <w:szCs w:val="22"/>
        </w:rPr>
      </w:pPr>
    </w:p>
    <w:p w:rsidR="00CA3C5A" w:rsidRPr="003E7910" w:rsidRDefault="00CA3C5A" w:rsidP="00CA3C5A">
      <w:pPr>
        <w:rPr>
          <w:rFonts w:ascii="Arial" w:hAnsi="Arial" w:cs="Arial"/>
        </w:rPr>
      </w:pPr>
      <w:r w:rsidRPr="003E7910">
        <w:rPr>
          <w:rFonts w:ascii="Arial" w:hAnsi="Arial" w:cs="Arial"/>
        </w:rPr>
        <w:t>Under Subtopic 6.4: Related rates, velocity, and tangents, page 36 [now page 35]</w:t>
      </w:r>
    </w:p>
    <w:p w:rsidR="00CA3C5A" w:rsidRPr="003E7910" w:rsidRDefault="00CA3C5A" w:rsidP="00CA3C5A">
      <w:pPr>
        <w:pStyle w:val="ListParagraph"/>
        <w:numPr>
          <w:ilvl w:val="0"/>
          <w:numId w:val="21"/>
        </w:numPr>
        <w:spacing w:after="0" w:line="240" w:lineRule="auto"/>
        <w:rPr>
          <w:rFonts w:ascii="Arial" w:hAnsi="Arial" w:cs="Arial"/>
          <w:szCs w:val="22"/>
        </w:rPr>
      </w:pPr>
      <w:r w:rsidRPr="003E7910">
        <w:rPr>
          <w:rFonts w:ascii="Arial" w:hAnsi="Arial" w:cs="Arial"/>
          <w:szCs w:val="22"/>
        </w:rPr>
        <w:t xml:space="preserve">Reworded the third paragraph in the right-hand column to read: </w:t>
      </w:r>
    </w:p>
    <w:p w:rsidR="00CA3C5A" w:rsidRPr="003E7910" w:rsidRDefault="00CA3C5A" w:rsidP="00CA3C5A">
      <w:pPr>
        <w:ind w:left="1134"/>
        <w:rPr>
          <w:rFonts w:ascii="Arial" w:hAnsi="Arial" w:cs="Arial"/>
        </w:rPr>
      </w:pPr>
      <w:r w:rsidRPr="003E7910">
        <w:rPr>
          <w:rFonts w:ascii="Arial" w:hAnsi="Arial" w:cs="Arial"/>
        </w:rPr>
        <w:t xml:space="preserve">The chain rule </w:t>
      </w:r>
      <w:r w:rsidRPr="003E7910">
        <w:rPr>
          <w:rFonts w:ascii="Arial" w:hAnsi="Arial" w:cs="Arial"/>
          <w:position w:val="-14"/>
        </w:rPr>
        <w:object w:dxaOrig="1960" w:dyaOrig="380">
          <v:shape id="_x0000_i1070" type="#_x0000_t75" style="width:99.3pt;height:19.85pt" o:ole="">
            <v:imagedata r:id="rId104" o:title=""/>
          </v:shape>
          <o:OLEObject Type="Embed" ProgID="Equation.DSMT4" ShapeID="_x0000_i1070" DrawAspect="Content" ObjectID="_1579097497" r:id="rId105"/>
        </w:object>
      </w:r>
      <w:r w:rsidRPr="003E7910">
        <w:rPr>
          <w:rFonts w:ascii="Arial" w:hAnsi="Arial" w:cs="Arial"/>
        </w:rPr>
        <w:t xml:space="preserve"> shows that </w:t>
      </w:r>
      <w:r w:rsidRPr="003E7910">
        <w:rPr>
          <w:rFonts w:ascii="Arial" w:hAnsi="Arial" w:cs="Arial"/>
          <w:position w:val="-20"/>
        </w:rPr>
        <w:object w:dxaOrig="2060" w:dyaOrig="520">
          <v:shape id="_x0000_i1071" type="#_x0000_t75" style="width:103.05pt;height:26.05pt" o:ole="">
            <v:imagedata r:id="rId106" o:title=""/>
          </v:shape>
          <o:OLEObject Type="Embed" ProgID="Equation.DSMT4" ShapeID="_x0000_i1071" DrawAspect="Content" ObjectID="_1579097498" r:id="rId107"/>
        </w:object>
      </w:r>
      <w:r w:rsidRPr="003E7910">
        <w:rPr>
          <w:rFonts w:ascii="Arial" w:hAnsi="Arial" w:cs="Arial"/>
        </w:rPr>
        <w:t xml:space="preserve"> and hence that the velocity vector is a tangent to the graph. Since effectively every curve is the graph of a function, the velocity vector is always tangent to the curve traced out by a moving point.</w:t>
      </w:r>
    </w:p>
    <w:p w:rsidR="00CA3C5A" w:rsidRPr="003E7910" w:rsidRDefault="00CA3C5A" w:rsidP="00CA3C5A">
      <w:pPr>
        <w:ind w:left="709"/>
        <w:rPr>
          <w:rFonts w:ascii="Arial" w:hAnsi="Arial" w:cs="Arial"/>
        </w:rPr>
      </w:pPr>
      <w:r w:rsidRPr="003E7910">
        <w:rPr>
          <w:rFonts w:ascii="Arial" w:hAnsi="Arial" w:cs="Arial"/>
        </w:rPr>
        <w:t>Deleted ‘</w:t>
      </w:r>
      <w:r w:rsidRPr="003E7910">
        <w:rPr>
          <w:rFonts w:ascii="Arial" w:hAnsi="Arial" w:cs="Arial"/>
          <w:position w:val="-20"/>
        </w:rPr>
        <w:object w:dxaOrig="859" w:dyaOrig="520">
          <v:shape id="_x0000_i1072" type="#_x0000_t75" style="width:43.45pt;height:26.05pt" o:ole="">
            <v:imagedata r:id="rId108" o:title=""/>
          </v:shape>
          <o:OLEObject Type="Embed" ProgID="Equation.DSMT4" ShapeID="_x0000_i1072" DrawAspect="Content" ObjectID="_1579097499" r:id="rId109"/>
        </w:object>
      </w:r>
      <w:r w:rsidRPr="003E7910">
        <w:rPr>
          <w:rFonts w:ascii="Arial" w:hAnsi="Arial" w:cs="Arial"/>
        </w:rPr>
        <w:t>’, ‘…</w:t>
      </w:r>
      <w:r w:rsidRPr="003E7910">
        <w:rPr>
          <w:rFonts w:ascii="Arial" w:hAnsi="Arial" w:cs="Arial"/>
          <w:i/>
        </w:rPr>
        <w:t>the ratio of</w:t>
      </w:r>
      <w:r w:rsidRPr="003E7910">
        <w:rPr>
          <w:rFonts w:ascii="Arial" w:hAnsi="Arial" w:cs="Arial"/>
        </w:rPr>
        <w:t xml:space="preserve"> </w:t>
      </w:r>
      <w:r w:rsidRPr="003E7910">
        <w:rPr>
          <w:rFonts w:ascii="Arial" w:hAnsi="Arial" w:cs="Arial"/>
          <w:position w:val="-10"/>
        </w:rPr>
        <w:object w:dxaOrig="700" w:dyaOrig="300">
          <v:shape id="_x0000_i1073" type="#_x0000_t75" style="width:34.75pt;height:14.9pt" o:ole="">
            <v:imagedata r:id="rId110" o:title=""/>
          </v:shape>
          <o:OLEObject Type="Embed" ProgID="Equation.DSMT4" ShapeID="_x0000_i1073" DrawAspect="Content" ObjectID="_1579097500" r:id="rId111"/>
        </w:object>
      </w:r>
      <w:r w:rsidRPr="003E7910">
        <w:rPr>
          <w:rFonts w:ascii="Arial" w:hAnsi="Arial" w:cs="Arial"/>
          <w:i/>
        </w:rPr>
        <w:t>is</w:t>
      </w:r>
      <w:r w:rsidRPr="003E7910">
        <w:rPr>
          <w:rFonts w:ascii="Arial" w:hAnsi="Arial" w:cs="Arial"/>
        </w:rPr>
        <w:t xml:space="preserve"> </w:t>
      </w:r>
      <w:r w:rsidRPr="003E7910">
        <w:rPr>
          <w:rFonts w:ascii="Arial" w:hAnsi="Arial" w:cs="Arial"/>
          <w:position w:val="-20"/>
        </w:rPr>
        <w:object w:dxaOrig="300" w:dyaOrig="520">
          <v:shape id="_x0000_i1074" type="#_x0000_t75" style="width:14.9pt;height:26.05pt" o:ole="">
            <v:imagedata r:id="rId112" o:title=""/>
          </v:shape>
          <o:OLEObject Type="Embed" ProgID="Equation.DSMT4" ShapeID="_x0000_i1074" DrawAspect="Content" ObjectID="_1579097501" r:id="rId113"/>
        </w:object>
      </w:r>
      <w:r w:rsidRPr="003E7910">
        <w:rPr>
          <w:rFonts w:ascii="Arial" w:hAnsi="Arial" w:cs="Arial"/>
        </w:rPr>
        <w:t xml:space="preserve"> …’, and ‘… </w:t>
      </w:r>
      <w:r w:rsidRPr="003E7910">
        <w:rPr>
          <w:rFonts w:ascii="Arial" w:hAnsi="Arial" w:cs="Arial"/>
          <w:i/>
        </w:rPr>
        <w:t>(by rotation</w:t>
      </w:r>
      <w:r w:rsidR="0080118F">
        <w:rPr>
          <w:rFonts w:ascii="Arial" w:hAnsi="Arial" w:cs="Arial"/>
          <w:i/>
        </w:rPr>
        <w:br/>
      </w:r>
      <w:r w:rsidRPr="003E7910">
        <w:rPr>
          <w:rFonts w:ascii="Arial" w:hAnsi="Arial" w:cs="Arial"/>
          <w:i/>
        </w:rPr>
        <w:t xml:space="preserve"> if necessary)</w:t>
      </w:r>
      <w:r w:rsidRPr="003E7910">
        <w:rPr>
          <w:rFonts w:ascii="Arial" w:hAnsi="Arial" w:cs="Arial"/>
        </w:rPr>
        <w:t xml:space="preserve"> …</w:t>
      </w:r>
      <w:proofErr w:type="gramStart"/>
      <w:r w:rsidRPr="003E7910">
        <w:rPr>
          <w:rFonts w:ascii="Arial" w:hAnsi="Arial" w:cs="Arial"/>
        </w:rPr>
        <w:t>’.</w:t>
      </w:r>
      <w:proofErr w:type="gramEnd"/>
    </w:p>
    <w:p w:rsidR="00CA3C5A" w:rsidRDefault="00CA3C5A" w:rsidP="00CA3C5A"/>
    <w:p w:rsidR="00CA3C5A" w:rsidRPr="003E7910" w:rsidRDefault="00CA3C5A" w:rsidP="00CA3C5A">
      <w:pPr>
        <w:rPr>
          <w:rFonts w:ascii="Arial" w:hAnsi="Arial" w:cs="Arial"/>
        </w:rPr>
      </w:pPr>
      <w:r w:rsidRPr="003E7910">
        <w:rPr>
          <w:rFonts w:ascii="Arial" w:hAnsi="Arial" w:cs="Arial"/>
        </w:rPr>
        <w:t>Under Subtopic 6.5: Trigonometric parameterisations, page 37 [now page 36]</w:t>
      </w:r>
    </w:p>
    <w:p w:rsidR="00CA3C5A" w:rsidRPr="003E7910" w:rsidRDefault="00CA3C5A" w:rsidP="00CA3C5A">
      <w:pPr>
        <w:pStyle w:val="ListParagraph"/>
        <w:numPr>
          <w:ilvl w:val="0"/>
          <w:numId w:val="21"/>
        </w:numPr>
        <w:spacing w:after="0" w:line="240" w:lineRule="auto"/>
        <w:rPr>
          <w:rFonts w:ascii="Arial" w:hAnsi="Arial" w:cs="Arial"/>
          <w:szCs w:val="22"/>
        </w:rPr>
      </w:pPr>
      <w:r w:rsidRPr="003E7910">
        <w:rPr>
          <w:rFonts w:ascii="Arial" w:hAnsi="Arial" w:cs="Arial"/>
          <w:szCs w:val="22"/>
        </w:rPr>
        <w:t>Added the following Key concept and consideration to the end of this subtopic:</w:t>
      </w:r>
    </w:p>
    <w:tbl>
      <w:tblPr>
        <w:tblStyle w:val="SOFinalContentTable"/>
        <w:tblW w:w="7368" w:type="dxa"/>
        <w:tblInd w:w="3121" w:type="dxa"/>
        <w:tblLayout w:type="fixed"/>
        <w:tblLook w:val="01E0" w:firstRow="1" w:lastRow="1" w:firstColumn="1" w:lastColumn="1" w:noHBand="0" w:noVBand="0"/>
        <w:tblDescription w:val="Table contains Key Questions and Key Ideas and Considerations for Developing Teaching and Learning Strategies for Topic 1: Earning and Spending, under Subtopic 1.2: Spending, for Stage 1 Mathematics"/>
      </w:tblPr>
      <w:tblGrid>
        <w:gridCol w:w="3900"/>
        <w:gridCol w:w="3468"/>
      </w:tblGrid>
      <w:tr w:rsidR="00CA3C5A" w:rsidRPr="003E7910" w:rsidTr="002D1305">
        <w:tc>
          <w:tcPr>
            <w:tcW w:w="3900" w:type="dxa"/>
          </w:tcPr>
          <w:p w:rsidR="00CA3C5A" w:rsidRPr="003E7910" w:rsidRDefault="00CA3C5A" w:rsidP="00CA3C5A">
            <w:pPr>
              <w:pStyle w:val="SOFinalContentTableBulletsTOP"/>
              <w:ind w:left="170" w:hanging="170"/>
              <w:rPr>
                <w:sz w:val="22"/>
                <w:szCs w:val="22"/>
              </w:rPr>
            </w:pPr>
            <w:r w:rsidRPr="003E7910">
              <w:rPr>
                <w:sz w:val="22"/>
                <w:szCs w:val="22"/>
              </w:rPr>
              <w:t xml:space="preserve">Other forms of parametric equations </w:t>
            </w:r>
            <w:r w:rsidRPr="003E7910">
              <w:rPr>
                <w:sz w:val="22"/>
                <w:szCs w:val="22"/>
              </w:rPr>
              <w:br/>
            </w:r>
            <w:r w:rsidRPr="003E7910">
              <w:rPr>
                <w:position w:val="-14"/>
                <w:sz w:val="22"/>
                <w:szCs w:val="22"/>
                <w:lang w:eastAsia="en-US"/>
              </w:rPr>
              <w:object w:dxaOrig="1660" w:dyaOrig="380">
                <v:shape id="_x0000_i1075" type="#_x0000_t75" style="width:83.15pt;height:19.85pt" o:ole="">
                  <v:imagedata r:id="rId114" o:title=""/>
                </v:shape>
                <o:OLEObject Type="Embed" ProgID="Equation.DSMT4" ShapeID="_x0000_i1075" DrawAspect="Content" ObjectID="_1579097502" r:id="rId115"/>
              </w:object>
            </w:r>
            <w:r w:rsidRPr="003E7910">
              <w:rPr>
                <w:sz w:val="22"/>
                <w:szCs w:val="22"/>
              </w:rPr>
              <w:br/>
              <w:t xml:space="preserve">where </w:t>
            </w:r>
            <w:r w:rsidRPr="003E7910">
              <w:rPr>
                <w:position w:val="-12"/>
                <w:sz w:val="22"/>
                <w:szCs w:val="22"/>
                <w:lang w:eastAsia="en-US"/>
              </w:rPr>
              <w:object w:dxaOrig="420" w:dyaOrig="340">
                <v:shape id="_x0000_i1076" type="#_x0000_t75" style="width:19.85pt;height:16.15pt" o:ole="">
                  <v:imagedata r:id="rId116" o:title=""/>
                </v:shape>
                <o:OLEObject Type="Embed" ProgID="Equation.DSMT4" ShapeID="_x0000_i1076" DrawAspect="Content" ObjectID="_1579097503" r:id="rId117"/>
              </w:object>
            </w:r>
            <w:r w:rsidRPr="003E7910">
              <w:rPr>
                <w:sz w:val="22"/>
                <w:szCs w:val="22"/>
              </w:rPr>
              <w:t xml:space="preserve"> and </w:t>
            </w:r>
            <w:r w:rsidRPr="003E7910">
              <w:rPr>
                <w:position w:val="-12"/>
                <w:sz w:val="22"/>
                <w:szCs w:val="22"/>
                <w:lang w:eastAsia="en-US"/>
              </w:rPr>
              <w:object w:dxaOrig="440" w:dyaOrig="340">
                <v:shape id="_x0000_i1077" type="#_x0000_t75" style="width:22.35pt;height:16.15pt" o:ole="">
                  <v:imagedata r:id="rId118" o:title=""/>
                </v:shape>
                <o:OLEObject Type="Embed" ProgID="Equation.DSMT4" ShapeID="_x0000_i1077" DrawAspect="Content" ObjectID="_1579097504" r:id="rId119"/>
              </w:object>
            </w:r>
            <w:r w:rsidRPr="003E7910">
              <w:rPr>
                <w:sz w:val="22"/>
                <w:szCs w:val="22"/>
              </w:rPr>
              <w:t xml:space="preserve"> are trigonometric functions that may not result in circular motion</w:t>
            </w:r>
          </w:p>
        </w:tc>
        <w:tc>
          <w:tcPr>
            <w:tcW w:w="3468" w:type="dxa"/>
          </w:tcPr>
          <w:p w:rsidR="00CA3C5A" w:rsidRPr="003E7910" w:rsidRDefault="00CA3C5A" w:rsidP="002D1305">
            <w:pPr>
              <w:pStyle w:val="SOFinalContentTableText"/>
              <w:rPr>
                <w:rFonts w:cs="Arial"/>
                <w:sz w:val="22"/>
                <w:szCs w:val="22"/>
              </w:rPr>
            </w:pPr>
            <w:r w:rsidRPr="003E7910">
              <w:rPr>
                <w:rFonts w:cs="Arial"/>
                <w:sz w:val="22"/>
                <w:szCs w:val="22"/>
              </w:rPr>
              <w:t xml:space="preserve">For example, a moving particle’s position may be given by </w:t>
            </w:r>
          </w:p>
          <w:p w:rsidR="00CA3C5A" w:rsidRPr="003E7910" w:rsidRDefault="00CA3C5A" w:rsidP="002D1305">
            <w:pPr>
              <w:pStyle w:val="SOFinalContentTableText"/>
              <w:rPr>
                <w:rFonts w:cs="Arial"/>
                <w:sz w:val="22"/>
                <w:szCs w:val="22"/>
              </w:rPr>
            </w:pPr>
            <w:r w:rsidRPr="003E7910">
              <w:rPr>
                <w:rFonts w:cs="Arial"/>
                <w:i/>
                <w:position w:val="-12"/>
                <w:sz w:val="22"/>
                <w:szCs w:val="22"/>
                <w:lang w:eastAsia="en-US"/>
              </w:rPr>
              <w:object w:dxaOrig="1100" w:dyaOrig="340">
                <v:shape id="_x0000_i1078" type="#_x0000_t75" style="width:55.85pt;height:16.15pt" o:ole="">
                  <v:imagedata r:id="rId120" o:title=""/>
                </v:shape>
                <o:OLEObject Type="Embed" ProgID="Equation.DSMT4" ShapeID="_x0000_i1078" DrawAspect="Content" ObjectID="_1579097505" r:id="rId121"/>
              </w:object>
            </w:r>
          </w:p>
          <w:p w:rsidR="00CA3C5A" w:rsidRPr="003E7910" w:rsidRDefault="00CA3C5A" w:rsidP="002D1305">
            <w:pPr>
              <w:pStyle w:val="SOFinalContentTableText"/>
              <w:ind w:left="170" w:hanging="170"/>
              <w:rPr>
                <w:rFonts w:cs="Arial"/>
                <w:i/>
                <w:sz w:val="22"/>
                <w:szCs w:val="22"/>
              </w:rPr>
            </w:pPr>
            <w:r w:rsidRPr="003E7910">
              <w:rPr>
                <w:rFonts w:cs="Arial"/>
                <w:i/>
                <w:position w:val="-12"/>
                <w:sz w:val="22"/>
                <w:szCs w:val="22"/>
                <w:lang w:eastAsia="en-US"/>
              </w:rPr>
              <w:object w:dxaOrig="1200" w:dyaOrig="340">
                <v:shape id="_x0000_i1079" type="#_x0000_t75" style="width:59.6pt;height:16.15pt" o:ole="">
                  <v:imagedata r:id="rId122" o:title=""/>
                </v:shape>
                <o:OLEObject Type="Embed" ProgID="Equation.DSMT4" ShapeID="_x0000_i1079" DrawAspect="Content" ObjectID="_1579097506" r:id="rId123"/>
              </w:object>
            </w:r>
          </w:p>
          <w:p w:rsidR="00CA3C5A" w:rsidRPr="003E7910" w:rsidRDefault="00CA3C5A" w:rsidP="002D1305">
            <w:pPr>
              <w:pStyle w:val="SOFinalContentTableText"/>
              <w:rPr>
                <w:rFonts w:cs="Arial"/>
                <w:sz w:val="22"/>
                <w:szCs w:val="22"/>
              </w:rPr>
            </w:pPr>
            <w:proofErr w:type="gramStart"/>
            <w:r w:rsidRPr="003E7910">
              <w:rPr>
                <w:rFonts w:cs="Arial"/>
                <w:sz w:val="22"/>
                <w:szCs w:val="22"/>
              </w:rPr>
              <w:t>which</w:t>
            </w:r>
            <w:proofErr w:type="gramEnd"/>
            <w:r w:rsidRPr="003E7910">
              <w:rPr>
                <w:rFonts w:cs="Arial"/>
                <w:sz w:val="22"/>
                <w:szCs w:val="22"/>
              </w:rPr>
              <w:t xml:space="preserve"> results in a non-circular path.</w:t>
            </w:r>
          </w:p>
        </w:tc>
      </w:tr>
    </w:tbl>
    <w:p w:rsidR="00CA3C5A" w:rsidRDefault="00CA3C5A" w:rsidP="00CA3C5A">
      <w:pPr>
        <w:rPr>
          <w:szCs w:val="22"/>
        </w:rPr>
      </w:pPr>
    </w:p>
    <w:p w:rsidR="00CA3C5A" w:rsidRPr="003E7910" w:rsidRDefault="00CA3C5A" w:rsidP="00CA3C5A">
      <w:pPr>
        <w:rPr>
          <w:rFonts w:ascii="Arial" w:hAnsi="Arial" w:cs="Arial"/>
          <w:szCs w:val="22"/>
          <w:lang w:val="en-US"/>
        </w:rPr>
      </w:pPr>
      <w:r w:rsidRPr="003E7910">
        <w:rPr>
          <w:rFonts w:ascii="Arial" w:hAnsi="Arial" w:cs="Arial"/>
          <w:szCs w:val="22"/>
          <w:lang w:val="en-US"/>
        </w:rPr>
        <w:t>Under Evidence of Learning, p 38 [now page 37]</w:t>
      </w:r>
    </w:p>
    <w:p w:rsidR="000E696D" w:rsidRPr="003E7910" w:rsidRDefault="00CA3C5A" w:rsidP="00524A81">
      <w:pPr>
        <w:pStyle w:val="ListParagraph"/>
        <w:numPr>
          <w:ilvl w:val="0"/>
          <w:numId w:val="9"/>
        </w:numPr>
        <w:spacing w:after="0" w:line="240" w:lineRule="auto"/>
        <w:rPr>
          <w:rFonts w:ascii="Arial" w:hAnsi="Arial" w:cs="Arial"/>
          <w:szCs w:val="22"/>
          <w:lang w:val="en-US"/>
        </w:rPr>
      </w:pPr>
      <w:r w:rsidRPr="003E7910">
        <w:rPr>
          <w:rFonts w:ascii="Arial" w:hAnsi="Arial" w:cs="Arial"/>
          <w:szCs w:val="22"/>
          <w:lang w:val="en-US"/>
        </w:rPr>
        <w:t>Last paragraph deleted: ‘</w:t>
      </w:r>
      <w:r w:rsidRPr="003E7910">
        <w:rPr>
          <w:rFonts w:ascii="Arial" w:hAnsi="Arial" w:cs="Arial"/>
          <w:i/>
          <w:szCs w:val="22"/>
          <w:lang w:val="en-US"/>
        </w:rPr>
        <w:t>It is anticipated that from 2018 all assessments will be submitted electronically.</w:t>
      </w:r>
      <w:r w:rsidRPr="003E7910">
        <w:rPr>
          <w:rFonts w:ascii="Arial" w:hAnsi="Arial" w:cs="Arial"/>
          <w:szCs w:val="22"/>
          <w:lang w:val="en-US"/>
        </w:rPr>
        <w:t>’</w:t>
      </w:r>
    </w:p>
    <w:sectPr w:rsidR="000E696D" w:rsidRPr="003E7910">
      <w:footerReference w:type="default" r:id="rId12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C57" w:rsidRDefault="00541C57" w:rsidP="009641C6">
      <w:pPr>
        <w:spacing w:after="0" w:line="240" w:lineRule="auto"/>
      </w:pPr>
      <w:r>
        <w:separator/>
      </w:r>
    </w:p>
  </w:endnote>
  <w:endnote w:type="continuationSeparator" w:id="0">
    <w:p w:rsidR="00541C57" w:rsidRDefault="00541C57" w:rsidP="00964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2000500000000020004"/>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oolBoran">
    <w:panose1 w:val="020B0100010101010101"/>
    <w:charset w:val="00"/>
    <w:family w:val="swiss"/>
    <w:pitch w:val="variable"/>
    <w:sig w:usb0="8000000F" w:usb1="0000204A" w:usb2="0001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181519"/>
      <w:docPartObj>
        <w:docPartGallery w:val="Page Numbers (Bottom of Page)"/>
        <w:docPartUnique/>
      </w:docPartObj>
    </w:sdtPr>
    <w:sdtEndPr>
      <w:rPr>
        <w:noProof/>
      </w:rPr>
    </w:sdtEndPr>
    <w:sdtContent>
      <w:p w:rsidR="002D1305" w:rsidRDefault="002D1305">
        <w:pPr>
          <w:pStyle w:val="Footer"/>
          <w:jc w:val="right"/>
        </w:pPr>
        <w:r>
          <w:fldChar w:fldCharType="begin"/>
        </w:r>
        <w:r>
          <w:instrText xml:space="preserve"> PAGE   \* MERGEFORMAT </w:instrText>
        </w:r>
        <w:r>
          <w:fldChar w:fldCharType="separate"/>
        </w:r>
        <w:r w:rsidR="006446F5">
          <w:rPr>
            <w:noProof/>
          </w:rPr>
          <w:t>4</w:t>
        </w:r>
        <w:r>
          <w:rPr>
            <w:noProof/>
          </w:rPr>
          <w:fldChar w:fldCharType="end"/>
        </w:r>
      </w:p>
    </w:sdtContent>
  </w:sdt>
  <w:p w:rsidR="002D1305" w:rsidRDefault="002D13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C57" w:rsidRDefault="00541C57" w:rsidP="009641C6">
      <w:pPr>
        <w:spacing w:after="0" w:line="240" w:lineRule="auto"/>
      </w:pPr>
      <w:r>
        <w:separator/>
      </w:r>
    </w:p>
  </w:footnote>
  <w:footnote w:type="continuationSeparator" w:id="0">
    <w:p w:rsidR="00541C57" w:rsidRDefault="00541C57" w:rsidP="009641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DE1"/>
    <w:multiLevelType w:val="hybridMultilevel"/>
    <w:tmpl w:val="8842B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0EF754E"/>
    <w:multiLevelType w:val="hybridMultilevel"/>
    <w:tmpl w:val="F25A1352"/>
    <w:lvl w:ilvl="0" w:tplc="62D2AA2C">
      <w:start w:val="1"/>
      <w:numFmt w:val="bullet"/>
      <w:pStyle w:val="SOFinalContentTableBullets"/>
      <w:lvlText w:val=""/>
      <w:lvlJc w:val="left"/>
      <w:pPr>
        <w:tabs>
          <w:tab w:val="num" w:pos="1610"/>
        </w:tabs>
        <w:ind w:left="1610" w:hanging="170"/>
      </w:pPr>
      <w:rPr>
        <w:rFonts w:ascii="Symbol" w:hAnsi="Symbol" w:hint="default"/>
        <w:sz w:val="16"/>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2">
    <w:nsid w:val="0C3203E9"/>
    <w:multiLevelType w:val="hybridMultilevel"/>
    <w:tmpl w:val="76EC9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667D61"/>
    <w:multiLevelType w:val="hybridMultilevel"/>
    <w:tmpl w:val="0430EE1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0D317AE"/>
    <w:multiLevelType w:val="hybridMultilevel"/>
    <w:tmpl w:val="C3B8083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9D3D5E"/>
    <w:multiLevelType w:val="hybridMultilevel"/>
    <w:tmpl w:val="0F885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8A8273B"/>
    <w:multiLevelType w:val="hybridMultilevel"/>
    <w:tmpl w:val="992A851E"/>
    <w:lvl w:ilvl="0" w:tplc="0C090001">
      <w:start w:val="1"/>
      <w:numFmt w:val="bullet"/>
      <w:lvlText w:val=""/>
      <w:lvlJc w:val="left"/>
      <w:pPr>
        <w:tabs>
          <w:tab w:val="num" w:pos="1610"/>
        </w:tabs>
        <w:ind w:left="1610" w:hanging="170"/>
      </w:pPr>
      <w:rPr>
        <w:rFonts w:ascii="Symbol" w:hAnsi="Symbol" w:hint="default"/>
        <w:sz w:val="16"/>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7">
    <w:nsid w:val="208D7B83"/>
    <w:multiLevelType w:val="multilevel"/>
    <w:tmpl w:val="0B6A57D8"/>
    <w:lvl w:ilvl="0">
      <w:start w:val="1"/>
      <w:numFmt w:val="bullet"/>
      <w:pStyle w:val="SOFinalContentTableBulletsTOP"/>
      <w:lvlText w:val=""/>
      <w:lvlJc w:val="left"/>
      <w:pPr>
        <w:tabs>
          <w:tab w:val="num" w:pos="170"/>
        </w:tabs>
        <w:ind w:left="170" w:hanging="170"/>
      </w:pPr>
      <w:rPr>
        <w:rFonts w:ascii="Symbol" w:hAnsi="Symbol" w:hint="default"/>
        <w:color w:val="00000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434101F"/>
    <w:multiLevelType w:val="hybridMultilevel"/>
    <w:tmpl w:val="6DAA99A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7FD3D8C"/>
    <w:multiLevelType w:val="hybridMultilevel"/>
    <w:tmpl w:val="28E2B5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D76CE6"/>
    <w:multiLevelType w:val="hybridMultilevel"/>
    <w:tmpl w:val="6F3CD24A"/>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1">
    <w:nsid w:val="2C8C3A63"/>
    <w:multiLevelType w:val="hybridMultilevel"/>
    <w:tmpl w:val="68E6C2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3521DBD"/>
    <w:multiLevelType w:val="hybridMultilevel"/>
    <w:tmpl w:val="E482E6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775803"/>
    <w:multiLevelType w:val="hybridMultilevel"/>
    <w:tmpl w:val="8ADC9B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5DB5858"/>
    <w:multiLevelType w:val="hybridMultilevel"/>
    <w:tmpl w:val="FEC0D2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2C94A1A"/>
    <w:multiLevelType w:val="hybridMultilevel"/>
    <w:tmpl w:val="EFAAF2E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A3B7AFB"/>
    <w:multiLevelType w:val="hybridMultilevel"/>
    <w:tmpl w:val="D47AD4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2D32D7F"/>
    <w:multiLevelType w:val="hybridMultilevel"/>
    <w:tmpl w:val="31109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4BC0294"/>
    <w:multiLevelType w:val="hybridMultilevel"/>
    <w:tmpl w:val="47003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8FD1CAE"/>
    <w:multiLevelType w:val="hybridMultilevel"/>
    <w:tmpl w:val="FAF42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E1229B6"/>
    <w:multiLevelType w:val="hybridMultilevel"/>
    <w:tmpl w:val="D0A29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907064E"/>
    <w:multiLevelType w:val="hybridMultilevel"/>
    <w:tmpl w:val="F8902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BD17AB3"/>
    <w:multiLevelType w:val="hybridMultilevel"/>
    <w:tmpl w:val="D6AE540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D4F4699"/>
    <w:multiLevelType w:val="hybridMultilevel"/>
    <w:tmpl w:val="1A8EF8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717448B5"/>
    <w:multiLevelType w:val="hybridMultilevel"/>
    <w:tmpl w:val="F35CB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A32FA3"/>
    <w:multiLevelType w:val="hybridMultilevel"/>
    <w:tmpl w:val="6A54AD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18"/>
  </w:num>
  <w:num w:numId="4">
    <w:abstractNumId w:val="23"/>
  </w:num>
  <w:num w:numId="5">
    <w:abstractNumId w:val="14"/>
  </w:num>
  <w:num w:numId="6">
    <w:abstractNumId w:val="25"/>
  </w:num>
  <w:num w:numId="7">
    <w:abstractNumId w:val="19"/>
  </w:num>
  <w:num w:numId="8">
    <w:abstractNumId w:val="16"/>
  </w:num>
  <w:num w:numId="9">
    <w:abstractNumId w:val="12"/>
  </w:num>
  <w:num w:numId="10">
    <w:abstractNumId w:val="4"/>
  </w:num>
  <w:num w:numId="11">
    <w:abstractNumId w:val="22"/>
  </w:num>
  <w:num w:numId="12">
    <w:abstractNumId w:val="1"/>
  </w:num>
  <w:num w:numId="13">
    <w:abstractNumId w:val="17"/>
  </w:num>
  <w:num w:numId="14">
    <w:abstractNumId w:val="2"/>
  </w:num>
  <w:num w:numId="15">
    <w:abstractNumId w:val="9"/>
  </w:num>
  <w:num w:numId="16">
    <w:abstractNumId w:val="15"/>
  </w:num>
  <w:num w:numId="17">
    <w:abstractNumId w:val="13"/>
  </w:num>
  <w:num w:numId="18">
    <w:abstractNumId w:val="10"/>
  </w:num>
  <w:num w:numId="19">
    <w:abstractNumId w:val="11"/>
  </w:num>
  <w:num w:numId="20">
    <w:abstractNumId w:val="3"/>
  </w:num>
  <w:num w:numId="21">
    <w:abstractNumId w:val="5"/>
  </w:num>
  <w:num w:numId="22">
    <w:abstractNumId w:val="7"/>
  </w:num>
  <w:num w:numId="23">
    <w:abstractNumId w:val="8"/>
  </w:num>
  <w:num w:numId="24">
    <w:abstractNumId w:val="6"/>
  </w:num>
  <w:num w:numId="25">
    <w:abstractNumId w:val="2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78B"/>
    <w:rsid w:val="00076F2E"/>
    <w:rsid w:val="000E696D"/>
    <w:rsid w:val="00206465"/>
    <w:rsid w:val="002706B2"/>
    <w:rsid w:val="002821BB"/>
    <w:rsid w:val="0029063B"/>
    <w:rsid w:val="002A749B"/>
    <w:rsid w:val="002D1305"/>
    <w:rsid w:val="002D7E0A"/>
    <w:rsid w:val="0038385D"/>
    <w:rsid w:val="003E7910"/>
    <w:rsid w:val="003F70A3"/>
    <w:rsid w:val="00410A6A"/>
    <w:rsid w:val="00450A8A"/>
    <w:rsid w:val="00455E95"/>
    <w:rsid w:val="004E54E7"/>
    <w:rsid w:val="00524A81"/>
    <w:rsid w:val="00541C57"/>
    <w:rsid w:val="005C4F01"/>
    <w:rsid w:val="006446F5"/>
    <w:rsid w:val="00673A6D"/>
    <w:rsid w:val="006B1FD5"/>
    <w:rsid w:val="00762D78"/>
    <w:rsid w:val="007D3BF0"/>
    <w:rsid w:val="007E425A"/>
    <w:rsid w:val="007E7B95"/>
    <w:rsid w:val="0080118F"/>
    <w:rsid w:val="00825310"/>
    <w:rsid w:val="00825F08"/>
    <w:rsid w:val="008C68E8"/>
    <w:rsid w:val="009641C6"/>
    <w:rsid w:val="009A7000"/>
    <w:rsid w:val="009B42D0"/>
    <w:rsid w:val="00BE278B"/>
    <w:rsid w:val="00CA3C5A"/>
    <w:rsid w:val="00CA4A00"/>
    <w:rsid w:val="00D178D0"/>
    <w:rsid w:val="00D313D7"/>
    <w:rsid w:val="00E56158"/>
    <w:rsid w:val="00F6387E"/>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36"/>
        <w:lang w:val="en-AU"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A81"/>
    <w:pPr>
      <w:ind w:left="720"/>
      <w:contextualSpacing/>
    </w:pPr>
  </w:style>
  <w:style w:type="character" w:customStyle="1" w:styleId="SOFinalequationtext">
    <w:name w:val="SO Final equation text"/>
    <w:basedOn w:val="DefaultParagraphFont"/>
    <w:uiPriority w:val="1"/>
    <w:qFormat/>
    <w:rsid w:val="00455E95"/>
    <w:rPr>
      <w:rFonts w:ascii="Times New Roman" w:hAnsi="Times New Roman"/>
      <w:i/>
      <w:sz w:val="20"/>
      <w:szCs w:val="20"/>
    </w:rPr>
  </w:style>
  <w:style w:type="paragraph" w:customStyle="1" w:styleId="SOFinalBodyText">
    <w:name w:val="SO Final Body Text"/>
    <w:link w:val="SOFinalBodyTextCharChar"/>
    <w:rsid w:val="009A7000"/>
    <w:pPr>
      <w:spacing w:before="120" w:after="0" w:line="240" w:lineRule="auto"/>
    </w:pPr>
    <w:rPr>
      <w:rFonts w:ascii="Arial" w:eastAsia="Times New Roman" w:hAnsi="Arial" w:cs="Times New Roman"/>
      <w:color w:val="000000"/>
      <w:sz w:val="20"/>
      <w:szCs w:val="24"/>
      <w:lang w:val="en-US" w:bidi="ar-SA"/>
    </w:rPr>
  </w:style>
  <w:style w:type="character" w:customStyle="1" w:styleId="SOFinalBodyTextCharChar">
    <w:name w:val="SO Final Body Text Char Char"/>
    <w:link w:val="SOFinalBodyText"/>
    <w:rsid w:val="009A7000"/>
    <w:rPr>
      <w:rFonts w:ascii="Arial" w:eastAsia="Times New Roman" w:hAnsi="Arial" w:cs="Times New Roman"/>
      <w:color w:val="000000"/>
      <w:sz w:val="20"/>
      <w:szCs w:val="24"/>
      <w:lang w:val="en-US" w:bidi="ar-SA"/>
    </w:rPr>
  </w:style>
  <w:style w:type="paragraph" w:customStyle="1" w:styleId="SOFinalContentTableBullets">
    <w:name w:val="SO Final Content Table Bullets"/>
    <w:link w:val="SOFinalContentTableBulletsChar"/>
    <w:rsid w:val="00CA3C5A"/>
    <w:pPr>
      <w:numPr>
        <w:numId w:val="12"/>
      </w:numPr>
      <w:spacing w:before="60" w:after="0" w:line="240" w:lineRule="auto"/>
    </w:pPr>
    <w:rPr>
      <w:rFonts w:ascii="Arial" w:eastAsia="MS Mincho" w:hAnsi="Arial" w:cs="Arial"/>
      <w:color w:val="000000"/>
      <w:sz w:val="18"/>
      <w:szCs w:val="24"/>
      <w:lang w:val="en-US" w:bidi="ar-SA"/>
    </w:rPr>
  </w:style>
  <w:style w:type="character" w:customStyle="1" w:styleId="SOFinalContentTableBulletsChar">
    <w:name w:val="SO Final Content Table Bullets Char"/>
    <w:link w:val="SOFinalContentTableBullets"/>
    <w:rsid w:val="00CA3C5A"/>
    <w:rPr>
      <w:rFonts w:ascii="Arial" w:eastAsia="MS Mincho" w:hAnsi="Arial" w:cs="Arial"/>
      <w:color w:val="000000"/>
      <w:sz w:val="18"/>
      <w:szCs w:val="24"/>
      <w:lang w:val="en-US" w:bidi="ar-SA"/>
    </w:rPr>
  </w:style>
  <w:style w:type="character" w:customStyle="1" w:styleId="SOFinalEquationTextTable">
    <w:name w:val="SO Final Equation Text (Table)"/>
    <w:basedOn w:val="DefaultParagraphFont"/>
    <w:uiPriority w:val="1"/>
    <w:qFormat/>
    <w:rsid w:val="00CA3C5A"/>
    <w:rPr>
      <w:rFonts w:ascii="Times New Roman" w:hAnsi="Times New Roman"/>
      <w:i/>
      <w:sz w:val="20"/>
      <w:szCs w:val="20"/>
    </w:rPr>
  </w:style>
  <w:style w:type="paragraph" w:customStyle="1" w:styleId="SOFinalContentTableText">
    <w:name w:val="SO Final Content Table Text"/>
    <w:link w:val="SOFinalContentTableTextChar"/>
    <w:rsid w:val="00CA3C5A"/>
    <w:pPr>
      <w:spacing w:before="120" w:after="0" w:line="240" w:lineRule="auto"/>
    </w:pPr>
    <w:rPr>
      <w:rFonts w:ascii="Arial" w:eastAsia="Times New Roman" w:hAnsi="Arial" w:cs="Times New Roman"/>
      <w:color w:val="000000"/>
      <w:sz w:val="18"/>
      <w:szCs w:val="24"/>
      <w:lang w:val="en-US" w:bidi="ar-SA"/>
    </w:rPr>
  </w:style>
  <w:style w:type="character" w:customStyle="1" w:styleId="SOFinalContentTableTextChar">
    <w:name w:val="SO Final Content Table Text Char"/>
    <w:link w:val="SOFinalContentTableText"/>
    <w:rsid w:val="00CA3C5A"/>
    <w:rPr>
      <w:rFonts w:ascii="Arial" w:eastAsia="Times New Roman" w:hAnsi="Arial" w:cs="Times New Roman"/>
      <w:color w:val="000000"/>
      <w:sz w:val="18"/>
      <w:szCs w:val="24"/>
      <w:lang w:val="en-US" w:bidi="ar-SA"/>
    </w:rPr>
  </w:style>
  <w:style w:type="table" w:customStyle="1" w:styleId="SOFinalContentTable">
    <w:name w:val="SO Final Content Table"/>
    <w:basedOn w:val="TableNormal"/>
    <w:rsid w:val="00CA3C5A"/>
    <w:pPr>
      <w:spacing w:after="0" w:line="240" w:lineRule="auto"/>
    </w:pPr>
    <w:rPr>
      <w:rFonts w:ascii="Times New Roman" w:eastAsia="SimSun" w:hAnsi="Times New Roman" w:cs="Times New Roman"/>
      <w:sz w:val="20"/>
      <w:szCs w:val="20"/>
      <w:lang w:eastAsia="zh-CN" w:bidi="he-IL"/>
    </w:rPr>
    <w:tblPr>
      <w:jc w:val="center"/>
    </w:tblPr>
    <w:trPr>
      <w:cantSplit/>
      <w:jc w:val="center"/>
    </w:trPr>
    <w:tcPr>
      <w:tcMar>
        <w:bottom w:w="0" w:type="dxa"/>
      </w:tcMar>
    </w:tcPr>
  </w:style>
  <w:style w:type="paragraph" w:customStyle="1" w:styleId="SOFinalContentTableBulletsTOP">
    <w:name w:val="SO Final Content Table Bullets TOP"/>
    <w:basedOn w:val="SOFinalContentTableBullets"/>
    <w:next w:val="Normal"/>
    <w:qFormat/>
    <w:rsid w:val="00CA3C5A"/>
    <w:pPr>
      <w:numPr>
        <w:numId w:val="22"/>
      </w:numPr>
      <w:tabs>
        <w:tab w:val="clear" w:pos="170"/>
      </w:tabs>
      <w:spacing w:before="120"/>
      <w:ind w:left="1684" w:hanging="360"/>
    </w:pPr>
  </w:style>
  <w:style w:type="paragraph" w:styleId="BalloonText">
    <w:name w:val="Balloon Text"/>
    <w:basedOn w:val="Normal"/>
    <w:link w:val="BalloonTextChar"/>
    <w:uiPriority w:val="99"/>
    <w:semiHidden/>
    <w:unhideWhenUsed/>
    <w:rsid w:val="00825F08"/>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825F08"/>
    <w:rPr>
      <w:rFonts w:ascii="Tahoma" w:hAnsi="Tahoma" w:cs="Tahoma"/>
      <w:sz w:val="16"/>
      <w:szCs w:val="26"/>
    </w:rPr>
  </w:style>
  <w:style w:type="paragraph" w:styleId="Header">
    <w:name w:val="header"/>
    <w:basedOn w:val="Normal"/>
    <w:link w:val="HeaderChar"/>
    <w:uiPriority w:val="99"/>
    <w:unhideWhenUsed/>
    <w:rsid w:val="00964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1C6"/>
  </w:style>
  <w:style w:type="paragraph" w:styleId="Footer">
    <w:name w:val="footer"/>
    <w:basedOn w:val="Normal"/>
    <w:link w:val="FooterChar"/>
    <w:uiPriority w:val="99"/>
    <w:unhideWhenUsed/>
    <w:rsid w:val="00964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36"/>
        <w:lang w:val="en-AU"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A81"/>
    <w:pPr>
      <w:ind w:left="720"/>
      <w:contextualSpacing/>
    </w:pPr>
  </w:style>
  <w:style w:type="character" w:customStyle="1" w:styleId="SOFinalequationtext">
    <w:name w:val="SO Final equation text"/>
    <w:basedOn w:val="DefaultParagraphFont"/>
    <w:uiPriority w:val="1"/>
    <w:qFormat/>
    <w:rsid w:val="00455E95"/>
    <w:rPr>
      <w:rFonts w:ascii="Times New Roman" w:hAnsi="Times New Roman"/>
      <w:i/>
      <w:sz w:val="20"/>
      <w:szCs w:val="20"/>
    </w:rPr>
  </w:style>
  <w:style w:type="paragraph" w:customStyle="1" w:styleId="SOFinalBodyText">
    <w:name w:val="SO Final Body Text"/>
    <w:link w:val="SOFinalBodyTextCharChar"/>
    <w:rsid w:val="009A7000"/>
    <w:pPr>
      <w:spacing w:before="120" w:after="0" w:line="240" w:lineRule="auto"/>
    </w:pPr>
    <w:rPr>
      <w:rFonts w:ascii="Arial" w:eastAsia="Times New Roman" w:hAnsi="Arial" w:cs="Times New Roman"/>
      <w:color w:val="000000"/>
      <w:sz w:val="20"/>
      <w:szCs w:val="24"/>
      <w:lang w:val="en-US" w:bidi="ar-SA"/>
    </w:rPr>
  </w:style>
  <w:style w:type="character" w:customStyle="1" w:styleId="SOFinalBodyTextCharChar">
    <w:name w:val="SO Final Body Text Char Char"/>
    <w:link w:val="SOFinalBodyText"/>
    <w:rsid w:val="009A7000"/>
    <w:rPr>
      <w:rFonts w:ascii="Arial" w:eastAsia="Times New Roman" w:hAnsi="Arial" w:cs="Times New Roman"/>
      <w:color w:val="000000"/>
      <w:sz w:val="20"/>
      <w:szCs w:val="24"/>
      <w:lang w:val="en-US" w:bidi="ar-SA"/>
    </w:rPr>
  </w:style>
  <w:style w:type="paragraph" w:customStyle="1" w:styleId="SOFinalContentTableBullets">
    <w:name w:val="SO Final Content Table Bullets"/>
    <w:link w:val="SOFinalContentTableBulletsChar"/>
    <w:rsid w:val="00CA3C5A"/>
    <w:pPr>
      <w:numPr>
        <w:numId w:val="12"/>
      </w:numPr>
      <w:spacing w:before="60" w:after="0" w:line="240" w:lineRule="auto"/>
    </w:pPr>
    <w:rPr>
      <w:rFonts w:ascii="Arial" w:eastAsia="MS Mincho" w:hAnsi="Arial" w:cs="Arial"/>
      <w:color w:val="000000"/>
      <w:sz w:val="18"/>
      <w:szCs w:val="24"/>
      <w:lang w:val="en-US" w:bidi="ar-SA"/>
    </w:rPr>
  </w:style>
  <w:style w:type="character" w:customStyle="1" w:styleId="SOFinalContentTableBulletsChar">
    <w:name w:val="SO Final Content Table Bullets Char"/>
    <w:link w:val="SOFinalContentTableBullets"/>
    <w:rsid w:val="00CA3C5A"/>
    <w:rPr>
      <w:rFonts w:ascii="Arial" w:eastAsia="MS Mincho" w:hAnsi="Arial" w:cs="Arial"/>
      <w:color w:val="000000"/>
      <w:sz w:val="18"/>
      <w:szCs w:val="24"/>
      <w:lang w:val="en-US" w:bidi="ar-SA"/>
    </w:rPr>
  </w:style>
  <w:style w:type="character" w:customStyle="1" w:styleId="SOFinalEquationTextTable">
    <w:name w:val="SO Final Equation Text (Table)"/>
    <w:basedOn w:val="DefaultParagraphFont"/>
    <w:uiPriority w:val="1"/>
    <w:qFormat/>
    <w:rsid w:val="00CA3C5A"/>
    <w:rPr>
      <w:rFonts w:ascii="Times New Roman" w:hAnsi="Times New Roman"/>
      <w:i/>
      <w:sz w:val="20"/>
      <w:szCs w:val="20"/>
    </w:rPr>
  </w:style>
  <w:style w:type="paragraph" w:customStyle="1" w:styleId="SOFinalContentTableText">
    <w:name w:val="SO Final Content Table Text"/>
    <w:link w:val="SOFinalContentTableTextChar"/>
    <w:rsid w:val="00CA3C5A"/>
    <w:pPr>
      <w:spacing w:before="120" w:after="0" w:line="240" w:lineRule="auto"/>
    </w:pPr>
    <w:rPr>
      <w:rFonts w:ascii="Arial" w:eastAsia="Times New Roman" w:hAnsi="Arial" w:cs="Times New Roman"/>
      <w:color w:val="000000"/>
      <w:sz w:val="18"/>
      <w:szCs w:val="24"/>
      <w:lang w:val="en-US" w:bidi="ar-SA"/>
    </w:rPr>
  </w:style>
  <w:style w:type="character" w:customStyle="1" w:styleId="SOFinalContentTableTextChar">
    <w:name w:val="SO Final Content Table Text Char"/>
    <w:link w:val="SOFinalContentTableText"/>
    <w:rsid w:val="00CA3C5A"/>
    <w:rPr>
      <w:rFonts w:ascii="Arial" w:eastAsia="Times New Roman" w:hAnsi="Arial" w:cs="Times New Roman"/>
      <w:color w:val="000000"/>
      <w:sz w:val="18"/>
      <w:szCs w:val="24"/>
      <w:lang w:val="en-US" w:bidi="ar-SA"/>
    </w:rPr>
  </w:style>
  <w:style w:type="table" w:customStyle="1" w:styleId="SOFinalContentTable">
    <w:name w:val="SO Final Content Table"/>
    <w:basedOn w:val="TableNormal"/>
    <w:rsid w:val="00CA3C5A"/>
    <w:pPr>
      <w:spacing w:after="0" w:line="240" w:lineRule="auto"/>
    </w:pPr>
    <w:rPr>
      <w:rFonts w:ascii="Times New Roman" w:eastAsia="SimSun" w:hAnsi="Times New Roman" w:cs="Times New Roman"/>
      <w:sz w:val="20"/>
      <w:szCs w:val="20"/>
      <w:lang w:eastAsia="zh-CN" w:bidi="he-IL"/>
    </w:rPr>
    <w:tblPr>
      <w:jc w:val="center"/>
    </w:tblPr>
    <w:trPr>
      <w:cantSplit/>
      <w:jc w:val="center"/>
    </w:trPr>
    <w:tcPr>
      <w:tcMar>
        <w:bottom w:w="0" w:type="dxa"/>
      </w:tcMar>
    </w:tcPr>
  </w:style>
  <w:style w:type="paragraph" w:customStyle="1" w:styleId="SOFinalContentTableBulletsTOP">
    <w:name w:val="SO Final Content Table Bullets TOP"/>
    <w:basedOn w:val="SOFinalContentTableBullets"/>
    <w:next w:val="Normal"/>
    <w:qFormat/>
    <w:rsid w:val="00CA3C5A"/>
    <w:pPr>
      <w:numPr>
        <w:numId w:val="22"/>
      </w:numPr>
      <w:tabs>
        <w:tab w:val="clear" w:pos="170"/>
      </w:tabs>
      <w:spacing w:before="120"/>
      <w:ind w:left="1684" w:hanging="360"/>
    </w:pPr>
  </w:style>
  <w:style w:type="paragraph" w:styleId="BalloonText">
    <w:name w:val="Balloon Text"/>
    <w:basedOn w:val="Normal"/>
    <w:link w:val="BalloonTextChar"/>
    <w:uiPriority w:val="99"/>
    <w:semiHidden/>
    <w:unhideWhenUsed/>
    <w:rsid w:val="00825F08"/>
    <w:pPr>
      <w:spacing w:after="0" w:line="240" w:lineRule="auto"/>
    </w:pPr>
    <w:rPr>
      <w:rFonts w:ascii="Tahoma" w:hAnsi="Tahoma" w:cs="Tahoma"/>
      <w:sz w:val="16"/>
      <w:szCs w:val="26"/>
    </w:rPr>
  </w:style>
  <w:style w:type="character" w:customStyle="1" w:styleId="BalloonTextChar">
    <w:name w:val="Balloon Text Char"/>
    <w:basedOn w:val="DefaultParagraphFont"/>
    <w:link w:val="BalloonText"/>
    <w:uiPriority w:val="99"/>
    <w:semiHidden/>
    <w:rsid w:val="00825F08"/>
    <w:rPr>
      <w:rFonts w:ascii="Tahoma" w:hAnsi="Tahoma" w:cs="Tahoma"/>
      <w:sz w:val="16"/>
      <w:szCs w:val="26"/>
    </w:rPr>
  </w:style>
  <w:style w:type="paragraph" w:styleId="Header">
    <w:name w:val="header"/>
    <w:basedOn w:val="Normal"/>
    <w:link w:val="HeaderChar"/>
    <w:uiPriority w:val="99"/>
    <w:unhideWhenUsed/>
    <w:rsid w:val="00964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1C6"/>
  </w:style>
  <w:style w:type="paragraph" w:styleId="Footer">
    <w:name w:val="footer"/>
    <w:basedOn w:val="Normal"/>
    <w:link w:val="FooterChar"/>
    <w:uiPriority w:val="99"/>
    <w:unhideWhenUsed/>
    <w:rsid w:val="00964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&#65279;<?xml version="1.0" encoding="utf-8"?><Relationships xmlns="http://schemas.openxmlformats.org/package/2006/relationships"><Relationship Type="http://schemas.openxmlformats.org/officeDocument/2006/relationships/oleObject" Target="embeddings/oleObject9.bin" Id="rId26" /><Relationship Type="http://schemas.openxmlformats.org/officeDocument/2006/relationships/oleObject" Target="embeddings/oleObject56.bin" Id="rId117" /><Relationship Type="http://schemas.openxmlformats.org/officeDocument/2006/relationships/image" Target="media/image7.wmf" Id="rId21" /><Relationship Type="http://schemas.openxmlformats.org/officeDocument/2006/relationships/oleObject" Target="embeddings/oleObject17.bin" Id="rId42" /><Relationship Type="http://schemas.openxmlformats.org/officeDocument/2006/relationships/image" Target="media/image20.wmf" Id="rId47" /><Relationship Type="http://schemas.openxmlformats.org/officeDocument/2006/relationships/image" Target="media/image28.wmf" Id="rId63" /><Relationship Type="http://schemas.openxmlformats.org/officeDocument/2006/relationships/oleObject" Target="embeddings/oleObject30.bin" Id="rId68" /><Relationship Type="http://schemas.openxmlformats.org/officeDocument/2006/relationships/oleObject" Target="embeddings/oleObject38.bin" Id="rId84" /><Relationship Type="http://schemas.openxmlformats.org/officeDocument/2006/relationships/image" Target="media/image41.wmf" Id="rId89" /><Relationship Type="http://schemas.openxmlformats.org/officeDocument/2006/relationships/image" Target="media/image51.wmf" Id="rId112" /><Relationship Type="http://schemas.openxmlformats.org/officeDocument/2006/relationships/oleObject" Target="embeddings/oleObject4.bin" Id="rId16" /><Relationship Type="http://schemas.openxmlformats.org/officeDocument/2006/relationships/oleObject" Target="embeddings/oleObject51.bin" Id="rId107" /><Relationship Type="http://schemas.openxmlformats.org/officeDocument/2006/relationships/image" Target="media/image2.wmf" Id="rId11" /><Relationship Type="http://schemas.openxmlformats.org/officeDocument/2006/relationships/oleObject" Target="embeddings/oleObject12.bin" Id="rId32" /><Relationship Type="http://schemas.openxmlformats.org/officeDocument/2006/relationships/image" Target="media/image15.wmf" Id="rId37" /><Relationship Type="http://schemas.openxmlformats.org/officeDocument/2006/relationships/image" Target="media/image23.wmf" Id="rId53" /><Relationship Type="http://schemas.openxmlformats.org/officeDocument/2006/relationships/oleObject" Target="embeddings/oleObject25.bin" Id="rId58" /><Relationship Type="http://schemas.openxmlformats.org/officeDocument/2006/relationships/oleObject" Target="embeddings/oleObject33.bin" Id="rId74" /><Relationship Type="http://schemas.openxmlformats.org/officeDocument/2006/relationships/image" Target="media/image36.wmf" Id="rId79" /><Relationship Type="http://schemas.openxmlformats.org/officeDocument/2006/relationships/image" Target="media/image46.wmf" Id="rId102" /><Relationship Type="http://schemas.openxmlformats.org/officeDocument/2006/relationships/oleObject" Target="embeddings/oleObject59.bin" Id="rId123" /><Relationship Type="http://schemas.openxmlformats.org/officeDocument/2006/relationships/settings" Target="settings.xml" Id="rId5" /><Relationship Type="http://schemas.openxmlformats.org/officeDocument/2006/relationships/image" Target="media/image27.wmf" Id="rId61" /><Relationship Type="http://schemas.openxmlformats.org/officeDocument/2006/relationships/oleObject" Target="embeddings/oleObject37.bin" Id="rId82" /><Relationship Type="http://schemas.openxmlformats.org/officeDocument/2006/relationships/oleObject" Target="embeddings/oleObject41.bin" Id="rId90" /><Relationship Type="http://schemas.openxmlformats.org/officeDocument/2006/relationships/image" Target="media/image44.wmf" Id="rId95" /><Relationship Type="http://schemas.openxmlformats.org/officeDocument/2006/relationships/image" Target="media/image6.wmf" Id="rId19" /><Relationship Type="http://schemas.openxmlformats.org/officeDocument/2006/relationships/oleObject" Target="embeddings/oleObject3.bin" Id="rId14" /><Relationship Type="http://schemas.openxmlformats.org/officeDocument/2006/relationships/oleObject" Target="embeddings/oleObject7.bin" Id="rId22" /><Relationship Type="http://schemas.openxmlformats.org/officeDocument/2006/relationships/image" Target="media/image10.wmf" Id="rId27" /><Relationship Type="http://schemas.openxmlformats.org/officeDocument/2006/relationships/oleObject" Target="embeddings/oleObject11.bin" Id="rId30" /><Relationship Type="http://schemas.openxmlformats.org/officeDocument/2006/relationships/image" Target="media/image14.wmf" Id="rId35" /><Relationship Type="http://schemas.openxmlformats.org/officeDocument/2006/relationships/image" Target="media/image18.wmf" Id="rId43" /><Relationship Type="http://schemas.openxmlformats.org/officeDocument/2006/relationships/oleObject" Target="embeddings/oleObject20.bin" Id="rId48" /><Relationship Type="http://schemas.openxmlformats.org/officeDocument/2006/relationships/oleObject" Target="embeddings/oleObject24.bin" Id="rId56" /><Relationship Type="http://schemas.openxmlformats.org/officeDocument/2006/relationships/oleObject" Target="embeddings/oleObject28.bin" Id="rId64" /><Relationship Type="http://schemas.openxmlformats.org/officeDocument/2006/relationships/image" Target="media/image31.wmf" Id="rId69" /><Relationship Type="http://schemas.openxmlformats.org/officeDocument/2006/relationships/image" Target="media/image35.wmf" Id="rId77" /><Relationship Type="http://schemas.openxmlformats.org/officeDocument/2006/relationships/oleObject" Target="embeddings/oleObject47.bin" Id="rId100" /><Relationship Type="http://schemas.openxmlformats.org/officeDocument/2006/relationships/oleObject" Target="embeddings/oleObject50.bin" Id="rId105" /><Relationship Type="http://schemas.openxmlformats.org/officeDocument/2006/relationships/oleObject" Target="embeddings/oleObject54.bin" Id="rId113" /><Relationship Type="http://schemas.openxmlformats.org/officeDocument/2006/relationships/image" Target="media/image54.wmf" Id="rId118" /><Relationship Type="http://schemas.openxmlformats.org/officeDocument/2006/relationships/theme" Target="theme/theme1.xml" Id="rId126" /><Relationship Type="http://schemas.openxmlformats.org/officeDocument/2006/relationships/endnotes" Target="endnotes.xml" Id="rId8" /><Relationship Type="http://schemas.openxmlformats.org/officeDocument/2006/relationships/image" Target="media/image22.wmf" Id="rId51" /><Relationship Type="http://schemas.openxmlformats.org/officeDocument/2006/relationships/oleObject" Target="embeddings/oleObject32.bin" Id="rId72" /><Relationship Type="http://schemas.openxmlformats.org/officeDocument/2006/relationships/oleObject" Target="embeddings/oleObject36.bin" Id="rId80" /><Relationship Type="http://schemas.openxmlformats.org/officeDocument/2006/relationships/image" Target="media/image39.wmf" Id="rId85" /><Relationship Type="http://schemas.openxmlformats.org/officeDocument/2006/relationships/image" Target="media/image43.wmf" Id="rId93" /><Relationship Type="http://schemas.openxmlformats.org/officeDocument/2006/relationships/oleObject" Target="embeddings/oleObject45.bin" Id="rId98" /><Relationship Type="http://schemas.openxmlformats.org/officeDocument/2006/relationships/oleObject" Target="embeddings/oleObject58.bin" Id="rId121" /><Relationship Type="http://schemas.openxmlformats.org/officeDocument/2006/relationships/styles" Target="styles.xml" Id="rId3" /><Relationship Type="http://schemas.openxmlformats.org/officeDocument/2006/relationships/oleObject" Target="embeddings/oleObject2.bin" Id="rId12" /><Relationship Type="http://schemas.openxmlformats.org/officeDocument/2006/relationships/image" Target="media/image5.wmf" Id="rId17" /><Relationship Type="http://schemas.openxmlformats.org/officeDocument/2006/relationships/image" Target="media/image9.wmf" Id="rId25" /><Relationship Type="http://schemas.openxmlformats.org/officeDocument/2006/relationships/image" Target="media/image13.wmf" Id="rId33" /><Relationship Type="http://schemas.openxmlformats.org/officeDocument/2006/relationships/oleObject" Target="embeddings/oleObject15.bin" Id="rId38" /><Relationship Type="http://schemas.openxmlformats.org/officeDocument/2006/relationships/oleObject" Target="embeddings/oleObject19.bin" Id="rId46" /><Relationship Type="http://schemas.openxmlformats.org/officeDocument/2006/relationships/image" Target="media/image26.wmf" Id="rId59" /><Relationship Type="http://schemas.openxmlformats.org/officeDocument/2006/relationships/image" Target="media/image30.wmf" Id="rId67" /><Relationship Type="http://schemas.openxmlformats.org/officeDocument/2006/relationships/oleObject" Target="embeddings/oleObject49.bin" Id="rId103" /><Relationship Type="http://schemas.openxmlformats.org/officeDocument/2006/relationships/image" Target="media/image49.wmf" Id="rId108" /><Relationship Type="http://schemas.openxmlformats.org/officeDocument/2006/relationships/image" Target="media/image53.wmf" Id="rId116" /><Relationship Type="http://schemas.openxmlformats.org/officeDocument/2006/relationships/footer" Target="footer1.xml" Id="rId124" /><Relationship Type="http://schemas.openxmlformats.org/officeDocument/2006/relationships/oleObject" Target="embeddings/oleObject6.bin" Id="rId20" /><Relationship Type="http://schemas.openxmlformats.org/officeDocument/2006/relationships/image" Target="media/image17.wmf" Id="rId41" /><Relationship Type="http://schemas.openxmlformats.org/officeDocument/2006/relationships/oleObject" Target="embeddings/oleObject23.bin" Id="rId54" /><Relationship Type="http://schemas.openxmlformats.org/officeDocument/2006/relationships/oleObject" Target="embeddings/oleObject27.bin" Id="rId62" /><Relationship Type="http://schemas.openxmlformats.org/officeDocument/2006/relationships/oleObject" Target="embeddings/oleObject31.bin" Id="rId70" /><Relationship Type="http://schemas.openxmlformats.org/officeDocument/2006/relationships/image" Target="media/image34.wmf" Id="rId75" /><Relationship Type="http://schemas.openxmlformats.org/officeDocument/2006/relationships/image" Target="media/image38.wmf" Id="rId83" /><Relationship Type="http://schemas.openxmlformats.org/officeDocument/2006/relationships/oleObject" Target="embeddings/oleObject40.bin" Id="rId88" /><Relationship Type="http://schemas.openxmlformats.org/officeDocument/2006/relationships/image" Target="media/image42.wmf" Id="rId91" /><Relationship Type="http://schemas.openxmlformats.org/officeDocument/2006/relationships/oleObject" Target="embeddings/oleObject44.bin" Id="rId96" /><Relationship Type="http://schemas.openxmlformats.org/officeDocument/2006/relationships/oleObject" Target="embeddings/oleObject53.bin" Id="rId111" /><Relationship Type="http://schemas.openxmlformats.org/officeDocument/2006/relationships/webSettings" Target="webSettings.xml" Id="rId6" /><Relationship Type="http://schemas.openxmlformats.org/officeDocument/2006/relationships/image" Target="media/image4.wmf" Id="rId15" /><Relationship Type="http://schemas.openxmlformats.org/officeDocument/2006/relationships/image" Target="media/image8.wmf" Id="rId23" /><Relationship Type="http://schemas.openxmlformats.org/officeDocument/2006/relationships/oleObject" Target="embeddings/oleObject10.bin" Id="rId28" /><Relationship Type="http://schemas.openxmlformats.org/officeDocument/2006/relationships/oleObject" Target="embeddings/oleObject14.bin" Id="rId36" /><Relationship Type="http://schemas.openxmlformats.org/officeDocument/2006/relationships/image" Target="media/image21.wmf" Id="rId49" /><Relationship Type="http://schemas.openxmlformats.org/officeDocument/2006/relationships/image" Target="media/image25.wmf" Id="rId57" /><Relationship Type="http://schemas.openxmlformats.org/officeDocument/2006/relationships/image" Target="media/image48.wmf" Id="rId106" /><Relationship Type="http://schemas.openxmlformats.org/officeDocument/2006/relationships/image" Target="media/image52.wmf" Id="rId114" /><Relationship Type="http://schemas.openxmlformats.org/officeDocument/2006/relationships/oleObject" Target="embeddings/oleObject57.bin" Id="rId119" /><Relationship Type="http://schemas.openxmlformats.org/officeDocument/2006/relationships/oleObject" Target="embeddings/oleObject1.bin" Id="rId10" /><Relationship Type="http://schemas.openxmlformats.org/officeDocument/2006/relationships/image" Target="media/image12.wmf" Id="rId31" /><Relationship Type="http://schemas.openxmlformats.org/officeDocument/2006/relationships/oleObject" Target="embeddings/oleObject18.bin" Id="rId44" /><Relationship Type="http://schemas.openxmlformats.org/officeDocument/2006/relationships/oleObject" Target="embeddings/oleObject22.bin" Id="rId52" /><Relationship Type="http://schemas.openxmlformats.org/officeDocument/2006/relationships/oleObject" Target="embeddings/oleObject26.bin" Id="rId60" /><Relationship Type="http://schemas.openxmlformats.org/officeDocument/2006/relationships/image" Target="media/image29.wmf" Id="rId65" /><Relationship Type="http://schemas.openxmlformats.org/officeDocument/2006/relationships/image" Target="media/image33.wmf" Id="rId73" /><Relationship Type="http://schemas.openxmlformats.org/officeDocument/2006/relationships/oleObject" Target="embeddings/oleObject35.bin" Id="rId78" /><Relationship Type="http://schemas.openxmlformats.org/officeDocument/2006/relationships/image" Target="media/image37.wmf" Id="rId81" /><Relationship Type="http://schemas.openxmlformats.org/officeDocument/2006/relationships/oleObject" Target="embeddings/oleObject39.bin" Id="rId86" /><Relationship Type="http://schemas.openxmlformats.org/officeDocument/2006/relationships/oleObject" Target="embeddings/oleObject43.bin" Id="rId94" /><Relationship Type="http://schemas.openxmlformats.org/officeDocument/2006/relationships/oleObject" Target="embeddings/oleObject46.bin" Id="rId99" /><Relationship Type="http://schemas.openxmlformats.org/officeDocument/2006/relationships/oleObject" Target="embeddings/oleObject48.bin" Id="rId101" /><Relationship Type="http://schemas.openxmlformats.org/officeDocument/2006/relationships/image" Target="media/image56.wmf" Id="rId122" /><Relationship Type="http://schemas.microsoft.com/office/2007/relationships/stylesWithEffects" Target="stylesWithEffects.xml" Id="rId4" /><Relationship Type="http://schemas.openxmlformats.org/officeDocument/2006/relationships/image" Target="media/image1.wmf" Id="rId9" /><Relationship Type="http://schemas.openxmlformats.org/officeDocument/2006/relationships/image" Target="media/image3.wmf" Id="rId13" /><Relationship Type="http://schemas.openxmlformats.org/officeDocument/2006/relationships/oleObject" Target="embeddings/oleObject5.bin" Id="rId18" /><Relationship Type="http://schemas.openxmlformats.org/officeDocument/2006/relationships/image" Target="media/image16.wmf" Id="rId39" /><Relationship Type="http://schemas.openxmlformats.org/officeDocument/2006/relationships/oleObject" Target="embeddings/oleObject52.bin" Id="rId109" /><Relationship Type="http://schemas.openxmlformats.org/officeDocument/2006/relationships/oleObject" Target="embeddings/oleObject13.bin" Id="rId34" /><Relationship Type="http://schemas.openxmlformats.org/officeDocument/2006/relationships/oleObject" Target="embeddings/oleObject21.bin" Id="rId50" /><Relationship Type="http://schemas.openxmlformats.org/officeDocument/2006/relationships/image" Target="media/image24.wmf" Id="rId55" /><Relationship Type="http://schemas.openxmlformats.org/officeDocument/2006/relationships/oleObject" Target="embeddings/oleObject34.bin" Id="rId76" /><Relationship Type="http://schemas.openxmlformats.org/officeDocument/2006/relationships/image" Target="media/image45.wmf" Id="rId97" /><Relationship Type="http://schemas.openxmlformats.org/officeDocument/2006/relationships/image" Target="media/image47.wmf" Id="rId104" /><Relationship Type="http://schemas.openxmlformats.org/officeDocument/2006/relationships/image" Target="media/image55.wmf" Id="rId120" /><Relationship Type="http://schemas.openxmlformats.org/officeDocument/2006/relationships/fontTable" Target="fontTable.xml" Id="rId125" /><Relationship Type="http://schemas.openxmlformats.org/officeDocument/2006/relationships/footnotes" Target="footnotes.xml" Id="rId7" /><Relationship Type="http://schemas.openxmlformats.org/officeDocument/2006/relationships/image" Target="media/image32.wmf" Id="rId71" /><Relationship Type="http://schemas.openxmlformats.org/officeDocument/2006/relationships/oleObject" Target="embeddings/oleObject42.bin" Id="rId92" /><Relationship Type="http://schemas.openxmlformats.org/officeDocument/2006/relationships/numbering" Target="numbering.xml" Id="rId2" /><Relationship Type="http://schemas.openxmlformats.org/officeDocument/2006/relationships/image" Target="media/image11.wmf" Id="rId29" /><Relationship Type="http://schemas.openxmlformats.org/officeDocument/2006/relationships/oleObject" Target="embeddings/oleObject8.bin" Id="rId24" /><Relationship Type="http://schemas.openxmlformats.org/officeDocument/2006/relationships/oleObject" Target="embeddings/oleObject16.bin" Id="rId40" /><Relationship Type="http://schemas.openxmlformats.org/officeDocument/2006/relationships/image" Target="media/image19.wmf" Id="rId45" /><Relationship Type="http://schemas.openxmlformats.org/officeDocument/2006/relationships/oleObject" Target="embeddings/oleObject29.bin" Id="rId66" /><Relationship Type="http://schemas.openxmlformats.org/officeDocument/2006/relationships/image" Target="media/image40.wmf" Id="rId87" /><Relationship Type="http://schemas.openxmlformats.org/officeDocument/2006/relationships/image" Target="media/image50.wmf" Id="rId110" /><Relationship Type="http://schemas.openxmlformats.org/officeDocument/2006/relationships/oleObject" Target="embeddings/oleObject55.bin" Id="rId115" /><Relationship Type="http://schemas.openxmlformats.org/officeDocument/2006/relationships/customXml" Target="/customXML/item2.xml" Id="Rc81ce802ecbc426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A698759</value>
    </field>
    <field name="Objective-Title">
      <value order="0">SummaryofsubjectoutlinechangesMaths2018</value>
    </field>
    <field name="Objective-Description">
      <value order="0"/>
    </field>
    <field name="Objective-CreationStamp">
      <value order="0">2018-01-31T05:55:30Z</value>
    </field>
    <field name="Objective-IsApproved">
      <value order="0">false</value>
    </field>
    <field name="Objective-IsPublished">
      <value order="0">false</value>
    </field>
    <field name="Objective-DatePublished">
      <value order="0"/>
    </field>
    <field name="Objective-ModificationStamp">
      <value order="0">2018-02-02T06:49:33Z</value>
    </field>
    <field name="Objective-Owner">
      <value order="0">Sara Wilson</value>
    </field>
    <field name="Objective-Path">
      <value order="0">Objective Global Folder:Curriculum:Subject renewal:All Subject Changes:2018 Subject Changes</value>
    </field>
    <field name="Objective-Parent">
      <value order="0">2018 Subject Changes</value>
    </field>
    <field name="Objective-State">
      <value order="0">Being Drafted</value>
    </field>
    <field name="Objective-VersionId">
      <value order="0">vA1238350</value>
    </field>
    <field name="Objective-Version">
      <value order="0">1.2</value>
    </field>
    <field name="Objective-VersionNumber">
      <value order="0">3</value>
    </field>
    <field name="Objective-VersionComment">
      <value order="0"/>
    </field>
    <field name="Objective-FileNumber">
      <value order="0">qA15866</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10</Pages>
  <Words>2995</Words>
  <Characters>17076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20031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Wilson</dc:creator>
  <cp:lastModifiedBy>Marianne Hammat</cp:lastModifiedBy>
  <cp:revision>16</cp:revision>
  <cp:lastPrinted>2018-02-01T03:30:00Z</cp:lastPrinted>
  <dcterms:created xsi:type="dcterms:W3CDTF">2018-01-31T04:16:00Z</dcterms:created>
  <dcterms:modified xsi:type="dcterms:W3CDTF">2018-02-02T06:49:00Z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A698759</vt:lpwstr>
  </property>
  <property fmtid="{D5CDD505-2E9C-101B-9397-08002B2CF9AE}" pid="4" name="Objective-Title">
    <vt:lpwstr>SummaryofsubjectoutlinechangesMaths2018</vt:lpwstr>
  </property>
  <property fmtid="{D5CDD505-2E9C-101B-9397-08002B2CF9AE}" pid="5" name="Objective-Description">
    <vt:lpwstr/>
  </property>
  <property fmtid="{D5CDD505-2E9C-101B-9397-08002B2CF9AE}" pid="6" name="Objective-CreationStamp">
    <vt:filetime>2018-01-31T05:55:30Z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2018-02-02T06:49:33Z</vt:filetime>
  </property>
  <property fmtid="{D5CDD505-2E9C-101B-9397-08002B2CF9AE}" pid="11" name="Objective-Owner">
    <vt:lpwstr>Sara Wilson</vt:lpwstr>
  </property>
  <property fmtid="{D5CDD505-2E9C-101B-9397-08002B2CF9AE}" pid="12" name="Objective-Path">
    <vt:lpwstr>Objective Global Folder:Curriculum:Subject renewal:All Subject Changes:2018 Subject Changes</vt:lpwstr>
  </property>
  <property fmtid="{D5CDD505-2E9C-101B-9397-08002B2CF9AE}" pid="13" name="Objective-Parent">
    <vt:lpwstr>2018 Subject Changes</vt:lpwstr>
  </property>
  <property fmtid="{D5CDD505-2E9C-101B-9397-08002B2CF9AE}" pid="14" name="Objective-State">
    <vt:lpwstr>Being Drafted</vt:lpwstr>
  </property>
  <property fmtid="{D5CDD505-2E9C-101B-9397-08002B2CF9AE}" pid="15" name="Objective-VersionId">
    <vt:lpwstr>vA1238350</vt:lpwstr>
  </property>
  <property fmtid="{D5CDD505-2E9C-101B-9397-08002B2CF9AE}" pid="16" name="Objective-Version">
    <vt:lpwstr>1.2</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qA15866</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