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60B85" w14:textId="77777777" w:rsidR="00D03FD5" w:rsidRDefault="00D03FD5" w:rsidP="00D03FD5">
      <w:pPr>
        <w:pStyle w:val="SOFinalHead2TOP"/>
        <w:spacing w:after="360"/>
      </w:pPr>
      <w:bookmarkStart w:id="0" w:name="_Toc499201381"/>
      <w:r>
        <w:t>Music Explorations supporting document</w:t>
      </w:r>
      <w:bookmarkEnd w:id="0"/>
    </w:p>
    <w:tbl>
      <w:tblPr>
        <w:tblStyle w:val="SOFinalContentTable"/>
        <w:tblW w:w="790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1E0" w:firstRow="1" w:lastRow="1" w:firstColumn="1" w:lastColumn="1" w:noHBand="0" w:noVBand="0"/>
        <w:tblDescription w:val="Table contains Key Questions and Key Ideas and Considerations for Developing Teaching and Learning Strategies for Topic 1: Earning and Spending, under Subtopic 1.2: Spending, for Stage 1 Mathematics"/>
      </w:tblPr>
      <w:tblGrid>
        <w:gridCol w:w="3952"/>
        <w:gridCol w:w="3953"/>
      </w:tblGrid>
      <w:tr w:rsidR="00D03FD5" w:rsidRPr="006124DB" w14:paraId="1984CCD6" w14:textId="77777777" w:rsidTr="008C23F6">
        <w:trPr>
          <w:tblHeader/>
        </w:trPr>
        <w:tc>
          <w:tcPr>
            <w:tcW w:w="3952" w:type="dxa"/>
            <w:tcBorders>
              <w:bottom w:val="single" w:sz="2" w:space="0" w:color="A6A6A6" w:themeColor="background1" w:themeShade="A6"/>
            </w:tcBorders>
            <w:tcMar>
              <w:top w:w="62" w:type="dxa"/>
              <w:bottom w:w="62" w:type="dxa"/>
              <w:right w:w="108" w:type="dxa"/>
            </w:tcMar>
          </w:tcPr>
          <w:p w14:paraId="37A4D52B" w14:textId="77777777" w:rsidR="00D03FD5" w:rsidRPr="006124DB" w:rsidRDefault="00D03FD5" w:rsidP="008C23F6">
            <w:pPr>
              <w:pStyle w:val="SOFinalContentTableHead2"/>
            </w:pPr>
            <w:bookmarkStart w:id="1" w:name="Elements"/>
            <w:r>
              <w:t>Elements</w:t>
            </w:r>
            <w:bookmarkEnd w:id="1"/>
          </w:p>
        </w:tc>
        <w:tc>
          <w:tcPr>
            <w:tcW w:w="3953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tcMar>
              <w:top w:w="62" w:type="dxa"/>
              <w:left w:w="108" w:type="dxa"/>
              <w:bottom w:w="62" w:type="dxa"/>
            </w:tcMar>
          </w:tcPr>
          <w:p w14:paraId="4992A305" w14:textId="77777777" w:rsidR="00D03FD5" w:rsidRPr="006124DB" w:rsidRDefault="00D03FD5" w:rsidP="008C23F6">
            <w:pPr>
              <w:pStyle w:val="SOFinalContentTableHead2"/>
            </w:pPr>
            <w:bookmarkStart w:id="2" w:name="Contemporary_theory"/>
            <w:r>
              <w:t>Contemporary theory</w:t>
            </w:r>
            <w:bookmarkEnd w:id="2"/>
          </w:p>
        </w:tc>
      </w:tr>
      <w:tr w:rsidR="00D03FD5" w:rsidRPr="00D41D09" w14:paraId="384A3A76" w14:textId="77777777" w:rsidTr="008C23F6">
        <w:tc>
          <w:tcPr>
            <w:tcW w:w="3952" w:type="dxa"/>
            <w:tcBorders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16B2F54D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  <w:bCs/>
              </w:rPr>
            </w:pPr>
            <w:r w:rsidRPr="00E65C3F">
              <w:rPr>
                <w:rFonts w:ascii="Roboto Medium" w:hAnsi="Roboto Medium"/>
                <w:bCs/>
              </w:rPr>
              <w:t xml:space="preserve">Rhythm </w:t>
            </w:r>
          </w:p>
        </w:tc>
        <w:tc>
          <w:tcPr>
            <w:tcW w:w="3953" w:type="dxa"/>
            <w:tcBorders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6A79505B" w14:textId="77777777" w:rsidR="00D03FD5" w:rsidRPr="00F92153" w:rsidRDefault="00D03FD5" w:rsidP="00D03FD5">
            <w:pPr>
              <w:pStyle w:val="SOFinalContentTableBullets8ptsabove"/>
              <w:tabs>
                <w:tab w:val="clear" w:pos="360"/>
              </w:tabs>
            </w:pPr>
            <w:r w:rsidRPr="00F92153">
              <w:t xml:space="preserve">Notes and </w:t>
            </w:r>
            <w:r>
              <w:t>r</w:t>
            </w:r>
            <w:r w:rsidRPr="00F92153">
              <w:t>ests: whole note to 1/16 note (semibreve to sem</w:t>
            </w:r>
            <w:r>
              <w:t>iquavers), dots and ties, tuplets</w:t>
            </w:r>
          </w:p>
          <w:p w14:paraId="4B0C948A" w14:textId="77777777" w:rsidR="00D03FD5" w:rsidRPr="00F92153" w:rsidRDefault="00D03FD5" w:rsidP="008C23F6">
            <w:pPr>
              <w:pStyle w:val="SOFinalContentTableBullets"/>
            </w:pPr>
            <w:r w:rsidRPr="00F92153">
              <w:t>Simple meter</w:t>
            </w:r>
            <w:r>
              <w:t>,</w:t>
            </w:r>
            <w:r w:rsidRPr="00F92153">
              <w:t xml:space="preserve"> e.g. 2/4</w:t>
            </w:r>
            <w:r>
              <w:t>,</w:t>
            </w:r>
            <w:r w:rsidRPr="00F92153">
              <w:t xml:space="preserve"> </w:t>
            </w:r>
            <w:r>
              <w:t>3/4,</w:t>
            </w:r>
            <w:r w:rsidRPr="00F92153">
              <w:t xml:space="preserve"> 4/4 </w:t>
            </w:r>
          </w:p>
          <w:p w14:paraId="3CAB5809" w14:textId="77777777" w:rsidR="00D03FD5" w:rsidRPr="00F92153" w:rsidRDefault="00D03FD5" w:rsidP="008C23F6">
            <w:pPr>
              <w:pStyle w:val="SOFinalContentTableBullets"/>
            </w:pPr>
            <w:r w:rsidRPr="00F92153">
              <w:t xml:space="preserve">Irregular meter, e.g. 5/4, 7/8 </w:t>
            </w:r>
          </w:p>
          <w:p w14:paraId="145D2C4F" w14:textId="77777777" w:rsidR="00D03FD5" w:rsidRPr="00F92153" w:rsidRDefault="00D03FD5" w:rsidP="008C23F6">
            <w:pPr>
              <w:pStyle w:val="SOFinalContentTableBullets"/>
            </w:pPr>
            <w:r w:rsidRPr="00F92153">
              <w:t>Compound meter, e.g. 6/8</w:t>
            </w:r>
            <w:r>
              <w:t>,</w:t>
            </w:r>
            <w:r w:rsidRPr="00F92153">
              <w:t xml:space="preserve"> 9/8</w:t>
            </w:r>
            <w:r>
              <w:t xml:space="preserve">, </w:t>
            </w:r>
            <w:r w:rsidRPr="00F92153">
              <w:t xml:space="preserve">12/8 </w:t>
            </w:r>
          </w:p>
          <w:p w14:paraId="5579A0C6" w14:textId="77777777" w:rsidR="00D03FD5" w:rsidRPr="00F92153" w:rsidRDefault="00D03FD5" w:rsidP="008C23F6">
            <w:pPr>
              <w:pStyle w:val="SOFinalContentTableBullets"/>
            </w:pPr>
            <w:r w:rsidRPr="00F92153">
              <w:t>Understanding of beat groupings for notes and rests</w:t>
            </w:r>
          </w:p>
          <w:p w14:paraId="3619B01C" w14:textId="77777777" w:rsidR="00D03FD5" w:rsidRPr="00F92153" w:rsidRDefault="00D03FD5" w:rsidP="008C23F6">
            <w:pPr>
              <w:pStyle w:val="SOFinalContentTableBullets"/>
            </w:pPr>
            <w:r w:rsidRPr="00F92153">
              <w:t>Syncopation and accents</w:t>
            </w:r>
          </w:p>
          <w:p w14:paraId="1285F665" w14:textId="77777777" w:rsidR="00D03FD5" w:rsidRPr="00597863" w:rsidRDefault="00D03FD5" w:rsidP="008C23F6">
            <w:pPr>
              <w:pStyle w:val="SOFinalContentTableBullets"/>
            </w:pPr>
            <w:r w:rsidRPr="00F92153">
              <w:t xml:space="preserve">Tempo and </w:t>
            </w:r>
            <w:r>
              <w:t>p</w:t>
            </w:r>
            <w:r w:rsidRPr="00F92153">
              <w:t xml:space="preserve">ulse </w:t>
            </w:r>
          </w:p>
        </w:tc>
      </w:tr>
      <w:tr w:rsidR="00D03FD5" w:rsidRPr="00D41D09" w14:paraId="5A5C8515" w14:textId="77777777" w:rsidTr="008C23F6">
        <w:tc>
          <w:tcPr>
            <w:tcW w:w="395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12B19C6F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</w:rPr>
            </w:pPr>
            <w:r w:rsidRPr="00E65C3F">
              <w:rPr>
                <w:rFonts w:ascii="Roboto Medium" w:hAnsi="Roboto Medium"/>
                <w:bCs/>
              </w:rPr>
              <w:t>Pitch — melody/harmony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42CB0074" w14:textId="77777777" w:rsidR="00D03FD5" w:rsidRPr="006F04EB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Treble and bass clefs </w:t>
            </w:r>
            <w:r>
              <w:rPr>
                <w:rFonts w:ascii="MS Mincho" w:hAnsi="MS Mincho" w:cs="MS Mincho"/>
              </w:rPr>
              <w:t> </w:t>
            </w:r>
          </w:p>
          <w:p w14:paraId="00DD297A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Major and minor scales (harmonic, natural, melodic), blues scale, pentatonic scale and modes </w:t>
            </w:r>
            <w:r>
              <w:rPr>
                <w:rFonts w:ascii="MS Mincho" w:hAnsi="MS Mincho" w:cs="MS Mincho"/>
              </w:rPr>
              <w:t> </w:t>
            </w:r>
          </w:p>
          <w:p w14:paraId="3F8CDDCD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Diatonic intervals </w:t>
            </w:r>
            <w:r>
              <w:rPr>
                <w:rFonts w:ascii="MS Mincho" w:hAnsi="MS Mincho" w:cs="MS Mincho"/>
              </w:rPr>
              <w:t> </w:t>
            </w:r>
          </w:p>
          <w:p w14:paraId="1A25C8F5" w14:textId="77777777" w:rsidR="00D03FD5" w:rsidRPr="006F04EB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Diatonic triads in root position </w:t>
            </w:r>
          </w:p>
          <w:p w14:paraId="369B28E2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Chords to the 7th, 9th, major, minor, dominant, half-diminished, and diminished </w:t>
            </w:r>
            <w:r>
              <w:rPr>
                <w:rFonts w:ascii="MS Mincho" w:hAnsi="MS Mincho" w:cs="MS Mincho"/>
              </w:rPr>
              <w:t> </w:t>
            </w:r>
          </w:p>
          <w:p w14:paraId="797C43AF" w14:textId="77777777" w:rsidR="00D03FD5" w:rsidRPr="007B512B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Altered 5 (dominant) chords, e.g. b9, #5 </w:t>
            </w:r>
          </w:p>
          <w:p w14:paraId="2F3D8BC2" w14:textId="77777777" w:rsidR="00D03FD5" w:rsidRPr="006F04EB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Ostinato/riff </w:t>
            </w:r>
            <w:r>
              <w:rPr>
                <w:rFonts w:ascii="MS Mincho" w:hAnsi="MS Mincho" w:cs="MS Mincho"/>
              </w:rPr>
              <w:t> </w:t>
            </w:r>
          </w:p>
          <w:p w14:paraId="67275CA1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Sus2 and sus4 chords </w:t>
            </w:r>
            <w:r>
              <w:rPr>
                <w:rFonts w:ascii="MS Mincho" w:hAnsi="MS Mincho" w:cs="MS Mincho"/>
              </w:rPr>
              <w:t> </w:t>
            </w:r>
          </w:p>
          <w:p w14:paraId="6C196D71" w14:textId="77777777" w:rsidR="00D03FD5" w:rsidRPr="00AE5F90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Melody construction and shaping </w:t>
            </w:r>
          </w:p>
          <w:p w14:paraId="268889E7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Matching appropriate triads to a melody </w:t>
            </w:r>
            <w:r>
              <w:rPr>
                <w:rFonts w:ascii="MS Mincho" w:hAnsi="MS Mincho" w:cs="MS Mincho"/>
              </w:rPr>
              <w:t> </w:t>
            </w:r>
          </w:p>
          <w:p w14:paraId="5F1F3483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>Standard chord progressions, such as: 1-4-5 (and variants),</w:t>
            </w:r>
            <w:r>
              <w:rPr>
                <w:rFonts w:ascii="MS Mincho" w:hAnsi="MS Mincho" w:cs="MS Mincho"/>
              </w:rPr>
              <w:t> </w:t>
            </w:r>
            <w:r>
              <w:t>1-5-6-4 (and variants),</w:t>
            </w:r>
            <w:r>
              <w:rPr>
                <w:rFonts w:ascii="MS Mincho" w:hAnsi="MS Mincho" w:cs="MS Mincho"/>
              </w:rPr>
              <w:t> </w:t>
            </w:r>
            <w:r>
              <w:rPr>
                <w:rFonts w:ascii="MS Mincho" w:hAnsi="MS Mincho" w:cs="MS Mincho"/>
              </w:rPr>
              <w:br/>
            </w:r>
            <w:r>
              <w:t xml:space="preserve">1-b7-4, 1-4-7-3-6-2-5-1 (fourth cycle and variants), 1-5-6-3-4-1-4-5 (Pachelbel Canon, rhythm changes) </w:t>
            </w:r>
            <w:r>
              <w:rPr>
                <w:rFonts w:ascii="MS Mincho" w:hAnsi="MS Mincho" w:cs="MS Mincho"/>
              </w:rPr>
              <w:t> </w:t>
            </w:r>
          </w:p>
          <w:p w14:paraId="4B2E7E60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>Transposing instruments, e.g. Bb and Eb</w:t>
            </w:r>
          </w:p>
          <w:p w14:paraId="51B2FB38" w14:textId="77777777" w:rsidR="00D03FD5" w:rsidRPr="00C01827" w:rsidRDefault="00D03FD5" w:rsidP="008C23F6">
            <w:pPr>
              <w:pStyle w:val="SOFinalContentTableBullets"/>
            </w:pPr>
            <w:r>
              <w:t xml:space="preserve">Simple modulations or changes of key (typical of popular music only, e.g. up a semitone, or modulation to closely related keys) </w:t>
            </w:r>
            <w:r>
              <w:rPr>
                <w:rFonts w:ascii="MS Mincho" w:hAnsi="MS Mincho" w:cs="MS Mincho"/>
              </w:rPr>
              <w:t> </w:t>
            </w:r>
          </w:p>
        </w:tc>
      </w:tr>
      <w:tr w:rsidR="00D03FD5" w:rsidRPr="00D41D09" w14:paraId="417AECAC" w14:textId="77777777" w:rsidTr="008C23F6">
        <w:tc>
          <w:tcPr>
            <w:tcW w:w="3952" w:type="dxa"/>
            <w:tcBorders>
              <w:bottom w:val="single" w:sz="4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2A6A6C7E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</w:rPr>
            </w:pPr>
            <w:r w:rsidRPr="00E65C3F">
              <w:rPr>
                <w:rFonts w:ascii="Roboto Medium" w:hAnsi="Roboto Medium"/>
              </w:rPr>
              <w:t>Dynamics and expression</w:t>
            </w:r>
          </w:p>
        </w:tc>
        <w:tc>
          <w:tcPr>
            <w:tcW w:w="3953" w:type="dxa"/>
            <w:tcBorders>
              <w:bottom w:val="single" w:sz="4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4FD0ECE6" w14:textId="77777777" w:rsidR="00D03FD5" w:rsidRPr="00022160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Dynamic shaping and associated markings (symbols) </w:t>
            </w:r>
          </w:p>
          <w:p w14:paraId="1D1D0634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 xml:space="preserve">Expressive articulation and associated markings (symbols) </w:t>
            </w:r>
            <w:r>
              <w:rPr>
                <w:rFonts w:ascii="MS Gothic" w:eastAsia="MS Gothic" w:hAnsi="MS Gothic" w:cs="MS Gothic" w:hint="eastAsia"/>
              </w:rPr>
              <w:t> </w:t>
            </w:r>
          </w:p>
          <w:p w14:paraId="7D83B9C6" w14:textId="77777777" w:rsidR="00D03FD5" w:rsidRDefault="00D03FD5" w:rsidP="008C23F6">
            <w:pPr>
              <w:pStyle w:val="SOFinalContentTableBullets"/>
            </w:pPr>
            <w:r>
              <w:t xml:space="preserve">Tempo indications, e.g. quarter note = </w:t>
            </w:r>
            <w:r>
              <w:br/>
              <w:t>120 BPM</w:t>
            </w:r>
          </w:p>
        </w:tc>
      </w:tr>
      <w:tr w:rsidR="00D03FD5" w:rsidRPr="00D41D09" w14:paraId="033B7F9F" w14:textId="77777777" w:rsidTr="008C23F6">
        <w:tc>
          <w:tcPr>
            <w:tcW w:w="3952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23D6532F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</w:rPr>
            </w:pPr>
            <w:r w:rsidRPr="00E65C3F">
              <w:rPr>
                <w:rFonts w:ascii="Roboto Medium" w:hAnsi="Roboto Medium"/>
              </w:rPr>
              <w:lastRenderedPageBreak/>
              <w:t>Form and structure</w:t>
            </w:r>
          </w:p>
        </w:tc>
        <w:tc>
          <w:tcPr>
            <w:tcW w:w="3953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7041FD99" w14:textId="77777777" w:rsidR="00D03FD5" w:rsidRPr="00A35803" w:rsidRDefault="00D03FD5" w:rsidP="008C23F6">
            <w:pPr>
              <w:pStyle w:val="SOFinalContentTableBullets"/>
            </w:pPr>
            <w:r w:rsidRPr="00A35803">
              <w:t>Binary</w:t>
            </w:r>
          </w:p>
          <w:p w14:paraId="2EAADA62" w14:textId="77777777" w:rsidR="00D03FD5" w:rsidRPr="00A35803" w:rsidRDefault="00D03FD5" w:rsidP="008C23F6">
            <w:pPr>
              <w:pStyle w:val="SOFinalContentTableBullets"/>
            </w:pPr>
            <w:r w:rsidRPr="00A35803">
              <w:t>Ternary</w:t>
            </w:r>
          </w:p>
          <w:p w14:paraId="6B88A88E" w14:textId="77777777" w:rsidR="00D03FD5" w:rsidRPr="00A35803" w:rsidRDefault="00D03FD5" w:rsidP="008C23F6">
            <w:pPr>
              <w:pStyle w:val="SOFinalContentTableBullets"/>
            </w:pPr>
            <w:r w:rsidRPr="00A35803">
              <w:t>Song form</w:t>
            </w:r>
            <w:r>
              <w:t>,</w:t>
            </w:r>
            <w:r w:rsidRPr="00A35803">
              <w:t xml:space="preserve"> e.g. intro, verse, pre-chorus, chorus, bridge</w:t>
            </w:r>
          </w:p>
          <w:p w14:paraId="74B7504F" w14:textId="77777777" w:rsidR="00D03FD5" w:rsidRPr="00A35803" w:rsidRDefault="00D03FD5" w:rsidP="008C23F6">
            <w:pPr>
              <w:pStyle w:val="SOFinalContentTableBullets"/>
            </w:pPr>
            <w:r w:rsidRPr="00A35803">
              <w:t>Call and response</w:t>
            </w:r>
          </w:p>
          <w:p w14:paraId="3790E94D" w14:textId="77777777" w:rsidR="00D03FD5" w:rsidRPr="00A35803" w:rsidRDefault="00D03FD5" w:rsidP="008C23F6">
            <w:pPr>
              <w:pStyle w:val="SOFinalContentTableBullets"/>
            </w:pPr>
            <w:r w:rsidRPr="00A35803">
              <w:t>12 and 16 bar blues</w:t>
            </w:r>
          </w:p>
          <w:p w14:paraId="4D52F987" w14:textId="77777777" w:rsidR="00D03FD5" w:rsidRPr="00347355" w:rsidRDefault="00D03FD5" w:rsidP="008C23F6">
            <w:pPr>
              <w:pStyle w:val="SOFinalContentTableBullets"/>
            </w:pPr>
            <w:r w:rsidRPr="00A35803">
              <w:rPr>
                <w:noProof/>
                <w:lang w:val="en-AU" w:eastAsia="en-AU"/>
              </w:rPr>
              <w:drawing>
                <wp:inline distT="0" distB="0" distL="0" distR="0" wp14:anchorId="29721C16" wp14:editId="19AC367C">
                  <wp:extent cx="8890" cy="889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803">
              <w:t xml:space="preserve">Standard form and notation symbols, e.g. repeats, 1st and 2nd time endings, </w:t>
            </w:r>
            <w:r>
              <w:t>c</w:t>
            </w:r>
            <w:r w:rsidRPr="00A35803">
              <w:t>oda</w:t>
            </w:r>
          </w:p>
        </w:tc>
      </w:tr>
      <w:tr w:rsidR="00D03FD5" w:rsidRPr="00D41D09" w14:paraId="0D0904F4" w14:textId="77777777" w:rsidTr="008C23F6">
        <w:tc>
          <w:tcPr>
            <w:tcW w:w="395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1C9BA67E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</w:rPr>
            </w:pPr>
            <w:r w:rsidRPr="00E65C3F">
              <w:rPr>
                <w:rFonts w:ascii="Roboto Medium" w:hAnsi="Roboto Medium"/>
              </w:rPr>
              <w:t>Timbre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1A4EFE4E" w14:textId="77777777" w:rsidR="00D03FD5" w:rsidRPr="009C0B6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>Pitched and unpitched instruments (instrument families)</w:t>
            </w:r>
          </w:p>
          <w:p w14:paraId="637EA83D" w14:textId="77777777" w:rsidR="00D03FD5" w:rsidRPr="00347355" w:rsidRDefault="00D03FD5" w:rsidP="008C23F6">
            <w:pPr>
              <w:pStyle w:val="SOFinalContentTableBullets"/>
            </w:pPr>
            <w:r>
              <w:t>Tone colour of individual instruments and instrumental combinations (including voices and FX processing)</w:t>
            </w:r>
          </w:p>
        </w:tc>
      </w:tr>
      <w:tr w:rsidR="00D03FD5" w:rsidRPr="00D41D09" w14:paraId="49506D88" w14:textId="77777777" w:rsidTr="008C23F6">
        <w:tc>
          <w:tcPr>
            <w:tcW w:w="3952" w:type="dxa"/>
            <w:tcBorders>
              <w:top w:val="single" w:sz="2" w:space="0" w:color="A6A6A6" w:themeColor="background1" w:themeShade="A6"/>
              <w:bottom w:val="single" w:sz="4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2E0FC17C" w14:textId="77777777" w:rsidR="00D03FD5" w:rsidRPr="00E65C3F" w:rsidRDefault="00D03FD5" w:rsidP="008C23F6">
            <w:pPr>
              <w:pStyle w:val="SOFinalContentTableText"/>
              <w:rPr>
                <w:rFonts w:ascii="Roboto Medium" w:hAnsi="Roboto Medium"/>
              </w:rPr>
            </w:pPr>
            <w:r w:rsidRPr="00E65C3F">
              <w:rPr>
                <w:rFonts w:ascii="Roboto Medium" w:hAnsi="Roboto Medium"/>
              </w:rPr>
              <w:t>Texture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bottom w:val="single" w:sz="4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2D7E7868" w14:textId="77777777" w:rsidR="00D03FD5" w:rsidRDefault="00D03FD5" w:rsidP="008C23F6">
            <w:pPr>
              <w:pStyle w:val="SOFinalContentTableBullets"/>
              <w:rPr>
                <w:rFonts w:ascii="Times" w:hAnsi="Times" w:cs="Times"/>
              </w:rPr>
            </w:pPr>
            <w:r>
              <w:t>Layering and blending of musical lines (melodic and rhythmic)</w:t>
            </w:r>
          </w:p>
          <w:p w14:paraId="67DDF6C2" w14:textId="77777777" w:rsidR="00D03FD5" w:rsidRPr="00347355" w:rsidRDefault="00D03FD5" w:rsidP="008C23F6">
            <w:pPr>
              <w:pStyle w:val="SOFinalContentTableBullets"/>
            </w:pPr>
            <w:r>
              <w:t>Varied combinations of solo and group layering</w:t>
            </w:r>
          </w:p>
        </w:tc>
      </w:tr>
    </w:tbl>
    <w:p w14:paraId="2D86DA51" w14:textId="77777777" w:rsidR="00D03FD5" w:rsidRDefault="00D03FD5" w:rsidP="00D03FD5">
      <w:pPr>
        <w:pStyle w:val="SOFinalBodyText"/>
      </w:pPr>
    </w:p>
    <w:p w14:paraId="07C4D6B8" w14:textId="77777777" w:rsidR="00D03FD5" w:rsidRDefault="00D03FD5"/>
    <w:sectPr w:rsidR="00D03FD5" w:rsidSect="004C7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57" w:code="210"/>
      <w:pgMar w:top="1985" w:right="1985" w:bottom="1985" w:left="1985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9C604" w14:textId="77777777" w:rsidR="00B54598" w:rsidRDefault="00B54598" w:rsidP="00D03FD5">
      <w:r>
        <w:separator/>
      </w:r>
    </w:p>
  </w:endnote>
  <w:endnote w:type="continuationSeparator" w:id="0">
    <w:p w14:paraId="4B55755C" w14:textId="77777777" w:rsidR="00B54598" w:rsidRDefault="00B54598" w:rsidP="00D0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BE59" w14:textId="6415A811" w:rsidR="00000000" w:rsidRDefault="00D03FD5" w:rsidP="00C109FA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DD8252" wp14:editId="099E6F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693942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868A2" w14:textId="5022B8F6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82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48868A2" w14:textId="5022B8F6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371DAB" w14:textId="77777777" w:rsidR="00000000" w:rsidRPr="00E40C6A" w:rsidRDefault="00000000" w:rsidP="00540D3A">
    <w:pPr>
      <w:pBdr>
        <w:top w:val="single" w:sz="2" w:space="4" w:color="auto"/>
      </w:pBdr>
      <w:tabs>
        <w:tab w:val="right" w:pos="7923"/>
      </w:tabs>
      <w:rPr>
        <w:rFonts w:ascii="Arial Narrow" w:hAnsi="Arial Narrow"/>
        <w:sz w:val="16"/>
        <w:szCs w:val="16"/>
      </w:rPr>
    </w:pPr>
    <w:r w:rsidRPr="00A60962">
      <w:rPr>
        <w:rStyle w:val="SOFinalPageNumber"/>
      </w:rPr>
      <w:fldChar w:fldCharType="begin"/>
    </w:r>
    <w:r w:rsidRPr="00A60962">
      <w:rPr>
        <w:rStyle w:val="SOFinalPageNumber"/>
      </w:rPr>
      <w:instrText xml:space="preserve"> PAGE </w:instrText>
    </w:r>
    <w:r w:rsidRPr="00A60962">
      <w:rPr>
        <w:rStyle w:val="SOFinalPageNumber"/>
      </w:rPr>
      <w:fldChar w:fldCharType="separate"/>
    </w:r>
    <w:r>
      <w:rPr>
        <w:rStyle w:val="SOFinalPageNumber"/>
        <w:noProof/>
      </w:rPr>
      <w:t>20</w:t>
    </w:r>
    <w:r w:rsidRPr="00A60962">
      <w:rPr>
        <w:rStyle w:val="SOFinalPageNumber"/>
      </w:rPr>
      <w:fldChar w:fldCharType="end"/>
    </w:r>
    <w:r>
      <w:rPr>
        <w:rFonts w:ascii="Arial Narrow" w:hAnsi="Arial Narrow"/>
        <w:sz w:val="16"/>
        <w:szCs w:val="16"/>
      </w:rPr>
      <w:tab/>
    </w:r>
    <w:r w:rsidRPr="00F84EBD">
      <w:rPr>
        <w:rStyle w:val="SOFinalFooterTextChar"/>
        <w:szCs w:val="16"/>
      </w:rPr>
      <w:t xml:space="preserve">Stage 2 Music Explorations </w:t>
    </w:r>
    <w:r>
      <w:rPr>
        <w:rStyle w:val="SOFinalFooterTextChar"/>
        <w:szCs w:val="16"/>
      </w:rPr>
      <w:t>2021</w:t>
    </w:r>
  </w:p>
  <w:p w14:paraId="247A11F3" w14:textId="77777777" w:rsidR="00000000" w:rsidRPr="00E40C6A" w:rsidRDefault="00000000" w:rsidP="00C10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01807" w14:textId="7DB5A685" w:rsidR="00000000" w:rsidRDefault="00D03FD5" w:rsidP="00C109FA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C24044" wp14:editId="5E8514DD">
              <wp:simplePos x="1260182" y="94897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918728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D663A" w14:textId="7B17B1EF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240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60D663A" w14:textId="7B17B1EF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9868CFF" w14:textId="77777777" w:rsidR="00000000" w:rsidRPr="00E40C6A" w:rsidRDefault="00000000" w:rsidP="00053CB0">
    <w:pPr>
      <w:pBdr>
        <w:top w:val="single" w:sz="2" w:space="4" w:color="auto"/>
      </w:pBdr>
      <w:tabs>
        <w:tab w:val="right" w:pos="7923"/>
      </w:tabs>
      <w:rPr>
        <w:rFonts w:ascii="Arial Narrow" w:hAnsi="Arial Narrow"/>
        <w:sz w:val="16"/>
        <w:szCs w:val="16"/>
      </w:rPr>
    </w:pPr>
    <w:r w:rsidRPr="00F84EBD">
      <w:rPr>
        <w:rStyle w:val="SOFinalFooterTextChar"/>
      </w:rPr>
      <w:t xml:space="preserve">Stage 2 Music Explorations </w:t>
    </w:r>
    <w:r>
      <w:rPr>
        <w:rStyle w:val="SOFinalFooterTextChar"/>
      </w:rPr>
      <w:t>2021</w:t>
    </w:r>
    <w:r>
      <w:rPr>
        <w:rFonts w:ascii="Arial Narrow" w:hAnsi="Arial Narrow"/>
        <w:sz w:val="16"/>
        <w:szCs w:val="16"/>
      </w:rPr>
      <w:tab/>
    </w:r>
    <w:r w:rsidRPr="00A60962">
      <w:rPr>
        <w:rStyle w:val="SOFinalPageNumber"/>
      </w:rPr>
      <w:fldChar w:fldCharType="begin"/>
    </w:r>
    <w:r w:rsidRPr="00A60962">
      <w:rPr>
        <w:rStyle w:val="SOFinalPageNumber"/>
      </w:rPr>
      <w:instrText xml:space="preserve"> PAGE </w:instrText>
    </w:r>
    <w:r w:rsidRPr="00A60962">
      <w:rPr>
        <w:rStyle w:val="SOFinalPageNumber"/>
      </w:rPr>
      <w:fldChar w:fldCharType="separate"/>
    </w:r>
    <w:r>
      <w:rPr>
        <w:rStyle w:val="SOFinalPageNumber"/>
        <w:noProof/>
      </w:rPr>
      <w:t>21</w:t>
    </w:r>
    <w:r w:rsidRPr="00A60962">
      <w:rPr>
        <w:rStyle w:val="SOFinalPageNumber"/>
      </w:rPr>
      <w:fldChar w:fldCharType="end"/>
    </w:r>
  </w:p>
  <w:p w14:paraId="19DC0548" w14:textId="77777777" w:rsidR="00000000" w:rsidRPr="00A9045C" w:rsidRDefault="00000000" w:rsidP="00C10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81EAC" w14:textId="16CAA93F" w:rsidR="00D03FD5" w:rsidRDefault="00D03FD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CBA396" wp14:editId="317A6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3247189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43962" w14:textId="73CA51C5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BA3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6743962" w14:textId="73CA51C5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3144" w14:textId="77777777" w:rsidR="00B54598" w:rsidRDefault="00B54598" w:rsidP="00D03FD5">
      <w:r>
        <w:separator/>
      </w:r>
    </w:p>
  </w:footnote>
  <w:footnote w:type="continuationSeparator" w:id="0">
    <w:p w14:paraId="3EA081E3" w14:textId="77777777" w:rsidR="00B54598" w:rsidRDefault="00B54598" w:rsidP="00D0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F940" w14:textId="2C7D69B0" w:rsidR="00000000" w:rsidRDefault="00D03FD5" w:rsidP="00597863">
    <w:pPr>
      <w:pStyle w:val="SOFinalHeaderIntroStage1Li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4C5C27" wp14:editId="5576B4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159018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C9663" w14:textId="17324E53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C5C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A4C9663" w14:textId="17324E53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E2C0" w14:textId="44A04470" w:rsidR="00000000" w:rsidRDefault="00D03FD5" w:rsidP="00597863">
    <w:pPr>
      <w:pStyle w:val="SOFinalHeaderIntroStage1Lin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E67AF" wp14:editId="49B62C05">
              <wp:simplePos x="1260182" y="1083449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521709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722AC" w14:textId="4C79EB6A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E67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37722AC" w14:textId="4C79EB6A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691B7" w14:textId="788AB2E4" w:rsidR="00D03FD5" w:rsidRDefault="00D03FD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DD939" wp14:editId="2D2A6D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114572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379E0" w14:textId="450748FC" w:rsidR="00D03FD5" w:rsidRPr="00D03FD5" w:rsidRDefault="00D03FD5" w:rsidP="00D03FD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03FD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DD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D2379E0" w14:textId="450748FC" w:rsidR="00D03FD5" w:rsidRPr="00D03FD5" w:rsidRDefault="00D03FD5" w:rsidP="00D03FD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03FD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07E6"/>
    <w:multiLevelType w:val="hybridMultilevel"/>
    <w:tmpl w:val="5106DBFA"/>
    <w:lvl w:ilvl="0" w:tplc="8DEE482C">
      <w:start w:val="1"/>
      <w:numFmt w:val="bullet"/>
      <w:pStyle w:val="SOFinalContentTableBullets8ptsabov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2337">
    <w:abstractNumId w:val="1"/>
  </w:num>
  <w:num w:numId="2" w16cid:durableId="1213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D5"/>
    <w:rsid w:val="00B54598"/>
    <w:rsid w:val="00D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99DE"/>
  <w15:chartTrackingRefBased/>
  <w15:docId w15:val="{E59E8725-C0A0-4846-9D9C-8777254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D5"/>
    <w:pPr>
      <w:spacing w:after="0" w:line="240" w:lineRule="auto"/>
    </w:pPr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03F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03FD5"/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  <w:style w:type="paragraph" w:customStyle="1" w:styleId="SOFinalBodyText">
    <w:name w:val="SO Final Body Text"/>
    <w:link w:val="SOFinalBodyTextCharChar"/>
    <w:rsid w:val="00D03FD5"/>
    <w:pPr>
      <w:spacing w:before="120" w:after="0" w:line="240" w:lineRule="auto"/>
    </w:pPr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character" w:customStyle="1" w:styleId="SOFinalBodyTextCharChar">
    <w:name w:val="SO Final Body Text Char Char"/>
    <w:link w:val="SOFinalBodyText"/>
    <w:rsid w:val="00D03FD5"/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paragraph" w:customStyle="1" w:styleId="SOFinalHead2TOP">
    <w:name w:val="SO Final Head 2 TOP"/>
    <w:rsid w:val="00D03FD5"/>
    <w:pPr>
      <w:spacing w:after="0" w:line="240" w:lineRule="auto"/>
    </w:pPr>
    <w:rPr>
      <w:rFonts w:ascii="Roboto Medium" w:eastAsia="Times New Roman" w:hAnsi="Roboto Medium" w:cs="Times New Roman"/>
      <w:caps/>
      <w:color w:val="000000"/>
      <w:kern w:val="0"/>
      <w:sz w:val="28"/>
      <w:szCs w:val="24"/>
      <w:lang w:val="en-US"/>
      <w14:ligatures w14:val="none"/>
    </w:rPr>
  </w:style>
  <w:style w:type="table" w:customStyle="1" w:styleId="SOFinalContentTable">
    <w:name w:val="SO Final Content Table"/>
    <w:basedOn w:val="TableNormal"/>
    <w:rsid w:val="00D03FD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 w:bidi="he-IL"/>
      <w14:ligatures w14:val="none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paragraph" w:customStyle="1" w:styleId="SOFinalContentTableHead2">
    <w:name w:val="SO Final Content Table Head 2"/>
    <w:rsid w:val="00D03FD5"/>
    <w:pPr>
      <w:spacing w:after="120" w:line="240" w:lineRule="auto"/>
      <w:jc w:val="center"/>
    </w:pPr>
    <w:rPr>
      <w:rFonts w:ascii="Roboto Medium" w:eastAsia="SimSun" w:hAnsi="Roboto Medium" w:cs="Times New Roman"/>
      <w:kern w:val="0"/>
      <w:sz w:val="24"/>
      <w:szCs w:val="24"/>
      <w:lang w:eastAsia="zh-CN"/>
      <w14:ligatures w14:val="none"/>
    </w:rPr>
  </w:style>
  <w:style w:type="paragraph" w:customStyle="1" w:styleId="SOFinalHeaderIntroStage1Line">
    <w:name w:val="SO Final Header Intro &amp; Stage 1 Line"/>
    <w:rsid w:val="00D03FD5"/>
    <w:pPr>
      <w:pBdr>
        <w:top w:val="single" w:sz="2" w:space="1" w:color="auto"/>
      </w:pBdr>
      <w:spacing w:after="600" w:line="240" w:lineRule="auto"/>
    </w:pPr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paragraph" w:customStyle="1" w:styleId="SOFinalContentTableText">
    <w:name w:val="SO Final Content Table Text"/>
    <w:link w:val="SOFinalContentTableTextChar"/>
    <w:rsid w:val="00D03FD5"/>
    <w:pPr>
      <w:spacing w:before="120" w:after="0" w:line="240" w:lineRule="auto"/>
    </w:pPr>
    <w:rPr>
      <w:rFonts w:ascii="Roboto Light" w:eastAsia="Times New Roman" w:hAnsi="Roboto Light" w:cs="Times New Roman"/>
      <w:color w:val="000000"/>
      <w:kern w:val="0"/>
      <w:sz w:val="18"/>
      <w:szCs w:val="24"/>
      <w:lang w:val="en-US"/>
      <w14:ligatures w14:val="none"/>
    </w:rPr>
  </w:style>
  <w:style w:type="paragraph" w:customStyle="1" w:styleId="SOFinalContentTableBullets">
    <w:name w:val="SO Final Content Table Bullets"/>
    <w:link w:val="SOFinalContentTableBulletsChar"/>
    <w:rsid w:val="00D03FD5"/>
    <w:pPr>
      <w:numPr>
        <w:numId w:val="2"/>
      </w:numPr>
      <w:spacing w:before="60" w:after="0" w:line="240" w:lineRule="auto"/>
    </w:pPr>
    <w:rPr>
      <w:rFonts w:ascii="Roboto Light" w:eastAsia="MS Mincho" w:hAnsi="Roboto Light" w:cs="Arial"/>
      <w:color w:val="000000"/>
      <w:kern w:val="0"/>
      <w:sz w:val="18"/>
      <w:szCs w:val="24"/>
      <w:lang w:val="en-US"/>
      <w14:ligatures w14:val="none"/>
    </w:rPr>
  </w:style>
  <w:style w:type="character" w:customStyle="1" w:styleId="SOFinalPageNumber">
    <w:name w:val="SO Final Page Number"/>
    <w:rsid w:val="00D03FD5"/>
    <w:rPr>
      <w:rFonts w:ascii="Roboto Light" w:hAnsi="Roboto Light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character" w:customStyle="1" w:styleId="SOFinalContentTableBulletsChar">
    <w:name w:val="SO Final Content Table Bullets Char"/>
    <w:link w:val="SOFinalContentTableBullets"/>
    <w:rsid w:val="00D03FD5"/>
    <w:rPr>
      <w:rFonts w:ascii="Roboto Light" w:eastAsia="MS Mincho" w:hAnsi="Roboto Light" w:cs="Arial"/>
      <w:color w:val="000000"/>
      <w:kern w:val="0"/>
      <w:sz w:val="18"/>
      <w:szCs w:val="24"/>
      <w:lang w:val="en-US"/>
      <w14:ligatures w14:val="none"/>
    </w:rPr>
  </w:style>
  <w:style w:type="character" w:customStyle="1" w:styleId="SOFinalContentTableTextChar">
    <w:name w:val="SO Final Content Table Text Char"/>
    <w:link w:val="SOFinalContentTableText"/>
    <w:rsid w:val="00D03FD5"/>
    <w:rPr>
      <w:rFonts w:ascii="Roboto Light" w:eastAsia="Times New Roman" w:hAnsi="Roboto Light" w:cs="Times New Roman"/>
      <w:color w:val="000000"/>
      <w:kern w:val="0"/>
      <w:sz w:val="18"/>
      <w:szCs w:val="24"/>
      <w:lang w:val="en-US"/>
      <w14:ligatures w14:val="none"/>
    </w:rPr>
  </w:style>
  <w:style w:type="paragraph" w:customStyle="1" w:styleId="SOFinalContentTableBullets8ptsabove">
    <w:name w:val="SO Final Content Table Bullets (8 pts above)"/>
    <w:basedOn w:val="SOFinalContentTableBullets"/>
    <w:qFormat/>
    <w:rsid w:val="00D03FD5"/>
    <w:pPr>
      <w:numPr>
        <w:numId w:val="1"/>
      </w:numPr>
      <w:tabs>
        <w:tab w:val="num" w:pos="360"/>
      </w:tabs>
      <w:spacing w:before="160"/>
      <w:ind w:left="170" w:hanging="170"/>
    </w:pPr>
  </w:style>
  <w:style w:type="paragraph" w:customStyle="1" w:styleId="SOFinalFooterText">
    <w:name w:val="SO Final Footer Text"/>
    <w:basedOn w:val="Normal"/>
    <w:next w:val="Normal"/>
    <w:link w:val="SOFinalFooterTextChar"/>
    <w:rsid w:val="00D03FD5"/>
    <w:pPr>
      <w:pBdr>
        <w:top w:val="single" w:sz="2" w:space="4" w:color="auto"/>
      </w:pBdr>
      <w:tabs>
        <w:tab w:val="right" w:pos="7923"/>
      </w:tabs>
    </w:pPr>
    <w:rPr>
      <w:rFonts w:ascii="Roboto Light" w:hAnsi="Roboto Light"/>
      <w:w w:val="90"/>
      <w:sz w:val="16"/>
    </w:rPr>
  </w:style>
  <w:style w:type="character" w:customStyle="1" w:styleId="SOFinalFooterTextChar">
    <w:name w:val="SO Final Footer Text Char"/>
    <w:link w:val="SOFinalFooterText"/>
    <w:rsid w:val="00D03FD5"/>
    <w:rPr>
      <w:rFonts w:ascii="Roboto Light" w:eastAsia="SimSun" w:hAnsi="Roboto Light" w:cs="Times New Roman"/>
      <w:w w:val="90"/>
      <w:kern w:val="0"/>
      <w:sz w:val="16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3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FD5"/>
    <w:rPr>
      <w:rFonts w:ascii="Arial" w:eastAsia="SimSun" w:hAnsi="Arial" w:cs="Times New Roman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Roberts</dc:creator>
  <cp:keywords/>
  <dc:description/>
  <cp:lastModifiedBy>Glyn Roberts</cp:lastModifiedBy>
  <cp:revision>1</cp:revision>
  <dcterms:created xsi:type="dcterms:W3CDTF">2025-02-18T22:49:00Z</dcterms:created>
  <dcterms:modified xsi:type="dcterms:W3CDTF">2025-02-18T22:50:00Z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6bf8a4d1,7e1e1984,f07d2c2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19c6ff53,12e41c9e,26b1cfd8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