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FDBD1" w14:textId="77777777" w:rsidR="005D6C38" w:rsidRDefault="009B7824" w:rsidP="005D6C38">
      <w:pPr>
        <w:pStyle w:val="Heading1"/>
        <w:rPr>
          <w:lang w:val="en-US"/>
        </w:rPr>
      </w:pPr>
      <w:r w:rsidRPr="0027216E">
        <w:rPr>
          <w:lang w:val="en-US"/>
        </w:rPr>
        <w:t>Pre-</w:t>
      </w:r>
      <w:r w:rsidR="005D1617">
        <w:t>a</w:t>
      </w:r>
      <w:r w:rsidRPr="005D6C38">
        <w:t>pproved</w:t>
      </w:r>
      <w:r w:rsidRPr="0027216E">
        <w:rPr>
          <w:lang w:val="en-US"/>
        </w:rPr>
        <w:t xml:space="preserve"> </w:t>
      </w:r>
      <w:r w:rsidRPr="005D6C38">
        <w:t>Learning</w:t>
      </w:r>
      <w:r w:rsidRPr="0027216E">
        <w:rPr>
          <w:lang w:val="en-US"/>
        </w:rPr>
        <w:t xml:space="preserve"> </w:t>
      </w:r>
      <w:r>
        <w:t>a</w:t>
      </w:r>
      <w:r w:rsidRPr="009B7824">
        <w:t>nd</w:t>
      </w:r>
      <w:r w:rsidRPr="0027216E">
        <w:rPr>
          <w:lang w:val="en-US"/>
        </w:rPr>
        <w:t xml:space="preserve"> </w:t>
      </w:r>
      <w:r w:rsidRPr="009B7824">
        <w:t>Assessment</w:t>
      </w:r>
      <w:r w:rsidRPr="0027216E">
        <w:rPr>
          <w:lang w:val="en-US"/>
        </w:rPr>
        <w:t xml:space="preserve"> Plan</w:t>
      </w:r>
    </w:p>
    <w:p w14:paraId="56B095C0" w14:textId="7C4777FD" w:rsidR="00FF5B14" w:rsidRPr="009720CA" w:rsidRDefault="00A323DB" w:rsidP="00111A42">
      <w:pPr>
        <w:pStyle w:val="Subtitle"/>
        <w:spacing w:before="240"/>
      </w:pPr>
      <w:r w:rsidRPr="009720CA">
        <w:t>Stage 2</w:t>
      </w:r>
      <w:r w:rsidR="00FF5B14" w:rsidRPr="009720CA">
        <w:t xml:space="preserve"> </w:t>
      </w:r>
      <w:r w:rsidR="007506B4">
        <w:t>Industry Connections (20-credits)</w:t>
      </w:r>
      <w:r w:rsidR="004E038E">
        <w:t xml:space="preserve"> </w:t>
      </w:r>
    </w:p>
    <w:p w14:paraId="4F6DC2C3" w14:textId="77777777" w:rsidR="00153C12" w:rsidRPr="009720CA" w:rsidRDefault="00153C12" w:rsidP="009B7824">
      <w:pPr>
        <w:rPr>
          <w:szCs w:val="20"/>
        </w:rPr>
      </w:pPr>
      <w:r w:rsidRPr="009720CA">
        <w:rPr>
          <w:szCs w:val="20"/>
        </w:rPr>
        <w:t xml:space="preserve">Pre-approved learning and assessment plans are for </w:t>
      </w:r>
      <w:r w:rsidRPr="009720CA">
        <w:rPr>
          <w:i/>
          <w:iCs/>
          <w:szCs w:val="20"/>
        </w:rPr>
        <w:t>school use only</w:t>
      </w:r>
      <w:r w:rsidRPr="009720CA">
        <w:rPr>
          <w:szCs w:val="20"/>
        </w:rPr>
        <w:t xml:space="preserve">. </w:t>
      </w:r>
    </w:p>
    <w:p w14:paraId="40D58EC7" w14:textId="77777777" w:rsidR="00153C12" w:rsidRPr="009720CA" w:rsidRDefault="00153C12" w:rsidP="007117C2">
      <w:pPr>
        <w:pStyle w:val="ListParagraph"/>
      </w:pPr>
      <w:r w:rsidRPr="009720CA">
        <w:t xml:space="preserve">Teachers may make changes to the plan, retaining alignment with the subject outline.  </w:t>
      </w:r>
    </w:p>
    <w:p w14:paraId="5BD33D43" w14:textId="77777777" w:rsidR="00153C12" w:rsidRPr="009720CA" w:rsidRDefault="00153C12" w:rsidP="00103F41">
      <w:pPr>
        <w:pStyle w:val="ListParagraph"/>
      </w:pPr>
      <w:r w:rsidRPr="009720CA">
        <w:t>The principal or delegate endorses the use of the plan, and any changes made to it, including use of an addendum.</w:t>
      </w:r>
    </w:p>
    <w:p w14:paraId="51E20C6E" w14:textId="77777777" w:rsidR="00153C12" w:rsidRPr="009720CA" w:rsidRDefault="00153C12" w:rsidP="00103F41">
      <w:pPr>
        <w:pStyle w:val="ListParagraph"/>
      </w:pPr>
      <w:r w:rsidRPr="009720CA">
        <w:t>The plan does not need to be submitted to the SACE Boar</w:t>
      </w:r>
      <w:r w:rsidR="000201DA" w:rsidRPr="009720CA">
        <w:t>d for approval.</w:t>
      </w:r>
    </w:p>
    <w:tbl>
      <w:tblPr>
        <w:tblW w:w="9606" w:type="dxa"/>
        <w:tblBorders>
          <w:bottom w:val="single" w:sz="4" w:space="0" w:color="7F7F7F" w:themeColor="text1" w:themeTint="80"/>
        </w:tblBorders>
        <w:tblCellMar>
          <w:right w:w="0" w:type="dxa"/>
        </w:tblCellMar>
        <w:tblLook w:val="04A0" w:firstRow="1" w:lastRow="0" w:firstColumn="1" w:lastColumn="0" w:noHBand="0" w:noVBand="1"/>
      </w:tblPr>
      <w:tblGrid>
        <w:gridCol w:w="817"/>
        <w:gridCol w:w="4394"/>
        <w:gridCol w:w="1134"/>
        <w:gridCol w:w="3261"/>
      </w:tblGrid>
      <w:tr w:rsidR="005D6C38" w:rsidRPr="009720CA" w14:paraId="7C9B1357" w14:textId="77777777" w:rsidTr="00111A42">
        <w:trPr>
          <w:trHeight w:hRule="exact" w:val="567"/>
        </w:trPr>
        <w:tc>
          <w:tcPr>
            <w:tcW w:w="817" w:type="dxa"/>
            <w:tcBorders>
              <w:bottom w:val="nil"/>
            </w:tcBorders>
            <w:shd w:val="clear" w:color="auto" w:fill="auto"/>
            <w:vAlign w:val="bottom"/>
          </w:tcPr>
          <w:p w14:paraId="6803B0AD" w14:textId="77777777" w:rsidR="00153C12" w:rsidRPr="009720CA" w:rsidRDefault="00153C12" w:rsidP="00111A42">
            <w:pPr>
              <w:spacing w:after="0"/>
              <w:rPr>
                <w:szCs w:val="20"/>
              </w:rPr>
            </w:pPr>
            <w:r w:rsidRPr="009720CA">
              <w:rPr>
                <w:szCs w:val="20"/>
              </w:rPr>
              <w:t>School</w:t>
            </w:r>
          </w:p>
        </w:tc>
        <w:tc>
          <w:tcPr>
            <w:tcW w:w="4394" w:type="dxa"/>
            <w:shd w:val="clear" w:color="auto" w:fill="auto"/>
            <w:vAlign w:val="bottom"/>
          </w:tcPr>
          <w:p w14:paraId="709DB915" w14:textId="727962DA" w:rsidR="00153C12" w:rsidRPr="009720CA" w:rsidRDefault="00153C12" w:rsidP="00111A42">
            <w:pPr>
              <w:spacing w:after="0"/>
              <w:rPr>
                <w:szCs w:val="20"/>
              </w:rPr>
            </w:pPr>
          </w:p>
        </w:tc>
        <w:tc>
          <w:tcPr>
            <w:tcW w:w="1134" w:type="dxa"/>
            <w:tcBorders>
              <w:bottom w:val="nil"/>
            </w:tcBorders>
            <w:shd w:val="clear" w:color="auto" w:fill="auto"/>
            <w:vAlign w:val="bottom"/>
          </w:tcPr>
          <w:p w14:paraId="6DD24B78" w14:textId="77777777" w:rsidR="00153C12" w:rsidRPr="009720CA" w:rsidRDefault="00153C12" w:rsidP="00111A42">
            <w:pPr>
              <w:spacing w:after="0"/>
              <w:rPr>
                <w:szCs w:val="20"/>
              </w:rPr>
            </w:pPr>
            <w:r w:rsidRPr="009720CA">
              <w:rPr>
                <w:szCs w:val="20"/>
              </w:rPr>
              <w:t>Teacher(s)</w:t>
            </w:r>
          </w:p>
        </w:tc>
        <w:tc>
          <w:tcPr>
            <w:tcW w:w="3261" w:type="dxa"/>
            <w:shd w:val="clear" w:color="auto" w:fill="auto"/>
            <w:vAlign w:val="bottom"/>
          </w:tcPr>
          <w:p w14:paraId="37A629B7" w14:textId="1DFC4896" w:rsidR="00153C12" w:rsidRPr="009720CA" w:rsidRDefault="00153C12" w:rsidP="00111A42">
            <w:pPr>
              <w:spacing w:after="0"/>
              <w:rPr>
                <w:szCs w:val="20"/>
              </w:rPr>
            </w:pPr>
          </w:p>
        </w:tc>
      </w:tr>
    </w:tbl>
    <w:p w14:paraId="6441E3D8" w14:textId="77777777" w:rsidR="00153C12" w:rsidRPr="009720CA"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454"/>
        <w:gridCol w:w="567"/>
        <w:gridCol w:w="964"/>
        <w:gridCol w:w="1275"/>
        <w:gridCol w:w="426"/>
        <w:gridCol w:w="1134"/>
      </w:tblGrid>
      <w:tr w:rsidR="009720CA" w:rsidRPr="009720CA" w14:paraId="0DA4A4BF" w14:textId="77777777" w:rsidTr="00111A42">
        <w:trPr>
          <w:trHeight w:val="308"/>
        </w:trPr>
        <w:tc>
          <w:tcPr>
            <w:tcW w:w="1843" w:type="dxa"/>
            <w:gridSpan w:val="3"/>
            <w:vMerge w:val="restart"/>
            <w:shd w:val="clear" w:color="auto" w:fill="auto"/>
            <w:vAlign w:val="center"/>
          </w:tcPr>
          <w:p w14:paraId="4ECEBD65" w14:textId="77777777" w:rsidR="00153C12" w:rsidRPr="009720CA" w:rsidRDefault="00153C12" w:rsidP="005D1617">
            <w:pPr>
              <w:pStyle w:val="LAPTableTextCentered"/>
            </w:pPr>
            <w:r w:rsidRPr="009720CA">
              <w:t>SACE</w:t>
            </w:r>
            <w:r w:rsidR="00A44DC9" w:rsidRPr="009720CA">
              <w:t xml:space="preserve"> </w:t>
            </w:r>
            <w:r w:rsidR="005D1617" w:rsidRPr="009720CA">
              <w:t>s</w:t>
            </w:r>
            <w:r w:rsidRPr="009720CA">
              <w:t xml:space="preserve">chool </w:t>
            </w:r>
            <w:r w:rsidR="005D1617" w:rsidRPr="009720CA">
              <w:t>c</w:t>
            </w:r>
            <w:r w:rsidRPr="009720CA">
              <w:t>ode</w:t>
            </w:r>
          </w:p>
        </w:tc>
        <w:tc>
          <w:tcPr>
            <w:tcW w:w="425" w:type="dxa"/>
            <w:vMerge w:val="restart"/>
            <w:tcBorders>
              <w:top w:val="nil"/>
              <w:bottom w:val="nil"/>
            </w:tcBorders>
            <w:shd w:val="clear" w:color="auto" w:fill="auto"/>
          </w:tcPr>
          <w:p w14:paraId="6C44A30E" w14:textId="77777777" w:rsidR="00153C12" w:rsidRPr="009720CA" w:rsidRDefault="00153C12" w:rsidP="00A44DC9">
            <w:pPr>
              <w:pStyle w:val="LAPTableText"/>
              <w:jc w:val="center"/>
            </w:pPr>
          </w:p>
        </w:tc>
        <w:tc>
          <w:tcPr>
            <w:tcW w:w="1276" w:type="dxa"/>
            <w:vMerge w:val="restart"/>
            <w:shd w:val="clear" w:color="auto" w:fill="auto"/>
            <w:vAlign w:val="center"/>
          </w:tcPr>
          <w:p w14:paraId="20304859" w14:textId="77777777" w:rsidR="00153C12" w:rsidRPr="009720CA" w:rsidRDefault="00153C12" w:rsidP="00781916">
            <w:pPr>
              <w:pStyle w:val="LAPTableTextCentered"/>
            </w:pPr>
            <w:r w:rsidRPr="009720CA">
              <w:t>Year</w:t>
            </w:r>
          </w:p>
        </w:tc>
        <w:tc>
          <w:tcPr>
            <w:tcW w:w="425" w:type="dxa"/>
            <w:vMerge w:val="restart"/>
            <w:tcBorders>
              <w:top w:val="nil"/>
              <w:bottom w:val="nil"/>
            </w:tcBorders>
            <w:shd w:val="clear" w:color="auto" w:fill="auto"/>
          </w:tcPr>
          <w:p w14:paraId="77544656" w14:textId="77777777" w:rsidR="00153C12" w:rsidRPr="009720CA" w:rsidRDefault="00153C12" w:rsidP="00A44DC9">
            <w:pPr>
              <w:pStyle w:val="LAPTableText"/>
            </w:pPr>
          </w:p>
        </w:tc>
        <w:tc>
          <w:tcPr>
            <w:tcW w:w="3969" w:type="dxa"/>
            <w:gridSpan w:val="5"/>
            <w:shd w:val="clear" w:color="auto" w:fill="auto"/>
            <w:vAlign w:val="center"/>
          </w:tcPr>
          <w:p w14:paraId="771B406F" w14:textId="77777777" w:rsidR="00153C12" w:rsidRPr="009720CA" w:rsidRDefault="00153C12" w:rsidP="005D1617">
            <w:pPr>
              <w:pStyle w:val="LAPTableTextCentered"/>
            </w:pPr>
            <w:r w:rsidRPr="009720CA">
              <w:t xml:space="preserve">Enrolment </w:t>
            </w:r>
            <w:r w:rsidR="005D1617" w:rsidRPr="009720CA">
              <w:t>c</w:t>
            </w:r>
            <w:r w:rsidRPr="009720CA">
              <w:t>ode</w:t>
            </w:r>
          </w:p>
        </w:tc>
        <w:tc>
          <w:tcPr>
            <w:tcW w:w="426" w:type="dxa"/>
            <w:vMerge w:val="restart"/>
            <w:tcBorders>
              <w:top w:val="nil"/>
              <w:bottom w:val="nil"/>
            </w:tcBorders>
            <w:shd w:val="clear" w:color="auto" w:fill="auto"/>
          </w:tcPr>
          <w:p w14:paraId="6B83D171" w14:textId="77777777" w:rsidR="00153C12" w:rsidRPr="009720CA" w:rsidRDefault="00153C12" w:rsidP="00A44DC9">
            <w:pPr>
              <w:pStyle w:val="LAPTableText"/>
            </w:pPr>
          </w:p>
        </w:tc>
        <w:tc>
          <w:tcPr>
            <w:tcW w:w="1134" w:type="dxa"/>
            <w:vMerge w:val="restart"/>
            <w:shd w:val="clear" w:color="auto" w:fill="auto"/>
            <w:vAlign w:val="center"/>
          </w:tcPr>
          <w:p w14:paraId="3B06C447" w14:textId="77777777" w:rsidR="00153C12" w:rsidRPr="009720CA" w:rsidRDefault="00153C12" w:rsidP="005D1617">
            <w:pPr>
              <w:pStyle w:val="LAPTableTextCentered"/>
            </w:pPr>
            <w:r w:rsidRPr="009720CA">
              <w:t xml:space="preserve">Program </w:t>
            </w:r>
            <w:r w:rsidR="005D1617" w:rsidRPr="009720CA">
              <w:t>v</w:t>
            </w:r>
            <w:r w:rsidRPr="009720CA">
              <w:t xml:space="preserve">ariant </w:t>
            </w:r>
            <w:r w:rsidR="005D1617" w:rsidRPr="009720CA">
              <w:t>c</w:t>
            </w:r>
            <w:r w:rsidRPr="009720CA">
              <w:t>ode (A–W)</w:t>
            </w:r>
          </w:p>
        </w:tc>
      </w:tr>
      <w:tr w:rsidR="009720CA" w:rsidRPr="009720CA" w14:paraId="090D3D09" w14:textId="77777777" w:rsidTr="00111A42">
        <w:trPr>
          <w:trHeight w:val="307"/>
        </w:trPr>
        <w:tc>
          <w:tcPr>
            <w:tcW w:w="1843" w:type="dxa"/>
            <w:gridSpan w:val="3"/>
            <w:vMerge/>
            <w:shd w:val="clear" w:color="auto" w:fill="auto"/>
          </w:tcPr>
          <w:p w14:paraId="0050FBC6" w14:textId="77777777" w:rsidR="00153C12" w:rsidRPr="009720CA" w:rsidRDefault="00153C12" w:rsidP="00A44DC9">
            <w:pPr>
              <w:pStyle w:val="LAPTableText"/>
            </w:pPr>
          </w:p>
        </w:tc>
        <w:tc>
          <w:tcPr>
            <w:tcW w:w="425" w:type="dxa"/>
            <w:vMerge/>
            <w:tcBorders>
              <w:bottom w:val="nil"/>
            </w:tcBorders>
            <w:shd w:val="clear" w:color="auto" w:fill="auto"/>
          </w:tcPr>
          <w:p w14:paraId="3DD779E0" w14:textId="77777777" w:rsidR="00153C12" w:rsidRPr="009720CA" w:rsidRDefault="00153C12" w:rsidP="00A44DC9">
            <w:pPr>
              <w:pStyle w:val="LAPTableText"/>
            </w:pPr>
          </w:p>
        </w:tc>
        <w:tc>
          <w:tcPr>
            <w:tcW w:w="1276" w:type="dxa"/>
            <w:vMerge/>
            <w:shd w:val="clear" w:color="auto" w:fill="auto"/>
          </w:tcPr>
          <w:p w14:paraId="0E6B60E5" w14:textId="77777777" w:rsidR="00153C12" w:rsidRPr="009720CA" w:rsidRDefault="00153C12" w:rsidP="00A44DC9">
            <w:pPr>
              <w:pStyle w:val="LAPTableText"/>
            </w:pPr>
          </w:p>
        </w:tc>
        <w:tc>
          <w:tcPr>
            <w:tcW w:w="425" w:type="dxa"/>
            <w:vMerge/>
            <w:tcBorders>
              <w:bottom w:val="nil"/>
            </w:tcBorders>
            <w:shd w:val="clear" w:color="auto" w:fill="auto"/>
          </w:tcPr>
          <w:p w14:paraId="4870DCE0" w14:textId="77777777" w:rsidR="00153C12" w:rsidRPr="009720CA" w:rsidRDefault="00153C12" w:rsidP="00A44DC9">
            <w:pPr>
              <w:pStyle w:val="LAPTableText"/>
            </w:pPr>
          </w:p>
        </w:tc>
        <w:tc>
          <w:tcPr>
            <w:tcW w:w="709" w:type="dxa"/>
            <w:shd w:val="clear" w:color="auto" w:fill="auto"/>
            <w:vAlign w:val="center"/>
          </w:tcPr>
          <w:p w14:paraId="2CD6533F" w14:textId="77777777" w:rsidR="00153C12" w:rsidRPr="009720CA" w:rsidRDefault="00153C12" w:rsidP="00781916">
            <w:pPr>
              <w:pStyle w:val="LAPTableTextCentered"/>
            </w:pPr>
            <w:r w:rsidRPr="009720CA">
              <w:t>Stage</w:t>
            </w:r>
          </w:p>
        </w:tc>
        <w:tc>
          <w:tcPr>
            <w:tcW w:w="1985" w:type="dxa"/>
            <w:gridSpan w:val="3"/>
            <w:shd w:val="clear" w:color="auto" w:fill="auto"/>
            <w:vAlign w:val="center"/>
          </w:tcPr>
          <w:p w14:paraId="35445182" w14:textId="77777777" w:rsidR="00153C12" w:rsidRPr="009720CA" w:rsidRDefault="00153C12" w:rsidP="005D1617">
            <w:pPr>
              <w:pStyle w:val="LAPTableTextCentered"/>
            </w:pPr>
            <w:r w:rsidRPr="009720CA">
              <w:t xml:space="preserve">Subject </w:t>
            </w:r>
            <w:r w:rsidR="005D1617" w:rsidRPr="009720CA">
              <w:t>c</w:t>
            </w:r>
            <w:r w:rsidRPr="009720CA">
              <w:t>ode</w:t>
            </w:r>
          </w:p>
        </w:tc>
        <w:tc>
          <w:tcPr>
            <w:tcW w:w="1275" w:type="dxa"/>
            <w:shd w:val="clear" w:color="auto" w:fill="auto"/>
            <w:vAlign w:val="center"/>
          </w:tcPr>
          <w:p w14:paraId="18F7B5DB" w14:textId="77777777" w:rsidR="00153C12" w:rsidRPr="009720CA" w:rsidRDefault="00153C12" w:rsidP="005D1617">
            <w:pPr>
              <w:pStyle w:val="LAPTableTextCentered"/>
            </w:pPr>
            <w:r w:rsidRPr="009720CA">
              <w:t xml:space="preserve">No. of </w:t>
            </w:r>
            <w:r w:rsidR="005D1617" w:rsidRPr="009720CA">
              <w:t>c</w:t>
            </w:r>
            <w:r w:rsidRPr="009720CA">
              <w:t>redits (10 or 20)</w:t>
            </w:r>
          </w:p>
        </w:tc>
        <w:tc>
          <w:tcPr>
            <w:tcW w:w="426" w:type="dxa"/>
            <w:vMerge/>
            <w:tcBorders>
              <w:bottom w:val="nil"/>
            </w:tcBorders>
            <w:shd w:val="clear" w:color="auto" w:fill="auto"/>
          </w:tcPr>
          <w:p w14:paraId="72084CED" w14:textId="77777777" w:rsidR="00153C12" w:rsidRPr="009720CA" w:rsidRDefault="00153C12" w:rsidP="00A44DC9">
            <w:pPr>
              <w:pStyle w:val="LAPTableText"/>
            </w:pPr>
          </w:p>
        </w:tc>
        <w:tc>
          <w:tcPr>
            <w:tcW w:w="1134" w:type="dxa"/>
            <w:vMerge/>
            <w:shd w:val="clear" w:color="auto" w:fill="auto"/>
          </w:tcPr>
          <w:p w14:paraId="437C0D0B" w14:textId="77777777" w:rsidR="00153C12" w:rsidRPr="009720CA" w:rsidRDefault="00153C12" w:rsidP="00A44DC9">
            <w:pPr>
              <w:pStyle w:val="LAPTableText"/>
            </w:pPr>
          </w:p>
        </w:tc>
      </w:tr>
      <w:tr w:rsidR="009720CA" w:rsidRPr="009720CA" w14:paraId="54714CF5" w14:textId="77777777" w:rsidTr="00A70162">
        <w:trPr>
          <w:trHeight w:val="380"/>
        </w:trPr>
        <w:tc>
          <w:tcPr>
            <w:tcW w:w="614" w:type="dxa"/>
            <w:shd w:val="clear" w:color="auto" w:fill="auto"/>
            <w:vAlign w:val="center"/>
          </w:tcPr>
          <w:p w14:paraId="5BEB342C" w14:textId="50902B75" w:rsidR="00153C12" w:rsidRPr="009720CA" w:rsidRDefault="00153C12" w:rsidP="004C17E4">
            <w:pPr>
              <w:pStyle w:val="LAPTableText"/>
              <w:jc w:val="center"/>
            </w:pPr>
          </w:p>
        </w:tc>
        <w:tc>
          <w:tcPr>
            <w:tcW w:w="614" w:type="dxa"/>
            <w:shd w:val="clear" w:color="auto" w:fill="auto"/>
            <w:vAlign w:val="center"/>
          </w:tcPr>
          <w:p w14:paraId="693D54C6" w14:textId="45E00F5B" w:rsidR="00153C12" w:rsidRPr="009720CA" w:rsidRDefault="00153C12" w:rsidP="004C17E4">
            <w:pPr>
              <w:pStyle w:val="LAPTableText"/>
              <w:jc w:val="center"/>
            </w:pPr>
          </w:p>
        </w:tc>
        <w:tc>
          <w:tcPr>
            <w:tcW w:w="615" w:type="dxa"/>
            <w:shd w:val="clear" w:color="auto" w:fill="auto"/>
            <w:vAlign w:val="center"/>
          </w:tcPr>
          <w:p w14:paraId="70EA1322" w14:textId="3FB9E675" w:rsidR="00153C12" w:rsidRPr="009720CA" w:rsidRDefault="00153C12" w:rsidP="004C17E4">
            <w:pPr>
              <w:pStyle w:val="LAPTableText"/>
              <w:jc w:val="center"/>
            </w:pPr>
          </w:p>
        </w:tc>
        <w:tc>
          <w:tcPr>
            <w:tcW w:w="425" w:type="dxa"/>
            <w:vMerge/>
            <w:tcBorders>
              <w:bottom w:val="nil"/>
            </w:tcBorders>
            <w:shd w:val="clear" w:color="auto" w:fill="auto"/>
            <w:vAlign w:val="center"/>
          </w:tcPr>
          <w:p w14:paraId="5EECEC12" w14:textId="77777777" w:rsidR="00153C12" w:rsidRPr="009720CA" w:rsidRDefault="00153C12" w:rsidP="00A44DC9">
            <w:pPr>
              <w:pStyle w:val="LAPTableText"/>
            </w:pPr>
          </w:p>
        </w:tc>
        <w:tc>
          <w:tcPr>
            <w:tcW w:w="1276" w:type="dxa"/>
            <w:shd w:val="clear" w:color="auto" w:fill="auto"/>
            <w:vAlign w:val="center"/>
          </w:tcPr>
          <w:p w14:paraId="42295DF5" w14:textId="211B16B9" w:rsidR="00153C12" w:rsidRPr="009720CA" w:rsidRDefault="006C7049" w:rsidP="004C17E4">
            <w:pPr>
              <w:pStyle w:val="LAPTableText"/>
              <w:jc w:val="center"/>
            </w:pPr>
            <w:r>
              <w:t>2022</w:t>
            </w:r>
          </w:p>
        </w:tc>
        <w:tc>
          <w:tcPr>
            <w:tcW w:w="425" w:type="dxa"/>
            <w:vMerge/>
            <w:tcBorders>
              <w:bottom w:val="nil"/>
            </w:tcBorders>
            <w:shd w:val="clear" w:color="auto" w:fill="auto"/>
            <w:vAlign w:val="center"/>
          </w:tcPr>
          <w:p w14:paraId="48065DAA" w14:textId="77777777" w:rsidR="00153C12" w:rsidRPr="009720CA" w:rsidRDefault="00153C12" w:rsidP="00A44DC9">
            <w:pPr>
              <w:pStyle w:val="LAPTableText"/>
            </w:pPr>
          </w:p>
        </w:tc>
        <w:tc>
          <w:tcPr>
            <w:tcW w:w="709" w:type="dxa"/>
            <w:shd w:val="clear" w:color="auto" w:fill="auto"/>
            <w:vAlign w:val="center"/>
          </w:tcPr>
          <w:p w14:paraId="37441E8C" w14:textId="77777777" w:rsidR="00153C12" w:rsidRPr="009720CA" w:rsidRDefault="001606DE" w:rsidP="00A44DC9">
            <w:pPr>
              <w:pStyle w:val="LAPTableText"/>
              <w:jc w:val="center"/>
              <w:rPr>
                <w:rFonts w:ascii="Roboto" w:hAnsi="Roboto"/>
                <w:b/>
                <w:sz w:val="20"/>
              </w:rPr>
            </w:pPr>
            <w:r w:rsidRPr="009720CA">
              <w:rPr>
                <w:rFonts w:ascii="Roboto" w:hAnsi="Roboto"/>
                <w:b/>
                <w:sz w:val="20"/>
              </w:rPr>
              <w:t>2</w:t>
            </w:r>
          </w:p>
        </w:tc>
        <w:tc>
          <w:tcPr>
            <w:tcW w:w="454" w:type="dxa"/>
            <w:shd w:val="clear" w:color="auto" w:fill="auto"/>
            <w:vAlign w:val="center"/>
          </w:tcPr>
          <w:p w14:paraId="4B54A7E4" w14:textId="3B6B8270" w:rsidR="00153C12" w:rsidRPr="009720CA" w:rsidRDefault="006C7049" w:rsidP="00A44DC9">
            <w:pPr>
              <w:pStyle w:val="LAPTableText"/>
              <w:jc w:val="center"/>
              <w:rPr>
                <w:rFonts w:ascii="Roboto" w:hAnsi="Roboto"/>
                <w:b/>
                <w:sz w:val="20"/>
              </w:rPr>
            </w:pPr>
            <w:r>
              <w:rPr>
                <w:rFonts w:ascii="Roboto" w:hAnsi="Roboto"/>
                <w:b/>
                <w:sz w:val="20"/>
              </w:rPr>
              <w:t>I</w:t>
            </w:r>
          </w:p>
        </w:tc>
        <w:tc>
          <w:tcPr>
            <w:tcW w:w="567" w:type="dxa"/>
            <w:shd w:val="clear" w:color="auto" w:fill="auto"/>
            <w:vAlign w:val="center"/>
          </w:tcPr>
          <w:p w14:paraId="09B9B72A" w14:textId="47598C52" w:rsidR="00153C12" w:rsidRPr="009720CA" w:rsidRDefault="006C7049" w:rsidP="00A44DC9">
            <w:pPr>
              <w:pStyle w:val="LAPTableText"/>
              <w:jc w:val="center"/>
              <w:rPr>
                <w:rFonts w:ascii="Roboto" w:hAnsi="Roboto"/>
                <w:b/>
                <w:sz w:val="20"/>
              </w:rPr>
            </w:pPr>
            <w:r>
              <w:rPr>
                <w:rFonts w:ascii="Roboto" w:hAnsi="Roboto"/>
                <w:b/>
                <w:sz w:val="20"/>
              </w:rPr>
              <w:t>C</w:t>
            </w:r>
          </w:p>
        </w:tc>
        <w:tc>
          <w:tcPr>
            <w:tcW w:w="964" w:type="dxa"/>
            <w:shd w:val="clear" w:color="auto" w:fill="auto"/>
            <w:vAlign w:val="center"/>
          </w:tcPr>
          <w:p w14:paraId="34B477DD" w14:textId="66780AC9" w:rsidR="00153C12" w:rsidRPr="009720CA" w:rsidRDefault="006C7049" w:rsidP="00A44DC9">
            <w:pPr>
              <w:pStyle w:val="LAPTableText"/>
              <w:jc w:val="center"/>
              <w:rPr>
                <w:rFonts w:ascii="Roboto" w:hAnsi="Roboto"/>
                <w:b/>
                <w:sz w:val="20"/>
              </w:rPr>
            </w:pPr>
            <w:r>
              <w:rPr>
                <w:rFonts w:ascii="Roboto" w:hAnsi="Roboto"/>
                <w:b/>
                <w:sz w:val="20"/>
              </w:rPr>
              <w:t>A</w:t>
            </w:r>
            <w:r w:rsidR="00BB0196">
              <w:rPr>
                <w:rFonts w:ascii="Roboto" w:hAnsi="Roboto"/>
                <w:b/>
                <w:sz w:val="20"/>
              </w:rPr>
              <w:t>/</w:t>
            </w:r>
            <w:r w:rsidR="00A70162">
              <w:rPr>
                <w:rFonts w:ascii="Roboto" w:hAnsi="Roboto"/>
                <w:b/>
                <w:sz w:val="20"/>
              </w:rPr>
              <w:t>B/C</w:t>
            </w:r>
          </w:p>
        </w:tc>
        <w:tc>
          <w:tcPr>
            <w:tcW w:w="1275" w:type="dxa"/>
            <w:shd w:val="clear" w:color="auto" w:fill="auto"/>
            <w:vAlign w:val="center"/>
          </w:tcPr>
          <w:p w14:paraId="0A671635" w14:textId="77777777" w:rsidR="00153C12" w:rsidRPr="009720CA" w:rsidRDefault="003223A3" w:rsidP="00A44DC9">
            <w:pPr>
              <w:pStyle w:val="LAPTableText"/>
              <w:jc w:val="center"/>
              <w:rPr>
                <w:rFonts w:ascii="Roboto" w:hAnsi="Roboto"/>
                <w:b/>
                <w:sz w:val="20"/>
              </w:rPr>
            </w:pPr>
            <w:r>
              <w:rPr>
                <w:rFonts w:ascii="Roboto" w:hAnsi="Roboto"/>
                <w:b/>
                <w:sz w:val="20"/>
              </w:rPr>
              <w:t>20</w:t>
            </w:r>
          </w:p>
        </w:tc>
        <w:tc>
          <w:tcPr>
            <w:tcW w:w="426" w:type="dxa"/>
            <w:vMerge/>
            <w:tcBorders>
              <w:bottom w:val="nil"/>
            </w:tcBorders>
            <w:shd w:val="clear" w:color="auto" w:fill="auto"/>
            <w:vAlign w:val="center"/>
          </w:tcPr>
          <w:p w14:paraId="2FCB9638" w14:textId="77777777" w:rsidR="00153C12" w:rsidRPr="009720CA" w:rsidRDefault="00153C12" w:rsidP="00A44DC9">
            <w:pPr>
              <w:pStyle w:val="LAPTableText"/>
            </w:pPr>
          </w:p>
        </w:tc>
        <w:tc>
          <w:tcPr>
            <w:tcW w:w="1134" w:type="dxa"/>
            <w:shd w:val="clear" w:color="auto" w:fill="auto"/>
            <w:vAlign w:val="center"/>
          </w:tcPr>
          <w:p w14:paraId="304EA734" w14:textId="6EF56619" w:rsidR="00153C12" w:rsidRPr="009720CA" w:rsidRDefault="00B85464" w:rsidP="00B85464">
            <w:pPr>
              <w:pStyle w:val="LAPTableText"/>
              <w:jc w:val="center"/>
            </w:pPr>
            <w:r>
              <w:t>A</w:t>
            </w:r>
          </w:p>
        </w:tc>
      </w:tr>
    </w:tbl>
    <w:p w14:paraId="19A22F65" w14:textId="77777777" w:rsidR="00153C12" w:rsidRPr="00A44DC9" w:rsidRDefault="00153C12" w:rsidP="00693A24">
      <w:pPr>
        <w:pStyle w:val="AddendumendorsmentHeading"/>
      </w:pPr>
      <w:r w:rsidRPr="00693A24">
        <w:t>Addendum</w:t>
      </w:r>
      <w:r w:rsidRPr="00A44DC9">
        <w:t xml:space="preserve"> – </w:t>
      </w:r>
      <w:r w:rsidRPr="00781916">
        <w:t>changes</w:t>
      </w:r>
      <w:r w:rsidRPr="00A44DC9">
        <w:t xml:space="preserve"> made to the pre-approved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153C12" w:rsidRPr="004C6ABF" w14:paraId="101965B0" w14:textId="77777777" w:rsidTr="00E26A65">
        <w:trPr>
          <w:trHeight w:val="926"/>
        </w:trPr>
        <w:tc>
          <w:tcPr>
            <w:tcW w:w="9475" w:type="dxa"/>
          </w:tcPr>
          <w:p w14:paraId="7E00E7BD" w14:textId="77777777" w:rsidR="00153C12" w:rsidRPr="00781916" w:rsidRDefault="00153C12" w:rsidP="00781916">
            <w:pPr>
              <w:pStyle w:val="AddendumTableText"/>
            </w:pPr>
            <w:r w:rsidRPr="00781916">
              <w:t>Describe any changes made to the pre-approved learning and assessment plan to support students to be successful in meeting the requirements of the subject. In your description, please explain:</w:t>
            </w:r>
          </w:p>
          <w:p w14:paraId="03C74AC1" w14:textId="77777777" w:rsidR="00153C12" w:rsidRPr="00A44DC9" w:rsidRDefault="00153C12" w:rsidP="00781916">
            <w:pPr>
              <w:pStyle w:val="AddendumTablebulletpoint"/>
            </w:pPr>
            <w:r w:rsidRPr="00A44DC9">
              <w:t>what changes have been made to the plan</w:t>
            </w:r>
          </w:p>
          <w:p w14:paraId="0F8B82CB" w14:textId="77777777" w:rsidR="00153C12" w:rsidRPr="00A44DC9" w:rsidRDefault="00153C12" w:rsidP="00A44DC9">
            <w:pPr>
              <w:pStyle w:val="ListParagraph"/>
              <w:rPr>
                <w:sz w:val="18"/>
                <w:szCs w:val="18"/>
              </w:rPr>
            </w:pPr>
            <w:r w:rsidRPr="00A44DC9">
              <w:rPr>
                <w:sz w:val="18"/>
                <w:szCs w:val="18"/>
              </w:rPr>
              <w:t>the rationale for making the changes</w:t>
            </w:r>
          </w:p>
          <w:p w14:paraId="6D6F469F" w14:textId="77777777" w:rsidR="00153C12" w:rsidRDefault="00153C12" w:rsidP="00745A0E">
            <w:pPr>
              <w:pStyle w:val="ListParagraph"/>
            </w:pPr>
            <w:r w:rsidRPr="00A44DC9">
              <w:rPr>
                <w:sz w:val="18"/>
                <w:szCs w:val="18"/>
              </w:rPr>
              <w:t>whether these changes have been made for all students, or for individuals within the student group.</w:t>
            </w:r>
            <w:r w:rsidR="00745A0E" w:rsidRPr="004C6ABF">
              <w:t xml:space="preserve"> </w:t>
            </w:r>
          </w:p>
          <w:p w14:paraId="2982FB4A" w14:textId="77777777" w:rsidR="000F496C" w:rsidRDefault="000F496C" w:rsidP="000F496C"/>
          <w:p w14:paraId="44773691" w14:textId="4552971C" w:rsidR="5DA91216" w:rsidRDefault="5DA91216" w:rsidP="31DC5399">
            <w:pPr>
              <w:spacing w:line="259" w:lineRule="auto"/>
              <w:rPr>
                <w:rFonts w:ascii="Calibri" w:eastAsia="Calibri" w:hAnsi="Calibri" w:cs="Calibri"/>
                <w:color w:val="000000" w:themeColor="text1"/>
                <w:lang w:val="en-US"/>
              </w:rPr>
            </w:pPr>
            <w:r w:rsidRPr="31DC5399">
              <w:rPr>
                <w:rFonts w:ascii="Calibri" w:eastAsia="Calibri" w:hAnsi="Calibri" w:cs="Calibri"/>
                <w:color w:val="000000" w:themeColor="text1"/>
                <w:lang w:val="en-US"/>
              </w:rPr>
              <w:t xml:space="preserve">This LAP is designed for students interested in </w:t>
            </w:r>
            <w:r w:rsidRPr="2A3AE3F8">
              <w:rPr>
                <w:rFonts w:ascii="Calibri" w:eastAsia="Calibri" w:hAnsi="Calibri" w:cs="Calibri"/>
                <w:color w:val="000000" w:themeColor="text1"/>
                <w:lang w:val="en-US"/>
              </w:rPr>
              <w:t xml:space="preserve">a Construction </w:t>
            </w:r>
            <w:r w:rsidRPr="31DC5399">
              <w:rPr>
                <w:rFonts w:ascii="Calibri" w:eastAsia="Calibri" w:hAnsi="Calibri" w:cs="Calibri"/>
                <w:color w:val="000000" w:themeColor="text1"/>
                <w:lang w:val="en-US"/>
              </w:rPr>
              <w:t xml:space="preserve">pathway, but who are unable to undertake a VET Construction course towards Stage 2 of their SACE.   </w:t>
            </w:r>
            <w:r w:rsidR="000F496C" w:rsidRPr="2A3AE3F8">
              <w:rPr>
                <w:rFonts w:ascii="Calibri" w:eastAsiaTheme="minorEastAsia" w:hAnsi="Calibri"/>
                <w:color w:val="000000" w:themeColor="text1"/>
              </w:rPr>
              <w:t xml:space="preserve">The skill development tasks are generic and based on a range of units of competency associated with </w:t>
            </w:r>
            <w:r w:rsidR="008F2807" w:rsidRPr="2A3AE3F8">
              <w:rPr>
                <w:rFonts w:ascii="Calibri" w:eastAsiaTheme="minorEastAsia" w:hAnsi="Calibri"/>
                <w:color w:val="000000" w:themeColor="text1"/>
              </w:rPr>
              <w:t>Construction</w:t>
            </w:r>
            <w:r w:rsidR="31DC5399" w:rsidRPr="31DC5399">
              <w:rPr>
                <w:rFonts w:ascii="Calibri" w:eastAsiaTheme="minorEastAsia" w:hAnsi="Calibri"/>
                <w:color w:val="000000" w:themeColor="text1"/>
              </w:rPr>
              <w:t>,</w:t>
            </w:r>
            <w:r w:rsidR="7953C42F" w:rsidRPr="7953C42F">
              <w:rPr>
                <w:rFonts w:ascii="Calibri" w:eastAsiaTheme="minorEastAsia" w:hAnsi="Calibri"/>
                <w:color w:val="000000" w:themeColor="text1"/>
              </w:rPr>
              <w:t xml:space="preserve"> </w:t>
            </w:r>
            <w:r w:rsidRPr="31DC5399">
              <w:rPr>
                <w:rFonts w:ascii="Calibri" w:eastAsia="Calibri" w:hAnsi="Calibri" w:cs="Calibri"/>
                <w:color w:val="000000" w:themeColor="text1"/>
                <w:lang w:val="en-US"/>
              </w:rPr>
              <w:t xml:space="preserve">but students do not undertake or achieve the VET units.  </w:t>
            </w:r>
          </w:p>
          <w:p w14:paraId="075E709D" w14:textId="0D978187" w:rsidR="5DA91216" w:rsidRDefault="5DA91216" w:rsidP="5DA91216">
            <w:pPr>
              <w:rPr>
                <w:rFonts w:ascii="Calibri" w:eastAsia="Calibri" w:hAnsi="Calibri" w:cs="Calibri"/>
                <w:color w:val="000000" w:themeColor="text1"/>
                <w:lang w:val="en-US"/>
              </w:rPr>
            </w:pPr>
            <w:r w:rsidRPr="34896F05">
              <w:rPr>
                <w:rFonts w:ascii="Calibri" w:eastAsia="Calibri" w:hAnsi="Calibri" w:cs="Calibri"/>
                <w:color w:val="000000" w:themeColor="text1"/>
                <w:lang w:val="en-US"/>
              </w:rPr>
              <w:t>Evidence from the tasks within this LAP have been designed so that students may choose to use them as evidence at a later date to support their future career and transitions opportunities, for example, a job application and/or future recognition of prior learning (RPL) process</w:t>
            </w:r>
            <w:r w:rsidRPr="57DB850C">
              <w:rPr>
                <w:rFonts w:ascii="Calibri" w:eastAsia="Calibri" w:hAnsi="Calibri" w:cs="Calibri"/>
                <w:color w:val="000000" w:themeColor="text1"/>
                <w:lang w:val="en-US"/>
              </w:rPr>
              <w:t>.</w:t>
            </w:r>
          </w:p>
          <w:p w14:paraId="5CFEAE24" w14:textId="04E3EC22" w:rsidR="000F496C" w:rsidRPr="008F2807" w:rsidRDefault="000F496C" w:rsidP="5ACD9767">
            <w:pPr>
              <w:rPr>
                <w:b/>
                <w:bCs/>
                <w:i/>
                <w:iCs/>
              </w:rPr>
            </w:pPr>
          </w:p>
          <w:p w14:paraId="76254D75" w14:textId="48E107C3" w:rsidR="000F496C" w:rsidRPr="008F2807" w:rsidRDefault="000F496C" w:rsidP="000F496C">
            <w:pPr>
              <w:rPr>
                <w:b/>
                <w:bCs/>
                <w:i/>
                <w:iCs/>
              </w:rPr>
            </w:pPr>
          </w:p>
        </w:tc>
      </w:tr>
    </w:tbl>
    <w:p w14:paraId="395EBEDF" w14:textId="77777777" w:rsidR="00153C12" w:rsidRPr="001C427B" w:rsidRDefault="00153C12" w:rsidP="00693A24">
      <w:pPr>
        <w:pStyle w:val="AddendumendorsmentHeading"/>
      </w:pPr>
      <w:r w:rsidRPr="007117C2">
        <w:t>Endorsement</w:t>
      </w:r>
      <w:r w:rsidRPr="001C427B">
        <w:t xml:space="preserve"> </w:t>
      </w:r>
    </w:p>
    <w:p w14:paraId="02CD31C1" w14:textId="77777777" w:rsidR="007117C2" w:rsidRPr="004C6ABF" w:rsidRDefault="00153C12" w:rsidP="00693A24">
      <w:pPr>
        <w:pStyle w:val="AddendumTableText"/>
      </w:pPr>
      <w:r w:rsidRPr="00745A0E">
        <w:t>The use of the learning and assessment plan is approved for use in the school. Any changes made to the plan support student achievement of the performance standards and retain alignment with the subject outline</w:t>
      </w:r>
      <w:r w:rsidRPr="004C6ABF">
        <w:t>.</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153C12" w:rsidRPr="004C6ABF" w14:paraId="732DC799" w14:textId="77777777" w:rsidTr="00111A42">
        <w:trPr>
          <w:trHeight w:hRule="exact" w:val="567"/>
        </w:trPr>
        <w:tc>
          <w:tcPr>
            <w:tcW w:w="2802" w:type="dxa"/>
            <w:tcBorders>
              <w:bottom w:val="nil"/>
            </w:tcBorders>
            <w:shd w:val="clear" w:color="auto" w:fill="auto"/>
            <w:vAlign w:val="bottom"/>
          </w:tcPr>
          <w:p w14:paraId="14FA6A32" w14:textId="77777777" w:rsidR="00153C12" w:rsidRPr="00745A0E" w:rsidRDefault="00153C12" w:rsidP="00111A42">
            <w:pPr>
              <w:pStyle w:val="AddendumTableText"/>
              <w:spacing w:after="0"/>
            </w:pPr>
            <w:r w:rsidRPr="00745A0E">
              <w:t>Signature of principal or delegate</w:t>
            </w:r>
          </w:p>
        </w:tc>
        <w:tc>
          <w:tcPr>
            <w:tcW w:w="4394" w:type="dxa"/>
            <w:shd w:val="clear" w:color="auto" w:fill="auto"/>
            <w:vAlign w:val="bottom"/>
          </w:tcPr>
          <w:p w14:paraId="65C8B2AB" w14:textId="77777777" w:rsidR="00153C12" w:rsidRPr="00745A0E" w:rsidRDefault="00153C12" w:rsidP="00111A42">
            <w:pPr>
              <w:spacing w:after="0"/>
              <w:rPr>
                <w:sz w:val="18"/>
                <w:lang w:val="en-US"/>
              </w:rPr>
            </w:pPr>
          </w:p>
        </w:tc>
        <w:tc>
          <w:tcPr>
            <w:tcW w:w="567" w:type="dxa"/>
            <w:tcBorders>
              <w:bottom w:val="nil"/>
            </w:tcBorders>
            <w:shd w:val="clear" w:color="auto" w:fill="auto"/>
            <w:vAlign w:val="bottom"/>
          </w:tcPr>
          <w:p w14:paraId="5F7B24EF" w14:textId="77777777" w:rsidR="00153C12" w:rsidRPr="00745A0E" w:rsidRDefault="00153C12" w:rsidP="00111A42">
            <w:pPr>
              <w:pStyle w:val="AddendumTableText"/>
              <w:spacing w:after="0"/>
            </w:pPr>
            <w:r w:rsidRPr="00745A0E">
              <w:t>Date</w:t>
            </w:r>
          </w:p>
        </w:tc>
        <w:tc>
          <w:tcPr>
            <w:tcW w:w="1843" w:type="dxa"/>
            <w:shd w:val="clear" w:color="auto" w:fill="auto"/>
            <w:vAlign w:val="bottom"/>
          </w:tcPr>
          <w:p w14:paraId="1244C45C" w14:textId="77777777" w:rsidR="00153C12" w:rsidRPr="004C6ABF" w:rsidRDefault="00153C12" w:rsidP="00111A42">
            <w:pPr>
              <w:spacing w:after="0"/>
              <w:rPr>
                <w:lang w:val="en-US"/>
              </w:rPr>
            </w:pPr>
          </w:p>
        </w:tc>
      </w:tr>
    </w:tbl>
    <w:p w14:paraId="3E4F320B" w14:textId="77777777" w:rsidR="00FF5B14" w:rsidRDefault="00FF5B14" w:rsidP="009B7824">
      <w:pPr>
        <w:rPr>
          <w:sz w:val="28"/>
          <w:szCs w:val="28"/>
        </w:rPr>
        <w:sectPr w:rsidR="00FF5B14" w:rsidSect="008B5804">
          <w:headerReference w:type="default" r:id="rId12"/>
          <w:footerReference w:type="default" r:id="rId13"/>
          <w:headerReference w:type="first" r:id="rId14"/>
          <w:footerReference w:type="first" r:id="rId15"/>
          <w:pgSz w:w="11906" w:h="16838" w:code="9"/>
          <w:pgMar w:top="2410" w:right="1134" w:bottom="1134" w:left="1418" w:header="284" w:footer="397" w:gutter="0"/>
          <w:cols w:space="567"/>
          <w:titlePg/>
          <w:docGrid w:linePitch="360"/>
        </w:sectPr>
      </w:pPr>
    </w:p>
    <w:p w14:paraId="7F3F9467" w14:textId="77777777" w:rsidR="00483E68" w:rsidRDefault="00483E68" w:rsidP="004C0E19">
      <w:pPr>
        <w:pStyle w:val="Heading1"/>
        <w:spacing w:after="240"/>
        <w:rPr>
          <w:rFonts w:eastAsia="SimSun"/>
          <w:lang w:val="en-US"/>
        </w:rPr>
      </w:pPr>
      <w:r w:rsidRPr="00483E68">
        <w:rPr>
          <w:rFonts w:eastAsia="SimSun"/>
          <w:lang w:val="en-US"/>
        </w:rPr>
        <w:lastRenderedPageBreak/>
        <w:t xml:space="preserve">Assessment </w:t>
      </w:r>
      <w:r w:rsidR="005D1617">
        <w:rPr>
          <w:rFonts w:eastAsia="SimSun"/>
          <w:lang w:val="en-US"/>
        </w:rPr>
        <w:t>o</w:t>
      </w:r>
      <w:r w:rsidRPr="00483E68">
        <w:rPr>
          <w:rFonts w:eastAsia="SimSun"/>
          <w:lang w:val="en-US"/>
        </w:rPr>
        <w:t>verview</w:t>
      </w:r>
    </w:p>
    <w:p w14:paraId="452D2D67" w14:textId="375BEAB2" w:rsidR="002F39D1" w:rsidRPr="009720CA" w:rsidRDefault="009C4C9E" w:rsidP="002F39D1">
      <w:pPr>
        <w:pStyle w:val="Subtitle"/>
        <w:rPr>
          <w:rFonts w:eastAsia="SimSun"/>
          <w:lang w:val="en-US"/>
        </w:rPr>
      </w:pPr>
      <w:r w:rsidRPr="009720CA">
        <w:rPr>
          <w:rFonts w:eastAsia="SimSun"/>
        </w:rPr>
        <w:t xml:space="preserve">Stage </w:t>
      </w:r>
      <w:r w:rsidR="00A323DB" w:rsidRPr="009720CA">
        <w:rPr>
          <w:rFonts w:eastAsia="SimSun"/>
        </w:rPr>
        <w:t>2</w:t>
      </w:r>
      <w:r w:rsidR="002F39D1" w:rsidRPr="009720CA">
        <w:rPr>
          <w:rFonts w:eastAsia="SimSun"/>
        </w:rPr>
        <w:t xml:space="preserve"> </w:t>
      </w:r>
      <w:r w:rsidR="00E052F9">
        <w:rPr>
          <w:rFonts w:eastAsia="SimSun"/>
        </w:rPr>
        <w:t>Industry Connections</w:t>
      </w:r>
      <w:r w:rsidR="009720CA" w:rsidRPr="009720CA">
        <w:rPr>
          <w:rFonts w:eastAsia="SimSun"/>
        </w:rPr>
        <w:t xml:space="preserve"> – 20</w:t>
      </w:r>
      <w:r w:rsidR="002F39D1" w:rsidRPr="009720CA">
        <w:rPr>
          <w:rFonts w:eastAsia="SimSun"/>
        </w:rPr>
        <w:t xml:space="preserve"> credits</w:t>
      </w:r>
    </w:p>
    <w:p w14:paraId="36467D02" w14:textId="46C68E37" w:rsidR="00D60E8F" w:rsidRDefault="00E052F9" w:rsidP="00D60E8F">
      <w:pPr>
        <w:rPr>
          <w:lang w:val="en-US"/>
        </w:rPr>
      </w:pPr>
      <w:r w:rsidRPr="22AED4D9">
        <w:rPr>
          <w:b/>
          <w:bCs/>
          <w:lang w:val="en-US"/>
        </w:rPr>
        <w:t>Industry Area</w:t>
      </w:r>
      <w:r w:rsidR="00D60E8F" w:rsidRPr="22AED4D9">
        <w:rPr>
          <w:lang w:val="en-US"/>
        </w:rPr>
        <w:t xml:space="preserve"> Construction</w:t>
      </w:r>
    </w:p>
    <w:p w14:paraId="7133972A" w14:textId="44C4C952" w:rsidR="0088516A" w:rsidRDefault="00153C12" w:rsidP="009720CA">
      <w:pPr>
        <w:spacing w:before="240"/>
        <w:rPr>
          <w:rFonts w:ascii="Roboto Medium" w:hAnsi="Roboto Medium"/>
        </w:rPr>
      </w:pPr>
      <w:r>
        <w:rPr>
          <w:lang w:val="en-US"/>
        </w:rPr>
        <w:t>T</w:t>
      </w:r>
      <w:r w:rsidRPr="004963F3">
        <w:rPr>
          <w:lang w:val="en-US"/>
        </w:rPr>
        <w:t xml:space="preserve">he table below </w:t>
      </w:r>
      <w:r>
        <w:rPr>
          <w:lang w:val="en-US"/>
        </w:rPr>
        <w:t>provides</w:t>
      </w:r>
      <w:r w:rsidRPr="004963F3">
        <w:rPr>
          <w:lang w:val="en-US"/>
        </w:rPr>
        <w:t xml:space="preserve"> details of the planned tasks</w:t>
      </w:r>
      <w:r>
        <w:rPr>
          <w:lang w:val="en-US"/>
        </w:rPr>
        <w:t xml:space="preserve"> and shows where </w:t>
      </w:r>
      <w:r w:rsidRPr="004963F3">
        <w:rPr>
          <w:lang w:val="en-US"/>
        </w:rPr>
        <w:t xml:space="preserve">students have the opportunity to provide evidence for each </w:t>
      </w:r>
      <w:r>
        <w:rPr>
          <w:lang w:val="en-US"/>
        </w:rPr>
        <w:t>of the specific features of all of the</w:t>
      </w:r>
      <w:r w:rsidRPr="004963F3">
        <w:rPr>
          <w:lang w:val="en-US"/>
        </w:rPr>
        <w:t xml:space="preserve"> assessment design criteria.</w:t>
      </w:r>
      <w:r w:rsidR="009720CA" w:rsidRPr="009720CA">
        <w:rPr>
          <w:rFonts w:ascii="Roboto Medium" w:hAnsi="Roboto Medium"/>
        </w:rPr>
        <w:t xml:space="preserve"> </w:t>
      </w:r>
    </w:p>
    <w:p w14:paraId="09F77AED" w14:textId="2A41AF08" w:rsidR="007506B4" w:rsidRPr="00BF74EF" w:rsidRDefault="007506B4" w:rsidP="007506B4">
      <w:pPr>
        <w:spacing w:before="240"/>
        <w:rPr>
          <w:lang w:val="en-US"/>
        </w:rPr>
      </w:pPr>
      <w:r w:rsidRPr="1D3E4D19">
        <w:rPr>
          <w:rFonts w:ascii="Roboto Medium" w:hAnsi="Roboto Medium"/>
        </w:rPr>
        <w:t>Assessment Type 1: Portfolio of Work</w:t>
      </w:r>
      <w:r w:rsidR="75F83E85" w:rsidRPr="1D3E4D19">
        <w:rPr>
          <w:rFonts w:ascii="Roboto Medium" w:hAnsi="Roboto Medium"/>
        </w:rPr>
        <w:t xml:space="preserve"> Skills</w:t>
      </w:r>
      <w:r>
        <w:t xml:space="preserve"> – weighting 50%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4565"/>
        <w:gridCol w:w="992"/>
        <w:gridCol w:w="4626"/>
      </w:tblGrid>
      <w:tr w:rsidR="007506B4" w:rsidRPr="00BF74EF" w14:paraId="664D4F18" w14:textId="77777777" w:rsidTr="00DE7401">
        <w:trPr>
          <w:trHeight w:val="397"/>
        </w:trPr>
        <w:tc>
          <w:tcPr>
            <w:tcW w:w="4565" w:type="dxa"/>
            <w:vMerge w:val="restart"/>
            <w:shd w:val="clear" w:color="auto" w:fill="D9D9D9" w:themeFill="background1" w:themeFillShade="D9"/>
            <w:vAlign w:val="center"/>
          </w:tcPr>
          <w:p w14:paraId="0E504C8C" w14:textId="77777777" w:rsidR="007506B4" w:rsidRPr="00BF74EF" w:rsidRDefault="007506B4" w:rsidP="008841FE">
            <w:pPr>
              <w:pStyle w:val="SOTableText"/>
              <w:rPr>
                <w:i/>
              </w:rPr>
            </w:pPr>
            <w:r w:rsidRPr="00BF74EF">
              <w:rPr>
                <w:rFonts w:ascii="Roboto Medium" w:hAnsi="Roboto Medium"/>
              </w:rPr>
              <w:t>Assessment details</w:t>
            </w:r>
          </w:p>
        </w:tc>
        <w:tc>
          <w:tcPr>
            <w:tcW w:w="992" w:type="dxa"/>
            <w:shd w:val="clear" w:color="auto" w:fill="D9D9D9" w:themeFill="background1" w:themeFillShade="D9"/>
          </w:tcPr>
          <w:p w14:paraId="3995502E" w14:textId="77777777" w:rsidR="007506B4" w:rsidRPr="00B94DF4" w:rsidRDefault="007506B4" w:rsidP="008841FE">
            <w:pPr>
              <w:pStyle w:val="SOTableHeadings"/>
              <w:jc w:val="center"/>
              <w:rPr>
                <w:sz w:val="10"/>
                <w:szCs w:val="12"/>
              </w:rPr>
            </w:pPr>
            <w:r w:rsidRPr="00B94DF4">
              <w:rPr>
                <w:sz w:val="10"/>
                <w:szCs w:val="12"/>
              </w:rPr>
              <w:t>Assessment design criteria</w:t>
            </w:r>
          </w:p>
        </w:tc>
        <w:tc>
          <w:tcPr>
            <w:tcW w:w="4626" w:type="dxa"/>
            <w:vMerge w:val="restart"/>
            <w:shd w:val="clear" w:color="auto" w:fill="D9D9D9" w:themeFill="background1" w:themeFillShade="D9"/>
            <w:vAlign w:val="center"/>
          </w:tcPr>
          <w:p w14:paraId="3031CCD4" w14:textId="77777777" w:rsidR="007506B4" w:rsidRPr="00BF74EF" w:rsidRDefault="007506B4" w:rsidP="008841FE">
            <w:pPr>
              <w:pStyle w:val="SOTableHeadings"/>
            </w:pPr>
            <w:r w:rsidRPr="00BF74EF">
              <w:t xml:space="preserve">Assessment conditions </w:t>
            </w:r>
          </w:p>
          <w:p w14:paraId="018BABE0" w14:textId="77777777" w:rsidR="007506B4" w:rsidRPr="00BF74EF" w:rsidRDefault="007506B4" w:rsidP="008841FE">
            <w:pPr>
              <w:pStyle w:val="SOTableText"/>
            </w:pPr>
            <w:r w:rsidRPr="00BF74EF">
              <w:t>(e.g. task type, word length, time allocated, supervision)</w:t>
            </w:r>
          </w:p>
        </w:tc>
      </w:tr>
      <w:tr w:rsidR="007506B4" w:rsidRPr="00BF74EF" w14:paraId="5CFBC9BC" w14:textId="77777777" w:rsidTr="00DE7401">
        <w:trPr>
          <w:trHeight w:val="397"/>
        </w:trPr>
        <w:tc>
          <w:tcPr>
            <w:tcW w:w="4565" w:type="dxa"/>
            <w:vMerge/>
            <w:shd w:val="clear" w:color="auto" w:fill="D9D9D9" w:themeFill="background1" w:themeFillShade="D9"/>
            <w:vAlign w:val="center"/>
          </w:tcPr>
          <w:p w14:paraId="3EE037B1" w14:textId="77777777" w:rsidR="007506B4" w:rsidRPr="00BF74EF" w:rsidRDefault="007506B4" w:rsidP="008841FE">
            <w:pPr>
              <w:pStyle w:val="SOTableText"/>
              <w:rPr>
                <w:i/>
              </w:rPr>
            </w:pPr>
          </w:p>
        </w:tc>
        <w:tc>
          <w:tcPr>
            <w:tcW w:w="992" w:type="dxa"/>
            <w:shd w:val="clear" w:color="auto" w:fill="D9D9D9" w:themeFill="background1" w:themeFillShade="D9"/>
            <w:vAlign w:val="center"/>
          </w:tcPr>
          <w:p w14:paraId="3AC55CCA" w14:textId="77777777" w:rsidR="007506B4" w:rsidRPr="00B94DF4" w:rsidRDefault="007506B4" w:rsidP="008841FE">
            <w:pPr>
              <w:pStyle w:val="SOTableHeadings"/>
              <w:jc w:val="center"/>
              <w:rPr>
                <w:sz w:val="10"/>
                <w:szCs w:val="12"/>
              </w:rPr>
            </w:pPr>
            <w:r w:rsidRPr="00B94DF4">
              <w:rPr>
                <w:sz w:val="10"/>
                <w:szCs w:val="12"/>
              </w:rPr>
              <w:t>Knowledge and Understanding (KU1, KU2)</w:t>
            </w:r>
          </w:p>
        </w:tc>
        <w:tc>
          <w:tcPr>
            <w:tcW w:w="4626" w:type="dxa"/>
            <w:vMerge/>
            <w:shd w:val="clear" w:color="auto" w:fill="auto"/>
            <w:vAlign w:val="center"/>
          </w:tcPr>
          <w:p w14:paraId="408582E8" w14:textId="77777777" w:rsidR="007506B4" w:rsidRPr="00BF74EF" w:rsidRDefault="007506B4" w:rsidP="008841FE">
            <w:pPr>
              <w:pStyle w:val="SOTableText"/>
            </w:pPr>
          </w:p>
        </w:tc>
      </w:tr>
      <w:tr w:rsidR="007506B4" w:rsidRPr="00BF74EF" w14:paraId="6D08C7B6" w14:textId="77777777" w:rsidTr="00823CC7">
        <w:trPr>
          <w:trHeight w:val="567"/>
        </w:trPr>
        <w:tc>
          <w:tcPr>
            <w:tcW w:w="4565" w:type="dxa"/>
            <w:shd w:val="clear" w:color="auto" w:fill="auto"/>
          </w:tcPr>
          <w:p w14:paraId="12EDB959" w14:textId="77777777" w:rsidR="00F35A44" w:rsidRPr="0087163D" w:rsidRDefault="00F35A44" w:rsidP="00F35A44">
            <w:pPr>
              <w:spacing w:after="0"/>
              <w:rPr>
                <w:rFonts w:cs="Calibri"/>
                <w:b/>
                <w:bCs/>
                <w:szCs w:val="20"/>
                <w:lang w:val="en-US"/>
              </w:rPr>
            </w:pPr>
            <w:r w:rsidRPr="0087163D">
              <w:rPr>
                <w:rFonts w:cs="Calibri"/>
                <w:b/>
                <w:bCs/>
                <w:szCs w:val="20"/>
                <w:lang w:val="en-US"/>
              </w:rPr>
              <w:t>Skill Development 1 – How to</w:t>
            </w:r>
          </w:p>
          <w:p w14:paraId="5C54F216" w14:textId="77777777" w:rsidR="00F35A44" w:rsidRDefault="00F35A44" w:rsidP="00F35A44">
            <w:pPr>
              <w:spacing w:after="0"/>
              <w:rPr>
                <w:rFonts w:cs="Calibri"/>
                <w:szCs w:val="20"/>
                <w:lang w:val="en-US"/>
              </w:rPr>
            </w:pPr>
          </w:p>
          <w:p w14:paraId="5C8FF2B3" w14:textId="4F71BA97" w:rsidR="00F35A44" w:rsidRPr="00F35A44" w:rsidRDefault="00F35A44" w:rsidP="00F35A44">
            <w:pPr>
              <w:spacing w:after="0"/>
              <w:rPr>
                <w:rFonts w:cs="Calibri"/>
                <w:szCs w:val="20"/>
                <w:lang w:val="en-US"/>
              </w:rPr>
            </w:pPr>
            <w:r w:rsidRPr="00F35A44">
              <w:rPr>
                <w:rFonts w:cs="Calibri"/>
                <w:szCs w:val="20"/>
                <w:lang w:val="en-US"/>
              </w:rPr>
              <w:t>Students explain how to complete a specific work skill in their industry</w:t>
            </w:r>
            <w:r>
              <w:rPr>
                <w:rFonts w:cs="Calibri"/>
                <w:szCs w:val="20"/>
                <w:lang w:val="en-US"/>
              </w:rPr>
              <w:t>, such as:</w:t>
            </w:r>
            <w:r w:rsidRPr="00F35A44">
              <w:rPr>
                <w:rFonts w:cs="Calibri"/>
                <w:szCs w:val="20"/>
                <w:lang w:val="en-US"/>
              </w:rPr>
              <w:t xml:space="preserve"> </w:t>
            </w:r>
          </w:p>
          <w:p w14:paraId="195EB358" w14:textId="77777777" w:rsidR="00F35A44" w:rsidRPr="00F35A44" w:rsidRDefault="00F35A44" w:rsidP="00F35A44">
            <w:pPr>
              <w:pStyle w:val="ListParagraph"/>
              <w:numPr>
                <w:ilvl w:val="0"/>
                <w:numId w:val="21"/>
              </w:numPr>
              <w:spacing w:after="0"/>
              <w:ind w:left="651" w:hanging="284"/>
              <w:rPr>
                <w:rFonts w:cs="Calibri"/>
                <w:szCs w:val="20"/>
                <w:lang w:val="en-US"/>
              </w:rPr>
            </w:pPr>
            <w:r w:rsidRPr="00F35A44">
              <w:rPr>
                <w:rFonts w:cs="Calibri"/>
                <w:szCs w:val="20"/>
                <w:lang w:val="en-US"/>
              </w:rPr>
              <w:t>How to level concrete</w:t>
            </w:r>
          </w:p>
          <w:p w14:paraId="6112E32D" w14:textId="77777777" w:rsidR="00F35A44" w:rsidRPr="00F35A44" w:rsidRDefault="00F35A44" w:rsidP="00F35A44">
            <w:pPr>
              <w:pStyle w:val="ListParagraph"/>
              <w:numPr>
                <w:ilvl w:val="0"/>
                <w:numId w:val="21"/>
              </w:numPr>
              <w:spacing w:after="0"/>
              <w:ind w:left="651" w:hanging="284"/>
              <w:rPr>
                <w:rFonts w:cs="Calibri"/>
                <w:szCs w:val="20"/>
                <w:lang w:val="en-US"/>
              </w:rPr>
            </w:pPr>
            <w:r w:rsidRPr="00F35A44">
              <w:rPr>
                <w:rFonts w:cs="Calibri"/>
                <w:szCs w:val="20"/>
                <w:lang w:val="en-US"/>
              </w:rPr>
              <w:t>How to construct a window frame</w:t>
            </w:r>
          </w:p>
          <w:p w14:paraId="2CA215A2" w14:textId="77777777" w:rsidR="00F35A44" w:rsidRPr="00F35A44" w:rsidRDefault="00F35A44" w:rsidP="00F35A44">
            <w:pPr>
              <w:pStyle w:val="ListParagraph"/>
              <w:numPr>
                <w:ilvl w:val="0"/>
                <w:numId w:val="21"/>
              </w:numPr>
              <w:spacing w:after="0"/>
              <w:ind w:left="651" w:hanging="284"/>
              <w:rPr>
                <w:rFonts w:cs="Calibri"/>
                <w:szCs w:val="20"/>
                <w:lang w:val="en-US"/>
              </w:rPr>
            </w:pPr>
            <w:r w:rsidRPr="00F35A44">
              <w:rPr>
                <w:rFonts w:cs="Calibri"/>
                <w:szCs w:val="20"/>
                <w:lang w:val="en-US"/>
              </w:rPr>
              <w:t>How to install a toilet</w:t>
            </w:r>
          </w:p>
          <w:p w14:paraId="6124AAFC" w14:textId="77777777" w:rsidR="00F35A44" w:rsidRPr="00F35A44" w:rsidRDefault="00F35A44" w:rsidP="00F35A44">
            <w:pPr>
              <w:pStyle w:val="ListParagraph"/>
              <w:numPr>
                <w:ilvl w:val="0"/>
                <w:numId w:val="21"/>
              </w:numPr>
              <w:spacing w:after="0"/>
              <w:ind w:left="651" w:hanging="284"/>
              <w:rPr>
                <w:rFonts w:cs="Calibri"/>
                <w:szCs w:val="20"/>
                <w:lang w:val="en-US"/>
              </w:rPr>
            </w:pPr>
            <w:r w:rsidRPr="00F35A44">
              <w:rPr>
                <w:rFonts w:cs="Calibri"/>
                <w:szCs w:val="20"/>
                <w:lang w:val="en-US"/>
              </w:rPr>
              <w:t>Gyprocking</w:t>
            </w:r>
          </w:p>
          <w:p w14:paraId="6B71B534" w14:textId="09A3D769" w:rsidR="00F35A44" w:rsidRPr="00F35A44" w:rsidRDefault="00F35A44" w:rsidP="00F35A44">
            <w:pPr>
              <w:spacing w:after="0"/>
              <w:rPr>
                <w:rFonts w:ascii="Calibri" w:hAnsi="Calibri" w:cs="Calibri"/>
                <w:szCs w:val="20"/>
                <w:lang w:val="en-US"/>
              </w:rPr>
            </w:pPr>
          </w:p>
        </w:tc>
        <w:tc>
          <w:tcPr>
            <w:tcW w:w="992" w:type="dxa"/>
            <w:shd w:val="clear" w:color="auto" w:fill="auto"/>
          </w:tcPr>
          <w:p w14:paraId="04418547" w14:textId="76982A75" w:rsidR="007506B4" w:rsidRPr="00B36A6E" w:rsidRDefault="00E16145" w:rsidP="008841FE">
            <w:pPr>
              <w:pStyle w:val="SOTableText"/>
              <w:jc w:val="center"/>
              <w:rPr>
                <w:sz w:val="20"/>
              </w:rPr>
            </w:pPr>
            <w:r w:rsidRPr="00B36A6E">
              <w:rPr>
                <w:sz w:val="20"/>
              </w:rPr>
              <w:t>KU 1</w:t>
            </w:r>
          </w:p>
        </w:tc>
        <w:tc>
          <w:tcPr>
            <w:tcW w:w="4626" w:type="dxa"/>
            <w:shd w:val="clear" w:color="auto" w:fill="auto"/>
          </w:tcPr>
          <w:p w14:paraId="5C999FAA" w14:textId="6A2AD8E3" w:rsidR="007506B4" w:rsidRPr="00B36A6E" w:rsidRDefault="00B517AF" w:rsidP="00823CC7">
            <w:pPr>
              <w:pStyle w:val="ACLAPTableText"/>
              <w:rPr>
                <w:rFonts w:ascii="Roboto Light" w:eastAsia="MS Mincho" w:hAnsi="Roboto Light"/>
                <w:lang w:val="en-US"/>
              </w:rPr>
            </w:pPr>
            <w:r w:rsidRPr="00B36A6E">
              <w:rPr>
                <w:rFonts w:ascii="Roboto Light" w:eastAsia="MS Mincho" w:hAnsi="Roboto Light"/>
                <w:lang w:val="en-US"/>
              </w:rPr>
              <w:t>Evidence may be provided in a variety of forms, to be negotiated with the teacher</w:t>
            </w:r>
            <w:r w:rsidR="00715602">
              <w:rPr>
                <w:rFonts w:ascii="Roboto Light" w:eastAsia="MS Mincho" w:hAnsi="Roboto Light"/>
                <w:lang w:val="en-US"/>
              </w:rPr>
              <w:t>, which may include:</w:t>
            </w:r>
          </w:p>
          <w:p w14:paraId="38C4C9DE" w14:textId="77777777" w:rsidR="00823CC7" w:rsidRDefault="00823CC7" w:rsidP="00823CC7">
            <w:pPr>
              <w:pStyle w:val="ListParagraph"/>
              <w:numPr>
                <w:ilvl w:val="1"/>
                <w:numId w:val="17"/>
              </w:numPr>
              <w:spacing w:after="0"/>
              <w:rPr>
                <w:szCs w:val="20"/>
                <w:lang w:val="en-US"/>
              </w:rPr>
            </w:pPr>
            <w:r w:rsidRPr="00823CC7">
              <w:rPr>
                <w:szCs w:val="20"/>
                <w:lang w:val="en-US"/>
              </w:rPr>
              <w:t>Live Demonstration</w:t>
            </w:r>
          </w:p>
          <w:p w14:paraId="125DC879" w14:textId="77777777" w:rsidR="00823CC7" w:rsidRDefault="00823CC7" w:rsidP="00823CC7">
            <w:pPr>
              <w:pStyle w:val="ListParagraph"/>
              <w:numPr>
                <w:ilvl w:val="1"/>
                <w:numId w:val="17"/>
              </w:numPr>
              <w:spacing w:after="0"/>
              <w:rPr>
                <w:szCs w:val="20"/>
                <w:lang w:val="en-US"/>
              </w:rPr>
            </w:pPr>
            <w:r w:rsidRPr="00823CC7">
              <w:rPr>
                <w:szCs w:val="20"/>
                <w:lang w:val="en-US"/>
              </w:rPr>
              <w:t>Photographs</w:t>
            </w:r>
          </w:p>
          <w:p w14:paraId="43D0A44B" w14:textId="77777777" w:rsidR="00823CC7" w:rsidRDefault="00823CC7" w:rsidP="00823CC7">
            <w:pPr>
              <w:pStyle w:val="ListParagraph"/>
              <w:numPr>
                <w:ilvl w:val="1"/>
                <w:numId w:val="17"/>
              </w:numPr>
              <w:spacing w:after="0"/>
              <w:rPr>
                <w:szCs w:val="20"/>
                <w:lang w:val="en-US"/>
              </w:rPr>
            </w:pPr>
            <w:r w:rsidRPr="00823CC7">
              <w:rPr>
                <w:szCs w:val="20"/>
                <w:lang w:val="en-US"/>
              </w:rPr>
              <w:t>Annotations</w:t>
            </w:r>
          </w:p>
          <w:p w14:paraId="57C91D7B" w14:textId="77777777" w:rsidR="00823CC7" w:rsidRDefault="00823CC7" w:rsidP="00823CC7">
            <w:pPr>
              <w:pStyle w:val="ListParagraph"/>
              <w:numPr>
                <w:ilvl w:val="1"/>
                <w:numId w:val="17"/>
              </w:numPr>
              <w:spacing w:after="0"/>
              <w:rPr>
                <w:szCs w:val="20"/>
                <w:lang w:val="en-US"/>
              </w:rPr>
            </w:pPr>
            <w:r w:rsidRPr="00823CC7">
              <w:rPr>
                <w:szCs w:val="20"/>
                <w:lang w:val="en-US"/>
              </w:rPr>
              <w:t>Images</w:t>
            </w:r>
          </w:p>
          <w:p w14:paraId="0C8F359F" w14:textId="39F3C493" w:rsidR="00823CC7" w:rsidRPr="00823CC7" w:rsidRDefault="00823CC7" w:rsidP="00823CC7">
            <w:pPr>
              <w:pStyle w:val="ListParagraph"/>
              <w:numPr>
                <w:ilvl w:val="1"/>
                <w:numId w:val="17"/>
              </w:numPr>
              <w:spacing w:after="0"/>
              <w:rPr>
                <w:szCs w:val="20"/>
                <w:lang w:val="en-US"/>
              </w:rPr>
            </w:pPr>
            <w:r w:rsidRPr="00823CC7">
              <w:rPr>
                <w:szCs w:val="20"/>
                <w:lang w:val="en-US"/>
              </w:rPr>
              <w:t>Video</w:t>
            </w:r>
          </w:p>
        </w:tc>
      </w:tr>
      <w:tr w:rsidR="007506B4" w:rsidRPr="00BF74EF" w14:paraId="54BB60DC" w14:textId="77777777" w:rsidTr="00823CC7">
        <w:trPr>
          <w:trHeight w:val="567"/>
        </w:trPr>
        <w:tc>
          <w:tcPr>
            <w:tcW w:w="4565" w:type="dxa"/>
            <w:shd w:val="clear" w:color="auto" w:fill="auto"/>
          </w:tcPr>
          <w:p w14:paraId="20D2758C" w14:textId="20B41AE5" w:rsidR="007D5D29" w:rsidRDefault="007D5D29" w:rsidP="0087163D">
            <w:pPr>
              <w:pStyle w:val="ACLAPTableText"/>
              <w:rPr>
                <w:rFonts w:ascii="Roboto Light" w:eastAsia="MS Mincho" w:hAnsi="Roboto Light"/>
                <w:b/>
                <w:bCs/>
                <w:lang w:val="en-US"/>
              </w:rPr>
            </w:pPr>
            <w:r w:rsidRPr="0087163D">
              <w:rPr>
                <w:rFonts w:ascii="Roboto Light" w:eastAsia="MS Mincho" w:hAnsi="Roboto Light"/>
                <w:b/>
                <w:bCs/>
                <w:lang w:val="en-US"/>
              </w:rPr>
              <w:t xml:space="preserve">Skill Development 2 – WHS </w:t>
            </w:r>
          </w:p>
          <w:p w14:paraId="3878765E" w14:textId="77777777" w:rsidR="0087163D" w:rsidRPr="0087163D" w:rsidRDefault="0087163D" w:rsidP="0087163D">
            <w:pPr>
              <w:pStyle w:val="ACLAPTableText"/>
              <w:rPr>
                <w:rFonts w:ascii="Roboto Light" w:eastAsia="MS Mincho" w:hAnsi="Roboto Light"/>
                <w:b/>
                <w:bCs/>
                <w:lang w:val="en-US"/>
              </w:rPr>
            </w:pPr>
          </w:p>
          <w:p w14:paraId="44F436AE" w14:textId="45E237F8" w:rsidR="007D5D29" w:rsidRPr="007D5D29" w:rsidRDefault="007D5D29" w:rsidP="007D5D29">
            <w:pPr>
              <w:pStyle w:val="ACLAPTableText"/>
              <w:numPr>
                <w:ilvl w:val="0"/>
                <w:numId w:val="22"/>
              </w:numPr>
              <w:rPr>
                <w:rFonts w:ascii="Roboto Light" w:eastAsia="MS Mincho" w:hAnsi="Roboto Light"/>
                <w:i/>
                <w:iCs/>
                <w:lang w:val="en-US"/>
              </w:rPr>
            </w:pPr>
            <w:r w:rsidRPr="007D5D29">
              <w:rPr>
                <w:rFonts w:ascii="Roboto Light" w:eastAsia="MS Mincho" w:hAnsi="Roboto Light"/>
                <w:i/>
                <w:iCs/>
                <w:lang w:val="en-US"/>
              </w:rPr>
              <w:t xml:space="preserve">Students create a plan of </w:t>
            </w:r>
            <w:r w:rsidR="00BE376C">
              <w:rPr>
                <w:rFonts w:ascii="Roboto Light" w:eastAsia="MS Mincho" w:hAnsi="Roboto Light"/>
                <w:i/>
                <w:iCs/>
                <w:lang w:val="en-US"/>
              </w:rPr>
              <w:t>how</w:t>
            </w:r>
            <w:r w:rsidRPr="007D5D29">
              <w:rPr>
                <w:rFonts w:ascii="Roboto Light" w:eastAsia="MS Mincho" w:hAnsi="Roboto Light"/>
                <w:i/>
                <w:iCs/>
                <w:lang w:val="en-US"/>
              </w:rPr>
              <w:t xml:space="preserve"> to safely carry out a work task from their industry</w:t>
            </w:r>
          </w:p>
          <w:p w14:paraId="769EBEAE" w14:textId="77777777" w:rsidR="007D5D29" w:rsidRPr="007D5D29" w:rsidRDefault="007D5D29" w:rsidP="007D5D29">
            <w:pPr>
              <w:pStyle w:val="ACLAPTableText"/>
              <w:ind w:left="59"/>
              <w:rPr>
                <w:rFonts w:ascii="Roboto Light" w:eastAsia="MS Mincho" w:hAnsi="Roboto Light"/>
                <w:lang w:val="en-US"/>
              </w:rPr>
            </w:pPr>
            <w:r w:rsidRPr="007D5D29">
              <w:rPr>
                <w:rFonts w:ascii="Roboto Light" w:eastAsia="MS Mincho" w:hAnsi="Roboto Light"/>
                <w:lang w:val="en-US"/>
              </w:rPr>
              <w:t>OR</w:t>
            </w:r>
          </w:p>
          <w:p w14:paraId="5A0D0038" w14:textId="77777777" w:rsidR="007D5D29" w:rsidRPr="007D5D29" w:rsidRDefault="007D5D29" w:rsidP="007D5D29">
            <w:pPr>
              <w:pStyle w:val="ACLAPTableText"/>
              <w:numPr>
                <w:ilvl w:val="0"/>
                <w:numId w:val="22"/>
              </w:numPr>
              <w:rPr>
                <w:rFonts w:ascii="Roboto Light" w:eastAsia="MS Mincho" w:hAnsi="Roboto Light"/>
                <w:i/>
                <w:iCs/>
                <w:lang w:val="en-US"/>
              </w:rPr>
            </w:pPr>
            <w:r w:rsidRPr="007D5D29">
              <w:rPr>
                <w:rFonts w:ascii="Roboto Light" w:eastAsia="MS Mincho" w:hAnsi="Roboto Light"/>
                <w:i/>
                <w:iCs/>
                <w:lang w:val="en-US"/>
              </w:rPr>
              <w:t xml:space="preserve">Work documents – students complete forms (JSA / SDS / Audit required to complete important tasks in their chosen industry) </w:t>
            </w:r>
          </w:p>
          <w:p w14:paraId="3FCE4C32" w14:textId="77777777" w:rsidR="007D5D29" w:rsidRPr="007D5D29" w:rsidRDefault="007D5D29" w:rsidP="007D5D29">
            <w:pPr>
              <w:pStyle w:val="ACLAPTableText"/>
              <w:ind w:left="59"/>
              <w:rPr>
                <w:rFonts w:ascii="Roboto Light" w:eastAsia="MS Mincho" w:hAnsi="Roboto Light"/>
                <w:lang w:val="en-US"/>
              </w:rPr>
            </w:pPr>
          </w:p>
          <w:p w14:paraId="379DCD1F" w14:textId="77777777" w:rsidR="007506B4" w:rsidRDefault="007D5D29" w:rsidP="007D5D29">
            <w:pPr>
              <w:pStyle w:val="ACLAPTableText"/>
              <w:ind w:left="59"/>
              <w:rPr>
                <w:rFonts w:ascii="Roboto Light" w:eastAsia="MS Mincho" w:hAnsi="Roboto Light"/>
                <w:lang w:val="en-US"/>
              </w:rPr>
            </w:pPr>
            <w:r w:rsidRPr="007D5D29">
              <w:rPr>
                <w:rFonts w:ascii="Roboto Light" w:eastAsia="MS Mincho" w:hAnsi="Roboto Light"/>
                <w:lang w:val="en-US"/>
              </w:rPr>
              <w:t xml:space="preserve">Once completed, students explain the importance of effective preparation in supporting Workplace Health and Safety. </w:t>
            </w:r>
            <w:r w:rsidR="00020599">
              <w:rPr>
                <w:rFonts w:ascii="Roboto Light" w:eastAsia="MS Mincho" w:hAnsi="Roboto Light"/>
                <w:lang w:val="en-US"/>
              </w:rPr>
              <w:t xml:space="preserve"> </w:t>
            </w:r>
          </w:p>
          <w:p w14:paraId="0024E89D" w14:textId="5021B15B" w:rsidR="00504DA9" w:rsidRPr="0010127A" w:rsidRDefault="00504DA9" w:rsidP="007D5D29">
            <w:pPr>
              <w:pStyle w:val="ACLAPTableText"/>
              <w:ind w:left="59"/>
              <w:rPr>
                <w:sz w:val="18"/>
                <w:szCs w:val="18"/>
              </w:rPr>
            </w:pPr>
          </w:p>
        </w:tc>
        <w:tc>
          <w:tcPr>
            <w:tcW w:w="992" w:type="dxa"/>
            <w:shd w:val="clear" w:color="auto" w:fill="auto"/>
          </w:tcPr>
          <w:p w14:paraId="22FC7B3F" w14:textId="46BFA964" w:rsidR="007506B4" w:rsidRPr="0010127A" w:rsidRDefault="00980B27" w:rsidP="008841FE">
            <w:pPr>
              <w:pStyle w:val="ACLAPTableText"/>
              <w:jc w:val="center"/>
              <w:rPr>
                <w:rFonts w:ascii="Roboto Light" w:hAnsi="Roboto Light"/>
                <w:sz w:val="18"/>
                <w:szCs w:val="18"/>
                <w:lang w:val="en-US"/>
              </w:rPr>
            </w:pPr>
            <w:r w:rsidRPr="0087163D">
              <w:rPr>
                <w:rFonts w:ascii="Roboto Light" w:hAnsi="Roboto Light"/>
                <w:lang w:val="en-US"/>
              </w:rPr>
              <w:t>KU1</w:t>
            </w:r>
          </w:p>
        </w:tc>
        <w:tc>
          <w:tcPr>
            <w:tcW w:w="4626" w:type="dxa"/>
            <w:shd w:val="clear" w:color="auto" w:fill="auto"/>
          </w:tcPr>
          <w:p w14:paraId="7BE9A40F" w14:textId="77777777" w:rsidR="00823CC7" w:rsidRPr="00B36A6E" w:rsidRDefault="00823CC7" w:rsidP="00823CC7">
            <w:pPr>
              <w:pStyle w:val="ACLAPTableText"/>
              <w:rPr>
                <w:rFonts w:ascii="Roboto Light" w:eastAsia="MS Mincho" w:hAnsi="Roboto Light"/>
                <w:lang w:val="en-US"/>
              </w:rPr>
            </w:pPr>
            <w:bookmarkStart w:id="0" w:name="_Hlk105498906"/>
            <w:r w:rsidRPr="00B36A6E">
              <w:rPr>
                <w:rFonts w:ascii="Roboto Light" w:eastAsia="MS Mincho" w:hAnsi="Roboto Light"/>
                <w:lang w:val="en-US"/>
              </w:rPr>
              <w:t>Evidence may be provided in a variety of forms, to be negotiated with the teacher</w:t>
            </w:r>
            <w:r>
              <w:rPr>
                <w:rFonts w:ascii="Roboto Light" w:eastAsia="MS Mincho" w:hAnsi="Roboto Light"/>
                <w:lang w:val="en-US"/>
              </w:rPr>
              <w:t>, which may include:</w:t>
            </w:r>
          </w:p>
          <w:p w14:paraId="49D0324E" w14:textId="47C90BC1" w:rsidR="00823CC7" w:rsidRDefault="00823CC7" w:rsidP="00823CC7">
            <w:pPr>
              <w:pStyle w:val="ListParagraph"/>
              <w:numPr>
                <w:ilvl w:val="1"/>
                <w:numId w:val="17"/>
              </w:numPr>
              <w:spacing w:after="0"/>
              <w:rPr>
                <w:szCs w:val="20"/>
                <w:lang w:val="en-US"/>
              </w:rPr>
            </w:pPr>
            <w:r w:rsidRPr="00B36A6E">
              <w:rPr>
                <w:szCs w:val="20"/>
                <w:lang w:val="en-US"/>
              </w:rPr>
              <w:t>Completed JSA for a practical work task</w:t>
            </w:r>
            <w:r>
              <w:rPr>
                <w:szCs w:val="20"/>
                <w:lang w:val="en-US"/>
              </w:rPr>
              <w:t xml:space="preserve"> </w:t>
            </w:r>
            <w:r w:rsidRPr="00B36A6E">
              <w:rPr>
                <w:szCs w:val="20"/>
                <w:lang w:val="en-US"/>
              </w:rPr>
              <w:t xml:space="preserve">and discussion of the hazards, risks, and control measures </w:t>
            </w:r>
          </w:p>
          <w:p w14:paraId="54DABEA8" w14:textId="272F8E24" w:rsidR="00823CC7" w:rsidRDefault="00823CC7" w:rsidP="00823CC7">
            <w:pPr>
              <w:pStyle w:val="ListParagraph"/>
              <w:numPr>
                <w:ilvl w:val="1"/>
                <w:numId w:val="17"/>
              </w:numPr>
              <w:spacing w:after="0"/>
              <w:rPr>
                <w:szCs w:val="20"/>
                <w:lang w:val="en-US"/>
              </w:rPr>
            </w:pPr>
            <w:r w:rsidRPr="00B36A6E">
              <w:rPr>
                <w:szCs w:val="20"/>
                <w:lang w:val="en-US"/>
              </w:rPr>
              <w:t>Student designed safety</w:t>
            </w:r>
            <w:r>
              <w:rPr>
                <w:szCs w:val="20"/>
                <w:lang w:val="en-US"/>
              </w:rPr>
              <w:t xml:space="preserve"> demonstration</w:t>
            </w:r>
            <w:r>
              <w:rPr>
                <w:szCs w:val="20"/>
                <w:lang w:val="en-US"/>
              </w:rPr>
              <w:br/>
              <w:t>Video</w:t>
            </w:r>
          </w:p>
          <w:p w14:paraId="1F4C89D7" w14:textId="77777777" w:rsidR="007506B4" w:rsidRPr="00823CC7" w:rsidRDefault="00823CC7" w:rsidP="00823CC7">
            <w:pPr>
              <w:pStyle w:val="ListParagraph"/>
              <w:numPr>
                <w:ilvl w:val="1"/>
                <w:numId w:val="17"/>
              </w:numPr>
              <w:spacing w:after="0"/>
              <w:rPr>
                <w:szCs w:val="20"/>
                <w:lang w:val="en-US"/>
              </w:rPr>
            </w:pPr>
            <w:r w:rsidRPr="00823CC7">
              <w:rPr>
                <w:lang w:val="en-US"/>
              </w:rPr>
              <w:t>Annotated Images or presentation</w:t>
            </w:r>
          </w:p>
          <w:p w14:paraId="4348A3A9" w14:textId="337C983E" w:rsidR="00823CC7" w:rsidRPr="00823CC7" w:rsidRDefault="00823CC7" w:rsidP="00823CC7">
            <w:pPr>
              <w:pStyle w:val="ListParagraph"/>
              <w:numPr>
                <w:ilvl w:val="1"/>
                <w:numId w:val="17"/>
              </w:numPr>
              <w:spacing w:after="0"/>
              <w:rPr>
                <w:szCs w:val="20"/>
                <w:lang w:val="en-US"/>
              </w:rPr>
            </w:pPr>
            <w:r>
              <w:rPr>
                <w:lang w:val="en-US"/>
              </w:rPr>
              <w:t>Video</w:t>
            </w:r>
            <w:bookmarkEnd w:id="0"/>
          </w:p>
        </w:tc>
      </w:tr>
      <w:tr w:rsidR="007506B4" w:rsidRPr="00BF74EF" w14:paraId="41A0E8E6" w14:textId="77777777" w:rsidTr="00823CC7">
        <w:trPr>
          <w:trHeight w:val="567"/>
        </w:trPr>
        <w:tc>
          <w:tcPr>
            <w:tcW w:w="4565" w:type="dxa"/>
            <w:shd w:val="clear" w:color="auto" w:fill="auto"/>
          </w:tcPr>
          <w:p w14:paraId="7926A4F1" w14:textId="77777777" w:rsidR="0087163D" w:rsidRPr="0087163D" w:rsidRDefault="0087163D" w:rsidP="0087163D">
            <w:pPr>
              <w:rPr>
                <w:rFonts w:eastAsia="MS Mincho"/>
                <w:b/>
                <w:bCs/>
                <w:szCs w:val="20"/>
                <w:lang w:val="en-US"/>
              </w:rPr>
            </w:pPr>
            <w:r w:rsidRPr="0087163D">
              <w:rPr>
                <w:rFonts w:eastAsia="MS Mincho"/>
                <w:b/>
                <w:bCs/>
                <w:szCs w:val="20"/>
                <w:lang w:val="en-US"/>
              </w:rPr>
              <w:t>Life in the Industry – Sub-contracting</w:t>
            </w:r>
          </w:p>
          <w:p w14:paraId="21629A88" w14:textId="03C08249" w:rsidR="007506B4" w:rsidRPr="00F35A44" w:rsidRDefault="0087163D" w:rsidP="00ED3FC7">
            <w:pPr>
              <w:rPr>
                <w:rFonts w:eastAsia="MS Mincho"/>
                <w:szCs w:val="20"/>
                <w:lang w:val="en-US"/>
              </w:rPr>
            </w:pPr>
            <w:r w:rsidRPr="0087163D">
              <w:rPr>
                <w:rFonts w:eastAsia="MS Mincho"/>
                <w:szCs w:val="20"/>
                <w:lang w:val="en-US"/>
              </w:rPr>
              <w:t xml:space="preserve">Students demonstrate </w:t>
            </w:r>
            <w:r w:rsidR="00ED3FC7">
              <w:rPr>
                <w:rFonts w:eastAsia="MS Mincho"/>
                <w:szCs w:val="20"/>
                <w:lang w:val="en-US"/>
              </w:rPr>
              <w:t>an understanding of the difference between an employer, employee and a contractor</w:t>
            </w:r>
            <w:r w:rsidR="006D55DF">
              <w:rPr>
                <w:rFonts w:eastAsia="MS Mincho"/>
                <w:szCs w:val="20"/>
                <w:lang w:val="en-US"/>
              </w:rPr>
              <w:t xml:space="preserve"> – including the benefits and drawbacks of each</w:t>
            </w:r>
            <w:r w:rsidR="00504DA9">
              <w:rPr>
                <w:rFonts w:eastAsia="MS Mincho"/>
                <w:szCs w:val="20"/>
                <w:lang w:val="en-US"/>
              </w:rPr>
              <w:t xml:space="preserve"> </w:t>
            </w:r>
            <w:hyperlink r:id="rId16" w:history="1">
              <w:r w:rsidR="00504DA9" w:rsidRPr="00842761">
                <w:rPr>
                  <w:rStyle w:val="Hyperlink"/>
                  <w:rFonts w:eastAsia="MS Mincho"/>
                  <w:szCs w:val="20"/>
                  <w:lang w:val="en-US"/>
                </w:rPr>
                <w:t>https://business.gov.au/people/contractors</w:t>
              </w:r>
            </w:hyperlink>
            <w:r w:rsidR="00504DA9">
              <w:rPr>
                <w:rFonts w:eastAsia="MS Mincho"/>
                <w:szCs w:val="20"/>
                <w:lang w:val="en-US"/>
              </w:rPr>
              <w:t xml:space="preserve"> </w:t>
            </w:r>
          </w:p>
        </w:tc>
        <w:tc>
          <w:tcPr>
            <w:tcW w:w="992" w:type="dxa"/>
            <w:shd w:val="clear" w:color="auto" w:fill="auto"/>
          </w:tcPr>
          <w:p w14:paraId="5ECF23A7" w14:textId="1DC4C060" w:rsidR="007506B4" w:rsidRPr="00F35A44" w:rsidRDefault="00957F8C" w:rsidP="008841FE">
            <w:pPr>
              <w:pStyle w:val="ACLAPTableText"/>
              <w:jc w:val="center"/>
              <w:rPr>
                <w:rFonts w:ascii="Roboto Light" w:hAnsi="Roboto Light"/>
                <w:lang w:val="en-US"/>
              </w:rPr>
            </w:pPr>
            <w:r w:rsidRPr="00F35A44">
              <w:rPr>
                <w:rFonts w:ascii="Roboto Light" w:hAnsi="Roboto Light"/>
                <w:lang w:val="en-US"/>
              </w:rPr>
              <w:t>KU2</w:t>
            </w:r>
          </w:p>
        </w:tc>
        <w:tc>
          <w:tcPr>
            <w:tcW w:w="4626" w:type="dxa"/>
            <w:shd w:val="clear" w:color="auto" w:fill="auto"/>
          </w:tcPr>
          <w:p w14:paraId="7BF861AC" w14:textId="1394BA5B" w:rsidR="00ED3FC7" w:rsidRDefault="00ED3FC7" w:rsidP="00ED3FC7">
            <w:pPr>
              <w:spacing w:after="0"/>
              <w:rPr>
                <w:szCs w:val="20"/>
                <w:lang w:val="en-US"/>
              </w:rPr>
            </w:pPr>
            <w:r w:rsidRPr="00ED3FC7">
              <w:rPr>
                <w:szCs w:val="20"/>
                <w:lang w:val="en-US"/>
              </w:rPr>
              <w:t>Evidence may be provided in a variety of forms, to be negotiated with the teacher, which may include</w:t>
            </w:r>
            <w:r>
              <w:rPr>
                <w:szCs w:val="20"/>
                <w:lang w:val="en-US"/>
              </w:rPr>
              <w:t>:</w:t>
            </w:r>
          </w:p>
          <w:p w14:paraId="4BBDE1CA" w14:textId="6A1EFB1A" w:rsidR="00ED3FC7" w:rsidRDefault="006D55DF" w:rsidP="00ED3FC7">
            <w:pPr>
              <w:pStyle w:val="ListParagraph"/>
              <w:numPr>
                <w:ilvl w:val="1"/>
                <w:numId w:val="22"/>
              </w:numPr>
              <w:spacing w:after="0"/>
              <w:rPr>
                <w:szCs w:val="20"/>
                <w:lang w:val="en-US"/>
              </w:rPr>
            </w:pPr>
            <w:r>
              <w:rPr>
                <w:szCs w:val="20"/>
                <w:lang w:val="en-US"/>
              </w:rPr>
              <w:t>Thinking Routine Charts with annotations (eg: PMI</w:t>
            </w:r>
            <w:r w:rsidR="00BA0EC2">
              <w:rPr>
                <w:szCs w:val="20"/>
                <w:lang w:val="en-US"/>
              </w:rPr>
              <w:t xml:space="preserve">, </w:t>
            </w:r>
            <w:r w:rsidR="006A201A">
              <w:rPr>
                <w:szCs w:val="20"/>
                <w:lang w:val="en-US"/>
              </w:rPr>
              <w:t>KWL, See Think Wonder)</w:t>
            </w:r>
          </w:p>
          <w:p w14:paraId="1CB097F0" w14:textId="77777777" w:rsidR="00ED3FC7" w:rsidRDefault="006A201A" w:rsidP="00504DA9">
            <w:pPr>
              <w:pStyle w:val="ListParagraph"/>
              <w:numPr>
                <w:ilvl w:val="1"/>
                <w:numId w:val="22"/>
              </w:numPr>
              <w:spacing w:after="0"/>
              <w:rPr>
                <w:szCs w:val="20"/>
                <w:lang w:val="en-US"/>
              </w:rPr>
            </w:pPr>
            <w:r>
              <w:rPr>
                <w:szCs w:val="20"/>
                <w:lang w:val="en-US"/>
              </w:rPr>
              <w:t xml:space="preserve">PowerPoint / Google Slide / Prezi or other presentation of the differences, </w:t>
            </w:r>
            <w:r w:rsidR="00504DA9">
              <w:rPr>
                <w:szCs w:val="20"/>
                <w:lang w:val="en-US"/>
              </w:rPr>
              <w:t>benefits,</w:t>
            </w:r>
            <w:r>
              <w:rPr>
                <w:szCs w:val="20"/>
                <w:lang w:val="en-US"/>
              </w:rPr>
              <w:t xml:space="preserve"> and drawbacks of each</w:t>
            </w:r>
          </w:p>
          <w:p w14:paraId="24573BE1" w14:textId="02A8B190" w:rsidR="00504DA9" w:rsidRPr="00504DA9" w:rsidRDefault="00504DA9" w:rsidP="00504DA9">
            <w:pPr>
              <w:spacing w:after="0"/>
              <w:ind w:left="360"/>
              <w:rPr>
                <w:szCs w:val="20"/>
                <w:lang w:val="en-US"/>
              </w:rPr>
            </w:pPr>
          </w:p>
        </w:tc>
      </w:tr>
      <w:tr w:rsidR="007506B4" w:rsidRPr="00BF74EF" w14:paraId="28406FE1" w14:textId="77777777" w:rsidTr="00823CC7">
        <w:trPr>
          <w:trHeight w:val="567"/>
        </w:trPr>
        <w:tc>
          <w:tcPr>
            <w:tcW w:w="4565" w:type="dxa"/>
            <w:shd w:val="clear" w:color="auto" w:fill="auto"/>
          </w:tcPr>
          <w:p w14:paraId="058F0198" w14:textId="7037E5AD" w:rsidR="00504DA9" w:rsidRPr="00504DA9" w:rsidRDefault="00504DA9" w:rsidP="00504DA9">
            <w:pPr>
              <w:rPr>
                <w:rFonts w:eastAsia="MS Mincho" w:cs="Arial"/>
                <w:b/>
                <w:bCs/>
                <w:szCs w:val="20"/>
                <w:lang w:val="en-US"/>
              </w:rPr>
            </w:pPr>
            <w:r w:rsidRPr="00504DA9">
              <w:rPr>
                <w:rFonts w:eastAsia="MS Mincho" w:cs="Arial"/>
                <w:b/>
                <w:bCs/>
                <w:szCs w:val="20"/>
                <w:lang w:val="en-US"/>
              </w:rPr>
              <w:t xml:space="preserve">Skill Development 4 </w:t>
            </w:r>
            <w:r w:rsidR="000A1A43">
              <w:rPr>
                <w:rFonts w:eastAsia="MS Mincho" w:cs="Arial"/>
                <w:b/>
                <w:bCs/>
                <w:szCs w:val="20"/>
                <w:lang w:val="en-US"/>
              </w:rPr>
              <w:t>–</w:t>
            </w:r>
            <w:r w:rsidRPr="00504DA9">
              <w:rPr>
                <w:rFonts w:eastAsia="MS Mincho" w:cs="Arial"/>
                <w:b/>
                <w:bCs/>
                <w:szCs w:val="20"/>
                <w:lang w:val="en-US"/>
              </w:rPr>
              <w:t xml:space="preserve"> </w:t>
            </w:r>
            <w:r w:rsidR="000A1A43">
              <w:rPr>
                <w:rFonts w:eastAsia="MS Mincho" w:cs="Arial"/>
                <w:b/>
                <w:bCs/>
                <w:szCs w:val="20"/>
                <w:lang w:val="en-US"/>
              </w:rPr>
              <w:t>Preparing a Quote</w:t>
            </w:r>
          </w:p>
          <w:p w14:paraId="16205340" w14:textId="260BECDA" w:rsidR="00504DA9" w:rsidRPr="00F35A44" w:rsidRDefault="00504DA9" w:rsidP="000A1A43">
            <w:pPr>
              <w:rPr>
                <w:rFonts w:eastAsia="MS Mincho" w:cs="Arial"/>
                <w:szCs w:val="20"/>
                <w:lang w:val="en-US"/>
              </w:rPr>
            </w:pPr>
            <w:r w:rsidRPr="00504DA9">
              <w:rPr>
                <w:rFonts w:eastAsia="MS Mincho" w:cs="Arial"/>
                <w:szCs w:val="20"/>
                <w:lang w:val="en-US"/>
              </w:rPr>
              <w:t xml:space="preserve">Students </w:t>
            </w:r>
            <w:r w:rsidR="000A1A43">
              <w:rPr>
                <w:rFonts w:eastAsia="MS Mincho" w:cs="Arial"/>
                <w:szCs w:val="20"/>
                <w:lang w:val="en-US"/>
              </w:rPr>
              <w:t xml:space="preserve">prepare a written or digital quote for a real or imagined job in their chosen industry. This could relate to a job currently being undertaken as part of SWL or SBA or could be from an imagined brief. </w:t>
            </w:r>
          </w:p>
        </w:tc>
        <w:tc>
          <w:tcPr>
            <w:tcW w:w="992" w:type="dxa"/>
            <w:shd w:val="clear" w:color="auto" w:fill="auto"/>
          </w:tcPr>
          <w:p w14:paraId="770212C0" w14:textId="77777777" w:rsidR="007506B4" w:rsidRPr="00F35A44" w:rsidRDefault="00957F8C" w:rsidP="008841FE">
            <w:pPr>
              <w:pStyle w:val="ACLAPTableText"/>
              <w:jc w:val="center"/>
              <w:rPr>
                <w:rFonts w:ascii="Roboto Light" w:hAnsi="Roboto Light"/>
                <w:lang w:val="en-US"/>
              </w:rPr>
            </w:pPr>
            <w:r w:rsidRPr="00F35A44">
              <w:rPr>
                <w:rFonts w:ascii="Roboto Light" w:hAnsi="Roboto Light"/>
                <w:lang w:val="en-US"/>
              </w:rPr>
              <w:t>KU1</w:t>
            </w:r>
          </w:p>
          <w:p w14:paraId="71267339" w14:textId="2F60E0AA" w:rsidR="00957F8C" w:rsidRPr="00F35A44" w:rsidRDefault="00957F8C" w:rsidP="008841FE">
            <w:pPr>
              <w:pStyle w:val="ACLAPTableText"/>
              <w:jc w:val="center"/>
              <w:rPr>
                <w:rFonts w:ascii="Roboto Light" w:hAnsi="Roboto Light"/>
                <w:lang w:val="en-US"/>
              </w:rPr>
            </w:pPr>
            <w:r w:rsidRPr="00F35A44">
              <w:rPr>
                <w:rFonts w:ascii="Roboto Light" w:hAnsi="Roboto Light"/>
                <w:lang w:val="en-US"/>
              </w:rPr>
              <w:t>KU2</w:t>
            </w:r>
          </w:p>
        </w:tc>
        <w:tc>
          <w:tcPr>
            <w:tcW w:w="4626" w:type="dxa"/>
            <w:shd w:val="clear" w:color="auto" w:fill="auto"/>
          </w:tcPr>
          <w:p w14:paraId="49D6F095" w14:textId="77777777" w:rsidR="000A1A43" w:rsidRDefault="000A1A43" w:rsidP="000A1A43">
            <w:pPr>
              <w:spacing w:after="0"/>
              <w:rPr>
                <w:szCs w:val="20"/>
                <w:lang w:val="en-US"/>
              </w:rPr>
            </w:pPr>
            <w:r w:rsidRPr="00ED3FC7">
              <w:rPr>
                <w:szCs w:val="20"/>
                <w:lang w:val="en-US"/>
              </w:rPr>
              <w:t>Evidence may be provided in a variety of forms, to be negotiated with the teacher, which may include</w:t>
            </w:r>
            <w:r>
              <w:rPr>
                <w:szCs w:val="20"/>
                <w:lang w:val="en-US"/>
              </w:rPr>
              <w:t>:</w:t>
            </w:r>
          </w:p>
          <w:p w14:paraId="23D2C389" w14:textId="77777777" w:rsidR="000A1A43" w:rsidRDefault="000A1A43" w:rsidP="000A1A43">
            <w:pPr>
              <w:pStyle w:val="ListParagraph"/>
              <w:numPr>
                <w:ilvl w:val="1"/>
                <w:numId w:val="22"/>
              </w:numPr>
              <w:spacing w:after="0"/>
              <w:rPr>
                <w:szCs w:val="20"/>
                <w:lang w:val="en-US"/>
              </w:rPr>
            </w:pPr>
            <w:r>
              <w:rPr>
                <w:szCs w:val="20"/>
                <w:lang w:val="en-US"/>
              </w:rPr>
              <w:t>Written quote with accompanying explanation</w:t>
            </w:r>
          </w:p>
          <w:p w14:paraId="6159FFC4" w14:textId="61F8AC52" w:rsidR="00C91F93" w:rsidRPr="00F35A44" w:rsidRDefault="000A1A43" w:rsidP="00C91F93">
            <w:pPr>
              <w:pStyle w:val="ListParagraph"/>
              <w:numPr>
                <w:ilvl w:val="1"/>
                <w:numId w:val="22"/>
              </w:numPr>
              <w:spacing w:after="0"/>
              <w:rPr>
                <w:szCs w:val="20"/>
                <w:lang w:val="en-US"/>
              </w:rPr>
            </w:pPr>
            <w:r>
              <w:rPr>
                <w:szCs w:val="20"/>
                <w:lang w:val="en-US"/>
              </w:rPr>
              <w:t xml:space="preserve">Email quote attached to email </w:t>
            </w:r>
          </w:p>
          <w:p w14:paraId="6B1F3BA7" w14:textId="67BFAEA6" w:rsidR="00957F8C" w:rsidRPr="00F35A44" w:rsidRDefault="00957F8C" w:rsidP="00F35A44">
            <w:pPr>
              <w:spacing w:after="0"/>
              <w:rPr>
                <w:szCs w:val="20"/>
                <w:lang w:val="en-US"/>
              </w:rPr>
            </w:pPr>
          </w:p>
        </w:tc>
      </w:tr>
    </w:tbl>
    <w:p w14:paraId="06ADC9EA" w14:textId="77777777" w:rsidR="00C91F93" w:rsidRDefault="00C91F93" w:rsidP="007506B4">
      <w:pPr>
        <w:pStyle w:val="SOTableText"/>
        <w:spacing w:before="240" w:after="120"/>
        <w:rPr>
          <w:rFonts w:ascii="Roboto Medium" w:hAnsi="Roboto Medium"/>
          <w:sz w:val="20"/>
        </w:rPr>
      </w:pPr>
    </w:p>
    <w:p w14:paraId="135B6363" w14:textId="77777777" w:rsidR="00C91F93" w:rsidRDefault="00C91F93">
      <w:pPr>
        <w:spacing w:after="0"/>
        <w:rPr>
          <w:rFonts w:ascii="Roboto Medium" w:eastAsia="MS Mincho" w:hAnsi="Roboto Medium" w:cs="Arial"/>
          <w:szCs w:val="20"/>
          <w:lang w:val="en-US"/>
        </w:rPr>
      </w:pPr>
      <w:r>
        <w:rPr>
          <w:rFonts w:ascii="Roboto Medium" w:hAnsi="Roboto Medium"/>
        </w:rPr>
        <w:br w:type="page"/>
      </w:r>
    </w:p>
    <w:p w14:paraId="132F5F87" w14:textId="5427BBC5" w:rsidR="007506B4" w:rsidRPr="00857673" w:rsidRDefault="007506B4" w:rsidP="007506B4">
      <w:pPr>
        <w:pStyle w:val="SOTableText"/>
        <w:spacing w:before="240" w:after="120"/>
        <w:rPr>
          <w:rFonts w:ascii="Roboto Medium" w:hAnsi="Roboto Medium"/>
          <w:sz w:val="20"/>
        </w:rPr>
      </w:pPr>
      <w:r w:rsidRPr="00BF74EF">
        <w:rPr>
          <w:rFonts w:ascii="Roboto Medium" w:hAnsi="Roboto Medium"/>
          <w:sz w:val="20"/>
        </w:rPr>
        <w:lastRenderedPageBreak/>
        <w:t xml:space="preserve">Assessment Type 2: </w:t>
      </w:r>
      <w:r>
        <w:rPr>
          <w:rFonts w:ascii="Roboto Medium" w:hAnsi="Roboto Medium"/>
          <w:sz w:val="20"/>
        </w:rPr>
        <w:t xml:space="preserve">Reflection </w:t>
      </w:r>
      <w:r>
        <w:rPr>
          <w:sz w:val="20"/>
        </w:rPr>
        <w:t>– weighting 2</w:t>
      </w:r>
      <w:r w:rsidRPr="00BF74EF">
        <w:rPr>
          <w:sz w:val="20"/>
        </w:rPr>
        <w:t>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4565"/>
        <w:gridCol w:w="1005"/>
        <w:gridCol w:w="4613"/>
      </w:tblGrid>
      <w:tr w:rsidR="007506B4" w:rsidRPr="00BF74EF" w14:paraId="3EF25BC6" w14:textId="77777777" w:rsidTr="22AED4D9">
        <w:trPr>
          <w:trHeight w:val="397"/>
          <w:tblHeader/>
        </w:trPr>
        <w:tc>
          <w:tcPr>
            <w:tcW w:w="4565" w:type="dxa"/>
            <w:vMerge w:val="restart"/>
            <w:shd w:val="clear" w:color="auto" w:fill="D9D9D9" w:themeFill="background1" w:themeFillShade="D9"/>
            <w:vAlign w:val="center"/>
          </w:tcPr>
          <w:p w14:paraId="1B70830E" w14:textId="77777777" w:rsidR="007506B4" w:rsidRPr="00BF74EF" w:rsidRDefault="007506B4" w:rsidP="008841FE">
            <w:pPr>
              <w:pStyle w:val="SOTableText"/>
              <w:rPr>
                <w:i/>
              </w:rPr>
            </w:pPr>
            <w:r w:rsidRPr="00BF74EF">
              <w:rPr>
                <w:rFonts w:ascii="Roboto Medium" w:hAnsi="Roboto Medium"/>
              </w:rPr>
              <w:t>Assessment details</w:t>
            </w:r>
          </w:p>
        </w:tc>
        <w:tc>
          <w:tcPr>
            <w:tcW w:w="1005" w:type="dxa"/>
            <w:shd w:val="clear" w:color="auto" w:fill="D9D9D9" w:themeFill="background1" w:themeFillShade="D9"/>
          </w:tcPr>
          <w:p w14:paraId="46606EBA" w14:textId="77777777" w:rsidR="007506B4" w:rsidRPr="00DE7401" w:rsidRDefault="007506B4" w:rsidP="008841FE">
            <w:pPr>
              <w:pStyle w:val="SOTableHeadings"/>
              <w:jc w:val="center"/>
              <w:rPr>
                <w:sz w:val="12"/>
                <w:szCs w:val="14"/>
              </w:rPr>
            </w:pPr>
            <w:r w:rsidRPr="00DE7401">
              <w:rPr>
                <w:sz w:val="12"/>
                <w:szCs w:val="14"/>
              </w:rPr>
              <w:t>Assessment design criteria</w:t>
            </w:r>
          </w:p>
        </w:tc>
        <w:tc>
          <w:tcPr>
            <w:tcW w:w="4613" w:type="dxa"/>
            <w:vMerge w:val="restart"/>
            <w:shd w:val="clear" w:color="auto" w:fill="D9D9D9" w:themeFill="background1" w:themeFillShade="D9"/>
            <w:vAlign w:val="center"/>
          </w:tcPr>
          <w:p w14:paraId="7C84A9B6" w14:textId="77777777" w:rsidR="007506B4" w:rsidRPr="00BF74EF" w:rsidRDefault="007506B4" w:rsidP="008841FE">
            <w:pPr>
              <w:pStyle w:val="SOTableHeadings"/>
            </w:pPr>
            <w:r w:rsidRPr="00BF74EF">
              <w:t xml:space="preserve">Assessment conditions </w:t>
            </w:r>
          </w:p>
          <w:p w14:paraId="086FAAA6" w14:textId="77777777" w:rsidR="007506B4" w:rsidRPr="00BF74EF" w:rsidRDefault="007506B4" w:rsidP="008841FE">
            <w:pPr>
              <w:pStyle w:val="SOTableText"/>
            </w:pPr>
            <w:r w:rsidRPr="00BF74EF">
              <w:t>(e.g. task type, word length, time allocated, supervision)</w:t>
            </w:r>
          </w:p>
        </w:tc>
      </w:tr>
      <w:tr w:rsidR="007506B4" w:rsidRPr="00BF74EF" w14:paraId="73F5FC5E" w14:textId="77777777" w:rsidTr="22AED4D9">
        <w:trPr>
          <w:trHeight w:val="397"/>
          <w:tblHeader/>
        </w:trPr>
        <w:tc>
          <w:tcPr>
            <w:tcW w:w="4565" w:type="dxa"/>
            <w:vMerge/>
            <w:vAlign w:val="center"/>
          </w:tcPr>
          <w:p w14:paraId="72B7A0FB" w14:textId="77777777" w:rsidR="007506B4" w:rsidRPr="00BF74EF" w:rsidRDefault="007506B4" w:rsidP="008841FE">
            <w:pPr>
              <w:pStyle w:val="SOTableText"/>
              <w:rPr>
                <w:i/>
              </w:rPr>
            </w:pPr>
          </w:p>
        </w:tc>
        <w:tc>
          <w:tcPr>
            <w:tcW w:w="1005" w:type="dxa"/>
            <w:shd w:val="clear" w:color="auto" w:fill="D9D9D9" w:themeFill="background1" w:themeFillShade="D9"/>
            <w:vAlign w:val="center"/>
          </w:tcPr>
          <w:p w14:paraId="09A7A629" w14:textId="77777777" w:rsidR="007506B4" w:rsidRPr="00DE7401" w:rsidRDefault="007506B4" w:rsidP="008841FE">
            <w:pPr>
              <w:pStyle w:val="SOTableHeadings"/>
              <w:jc w:val="center"/>
              <w:rPr>
                <w:sz w:val="12"/>
                <w:szCs w:val="14"/>
              </w:rPr>
            </w:pPr>
            <w:r w:rsidRPr="00DE7401">
              <w:rPr>
                <w:sz w:val="12"/>
                <w:szCs w:val="14"/>
              </w:rPr>
              <w:t>Reflection and Consideration</w:t>
            </w:r>
          </w:p>
        </w:tc>
        <w:tc>
          <w:tcPr>
            <w:tcW w:w="4613" w:type="dxa"/>
            <w:vMerge/>
            <w:vAlign w:val="center"/>
          </w:tcPr>
          <w:p w14:paraId="7F9E38CD" w14:textId="77777777" w:rsidR="007506B4" w:rsidRPr="00BF74EF" w:rsidRDefault="007506B4" w:rsidP="008841FE">
            <w:pPr>
              <w:pStyle w:val="SOTableText"/>
            </w:pPr>
          </w:p>
        </w:tc>
      </w:tr>
      <w:tr w:rsidR="007506B4" w:rsidRPr="00BF74EF" w14:paraId="2A932358" w14:textId="77777777" w:rsidTr="22AED4D9">
        <w:trPr>
          <w:trHeight w:val="2465"/>
        </w:trPr>
        <w:tc>
          <w:tcPr>
            <w:tcW w:w="4565" w:type="dxa"/>
            <w:shd w:val="clear" w:color="auto" w:fill="auto"/>
          </w:tcPr>
          <w:sdt>
            <w:sdtPr>
              <w:rPr>
                <w:rFonts w:ascii="Roboto Medium" w:hAnsi="Roboto Medium"/>
                <w:lang w:val="en-US"/>
              </w:rPr>
              <w:id w:val="-1879768162"/>
              <w15:appearance w15:val="hidden"/>
              <w:text w:multiLine="1"/>
            </w:sdtPr>
            <w:sdtEndPr/>
            <w:sdtContent>
              <w:p w14:paraId="62DAA70B" w14:textId="6523A0FF" w:rsidR="00C93A0C" w:rsidRDefault="00A374BA" w:rsidP="00C93A0C">
                <w:pPr>
                  <w:spacing w:after="0"/>
                  <w:rPr>
                    <w:rFonts w:ascii="Roboto Medium" w:hAnsi="Roboto Medium"/>
                    <w:lang w:val="en-US"/>
                  </w:rPr>
                </w:pPr>
                <w:r>
                  <w:br/>
                </w:r>
                <w:r w:rsidR="00C93A0C" w:rsidRPr="22AED4D9">
                  <w:rPr>
                    <w:rFonts w:ascii="Roboto Medium" w:hAnsi="Roboto Medium"/>
                    <w:lang w:val="en-US"/>
                  </w:rPr>
                  <w:t>Construction Reflection</w:t>
                </w:r>
              </w:p>
            </w:sdtContent>
          </w:sdt>
          <w:p w14:paraId="01DD00D7" w14:textId="77777777" w:rsidR="00875E7D" w:rsidRDefault="00875E7D" w:rsidP="00927646"/>
          <w:p w14:paraId="71DBC2C0" w14:textId="2810C58A" w:rsidR="00875E7D" w:rsidRDefault="00EF340E" w:rsidP="00875E7D">
            <w:r>
              <w:t>Students will reflect on their learning of new knowledge, concepts, skills and new understandings of the trade that has been the focus of their Portfolio tasks</w:t>
            </w:r>
            <w:r w:rsidR="00875E7D">
              <w:t xml:space="preserve">, and how this will assist them in the future.  </w:t>
            </w:r>
          </w:p>
          <w:p w14:paraId="0D6170FA" w14:textId="400D48EC" w:rsidR="00875E7D" w:rsidRDefault="00875E7D" w:rsidP="00875E7D">
            <w:r>
              <w:t xml:space="preserve">Students reflect on the development of knowledge, concepts, skills and new understandings related to the </w:t>
            </w:r>
            <w:r w:rsidR="00B23E21">
              <w:t>Construction Industry</w:t>
            </w:r>
            <w:r>
              <w:t>. Students will consider</w:t>
            </w:r>
            <w:r w:rsidR="000C6E90">
              <w:t xml:space="preserve"> and provide evidence of </w:t>
            </w:r>
            <w:r>
              <w:t xml:space="preserve">the development of </w:t>
            </w:r>
            <w:r w:rsidR="000C6E90">
              <w:t>a</w:t>
            </w:r>
            <w:r>
              <w:t xml:space="preserve"> selected SACE capability. </w:t>
            </w:r>
          </w:p>
          <w:p w14:paraId="21E0456A" w14:textId="06F04192" w:rsidR="007506B4" w:rsidRPr="00BF74EF" w:rsidRDefault="00875E7D" w:rsidP="00BF3824">
            <w:r>
              <w:t xml:space="preserve">Students will also reflect on their planning, organisational, problem solving and decisions-making skills through their industry project in AT3. </w:t>
            </w:r>
          </w:p>
        </w:tc>
        <w:tc>
          <w:tcPr>
            <w:tcW w:w="1005" w:type="dxa"/>
            <w:shd w:val="clear" w:color="auto" w:fill="auto"/>
            <w:vAlign w:val="center"/>
          </w:tcPr>
          <w:p w14:paraId="11930AB0" w14:textId="77777777" w:rsidR="000927FE" w:rsidRDefault="007506B4" w:rsidP="008841FE">
            <w:pPr>
              <w:pStyle w:val="SOTableText"/>
              <w:jc w:val="center"/>
            </w:pPr>
            <w:r>
              <w:t>RC1</w:t>
            </w:r>
          </w:p>
          <w:p w14:paraId="35A824EA" w14:textId="77777777" w:rsidR="000927FE" w:rsidRDefault="007506B4" w:rsidP="008841FE">
            <w:pPr>
              <w:pStyle w:val="SOTableText"/>
              <w:jc w:val="center"/>
            </w:pPr>
            <w:r>
              <w:t>RC2</w:t>
            </w:r>
          </w:p>
          <w:p w14:paraId="33D3AFE7" w14:textId="76E1207C" w:rsidR="007506B4" w:rsidRPr="00BF74EF" w:rsidRDefault="007506B4" w:rsidP="008841FE">
            <w:pPr>
              <w:pStyle w:val="SOTableText"/>
              <w:jc w:val="center"/>
            </w:pPr>
            <w:r>
              <w:t>RC3</w:t>
            </w:r>
          </w:p>
        </w:tc>
        <w:tc>
          <w:tcPr>
            <w:tcW w:w="4613" w:type="dxa"/>
            <w:shd w:val="clear" w:color="auto" w:fill="auto"/>
          </w:tcPr>
          <w:p w14:paraId="2A5D12D7" w14:textId="77777777" w:rsidR="00014633" w:rsidRDefault="00014633" w:rsidP="00014633">
            <w:pPr>
              <w:pStyle w:val="ACLAPTableText"/>
              <w:rPr>
                <w:rFonts w:eastAsia="MS Mincho"/>
                <w:sz w:val="18"/>
                <w:lang w:val="en-US"/>
              </w:rPr>
            </w:pPr>
          </w:p>
          <w:p w14:paraId="0DDE995B" w14:textId="77777777" w:rsidR="00014633" w:rsidRDefault="00014633" w:rsidP="00014633">
            <w:pPr>
              <w:pStyle w:val="ACLAPTableText"/>
              <w:rPr>
                <w:rFonts w:eastAsia="MS Mincho"/>
                <w:sz w:val="18"/>
                <w:lang w:val="en-US"/>
              </w:rPr>
            </w:pPr>
          </w:p>
          <w:p w14:paraId="616B85CD" w14:textId="4FA87D60" w:rsidR="00014633" w:rsidRPr="00BF4ABC" w:rsidRDefault="00014633" w:rsidP="00014633">
            <w:pPr>
              <w:pStyle w:val="ACLAPTableText"/>
              <w:rPr>
                <w:rFonts w:ascii="Roboto Light" w:eastAsia="MS Mincho" w:hAnsi="Roboto Light"/>
                <w:sz w:val="18"/>
                <w:lang w:val="en-US"/>
              </w:rPr>
            </w:pPr>
            <w:r w:rsidRPr="00BF4ABC">
              <w:rPr>
                <w:rFonts w:ascii="Roboto Light" w:eastAsia="MS Mincho" w:hAnsi="Roboto Light"/>
                <w:sz w:val="18"/>
                <w:lang w:val="en-US"/>
              </w:rPr>
              <w:t>Evidence may be provided in a variety of forms, to be negotiated with the teacher.</w:t>
            </w:r>
          </w:p>
          <w:p w14:paraId="5B0FF3D4" w14:textId="7F39A493" w:rsidR="007506B4" w:rsidRPr="00BF4ABC" w:rsidRDefault="00CB6E07" w:rsidP="00014633">
            <w:pPr>
              <w:pStyle w:val="ACLAPTableText"/>
              <w:numPr>
                <w:ilvl w:val="0"/>
                <w:numId w:val="9"/>
              </w:numPr>
              <w:ind w:left="360"/>
              <w:rPr>
                <w:rFonts w:ascii="Roboto Light" w:eastAsia="MS Mincho" w:hAnsi="Roboto Light"/>
                <w:sz w:val="18"/>
                <w:lang w:val="en-US"/>
              </w:rPr>
            </w:pPr>
            <w:r w:rsidRPr="00BF4ABC">
              <w:rPr>
                <w:rFonts w:ascii="Roboto Light" w:eastAsia="MS Mincho" w:hAnsi="Roboto Light"/>
                <w:sz w:val="18"/>
                <w:lang w:val="en-US"/>
              </w:rPr>
              <w:t>1500 words written</w:t>
            </w:r>
          </w:p>
          <w:p w14:paraId="0E09EDBA" w14:textId="4F93806A" w:rsidR="007506B4" w:rsidRPr="00BF4ABC" w:rsidRDefault="00014633" w:rsidP="00014633">
            <w:pPr>
              <w:pStyle w:val="ACLAPTableText"/>
              <w:numPr>
                <w:ilvl w:val="0"/>
                <w:numId w:val="9"/>
              </w:numPr>
              <w:ind w:left="360"/>
              <w:rPr>
                <w:rFonts w:ascii="Roboto Light" w:eastAsia="MS Mincho" w:hAnsi="Roboto Light"/>
                <w:sz w:val="18"/>
                <w:lang w:val="en-US"/>
              </w:rPr>
            </w:pPr>
            <w:r w:rsidRPr="00BF4ABC">
              <w:rPr>
                <w:rFonts w:ascii="Roboto Light" w:eastAsia="MS Mincho" w:hAnsi="Roboto Light"/>
                <w:sz w:val="18"/>
                <w:lang w:val="en-US"/>
              </w:rPr>
              <w:t xml:space="preserve">9 minutes oral </w:t>
            </w:r>
          </w:p>
          <w:p w14:paraId="2DF1A6A7" w14:textId="65210292" w:rsidR="007506B4" w:rsidRPr="00C91F93" w:rsidRDefault="00014633" w:rsidP="00C91F93">
            <w:pPr>
              <w:pStyle w:val="ACLAPTableText"/>
              <w:numPr>
                <w:ilvl w:val="0"/>
                <w:numId w:val="9"/>
              </w:numPr>
              <w:ind w:left="360"/>
              <w:rPr>
                <w:rFonts w:ascii="Roboto Light" w:eastAsia="MS Mincho" w:hAnsi="Roboto Light"/>
                <w:sz w:val="18"/>
                <w:lang w:val="en-US"/>
              </w:rPr>
            </w:pPr>
            <w:r w:rsidRPr="00BF4ABC">
              <w:rPr>
                <w:rFonts w:ascii="Roboto Light" w:eastAsia="MS Mincho" w:hAnsi="Roboto Light"/>
                <w:sz w:val="18"/>
                <w:lang w:val="en-US"/>
              </w:rPr>
              <w:t>Multimodal equivalent</w:t>
            </w:r>
          </w:p>
        </w:tc>
      </w:tr>
    </w:tbl>
    <w:p w14:paraId="62FDEF5A" w14:textId="77777777" w:rsidR="007506B4" w:rsidRPr="00BF74EF" w:rsidRDefault="007506B4" w:rsidP="007506B4">
      <w:pPr>
        <w:spacing w:before="240"/>
        <w:rPr>
          <w:szCs w:val="20"/>
          <w:lang w:val="en-US"/>
        </w:rPr>
      </w:pPr>
      <w:r w:rsidRPr="00BF74EF">
        <w:rPr>
          <w:rFonts w:ascii="Roboto Medium" w:hAnsi="Roboto Medium"/>
        </w:rPr>
        <w:t xml:space="preserve">Assessment Type 3: </w:t>
      </w:r>
      <w:r>
        <w:rPr>
          <w:rFonts w:ascii="Roboto Medium" w:hAnsi="Roboto Medium"/>
        </w:rPr>
        <w:t xml:space="preserve">Industry Project </w:t>
      </w:r>
      <w:r w:rsidRPr="00BF74EF">
        <w:t>– weighting 30%</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85" w:type="dxa"/>
          <w:right w:w="85" w:type="dxa"/>
        </w:tblCellMar>
        <w:tblLook w:val="04A0" w:firstRow="1" w:lastRow="0" w:firstColumn="1" w:lastColumn="0" w:noHBand="0" w:noVBand="1"/>
      </w:tblPr>
      <w:tblGrid>
        <w:gridCol w:w="4673"/>
        <w:gridCol w:w="993"/>
        <w:gridCol w:w="4528"/>
      </w:tblGrid>
      <w:tr w:rsidR="00914228" w:rsidRPr="00BF74EF" w14:paraId="52350716" w14:textId="77777777" w:rsidTr="00914228">
        <w:trPr>
          <w:trHeight w:val="828"/>
        </w:trPr>
        <w:tc>
          <w:tcPr>
            <w:tcW w:w="2292" w:type="pct"/>
            <w:shd w:val="clear" w:color="auto" w:fill="D9D9D9" w:themeFill="background1" w:themeFillShade="D9"/>
            <w:vAlign w:val="center"/>
          </w:tcPr>
          <w:p w14:paraId="42D44ABA" w14:textId="77777777" w:rsidR="00914228" w:rsidRPr="00BF74EF" w:rsidRDefault="00914228" w:rsidP="008841FE">
            <w:pPr>
              <w:pStyle w:val="SOTableText"/>
              <w:rPr>
                <w:rFonts w:ascii="Roboto Medium" w:hAnsi="Roboto Medium"/>
              </w:rPr>
            </w:pPr>
            <w:r w:rsidRPr="00BF74EF">
              <w:rPr>
                <w:rFonts w:ascii="Roboto Medium" w:hAnsi="Roboto Medium"/>
              </w:rPr>
              <w:t>Assessment details</w:t>
            </w:r>
          </w:p>
        </w:tc>
        <w:tc>
          <w:tcPr>
            <w:tcW w:w="487" w:type="pct"/>
            <w:shd w:val="clear" w:color="auto" w:fill="D9D9D9" w:themeFill="background1" w:themeFillShade="D9"/>
            <w:vAlign w:val="center"/>
          </w:tcPr>
          <w:p w14:paraId="2DBBDF27" w14:textId="372207A6" w:rsidR="00914228" w:rsidRPr="00DE7401" w:rsidRDefault="00914228" w:rsidP="00914228">
            <w:pPr>
              <w:pStyle w:val="SOTableHeadings"/>
              <w:jc w:val="center"/>
              <w:rPr>
                <w:sz w:val="12"/>
                <w:szCs w:val="14"/>
              </w:rPr>
            </w:pPr>
            <w:r w:rsidRPr="00DE7401">
              <w:rPr>
                <w:sz w:val="12"/>
                <w:szCs w:val="14"/>
              </w:rPr>
              <w:t>Assessment design criteria</w:t>
            </w:r>
          </w:p>
        </w:tc>
        <w:tc>
          <w:tcPr>
            <w:tcW w:w="2221" w:type="pct"/>
            <w:shd w:val="clear" w:color="auto" w:fill="D9D9D9" w:themeFill="background1" w:themeFillShade="D9"/>
            <w:vAlign w:val="center"/>
          </w:tcPr>
          <w:p w14:paraId="6543A526" w14:textId="77777777" w:rsidR="00914228" w:rsidRPr="00BF74EF" w:rsidRDefault="00914228" w:rsidP="008841FE">
            <w:pPr>
              <w:pStyle w:val="SOTableHeadings"/>
            </w:pPr>
            <w:r w:rsidRPr="00BF74EF">
              <w:t xml:space="preserve">Assessment conditions </w:t>
            </w:r>
          </w:p>
          <w:p w14:paraId="6F238C00" w14:textId="77777777" w:rsidR="00914228" w:rsidRDefault="00914228" w:rsidP="008841FE">
            <w:pPr>
              <w:pStyle w:val="SOTableText"/>
            </w:pPr>
            <w:r w:rsidRPr="00BF74EF">
              <w:t>(e.g. task type, word length, time allocated, supervision)</w:t>
            </w:r>
          </w:p>
          <w:p w14:paraId="41BEDD1A" w14:textId="77777777" w:rsidR="00914228" w:rsidRPr="00BF74EF" w:rsidRDefault="00914228" w:rsidP="008841FE">
            <w:pPr>
              <w:pStyle w:val="SOTableText"/>
            </w:pPr>
          </w:p>
        </w:tc>
      </w:tr>
      <w:tr w:rsidR="00914228" w:rsidRPr="00BF74EF" w14:paraId="164185C6" w14:textId="77777777" w:rsidTr="00FB4F42">
        <w:trPr>
          <w:trHeight w:val="910"/>
        </w:trPr>
        <w:tc>
          <w:tcPr>
            <w:tcW w:w="2292" w:type="pct"/>
            <w:shd w:val="clear" w:color="auto" w:fill="auto"/>
          </w:tcPr>
          <w:p w14:paraId="45F1E175" w14:textId="77777777" w:rsidR="00914228" w:rsidRPr="00F0622B" w:rsidRDefault="00914228" w:rsidP="008841FE">
            <w:pPr>
              <w:pStyle w:val="SOTableText"/>
              <w:rPr>
                <w:sz w:val="20"/>
              </w:rPr>
            </w:pPr>
            <w:r w:rsidRPr="00F0622B">
              <w:rPr>
                <w:sz w:val="20"/>
              </w:rPr>
              <w:t>External assessment</w:t>
            </w:r>
          </w:p>
          <w:p w14:paraId="70469451" w14:textId="7F0732F7" w:rsidR="00914228" w:rsidRPr="00FB4F42" w:rsidRDefault="00914228" w:rsidP="000B7479">
            <w:pPr>
              <w:rPr>
                <w:b/>
                <w:bCs/>
                <w:lang w:val="en-US"/>
              </w:rPr>
            </w:pPr>
            <w:r w:rsidRPr="22AED4D9">
              <w:rPr>
                <w:b/>
                <w:bCs/>
                <w:lang w:val="en-US"/>
              </w:rPr>
              <w:t xml:space="preserve">Construction </w:t>
            </w:r>
            <w:r>
              <w:rPr>
                <w:b/>
                <w:bCs/>
                <w:lang w:val="en-US"/>
              </w:rPr>
              <w:t>P</w:t>
            </w:r>
            <w:r w:rsidRPr="22AED4D9">
              <w:rPr>
                <w:b/>
                <w:bCs/>
                <w:lang w:val="en-US"/>
              </w:rPr>
              <w:t>roject:</w:t>
            </w:r>
          </w:p>
          <w:p w14:paraId="3AAAD978" w14:textId="77777777" w:rsidR="00914228" w:rsidRDefault="00914228" w:rsidP="00914228">
            <w:r>
              <w:t>Students</w:t>
            </w:r>
            <w:r>
              <w:rPr>
                <w:rFonts w:ascii="Times New Roman" w:hAnsi="Times New Roman" w:cs="Times New Roman"/>
              </w:rPr>
              <w:t> </w:t>
            </w:r>
            <w:r>
              <w:t>design and undertake</w:t>
            </w:r>
            <w:r>
              <w:rPr>
                <w:rFonts w:ascii="Times New Roman" w:hAnsi="Times New Roman" w:cs="Times New Roman"/>
              </w:rPr>
              <w:t> </w:t>
            </w:r>
            <w:r>
              <w:t>an</w:t>
            </w:r>
            <w:r>
              <w:rPr>
                <w:rFonts w:ascii="Times New Roman" w:hAnsi="Times New Roman" w:cs="Times New Roman"/>
              </w:rPr>
              <w:t> </w:t>
            </w:r>
            <w:r>
              <w:t>industry project and</w:t>
            </w:r>
            <w:r>
              <w:rPr>
                <w:rFonts w:ascii="Times New Roman" w:hAnsi="Times New Roman" w:cs="Times New Roman"/>
              </w:rPr>
              <w:t> </w:t>
            </w:r>
            <w:r>
              <w:t>in doing so demonstrate planning, organisation, problem solving and</w:t>
            </w:r>
            <w:r>
              <w:rPr>
                <w:rFonts w:ascii="Times New Roman" w:hAnsi="Times New Roman" w:cs="Times New Roman"/>
              </w:rPr>
              <w:t> </w:t>
            </w:r>
            <w:r>
              <w:t>decision-making skills</w:t>
            </w:r>
            <w:r>
              <w:rPr>
                <w:rFonts w:ascii="Times New Roman" w:hAnsi="Times New Roman" w:cs="Times New Roman"/>
              </w:rPr>
              <w:t> </w:t>
            </w:r>
            <w:r>
              <w:t>appropriate to the project.</w:t>
            </w:r>
            <w:r>
              <w:rPr>
                <w:rFonts w:ascii="Times New Roman" w:hAnsi="Times New Roman" w:cs="Times New Roman"/>
              </w:rPr>
              <w:t>  </w:t>
            </w:r>
            <w:r>
              <w:t>For students already</w:t>
            </w:r>
            <w:r>
              <w:rPr>
                <w:rFonts w:ascii="Times New Roman" w:hAnsi="Times New Roman" w:cs="Times New Roman"/>
              </w:rPr>
              <w:t> </w:t>
            </w:r>
            <w:r>
              <w:t>consistently</w:t>
            </w:r>
            <w:r>
              <w:rPr>
                <w:rFonts w:ascii="Times New Roman" w:hAnsi="Times New Roman" w:cs="Times New Roman"/>
              </w:rPr>
              <w:t> </w:t>
            </w:r>
            <w:r>
              <w:t>immersed</w:t>
            </w:r>
            <w:r>
              <w:rPr>
                <w:rFonts w:ascii="Times New Roman" w:hAnsi="Times New Roman" w:cs="Times New Roman"/>
              </w:rPr>
              <w:t> </w:t>
            </w:r>
            <w:r>
              <w:t>in industry this may include</w:t>
            </w:r>
            <w:r>
              <w:rPr>
                <w:rFonts w:ascii="Times New Roman" w:hAnsi="Times New Roman" w:cs="Times New Roman"/>
              </w:rPr>
              <w:t> </w:t>
            </w:r>
            <w:r>
              <w:t>a significant task they are responsible for.</w:t>
            </w:r>
          </w:p>
          <w:p w14:paraId="4765A56A" w14:textId="77777777" w:rsidR="00914228" w:rsidRDefault="00914228" w:rsidP="00914228">
            <w:r>
              <w:t>Students</w:t>
            </w:r>
            <w:r>
              <w:rPr>
                <w:rFonts w:ascii="Times New Roman" w:hAnsi="Times New Roman" w:cs="Times New Roman"/>
              </w:rPr>
              <w:t> </w:t>
            </w:r>
            <w:r>
              <w:t>undertake</w:t>
            </w:r>
            <w:r>
              <w:rPr>
                <w:rFonts w:ascii="Times New Roman" w:hAnsi="Times New Roman" w:cs="Times New Roman"/>
              </w:rPr>
              <w:t> </w:t>
            </w:r>
            <w:r>
              <w:t>a</w:t>
            </w:r>
            <w:r>
              <w:rPr>
                <w:rFonts w:ascii="Times New Roman" w:hAnsi="Times New Roman" w:cs="Times New Roman"/>
              </w:rPr>
              <w:t> </w:t>
            </w:r>
            <w:r>
              <w:t>project and</w:t>
            </w:r>
            <w:r>
              <w:rPr>
                <w:rFonts w:ascii="Times New Roman" w:hAnsi="Times New Roman" w:cs="Times New Roman"/>
              </w:rPr>
              <w:t> </w:t>
            </w:r>
            <w:r>
              <w:t>in doing so demonstrate planning, organisation, problem solving and</w:t>
            </w:r>
            <w:r>
              <w:rPr>
                <w:rFonts w:ascii="Times New Roman" w:hAnsi="Times New Roman" w:cs="Times New Roman"/>
              </w:rPr>
              <w:t> </w:t>
            </w:r>
            <w:r>
              <w:t>decision-making skills</w:t>
            </w:r>
            <w:r>
              <w:rPr>
                <w:rFonts w:ascii="Times New Roman" w:hAnsi="Times New Roman" w:cs="Times New Roman"/>
              </w:rPr>
              <w:t> </w:t>
            </w:r>
            <w:r>
              <w:t>appropriate to the project.</w:t>
            </w:r>
            <w:r>
              <w:rPr>
                <w:rFonts w:ascii="Times New Roman" w:hAnsi="Times New Roman" w:cs="Times New Roman"/>
              </w:rPr>
              <w:t>  </w:t>
            </w:r>
            <w:r>
              <w:t>For students already consistently immersed in industry this may include</w:t>
            </w:r>
            <w:r>
              <w:rPr>
                <w:rFonts w:ascii="Times New Roman" w:hAnsi="Times New Roman" w:cs="Times New Roman"/>
              </w:rPr>
              <w:t> </w:t>
            </w:r>
            <w:r>
              <w:t>a significant task they are responsible for.</w:t>
            </w:r>
            <w:r>
              <w:rPr>
                <w:rFonts w:ascii="Times New Roman" w:hAnsi="Times New Roman" w:cs="Times New Roman"/>
              </w:rPr>
              <w:t>  </w:t>
            </w:r>
          </w:p>
          <w:p w14:paraId="575DAC42" w14:textId="5CDAA251" w:rsidR="00914228" w:rsidRPr="00BF4ABC" w:rsidRDefault="00914228" w:rsidP="00914228">
            <w:pPr>
              <w:rPr>
                <w:lang w:val="en-US"/>
              </w:rPr>
            </w:pPr>
            <w:r>
              <w:t>Students</w:t>
            </w:r>
            <w:r>
              <w:rPr>
                <w:rFonts w:ascii="Times New Roman" w:hAnsi="Times New Roman" w:cs="Times New Roman"/>
              </w:rPr>
              <w:t> </w:t>
            </w:r>
            <w:r>
              <w:t>make connections</w:t>
            </w:r>
            <w:r>
              <w:rPr>
                <w:rFonts w:ascii="Times New Roman" w:hAnsi="Times New Roman" w:cs="Times New Roman"/>
              </w:rPr>
              <w:t> </w:t>
            </w:r>
            <w:r>
              <w:t>between</w:t>
            </w:r>
            <w:r>
              <w:rPr>
                <w:rFonts w:ascii="Times New Roman" w:hAnsi="Times New Roman" w:cs="Times New Roman"/>
              </w:rPr>
              <w:t> </w:t>
            </w:r>
            <w:r>
              <w:t>the specific knowledge and skills</w:t>
            </w:r>
            <w:r>
              <w:rPr>
                <w:rFonts w:ascii="Times New Roman" w:hAnsi="Times New Roman" w:cs="Times New Roman"/>
              </w:rPr>
              <w:t> </w:t>
            </w:r>
            <w:r>
              <w:t>they are applying</w:t>
            </w:r>
            <w:r>
              <w:rPr>
                <w:rFonts w:ascii="Times New Roman" w:hAnsi="Times New Roman" w:cs="Times New Roman"/>
              </w:rPr>
              <w:t> </w:t>
            </w:r>
            <w:r>
              <w:t>and one or more chosen capabilities.</w:t>
            </w:r>
            <w:r>
              <w:rPr>
                <w:rFonts w:ascii="Times New Roman" w:hAnsi="Times New Roman" w:cs="Times New Roman"/>
              </w:rPr>
              <w:t>  </w:t>
            </w:r>
            <w:r>
              <w:t>In making these</w:t>
            </w:r>
            <w:r>
              <w:rPr>
                <w:rFonts w:ascii="Times New Roman" w:hAnsi="Times New Roman" w:cs="Times New Roman"/>
              </w:rPr>
              <w:t> </w:t>
            </w:r>
            <w:r>
              <w:t>connections they</w:t>
            </w:r>
            <w:r>
              <w:rPr>
                <w:rFonts w:ascii="Times New Roman" w:hAnsi="Times New Roman" w:cs="Times New Roman"/>
              </w:rPr>
              <w:t> </w:t>
            </w:r>
            <w:r>
              <w:t>also consider the benefits and future possibilities of their industry project to the industry and themselves.</w:t>
            </w:r>
          </w:p>
        </w:tc>
        <w:tc>
          <w:tcPr>
            <w:tcW w:w="487" w:type="pct"/>
            <w:vAlign w:val="center"/>
          </w:tcPr>
          <w:p w14:paraId="432C9B72" w14:textId="77777777" w:rsidR="00914228" w:rsidRPr="00914228" w:rsidRDefault="00914228" w:rsidP="00914228">
            <w:pPr>
              <w:jc w:val="center"/>
              <w:rPr>
                <w:sz w:val="18"/>
                <w:szCs w:val="20"/>
                <w:shd w:val="clear" w:color="auto" w:fill="FFFFFF"/>
              </w:rPr>
            </w:pPr>
            <w:r w:rsidRPr="00914228">
              <w:rPr>
                <w:sz w:val="18"/>
                <w:szCs w:val="20"/>
                <w:shd w:val="clear" w:color="auto" w:fill="FFFFFF"/>
              </w:rPr>
              <w:t>AC1</w:t>
            </w:r>
          </w:p>
          <w:p w14:paraId="20157E1B" w14:textId="77777777" w:rsidR="00914228" w:rsidRPr="00914228" w:rsidRDefault="00914228" w:rsidP="00914228">
            <w:pPr>
              <w:jc w:val="center"/>
              <w:rPr>
                <w:sz w:val="18"/>
                <w:szCs w:val="20"/>
                <w:shd w:val="clear" w:color="auto" w:fill="FFFFFF"/>
              </w:rPr>
            </w:pPr>
            <w:r w:rsidRPr="00914228">
              <w:rPr>
                <w:sz w:val="18"/>
                <w:szCs w:val="20"/>
                <w:shd w:val="clear" w:color="auto" w:fill="FFFFFF"/>
              </w:rPr>
              <w:t>AC2</w:t>
            </w:r>
          </w:p>
          <w:p w14:paraId="1C952CF5" w14:textId="0794D4AB" w:rsidR="00914228" w:rsidRPr="00914228" w:rsidRDefault="00914228" w:rsidP="00914228">
            <w:pPr>
              <w:jc w:val="center"/>
              <w:rPr>
                <w:sz w:val="18"/>
                <w:szCs w:val="20"/>
                <w:shd w:val="clear" w:color="auto" w:fill="FFFFFF"/>
              </w:rPr>
            </w:pPr>
            <w:r w:rsidRPr="00914228">
              <w:rPr>
                <w:sz w:val="18"/>
                <w:szCs w:val="20"/>
                <w:shd w:val="clear" w:color="auto" w:fill="FFFFFF"/>
              </w:rPr>
              <w:t>AC3</w:t>
            </w:r>
          </w:p>
        </w:tc>
        <w:tc>
          <w:tcPr>
            <w:tcW w:w="2221" w:type="pct"/>
            <w:shd w:val="clear" w:color="auto" w:fill="auto"/>
            <w:vAlign w:val="center"/>
          </w:tcPr>
          <w:p w14:paraId="5DB2EE4E" w14:textId="77777777" w:rsidR="00914228" w:rsidRDefault="00914228" w:rsidP="00FB4F42">
            <w:pPr>
              <w:rPr>
                <w:i/>
                <w:sz w:val="18"/>
                <w:szCs w:val="20"/>
                <w:shd w:val="clear" w:color="auto" w:fill="FFFFFF"/>
              </w:rPr>
            </w:pPr>
          </w:p>
          <w:p w14:paraId="1D919520" w14:textId="77777777" w:rsidR="006112A9" w:rsidRDefault="006112A9" w:rsidP="006112A9">
            <w:pPr>
              <w:pStyle w:val="Default"/>
              <w:rPr>
                <w:rFonts w:ascii="Calibri" w:hAnsi="Calibri" w:cs="Calibri"/>
                <w:sz w:val="22"/>
                <w:szCs w:val="22"/>
              </w:rPr>
            </w:pPr>
            <w:r>
              <w:rPr>
                <w:rFonts w:ascii="Calibri" w:hAnsi="Calibri" w:cs="Calibri"/>
                <w:sz w:val="22"/>
                <w:szCs w:val="22"/>
              </w:rPr>
              <w:t xml:space="preserve">For a 20-credit subject the industry project should be a maximum of 1500 words if written or a maximum of 9 minutes if oral, or the equivalent in multimodal form. </w:t>
            </w:r>
          </w:p>
          <w:p w14:paraId="75129D7A" w14:textId="77777777" w:rsidR="006112A9" w:rsidRDefault="006112A9" w:rsidP="006112A9">
            <w:pPr>
              <w:pStyle w:val="Default"/>
              <w:rPr>
                <w:rFonts w:ascii="Calibri" w:hAnsi="Calibri" w:cs="Calibri"/>
                <w:sz w:val="22"/>
                <w:szCs w:val="22"/>
              </w:rPr>
            </w:pPr>
          </w:p>
          <w:p w14:paraId="66303BA4" w14:textId="77777777" w:rsidR="006112A9" w:rsidRDefault="006112A9" w:rsidP="006112A9">
            <w:pPr>
              <w:pStyle w:val="Default"/>
              <w:rPr>
                <w:rFonts w:ascii="Calibri" w:hAnsi="Calibri" w:cs="Calibri"/>
                <w:sz w:val="22"/>
                <w:szCs w:val="22"/>
              </w:rPr>
            </w:pPr>
            <w:r>
              <w:rPr>
                <w:rFonts w:ascii="Calibri" w:hAnsi="Calibri" w:cs="Calibri"/>
                <w:sz w:val="22"/>
                <w:szCs w:val="22"/>
              </w:rPr>
              <w:t>Students may provide evidence of their industry project in a range of forms, such as:</w:t>
            </w:r>
          </w:p>
          <w:p w14:paraId="636CF930" w14:textId="77777777" w:rsidR="006112A9" w:rsidRDefault="006112A9" w:rsidP="006112A9">
            <w:pPr>
              <w:pStyle w:val="Default"/>
              <w:numPr>
                <w:ilvl w:val="0"/>
                <w:numId w:val="23"/>
              </w:numPr>
              <w:rPr>
                <w:rFonts w:ascii="Calibri" w:hAnsi="Calibri" w:cs="Calibri"/>
                <w:sz w:val="22"/>
                <w:szCs w:val="22"/>
              </w:rPr>
            </w:pPr>
            <w:r>
              <w:rPr>
                <w:rFonts w:ascii="Calibri" w:hAnsi="Calibri" w:cs="Calibri"/>
                <w:sz w:val="22"/>
                <w:szCs w:val="22"/>
              </w:rPr>
              <w:t>Photo story or photo journal</w:t>
            </w:r>
          </w:p>
          <w:p w14:paraId="66A094E1" w14:textId="77777777" w:rsidR="006112A9" w:rsidRDefault="006112A9" w:rsidP="006112A9">
            <w:pPr>
              <w:pStyle w:val="Default"/>
              <w:numPr>
                <w:ilvl w:val="0"/>
                <w:numId w:val="23"/>
              </w:numPr>
              <w:rPr>
                <w:rFonts w:ascii="Calibri" w:hAnsi="Calibri" w:cs="Calibri"/>
                <w:sz w:val="22"/>
                <w:szCs w:val="22"/>
              </w:rPr>
            </w:pPr>
            <w:r>
              <w:rPr>
                <w:rFonts w:ascii="Calibri" w:hAnsi="Calibri" w:cs="Calibri"/>
                <w:sz w:val="22"/>
                <w:szCs w:val="22"/>
              </w:rPr>
              <w:t>Video documentary</w:t>
            </w:r>
          </w:p>
          <w:p w14:paraId="397C71E7" w14:textId="77777777" w:rsidR="006112A9" w:rsidRDefault="006112A9" w:rsidP="006112A9">
            <w:pPr>
              <w:pStyle w:val="Default"/>
              <w:numPr>
                <w:ilvl w:val="0"/>
                <w:numId w:val="23"/>
              </w:numPr>
              <w:rPr>
                <w:rFonts w:ascii="Calibri" w:hAnsi="Calibri" w:cs="Calibri"/>
                <w:sz w:val="22"/>
                <w:szCs w:val="22"/>
              </w:rPr>
            </w:pPr>
            <w:r>
              <w:rPr>
                <w:rFonts w:ascii="Calibri" w:hAnsi="Calibri" w:cs="Calibri"/>
                <w:sz w:val="22"/>
                <w:szCs w:val="22"/>
              </w:rPr>
              <w:t>Report</w:t>
            </w:r>
          </w:p>
          <w:p w14:paraId="762A6F8D" w14:textId="77777777" w:rsidR="006112A9" w:rsidRDefault="006112A9" w:rsidP="006112A9">
            <w:pPr>
              <w:pStyle w:val="Default"/>
              <w:numPr>
                <w:ilvl w:val="0"/>
                <w:numId w:val="23"/>
              </w:numPr>
              <w:rPr>
                <w:rFonts w:ascii="Calibri" w:hAnsi="Calibri" w:cs="Calibri"/>
                <w:sz w:val="22"/>
                <w:szCs w:val="22"/>
              </w:rPr>
            </w:pPr>
            <w:r>
              <w:rPr>
                <w:rFonts w:ascii="Calibri" w:hAnsi="Calibri" w:cs="Calibri"/>
                <w:sz w:val="22"/>
                <w:szCs w:val="22"/>
              </w:rPr>
              <w:t>Blog or Vlog</w:t>
            </w:r>
          </w:p>
          <w:p w14:paraId="08A3FD85" w14:textId="73AF5AE4" w:rsidR="00914228" w:rsidRPr="00BF4ABC" w:rsidRDefault="00914228" w:rsidP="00FB4F42">
            <w:pPr>
              <w:pStyle w:val="SOFinalBodyText"/>
              <w:rPr>
                <w:rFonts w:ascii="Roboto Light" w:hAnsi="Roboto Light"/>
                <w:color w:val="FF0000"/>
              </w:rPr>
            </w:pPr>
          </w:p>
        </w:tc>
      </w:tr>
    </w:tbl>
    <w:p w14:paraId="500B8989" w14:textId="4539B366" w:rsidR="009720CA" w:rsidRPr="00BF74EF" w:rsidRDefault="009720CA" w:rsidP="009720CA">
      <w:pPr>
        <w:spacing w:before="240"/>
        <w:rPr>
          <w:szCs w:val="20"/>
          <w:lang w:val="en-US"/>
        </w:rPr>
      </w:pPr>
    </w:p>
    <w:p w14:paraId="06152818" w14:textId="2A63A27B" w:rsidR="007506B4" w:rsidRDefault="007506B4" w:rsidP="007506B4">
      <w:pPr>
        <w:spacing w:before="240"/>
        <w:rPr>
          <w:i/>
          <w:iCs/>
          <w:lang w:val="en-US"/>
        </w:rPr>
      </w:pPr>
      <w:r>
        <w:rPr>
          <w:rFonts w:ascii="Roboto Medium" w:hAnsi="Roboto Medium"/>
          <w:bCs/>
          <w:i/>
          <w:iCs/>
          <w:lang w:val="en-US"/>
        </w:rPr>
        <w:t>Five or six</w:t>
      </w:r>
      <w:r w:rsidRPr="00BF74EF">
        <w:rPr>
          <w:rFonts w:ascii="Roboto Medium" w:hAnsi="Roboto Medium"/>
          <w:bCs/>
          <w:i/>
          <w:iCs/>
          <w:lang w:val="en-US"/>
        </w:rPr>
        <w:t xml:space="preserve"> assessments.</w:t>
      </w:r>
      <w:r w:rsidRPr="00BF74EF">
        <w:rPr>
          <w:b/>
          <w:bCs/>
          <w:i/>
          <w:iCs/>
          <w:lang w:val="en-US"/>
        </w:rPr>
        <w:t xml:space="preserve"> </w:t>
      </w:r>
      <w:r w:rsidRPr="00BF74EF">
        <w:rPr>
          <w:i/>
          <w:iCs/>
          <w:lang w:val="en-US"/>
        </w:rPr>
        <w:t>Please refer to the</w:t>
      </w:r>
      <w:r>
        <w:rPr>
          <w:i/>
          <w:iCs/>
          <w:lang w:val="en-US"/>
        </w:rPr>
        <w:t xml:space="preserve"> Stage 2 Industry Connections subject</w:t>
      </w:r>
      <w:r w:rsidRPr="00BF74EF">
        <w:rPr>
          <w:i/>
          <w:iCs/>
          <w:lang w:val="en-US"/>
        </w:rPr>
        <w:t xml:space="preserve"> outline.</w:t>
      </w:r>
    </w:p>
    <w:p w14:paraId="71A17530" w14:textId="5A19AF7E" w:rsidR="00750ABE" w:rsidRDefault="00750ABE" w:rsidP="004C0E19">
      <w:pPr>
        <w:spacing w:after="320"/>
        <w:rPr>
          <w:lang w:val="en-US"/>
        </w:rPr>
      </w:pPr>
    </w:p>
    <w:tbl>
      <w:tblPr>
        <w:tblStyle w:val="TableGrid"/>
        <w:tblpPr w:leftFromText="180" w:rightFromText="180" w:vertAnchor="page" w:horzAnchor="margin" w:tblpXSpec="center" w:tblpY="885"/>
        <w:tblW w:w="10773" w:type="dxa"/>
        <w:jc w:val="center"/>
        <w:tblLook w:val="04A0" w:firstRow="1" w:lastRow="0" w:firstColumn="1" w:lastColumn="0" w:noHBand="0" w:noVBand="1"/>
      </w:tblPr>
      <w:tblGrid>
        <w:gridCol w:w="414"/>
        <w:gridCol w:w="2563"/>
        <w:gridCol w:w="3827"/>
        <w:gridCol w:w="3969"/>
      </w:tblGrid>
      <w:tr w:rsidR="00750ABE" w14:paraId="7D2B1A2D" w14:textId="77777777" w:rsidTr="00750ABE">
        <w:trPr>
          <w:trHeight w:val="431"/>
          <w:jc w:val="center"/>
        </w:trPr>
        <w:tc>
          <w:tcPr>
            <w:tcW w:w="10773" w:type="dxa"/>
            <w:gridSpan w:val="4"/>
            <w:tcBorders>
              <w:top w:val="nil"/>
              <w:left w:val="nil"/>
              <w:bottom w:val="nil"/>
              <w:right w:val="nil"/>
            </w:tcBorders>
          </w:tcPr>
          <w:p w14:paraId="71B66419" w14:textId="5A19AF7E" w:rsidR="00750ABE" w:rsidRPr="004A02CB" w:rsidRDefault="00750ABE" w:rsidP="00750ABE">
            <w:pPr>
              <w:tabs>
                <w:tab w:val="left" w:pos="2340"/>
                <w:tab w:val="left" w:pos="2460"/>
              </w:tabs>
              <w:jc w:val="center"/>
              <w:rPr>
                <w:rFonts w:asciiTheme="minorHAnsi" w:eastAsia="MS Mincho" w:hAnsiTheme="minorHAnsi" w:cstheme="minorHAnsi"/>
                <w:b/>
                <w:bCs/>
                <w:sz w:val="28"/>
                <w:szCs w:val="28"/>
                <w:lang w:val="en-US"/>
              </w:rPr>
            </w:pPr>
            <w:r w:rsidRPr="004A02CB">
              <w:rPr>
                <w:rFonts w:asciiTheme="minorHAnsi" w:eastAsia="MS Mincho" w:hAnsiTheme="minorHAnsi" w:cstheme="minorHAnsi"/>
                <w:b/>
                <w:bCs/>
                <w:sz w:val="28"/>
                <w:szCs w:val="28"/>
                <w:lang w:val="en-US"/>
              </w:rPr>
              <w:lastRenderedPageBreak/>
              <w:t>Stage 2 Industry Connections Performance Standard</w:t>
            </w:r>
          </w:p>
        </w:tc>
      </w:tr>
      <w:tr w:rsidR="00750ABE" w14:paraId="01F80872" w14:textId="77777777" w:rsidTr="00D72457">
        <w:trPr>
          <w:trHeight w:val="411"/>
          <w:jc w:val="center"/>
        </w:trPr>
        <w:tc>
          <w:tcPr>
            <w:tcW w:w="414" w:type="dxa"/>
            <w:tcBorders>
              <w:top w:val="nil"/>
            </w:tcBorders>
            <w:shd w:val="clear" w:color="auto" w:fill="244061" w:themeFill="accent1" w:themeFillShade="80"/>
          </w:tcPr>
          <w:p w14:paraId="79981D5D" w14:textId="77777777" w:rsidR="00750ABE" w:rsidRDefault="00750ABE" w:rsidP="00750ABE">
            <w:pPr>
              <w:tabs>
                <w:tab w:val="left" w:pos="2340"/>
                <w:tab w:val="left" w:pos="2460"/>
              </w:tabs>
              <w:rPr>
                <w:rFonts w:ascii="Arial" w:eastAsia="MS Mincho" w:hAnsi="Arial" w:cs="Arial"/>
                <w:lang w:val="en-US"/>
              </w:rPr>
            </w:pPr>
          </w:p>
        </w:tc>
        <w:tc>
          <w:tcPr>
            <w:tcW w:w="2563" w:type="dxa"/>
            <w:tcBorders>
              <w:top w:val="nil"/>
            </w:tcBorders>
            <w:shd w:val="clear" w:color="auto" w:fill="244061" w:themeFill="accent1" w:themeFillShade="80"/>
            <w:vAlign w:val="center"/>
          </w:tcPr>
          <w:p w14:paraId="5BAB8413" w14:textId="77777777" w:rsidR="00750ABE" w:rsidRPr="00F059A4" w:rsidRDefault="00750ABE" w:rsidP="00750ABE">
            <w:pPr>
              <w:tabs>
                <w:tab w:val="left" w:pos="2340"/>
                <w:tab w:val="left" w:pos="2460"/>
              </w:tabs>
              <w:jc w:val="center"/>
              <w:rPr>
                <w:rFonts w:ascii="Calibri" w:eastAsia="MS Mincho" w:hAnsi="Calibri" w:cs="Calibri"/>
                <w:b/>
                <w:bCs/>
                <w:sz w:val="18"/>
                <w:szCs w:val="18"/>
                <w:lang w:val="en-US"/>
              </w:rPr>
            </w:pPr>
            <w:r w:rsidRPr="00F059A4">
              <w:rPr>
                <w:rFonts w:ascii="Calibri" w:hAnsi="Calibri" w:cs="Calibri"/>
                <w:b/>
                <w:bCs/>
                <w:sz w:val="18"/>
                <w:szCs w:val="18"/>
              </w:rPr>
              <w:t>Knowledge and Understanding</w:t>
            </w:r>
          </w:p>
        </w:tc>
        <w:tc>
          <w:tcPr>
            <w:tcW w:w="3827" w:type="dxa"/>
            <w:tcBorders>
              <w:top w:val="nil"/>
            </w:tcBorders>
            <w:shd w:val="clear" w:color="auto" w:fill="244061" w:themeFill="accent1" w:themeFillShade="80"/>
            <w:vAlign w:val="center"/>
          </w:tcPr>
          <w:p w14:paraId="5DF6C084" w14:textId="77777777" w:rsidR="00750ABE" w:rsidRPr="00F059A4" w:rsidRDefault="00750ABE" w:rsidP="00750ABE">
            <w:pPr>
              <w:tabs>
                <w:tab w:val="left" w:pos="2340"/>
                <w:tab w:val="left" w:pos="2460"/>
              </w:tabs>
              <w:jc w:val="center"/>
              <w:rPr>
                <w:rFonts w:ascii="Calibri" w:eastAsia="MS Mincho" w:hAnsi="Calibri" w:cs="Calibri"/>
                <w:b/>
                <w:bCs/>
                <w:sz w:val="18"/>
                <w:szCs w:val="18"/>
                <w:lang w:val="en-US"/>
              </w:rPr>
            </w:pPr>
            <w:r w:rsidRPr="00F059A4">
              <w:rPr>
                <w:rFonts w:ascii="Calibri" w:hAnsi="Calibri" w:cs="Calibri"/>
                <w:b/>
                <w:bCs/>
                <w:sz w:val="18"/>
                <w:szCs w:val="18"/>
              </w:rPr>
              <w:t>Application and Connection</w:t>
            </w:r>
          </w:p>
        </w:tc>
        <w:tc>
          <w:tcPr>
            <w:tcW w:w="3969" w:type="dxa"/>
            <w:tcBorders>
              <w:top w:val="nil"/>
            </w:tcBorders>
            <w:shd w:val="clear" w:color="auto" w:fill="244061" w:themeFill="accent1" w:themeFillShade="80"/>
            <w:vAlign w:val="center"/>
          </w:tcPr>
          <w:p w14:paraId="5E446C35" w14:textId="77777777" w:rsidR="00750ABE" w:rsidRPr="00F059A4" w:rsidRDefault="00750ABE" w:rsidP="00750ABE">
            <w:pPr>
              <w:tabs>
                <w:tab w:val="left" w:pos="2340"/>
                <w:tab w:val="left" w:pos="2460"/>
              </w:tabs>
              <w:jc w:val="center"/>
              <w:rPr>
                <w:rFonts w:ascii="Calibri" w:eastAsia="MS Mincho" w:hAnsi="Calibri" w:cs="Calibri"/>
                <w:b/>
                <w:bCs/>
                <w:sz w:val="18"/>
                <w:szCs w:val="18"/>
                <w:lang w:val="en-US"/>
              </w:rPr>
            </w:pPr>
            <w:r w:rsidRPr="00F059A4">
              <w:rPr>
                <w:rFonts w:ascii="Calibri" w:hAnsi="Calibri" w:cs="Calibri"/>
                <w:b/>
                <w:bCs/>
                <w:sz w:val="18"/>
                <w:szCs w:val="18"/>
              </w:rPr>
              <w:t>Reflection and Consideration</w:t>
            </w:r>
          </w:p>
        </w:tc>
      </w:tr>
      <w:tr w:rsidR="00D72457" w14:paraId="1064D977" w14:textId="77777777" w:rsidTr="00D72457">
        <w:trPr>
          <w:trHeight w:val="2522"/>
          <w:jc w:val="center"/>
        </w:trPr>
        <w:tc>
          <w:tcPr>
            <w:tcW w:w="414" w:type="dxa"/>
            <w:shd w:val="clear" w:color="auto" w:fill="244061" w:themeFill="accent1" w:themeFillShade="80"/>
          </w:tcPr>
          <w:p w14:paraId="2368B311" w14:textId="77777777" w:rsidR="00750ABE" w:rsidRPr="00F059A4" w:rsidRDefault="00750ABE" w:rsidP="00750ABE">
            <w:pPr>
              <w:tabs>
                <w:tab w:val="left" w:pos="2340"/>
                <w:tab w:val="left" w:pos="2460"/>
              </w:tabs>
              <w:spacing w:before="60"/>
              <w:rPr>
                <w:rFonts w:ascii="Calibri" w:eastAsia="MS Mincho" w:hAnsi="Calibri" w:cs="Calibri"/>
                <w:b/>
                <w:bCs/>
                <w:sz w:val="18"/>
                <w:szCs w:val="18"/>
                <w:lang w:val="en-US"/>
              </w:rPr>
            </w:pPr>
            <w:r w:rsidRPr="00F059A4">
              <w:rPr>
                <w:rFonts w:ascii="Calibri" w:eastAsia="MS Mincho" w:hAnsi="Calibri" w:cs="Calibri"/>
                <w:b/>
                <w:bCs/>
                <w:sz w:val="18"/>
                <w:szCs w:val="18"/>
                <w:lang w:val="en-US"/>
              </w:rPr>
              <w:t>A</w:t>
            </w:r>
          </w:p>
        </w:tc>
        <w:tc>
          <w:tcPr>
            <w:tcW w:w="2563" w:type="dxa"/>
          </w:tcPr>
          <w:p w14:paraId="02AA48C2"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Comprehensive</w:t>
            </w:r>
            <w:r w:rsidRPr="00F059A4">
              <w:rPr>
                <w:rFonts w:ascii="Calibri" w:hAnsi="Calibri" w:cs="Calibri"/>
                <w:sz w:val="18"/>
                <w:szCs w:val="18"/>
              </w:rPr>
              <w:t xml:space="preserve"> development of specific knowledge and </w:t>
            </w:r>
            <w:r w:rsidRPr="00F059A4">
              <w:rPr>
                <w:rFonts w:ascii="Calibri" w:hAnsi="Calibri" w:cs="Calibri"/>
                <w:b/>
                <w:bCs/>
                <w:sz w:val="18"/>
                <w:szCs w:val="18"/>
              </w:rPr>
              <w:t>insightful</w:t>
            </w:r>
            <w:r w:rsidRPr="00F059A4">
              <w:rPr>
                <w:rFonts w:ascii="Calibri" w:hAnsi="Calibri" w:cs="Calibri"/>
                <w:sz w:val="18"/>
                <w:szCs w:val="18"/>
              </w:rPr>
              <w:t xml:space="preserve"> understanding of concepts related to the selected industry focus. </w:t>
            </w:r>
          </w:p>
          <w:p w14:paraId="59B5D9B8"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r w:rsidRPr="00F059A4">
              <w:rPr>
                <w:rFonts w:ascii="Calibri" w:hAnsi="Calibri" w:cs="Calibri"/>
                <w:b/>
                <w:bCs/>
                <w:sz w:val="18"/>
                <w:szCs w:val="18"/>
              </w:rPr>
              <w:t>Proficient</w:t>
            </w:r>
            <w:r w:rsidRPr="00F059A4">
              <w:rPr>
                <w:rFonts w:ascii="Calibri" w:hAnsi="Calibri" w:cs="Calibri"/>
                <w:sz w:val="18"/>
                <w:szCs w:val="18"/>
              </w:rPr>
              <w:t xml:space="preserve"> development of specific skills related to the selected industry focus.</w:t>
            </w:r>
          </w:p>
        </w:tc>
        <w:tc>
          <w:tcPr>
            <w:tcW w:w="3827" w:type="dxa"/>
          </w:tcPr>
          <w:p w14:paraId="306E5E3C"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sz w:val="18"/>
                <w:szCs w:val="18"/>
              </w:rPr>
              <w:t xml:space="preserve">Demonstration of </w:t>
            </w:r>
            <w:r w:rsidRPr="00F059A4">
              <w:rPr>
                <w:rFonts w:ascii="Calibri" w:hAnsi="Calibri" w:cs="Calibri"/>
                <w:b/>
                <w:bCs/>
                <w:sz w:val="18"/>
                <w:szCs w:val="18"/>
              </w:rPr>
              <w:t>well-considered</w:t>
            </w:r>
            <w:r w:rsidRPr="00F059A4">
              <w:rPr>
                <w:rFonts w:ascii="Calibri" w:hAnsi="Calibri" w:cs="Calibri"/>
                <w:sz w:val="18"/>
                <w:szCs w:val="18"/>
              </w:rPr>
              <w:t xml:space="preserve">, relevant connections between the industry project, </w:t>
            </w:r>
            <w:r w:rsidRPr="00F059A4">
              <w:rPr>
                <w:rFonts w:ascii="Calibri" w:hAnsi="Calibri" w:cs="Calibri"/>
                <w:b/>
                <w:bCs/>
                <w:sz w:val="18"/>
                <w:szCs w:val="18"/>
              </w:rPr>
              <w:t>a range of</w:t>
            </w:r>
            <w:r w:rsidRPr="00F059A4">
              <w:rPr>
                <w:rFonts w:ascii="Calibri" w:hAnsi="Calibri" w:cs="Calibri"/>
                <w:sz w:val="18"/>
                <w:szCs w:val="18"/>
              </w:rPr>
              <w:t xml:space="preserve"> industry specific knowledge and skills, and one or more chosen capabilities. </w:t>
            </w:r>
          </w:p>
          <w:p w14:paraId="1521EDFB"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sz w:val="18"/>
                <w:szCs w:val="18"/>
              </w:rPr>
              <w:t xml:space="preserve">Demonstration of </w:t>
            </w:r>
            <w:r w:rsidRPr="00F059A4">
              <w:rPr>
                <w:rFonts w:ascii="Calibri" w:hAnsi="Calibri" w:cs="Calibri"/>
                <w:b/>
                <w:bCs/>
                <w:sz w:val="18"/>
                <w:szCs w:val="18"/>
              </w:rPr>
              <w:t>focused</w:t>
            </w:r>
            <w:r w:rsidRPr="00F059A4">
              <w:rPr>
                <w:rFonts w:ascii="Calibri" w:hAnsi="Calibri" w:cs="Calibri"/>
                <w:sz w:val="18"/>
                <w:szCs w:val="18"/>
              </w:rPr>
              <w:t xml:space="preserve"> planning, organisation, </w:t>
            </w:r>
            <w:r w:rsidRPr="00F059A4">
              <w:rPr>
                <w:rFonts w:ascii="Calibri" w:hAnsi="Calibri" w:cs="Calibri"/>
                <w:b/>
                <w:bCs/>
                <w:sz w:val="18"/>
                <w:szCs w:val="18"/>
              </w:rPr>
              <w:t xml:space="preserve">and development of clear strategies </w:t>
            </w:r>
            <w:r w:rsidRPr="00F059A4">
              <w:rPr>
                <w:rFonts w:ascii="Calibri" w:hAnsi="Calibri" w:cs="Calibri"/>
                <w:sz w:val="18"/>
                <w:szCs w:val="18"/>
              </w:rPr>
              <w:t xml:space="preserve">to undertake the industry project. </w:t>
            </w:r>
          </w:p>
          <w:p w14:paraId="51B362EA"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r w:rsidRPr="00F059A4">
              <w:rPr>
                <w:rFonts w:ascii="Calibri" w:hAnsi="Calibri" w:cs="Calibri"/>
                <w:b/>
                <w:bCs/>
                <w:sz w:val="18"/>
                <w:szCs w:val="18"/>
              </w:rPr>
              <w:t>Perceptive</w:t>
            </w:r>
            <w:r w:rsidRPr="00F059A4">
              <w:rPr>
                <w:rFonts w:ascii="Calibri" w:hAnsi="Calibri" w:cs="Calibri"/>
                <w:sz w:val="18"/>
                <w:szCs w:val="18"/>
              </w:rPr>
              <w:t xml:space="preserve"> connection of the benefits and future possibilities of the industry project to the industry and themselves.</w:t>
            </w:r>
          </w:p>
        </w:tc>
        <w:tc>
          <w:tcPr>
            <w:tcW w:w="3969" w:type="dxa"/>
          </w:tcPr>
          <w:p w14:paraId="69E695B4"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Critical</w:t>
            </w:r>
            <w:r w:rsidRPr="00F059A4">
              <w:rPr>
                <w:rFonts w:ascii="Calibri" w:hAnsi="Calibri" w:cs="Calibri"/>
                <w:sz w:val="18"/>
                <w:szCs w:val="18"/>
              </w:rPr>
              <w:t xml:space="preserve"> reflection on the development of knowledge, concepts, skills and new understandings related to the selected industry focus. </w:t>
            </w:r>
          </w:p>
          <w:p w14:paraId="4E0A0D68"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Critical</w:t>
            </w:r>
            <w:r w:rsidRPr="00F059A4">
              <w:rPr>
                <w:rFonts w:ascii="Calibri" w:hAnsi="Calibri" w:cs="Calibri"/>
                <w:sz w:val="18"/>
                <w:szCs w:val="18"/>
              </w:rPr>
              <w:t xml:space="preserve"> reflection on the development of planning, organisational, problem solving and decision-making skills through their industry project. </w:t>
            </w:r>
          </w:p>
          <w:p w14:paraId="72B121A6"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r w:rsidRPr="00F059A4">
              <w:rPr>
                <w:rFonts w:ascii="Calibri" w:hAnsi="Calibri" w:cs="Calibri"/>
                <w:b/>
                <w:bCs/>
                <w:sz w:val="18"/>
                <w:szCs w:val="18"/>
              </w:rPr>
              <w:t>Insightful</w:t>
            </w:r>
            <w:r w:rsidRPr="00F059A4">
              <w:rPr>
                <w:rFonts w:ascii="Calibri" w:hAnsi="Calibri" w:cs="Calibri"/>
                <w:sz w:val="18"/>
                <w:szCs w:val="18"/>
              </w:rPr>
              <w:t xml:space="preserve"> consideration of the development of one or more SACE capabilities using evidence of actions taken.</w:t>
            </w:r>
          </w:p>
        </w:tc>
      </w:tr>
      <w:tr w:rsidR="00D72457" w14:paraId="267B914D" w14:textId="77777777" w:rsidTr="00D72457">
        <w:trPr>
          <w:trHeight w:val="2304"/>
          <w:jc w:val="center"/>
        </w:trPr>
        <w:tc>
          <w:tcPr>
            <w:tcW w:w="414" w:type="dxa"/>
            <w:shd w:val="clear" w:color="auto" w:fill="244061" w:themeFill="accent1" w:themeFillShade="80"/>
          </w:tcPr>
          <w:p w14:paraId="07F75CF6" w14:textId="77777777" w:rsidR="00750ABE" w:rsidRPr="00F059A4" w:rsidRDefault="00750ABE" w:rsidP="00750ABE">
            <w:pPr>
              <w:tabs>
                <w:tab w:val="left" w:pos="2340"/>
                <w:tab w:val="left" w:pos="2460"/>
              </w:tabs>
              <w:spacing w:before="60"/>
              <w:rPr>
                <w:rFonts w:ascii="Calibri" w:eastAsia="MS Mincho" w:hAnsi="Calibri" w:cs="Calibri"/>
                <w:b/>
                <w:bCs/>
                <w:sz w:val="18"/>
                <w:szCs w:val="18"/>
                <w:lang w:val="en-US"/>
              </w:rPr>
            </w:pPr>
            <w:r w:rsidRPr="00F059A4">
              <w:rPr>
                <w:rFonts w:ascii="Calibri" w:eastAsia="MS Mincho" w:hAnsi="Calibri" w:cs="Calibri"/>
                <w:b/>
                <w:bCs/>
                <w:sz w:val="18"/>
                <w:szCs w:val="18"/>
                <w:lang w:val="en-US"/>
              </w:rPr>
              <w:t>B</w:t>
            </w:r>
          </w:p>
        </w:tc>
        <w:tc>
          <w:tcPr>
            <w:tcW w:w="2563" w:type="dxa"/>
          </w:tcPr>
          <w:p w14:paraId="37B5FBB8"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Thorough</w:t>
            </w:r>
            <w:r w:rsidRPr="00F059A4">
              <w:rPr>
                <w:rFonts w:ascii="Calibri" w:hAnsi="Calibri" w:cs="Calibri"/>
                <w:sz w:val="18"/>
                <w:szCs w:val="18"/>
              </w:rPr>
              <w:t xml:space="preserve"> development of specific knowledge and </w:t>
            </w:r>
            <w:r w:rsidRPr="00F059A4">
              <w:rPr>
                <w:rFonts w:ascii="Calibri" w:hAnsi="Calibri" w:cs="Calibri"/>
                <w:b/>
                <w:bCs/>
                <w:sz w:val="18"/>
                <w:szCs w:val="18"/>
              </w:rPr>
              <w:t>sound</w:t>
            </w:r>
            <w:r w:rsidRPr="00F059A4">
              <w:rPr>
                <w:rFonts w:ascii="Calibri" w:hAnsi="Calibri" w:cs="Calibri"/>
                <w:sz w:val="18"/>
                <w:szCs w:val="18"/>
              </w:rPr>
              <w:t xml:space="preserve"> understanding of </w:t>
            </w:r>
            <w:r w:rsidRPr="00F059A4">
              <w:rPr>
                <w:rFonts w:ascii="Calibri" w:hAnsi="Calibri" w:cs="Calibri"/>
                <w:b/>
                <w:bCs/>
                <w:sz w:val="18"/>
                <w:szCs w:val="18"/>
              </w:rPr>
              <w:t>some</w:t>
            </w:r>
            <w:r w:rsidRPr="00F059A4">
              <w:rPr>
                <w:rFonts w:ascii="Calibri" w:hAnsi="Calibri" w:cs="Calibri"/>
                <w:sz w:val="18"/>
                <w:szCs w:val="18"/>
              </w:rPr>
              <w:t xml:space="preserve"> concepts related to the selected industry focus. </w:t>
            </w:r>
          </w:p>
          <w:p w14:paraId="5B869E14"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r w:rsidRPr="00F059A4">
              <w:rPr>
                <w:rFonts w:ascii="Calibri" w:hAnsi="Calibri" w:cs="Calibri"/>
                <w:b/>
                <w:bCs/>
                <w:sz w:val="18"/>
                <w:szCs w:val="18"/>
              </w:rPr>
              <w:t>Mostly</w:t>
            </w:r>
            <w:r w:rsidRPr="00F059A4">
              <w:rPr>
                <w:rFonts w:ascii="Calibri" w:hAnsi="Calibri" w:cs="Calibri"/>
                <w:sz w:val="18"/>
                <w:szCs w:val="18"/>
              </w:rPr>
              <w:t xml:space="preserve"> proficient development of </w:t>
            </w:r>
            <w:r w:rsidRPr="00F059A4">
              <w:rPr>
                <w:rFonts w:ascii="Calibri" w:hAnsi="Calibri" w:cs="Calibri"/>
                <w:b/>
                <w:bCs/>
                <w:sz w:val="18"/>
                <w:szCs w:val="18"/>
              </w:rPr>
              <w:t>some</w:t>
            </w:r>
            <w:r w:rsidRPr="00F059A4">
              <w:rPr>
                <w:rFonts w:ascii="Calibri" w:hAnsi="Calibri" w:cs="Calibri"/>
                <w:sz w:val="18"/>
                <w:szCs w:val="18"/>
              </w:rPr>
              <w:t xml:space="preserve"> specific skills related to the selected industry focus. </w:t>
            </w:r>
          </w:p>
        </w:tc>
        <w:tc>
          <w:tcPr>
            <w:tcW w:w="3827" w:type="dxa"/>
          </w:tcPr>
          <w:p w14:paraId="566B561B"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sz w:val="18"/>
                <w:szCs w:val="18"/>
              </w:rPr>
              <w:t xml:space="preserve">Demonstration of </w:t>
            </w:r>
            <w:r w:rsidRPr="00F059A4">
              <w:rPr>
                <w:rFonts w:ascii="Calibri" w:hAnsi="Calibri" w:cs="Calibri"/>
                <w:b/>
                <w:bCs/>
                <w:sz w:val="18"/>
                <w:szCs w:val="18"/>
              </w:rPr>
              <w:t>clear</w:t>
            </w:r>
            <w:r w:rsidRPr="00F059A4">
              <w:rPr>
                <w:rFonts w:ascii="Calibri" w:hAnsi="Calibri" w:cs="Calibri"/>
                <w:sz w:val="18"/>
                <w:szCs w:val="18"/>
              </w:rPr>
              <w:t xml:space="preserve">, relevant connections between the industry project, industry specific knowledge and skills, and one or more chosen capabilities. </w:t>
            </w:r>
          </w:p>
          <w:p w14:paraId="6ED338C6"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sz w:val="18"/>
                <w:szCs w:val="18"/>
              </w:rPr>
              <w:t xml:space="preserve">Demonstration of </w:t>
            </w:r>
            <w:r w:rsidRPr="00F059A4">
              <w:rPr>
                <w:rFonts w:ascii="Calibri" w:hAnsi="Calibri" w:cs="Calibri"/>
                <w:b/>
                <w:bCs/>
                <w:sz w:val="18"/>
                <w:szCs w:val="18"/>
              </w:rPr>
              <w:t>thoughtful</w:t>
            </w:r>
            <w:r w:rsidRPr="00F059A4">
              <w:rPr>
                <w:rFonts w:ascii="Calibri" w:hAnsi="Calibri" w:cs="Calibri"/>
                <w:sz w:val="18"/>
                <w:szCs w:val="18"/>
              </w:rPr>
              <w:t xml:space="preserve"> planning, and organisation to undertake the industry project. </w:t>
            </w:r>
          </w:p>
          <w:p w14:paraId="38360482"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r w:rsidRPr="00F059A4">
              <w:rPr>
                <w:rFonts w:ascii="Calibri" w:hAnsi="Calibri" w:cs="Calibri"/>
                <w:b/>
                <w:bCs/>
                <w:sz w:val="18"/>
                <w:szCs w:val="18"/>
              </w:rPr>
              <w:t>Thoughtful</w:t>
            </w:r>
            <w:r w:rsidRPr="00F059A4">
              <w:rPr>
                <w:rFonts w:ascii="Calibri" w:hAnsi="Calibri" w:cs="Calibri"/>
                <w:sz w:val="18"/>
                <w:szCs w:val="18"/>
              </w:rPr>
              <w:t xml:space="preserve"> connection of the benefits and future possibilities of the industry project to the industry and themselves.</w:t>
            </w:r>
          </w:p>
        </w:tc>
        <w:tc>
          <w:tcPr>
            <w:tcW w:w="3969" w:type="dxa"/>
          </w:tcPr>
          <w:p w14:paraId="0B57BD61"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Thoughtful</w:t>
            </w:r>
            <w:r w:rsidRPr="00F059A4">
              <w:rPr>
                <w:rFonts w:ascii="Calibri" w:hAnsi="Calibri" w:cs="Calibri"/>
                <w:sz w:val="18"/>
                <w:szCs w:val="18"/>
              </w:rPr>
              <w:t xml:space="preserve"> reflection on the development of knowledge, concepts, skills and new understandings related to the selected industry focus. </w:t>
            </w:r>
          </w:p>
          <w:p w14:paraId="4008F706"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Thoughtful</w:t>
            </w:r>
            <w:r w:rsidRPr="00F059A4">
              <w:rPr>
                <w:rFonts w:ascii="Calibri" w:hAnsi="Calibri" w:cs="Calibri"/>
                <w:sz w:val="18"/>
                <w:szCs w:val="18"/>
              </w:rPr>
              <w:t xml:space="preserve"> reflection on the development of planning, organisational, problem solving and decision-making skills through their industry project. </w:t>
            </w:r>
          </w:p>
          <w:p w14:paraId="32F97147"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r w:rsidRPr="00F059A4">
              <w:rPr>
                <w:rFonts w:ascii="Calibri" w:hAnsi="Calibri" w:cs="Calibri"/>
                <w:b/>
                <w:bCs/>
                <w:sz w:val="18"/>
                <w:szCs w:val="18"/>
              </w:rPr>
              <w:t>Thoughtful</w:t>
            </w:r>
            <w:r w:rsidRPr="00F059A4">
              <w:rPr>
                <w:rFonts w:ascii="Calibri" w:hAnsi="Calibri" w:cs="Calibri"/>
                <w:sz w:val="18"/>
                <w:szCs w:val="18"/>
              </w:rPr>
              <w:t xml:space="preserve"> consideration of the development of one or more SACE capabilities using evidence of actions taken.</w:t>
            </w:r>
          </w:p>
        </w:tc>
      </w:tr>
      <w:tr w:rsidR="00D72457" w14:paraId="3F1038AD" w14:textId="77777777" w:rsidTr="00D72457">
        <w:trPr>
          <w:trHeight w:val="2310"/>
          <w:jc w:val="center"/>
        </w:trPr>
        <w:tc>
          <w:tcPr>
            <w:tcW w:w="414" w:type="dxa"/>
            <w:shd w:val="clear" w:color="auto" w:fill="244061" w:themeFill="accent1" w:themeFillShade="80"/>
          </w:tcPr>
          <w:p w14:paraId="6D820F03" w14:textId="77777777" w:rsidR="00750ABE" w:rsidRPr="00F059A4" w:rsidRDefault="00750ABE" w:rsidP="00750ABE">
            <w:pPr>
              <w:tabs>
                <w:tab w:val="left" w:pos="2340"/>
                <w:tab w:val="left" w:pos="2460"/>
              </w:tabs>
              <w:spacing w:before="60"/>
              <w:rPr>
                <w:rFonts w:ascii="Calibri" w:eastAsia="MS Mincho" w:hAnsi="Calibri" w:cs="Calibri"/>
                <w:b/>
                <w:bCs/>
                <w:sz w:val="18"/>
                <w:szCs w:val="18"/>
                <w:lang w:val="en-US"/>
              </w:rPr>
            </w:pPr>
            <w:r w:rsidRPr="00F059A4">
              <w:rPr>
                <w:rFonts w:ascii="Calibri" w:eastAsia="MS Mincho" w:hAnsi="Calibri" w:cs="Calibri"/>
                <w:b/>
                <w:bCs/>
                <w:sz w:val="18"/>
                <w:szCs w:val="18"/>
                <w:lang w:val="en-US"/>
              </w:rPr>
              <w:t>C</w:t>
            </w:r>
          </w:p>
        </w:tc>
        <w:tc>
          <w:tcPr>
            <w:tcW w:w="2563" w:type="dxa"/>
          </w:tcPr>
          <w:p w14:paraId="3186D057"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sz w:val="18"/>
                <w:szCs w:val="18"/>
              </w:rPr>
              <w:t xml:space="preserve">Development of </w:t>
            </w:r>
            <w:r w:rsidRPr="00F059A4">
              <w:rPr>
                <w:rFonts w:ascii="Calibri" w:hAnsi="Calibri" w:cs="Calibri"/>
                <w:b/>
                <w:bCs/>
                <w:sz w:val="18"/>
                <w:szCs w:val="18"/>
              </w:rPr>
              <w:t>some</w:t>
            </w:r>
            <w:r w:rsidRPr="00F059A4">
              <w:rPr>
                <w:rFonts w:ascii="Calibri" w:hAnsi="Calibri" w:cs="Calibri"/>
                <w:sz w:val="18"/>
                <w:szCs w:val="18"/>
              </w:rPr>
              <w:t xml:space="preserve"> specific knowledge and </w:t>
            </w:r>
            <w:r w:rsidRPr="00F059A4">
              <w:rPr>
                <w:rFonts w:ascii="Calibri" w:hAnsi="Calibri" w:cs="Calibri"/>
                <w:b/>
                <w:bCs/>
                <w:sz w:val="18"/>
                <w:szCs w:val="18"/>
              </w:rPr>
              <w:t>one or more</w:t>
            </w:r>
            <w:r w:rsidRPr="00F059A4">
              <w:rPr>
                <w:rFonts w:ascii="Calibri" w:hAnsi="Calibri" w:cs="Calibri"/>
                <w:sz w:val="18"/>
                <w:szCs w:val="18"/>
              </w:rPr>
              <w:t xml:space="preserve"> concepts related to the selected industry focus. </w:t>
            </w:r>
          </w:p>
          <w:p w14:paraId="1BF362F6"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sz w:val="18"/>
                <w:szCs w:val="18"/>
              </w:rPr>
              <w:t xml:space="preserve">Development of </w:t>
            </w:r>
            <w:r w:rsidRPr="00F059A4">
              <w:rPr>
                <w:rFonts w:ascii="Calibri" w:hAnsi="Calibri" w:cs="Calibri"/>
                <w:b/>
                <w:bCs/>
                <w:sz w:val="18"/>
                <w:szCs w:val="18"/>
              </w:rPr>
              <w:t>one or more</w:t>
            </w:r>
            <w:r w:rsidRPr="00F059A4">
              <w:rPr>
                <w:rFonts w:ascii="Calibri" w:hAnsi="Calibri" w:cs="Calibri"/>
                <w:sz w:val="18"/>
                <w:szCs w:val="18"/>
              </w:rPr>
              <w:t xml:space="preserve"> skills related to the selected industry focus. </w:t>
            </w:r>
          </w:p>
        </w:tc>
        <w:tc>
          <w:tcPr>
            <w:tcW w:w="3827" w:type="dxa"/>
          </w:tcPr>
          <w:p w14:paraId="63284A89"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sz w:val="18"/>
                <w:szCs w:val="18"/>
              </w:rPr>
              <w:t xml:space="preserve">Demonstration of </w:t>
            </w:r>
            <w:r w:rsidRPr="00F059A4">
              <w:rPr>
                <w:rFonts w:ascii="Calibri" w:hAnsi="Calibri" w:cs="Calibri"/>
                <w:b/>
                <w:bCs/>
                <w:sz w:val="18"/>
                <w:szCs w:val="18"/>
              </w:rPr>
              <w:t>some</w:t>
            </w:r>
            <w:r w:rsidRPr="00F059A4">
              <w:rPr>
                <w:rFonts w:ascii="Calibri" w:hAnsi="Calibri" w:cs="Calibri"/>
                <w:sz w:val="18"/>
                <w:szCs w:val="18"/>
              </w:rPr>
              <w:t xml:space="preserve"> clear, relevant connections between the industry project, industry specific knowledge and skills, and one or more chosen capabilities. </w:t>
            </w:r>
          </w:p>
          <w:p w14:paraId="1BC05B70"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sz w:val="18"/>
                <w:szCs w:val="18"/>
              </w:rPr>
              <w:t xml:space="preserve">Demonstration of </w:t>
            </w:r>
            <w:r w:rsidRPr="00F059A4">
              <w:rPr>
                <w:rFonts w:ascii="Calibri" w:hAnsi="Calibri" w:cs="Calibri"/>
                <w:b/>
                <w:bCs/>
                <w:sz w:val="18"/>
                <w:szCs w:val="18"/>
              </w:rPr>
              <w:t>some</w:t>
            </w:r>
            <w:r w:rsidRPr="00F059A4">
              <w:rPr>
                <w:rFonts w:ascii="Calibri" w:hAnsi="Calibri" w:cs="Calibri"/>
                <w:sz w:val="18"/>
                <w:szCs w:val="18"/>
              </w:rPr>
              <w:t xml:space="preserve"> planning, and organisation to undertake the industry project. </w:t>
            </w:r>
          </w:p>
          <w:p w14:paraId="3D80A038"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r w:rsidRPr="00F059A4">
              <w:rPr>
                <w:rFonts w:ascii="Calibri" w:hAnsi="Calibri" w:cs="Calibri"/>
                <w:b/>
                <w:bCs/>
                <w:sz w:val="18"/>
                <w:szCs w:val="18"/>
              </w:rPr>
              <w:t>Some</w:t>
            </w:r>
            <w:r w:rsidRPr="00F059A4">
              <w:rPr>
                <w:rFonts w:ascii="Calibri" w:hAnsi="Calibri" w:cs="Calibri"/>
                <w:sz w:val="18"/>
                <w:szCs w:val="18"/>
              </w:rPr>
              <w:t xml:space="preserve"> connection of the benefits and future possibilities of the industry project to the industry and themselves. </w:t>
            </w:r>
          </w:p>
        </w:tc>
        <w:tc>
          <w:tcPr>
            <w:tcW w:w="3969" w:type="dxa"/>
          </w:tcPr>
          <w:p w14:paraId="0A8F5798"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Considered</w:t>
            </w:r>
            <w:r w:rsidRPr="00F059A4">
              <w:rPr>
                <w:rFonts w:ascii="Calibri" w:hAnsi="Calibri" w:cs="Calibri"/>
                <w:sz w:val="18"/>
                <w:szCs w:val="18"/>
              </w:rPr>
              <w:t xml:space="preserve"> reflection on the development of some knowledge, concepts, skills and new understandings related to the selected industry focus. </w:t>
            </w:r>
          </w:p>
          <w:p w14:paraId="38200E21"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Considered</w:t>
            </w:r>
            <w:r w:rsidRPr="00F059A4">
              <w:rPr>
                <w:rFonts w:ascii="Calibri" w:hAnsi="Calibri" w:cs="Calibri"/>
                <w:sz w:val="18"/>
                <w:szCs w:val="18"/>
              </w:rPr>
              <w:t xml:space="preserve"> reflection on the development of planning, organisational, problem solving and decision-making skills through their industry project. </w:t>
            </w:r>
          </w:p>
          <w:p w14:paraId="40CACC66"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r w:rsidRPr="00F059A4">
              <w:rPr>
                <w:rFonts w:ascii="Calibri" w:hAnsi="Calibri" w:cs="Calibri"/>
                <w:b/>
                <w:bCs/>
                <w:sz w:val="18"/>
                <w:szCs w:val="18"/>
              </w:rPr>
              <w:t>Some</w:t>
            </w:r>
            <w:r w:rsidRPr="00F059A4">
              <w:rPr>
                <w:rFonts w:ascii="Calibri" w:hAnsi="Calibri" w:cs="Calibri"/>
                <w:sz w:val="18"/>
                <w:szCs w:val="18"/>
              </w:rPr>
              <w:t xml:space="preserve"> consideration of the development of one or more SACE capabilities using evidence of actions taken.</w:t>
            </w:r>
          </w:p>
        </w:tc>
      </w:tr>
      <w:tr w:rsidR="00D72457" w14:paraId="2D5ECC01" w14:textId="77777777" w:rsidTr="00D72457">
        <w:trPr>
          <w:trHeight w:val="2586"/>
          <w:jc w:val="center"/>
        </w:trPr>
        <w:tc>
          <w:tcPr>
            <w:tcW w:w="414" w:type="dxa"/>
            <w:shd w:val="clear" w:color="auto" w:fill="244061" w:themeFill="accent1" w:themeFillShade="80"/>
          </w:tcPr>
          <w:p w14:paraId="6C5B1398" w14:textId="77777777" w:rsidR="00750ABE" w:rsidRPr="00F059A4" w:rsidRDefault="00750ABE" w:rsidP="00750ABE">
            <w:pPr>
              <w:tabs>
                <w:tab w:val="left" w:pos="2340"/>
                <w:tab w:val="left" w:pos="2460"/>
              </w:tabs>
              <w:spacing w:before="60"/>
              <w:rPr>
                <w:rFonts w:ascii="Calibri" w:eastAsia="MS Mincho" w:hAnsi="Calibri" w:cs="Calibri"/>
                <w:b/>
                <w:bCs/>
                <w:sz w:val="18"/>
                <w:szCs w:val="18"/>
                <w:lang w:val="en-US"/>
              </w:rPr>
            </w:pPr>
            <w:r w:rsidRPr="00F059A4">
              <w:rPr>
                <w:rFonts w:ascii="Calibri" w:eastAsia="MS Mincho" w:hAnsi="Calibri" w:cs="Calibri"/>
                <w:b/>
                <w:bCs/>
                <w:sz w:val="18"/>
                <w:szCs w:val="18"/>
                <w:lang w:val="en-US"/>
              </w:rPr>
              <w:t>D</w:t>
            </w:r>
          </w:p>
        </w:tc>
        <w:tc>
          <w:tcPr>
            <w:tcW w:w="2563" w:type="dxa"/>
          </w:tcPr>
          <w:p w14:paraId="7D0BAABF"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sz w:val="18"/>
                <w:szCs w:val="18"/>
              </w:rPr>
              <w:t xml:space="preserve">Development of </w:t>
            </w:r>
            <w:r w:rsidRPr="00F059A4">
              <w:rPr>
                <w:rFonts w:ascii="Calibri" w:hAnsi="Calibri" w:cs="Calibri"/>
                <w:b/>
                <w:bCs/>
                <w:sz w:val="18"/>
                <w:szCs w:val="18"/>
              </w:rPr>
              <w:t xml:space="preserve">some basic </w:t>
            </w:r>
            <w:r w:rsidRPr="00F059A4">
              <w:rPr>
                <w:rFonts w:ascii="Calibri" w:hAnsi="Calibri" w:cs="Calibri"/>
                <w:sz w:val="18"/>
                <w:szCs w:val="18"/>
              </w:rPr>
              <w:t xml:space="preserve">knowledge and </w:t>
            </w:r>
            <w:r w:rsidRPr="00F059A4">
              <w:rPr>
                <w:rFonts w:ascii="Calibri" w:hAnsi="Calibri" w:cs="Calibri"/>
                <w:b/>
                <w:bCs/>
                <w:sz w:val="18"/>
                <w:szCs w:val="18"/>
              </w:rPr>
              <w:t>basic understanding of one or more concepts</w:t>
            </w:r>
            <w:r w:rsidRPr="00F059A4">
              <w:rPr>
                <w:rFonts w:ascii="Calibri" w:hAnsi="Calibri" w:cs="Calibri"/>
                <w:sz w:val="18"/>
                <w:szCs w:val="18"/>
              </w:rPr>
              <w:t xml:space="preserve"> related to the selected industry focus. </w:t>
            </w:r>
          </w:p>
          <w:p w14:paraId="43A25D65"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Some</w:t>
            </w:r>
            <w:r w:rsidRPr="00F059A4">
              <w:rPr>
                <w:rFonts w:ascii="Calibri" w:hAnsi="Calibri" w:cs="Calibri"/>
                <w:sz w:val="18"/>
                <w:szCs w:val="18"/>
              </w:rPr>
              <w:t xml:space="preserve"> development of</w:t>
            </w:r>
            <w:r w:rsidRPr="00F059A4">
              <w:rPr>
                <w:rFonts w:ascii="Calibri" w:hAnsi="Calibri" w:cs="Calibri"/>
                <w:b/>
                <w:bCs/>
                <w:sz w:val="18"/>
                <w:szCs w:val="18"/>
              </w:rPr>
              <w:t xml:space="preserve"> a specific skill</w:t>
            </w:r>
            <w:r w:rsidRPr="00F059A4">
              <w:rPr>
                <w:rFonts w:ascii="Calibri" w:hAnsi="Calibri" w:cs="Calibri"/>
                <w:sz w:val="18"/>
                <w:szCs w:val="18"/>
              </w:rPr>
              <w:t xml:space="preserve"> related to the selected industry focus.</w:t>
            </w:r>
          </w:p>
          <w:p w14:paraId="46E5B6D8" w14:textId="77777777" w:rsidR="00750ABE" w:rsidRPr="00F059A4" w:rsidRDefault="00750ABE" w:rsidP="00750ABE">
            <w:pPr>
              <w:tabs>
                <w:tab w:val="left" w:pos="2340"/>
                <w:tab w:val="left" w:pos="2460"/>
              </w:tabs>
              <w:spacing w:before="60"/>
              <w:rPr>
                <w:rFonts w:ascii="Calibri" w:hAnsi="Calibri" w:cs="Calibri"/>
                <w:sz w:val="18"/>
                <w:szCs w:val="18"/>
              </w:rPr>
            </w:pPr>
          </w:p>
        </w:tc>
        <w:tc>
          <w:tcPr>
            <w:tcW w:w="3827" w:type="dxa"/>
          </w:tcPr>
          <w:p w14:paraId="75A45D6C"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Some</w:t>
            </w:r>
            <w:r w:rsidRPr="00F059A4">
              <w:rPr>
                <w:rFonts w:ascii="Calibri" w:hAnsi="Calibri" w:cs="Calibri"/>
                <w:sz w:val="18"/>
                <w:szCs w:val="18"/>
              </w:rPr>
              <w:t xml:space="preserve"> demonstration of </w:t>
            </w:r>
            <w:r w:rsidRPr="00F059A4">
              <w:rPr>
                <w:rFonts w:ascii="Calibri" w:hAnsi="Calibri" w:cs="Calibri"/>
                <w:b/>
                <w:bCs/>
                <w:sz w:val="18"/>
                <w:szCs w:val="18"/>
              </w:rPr>
              <w:t>basic</w:t>
            </w:r>
            <w:r w:rsidRPr="00F059A4">
              <w:rPr>
                <w:rFonts w:ascii="Calibri" w:hAnsi="Calibri" w:cs="Calibri"/>
                <w:sz w:val="18"/>
                <w:szCs w:val="18"/>
              </w:rPr>
              <w:t xml:space="preserve"> connections between the industry project, some industry specific knowledge and skills, and one or more chosen capabilities. </w:t>
            </w:r>
          </w:p>
          <w:p w14:paraId="3DA0FA16"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Some</w:t>
            </w:r>
            <w:r w:rsidRPr="00F059A4">
              <w:rPr>
                <w:rFonts w:ascii="Calibri" w:hAnsi="Calibri" w:cs="Calibri"/>
                <w:sz w:val="18"/>
                <w:szCs w:val="18"/>
              </w:rPr>
              <w:t xml:space="preserve"> demonstration of </w:t>
            </w:r>
            <w:r w:rsidRPr="00F059A4">
              <w:rPr>
                <w:rFonts w:ascii="Calibri" w:hAnsi="Calibri" w:cs="Calibri"/>
                <w:b/>
                <w:bCs/>
                <w:sz w:val="18"/>
                <w:szCs w:val="18"/>
              </w:rPr>
              <w:t>basic</w:t>
            </w:r>
            <w:r w:rsidRPr="00F059A4">
              <w:rPr>
                <w:rFonts w:ascii="Calibri" w:hAnsi="Calibri" w:cs="Calibri"/>
                <w:sz w:val="18"/>
                <w:szCs w:val="18"/>
              </w:rPr>
              <w:t xml:space="preserve"> planning, and organisation to undertake the industry project. </w:t>
            </w:r>
          </w:p>
          <w:p w14:paraId="63A6EF96" w14:textId="77777777" w:rsidR="00750ABE" w:rsidRPr="00F059A4" w:rsidRDefault="00750ABE" w:rsidP="00F059A4">
            <w:pPr>
              <w:tabs>
                <w:tab w:val="left" w:pos="2340"/>
                <w:tab w:val="left" w:pos="2460"/>
              </w:tabs>
              <w:spacing w:before="60" w:after="0"/>
              <w:rPr>
                <w:rFonts w:ascii="Calibri" w:eastAsia="MS Mincho" w:hAnsi="Calibri" w:cs="Calibri"/>
                <w:sz w:val="18"/>
                <w:szCs w:val="18"/>
                <w:lang w:val="en-US"/>
              </w:rPr>
            </w:pPr>
            <w:r w:rsidRPr="00F059A4">
              <w:rPr>
                <w:rFonts w:ascii="Calibri" w:hAnsi="Calibri" w:cs="Calibri"/>
                <w:b/>
                <w:bCs/>
                <w:sz w:val="18"/>
                <w:szCs w:val="18"/>
              </w:rPr>
              <w:t>Basic</w:t>
            </w:r>
            <w:r w:rsidRPr="00F059A4">
              <w:rPr>
                <w:rFonts w:ascii="Calibri" w:hAnsi="Calibri" w:cs="Calibri"/>
                <w:sz w:val="18"/>
                <w:szCs w:val="18"/>
              </w:rPr>
              <w:t xml:space="preserve"> connection of the benefits and future possibilities of the industry project to the industry and/or themselves </w:t>
            </w:r>
          </w:p>
        </w:tc>
        <w:tc>
          <w:tcPr>
            <w:tcW w:w="3969" w:type="dxa"/>
          </w:tcPr>
          <w:p w14:paraId="16424648"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 xml:space="preserve">Basic description </w:t>
            </w:r>
            <w:r w:rsidRPr="00F059A4">
              <w:rPr>
                <w:rFonts w:ascii="Calibri" w:hAnsi="Calibri" w:cs="Calibri"/>
                <w:sz w:val="18"/>
                <w:szCs w:val="18"/>
              </w:rPr>
              <w:t xml:space="preserve">of the development of some knowledge, concepts, skills and/or new understandings related to the selected industry focus. </w:t>
            </w:r>
          </w:p>
          <w:p w14:paraId="078EE425"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Some</w:t>
            </w:r>
            <w:r w:rsidRPr="00F059A4">
              <w:rPr>
                <w:rFonts w:ascii="Calibri" w:hAnsi="Calibri" w:cs="Calibri"/>
                <w:sz w:val="18"/>
                <w:szCs w:val="18"/>
              </w:rPr>
              <w:t xml:space="preserve"> reflection on the development of </w:t>
            </w:r>
            <w:r w:rsidRPr="00F059A4">
              <w:rPr>
                <w:rFonts w:ascii="Calibri" w:hAnsi="Calibri" w:cs="Calibri"/>
                <w:b/>
                <w:bCs/>
                <w:sz w:val="18"/>
                <w:szCs w:val="18"/>
              </w:rPr>
              <w:t>basic</w:t>
            </w:r>
            <w:r w:rsidRPr="00F059A4">
              <w:rPr>
                <w:rFonts w:ascii="Calibri" w:hAnsi="Calibri" w:cs="Calibri"/>
                <w:sz w:val="18"/>
                <w:szCs w:val="18"/>
              </w:rPr>
              <w:t xml:space="preserve"> planning, organisational, problem solving and decision-making skills through their industry project. </w:t>
            </w:r>
          </w:p>
          <w:p w14:paraId="0FD30476" w14:textId="77777777" w:rsidR="00750ABE" w:rsidRPr="00F059A4" w:rsidRDefault="00750ABE" w:rsidP="00F059A4">
            <w:pPr>
              <w:tabs>
                <w:tab w:val="left" w:pos="2340"/>
                <w:tab w:val="left" w:pos="2460"/>
              </w:tabs>
              <w:spacing w:before="60" w:after="0"/>
              <w:rPr>
                <w:rFonts w:ascii="Calibri" w:eastAsia="MS Mincho" w:hAnsi="Calibri" w:cs="Calibri"/>
                <w:sz w:val="18"/>
                <w:szCs w:val="18"/>
                <w:lang w:val="en-US"/>
              </w:rPr>
            </w:pPr>
            <w:r w:rsidRPr="00F059A4">
              <w:rPr>
                <w:rFonts w:ascii="Calibri" w:hAnsi="Calibri" w:cs="Calibri"/>
                <w:b/>
                <w:bCs/>
                <w:sz w:val="18"/>
                <w:szCs w:val="18"/>
              </w:rPr>
              <w:t>Basic</w:t>
            </w:r>
            <w:r w:rsidRPr="00F059A4">
              <w:rPr>
                <w:rFonts w:ascii="Calibri" w:hAnsi="Calibri" w:cs="Calibri"/>
                <w:sz w:val="18"/>
                <w:szCs w:val="18"/>
              </w:rPr>
              <w:t xml:space="preserve"> consideration of the development of one or more SACE capabilities using </w:t>
            </w:r>
            <w:r w:rsidRPr="00F059A4">
              <w:rPr>
                <w:rFonts w:ascii="Calibri" w:hAnsi="Calibri" w:cs="Calibri"/>
                <w:b/>
                <w:bCs/>
                <w:sz w:val="18"/>
                <w:szCs w:val="18"/>
              </w:rPr>
              <w:t>some</w:t>
            </w:r>
            <w:r w:rsidRPr="00F059A4">
              <w:rPr>
                <w:rFonts w:ascii="Calibri" w:hAnsi="Calibri" w:cs="Calibri"/>
                <w:sz w:val="18"/>
                <w:szCs w:val="18"/>
              </w:rPr>
              <w:t xml:space="preserve"> evidence of actions taken. </w:t>
            </w:r>
          </w:p>
        </w:tc>
      </w:tr>
      <w:tr w:rsidR="00D72457" w14:paraId="3472804A" w14:textId="77777777" w:rsidTr="00D72457">
        <w:trPr>
          <w:trHeight w:val="2647"/>
          <w:jc w:val="center"/>
        </w:trPr>
        <w:tc>
          <w:tcPr>
            <w:tcW w:w="414" w:type="dxa"/>
            <w:shd w:val="clear" w:color="auto" w:fill="244061" w:themeFill="accent1" w:themeFillShade="80"/>
          </w:tcPr>
          <w:p w14:paraId="28C5117D" w14:textId="77777777" w:rsidR="00750ABE" w:rsidRPr="00F059A4" w:rsidRDefault="00750ABE" w:rsidP="00750ABE">
            <w:pPr>
              <w:tabs>
                <w:tab w:val="left" w:pos="2340"/>
                <w:tab w:val="left" w:pos="2460"/>
              </w:tabs>
              <w:spacing w:before="60"/>
              <w:rPr>
                <w:rFonts w:ascii="Calibri" w:eastAsia="MS Mincho" w:hAnsi="Calibri" w:cs="Calibri"/>
                <w:b/>
                <w:bCs/>
                <w:sz w:val="18"/>
                <w:szCs w:val="18"/>
                <w:lang w:val="en-US"/>
              </w:rPr>
            </w:pPr>
            <w:r w:rsidRPr="00F059A4">
              <w:rPr>
                <w:rFonts w:ascii="Calibri" w:eastAsia="MS Mincho" w:hAnsi="Calibri" w:cs="Calibri"/>
                <w:b/>
                <w:bCs/>
                <w:sz w:val="18"/>
                <w:szCs w:val="18"/>
                <w:lang w:val="en-US"/>
              </w:rPr>
              <w:t>E</w:t>
            </w:r>
          </w:p>
        </w:tc>
        <w:tc>
          <w:tcPr>
            <w:tcW w:w="2563" w:type="dxa"/>
          </w:tcPr>
          <w:p w14:paraId="2B3CBB0F"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Limited</w:t>
            </w:r>
            <w:r w:rsidRPr="00F059A4">
              <w:rPr>
                <w:rFonts w:ascii="Calibri" w:hAnsi="Calibri" w:cs="Calibri"/>
                <w:sz w:val="18"/>
                <w:szCs w:val="18"/>
              </w:rPr>
              <w:t xml:space="preserve"> development of </w:t>
            </w:r>
            <w:r w:rsidRPr="00F059A4">
              <w:rPr>
                <w:rFonts w:ascii="Calibri" w:hAnsi="Calibri" w:cs="Calibri"/>
                <w:b/>
                <w:bCs/>
                <w:sz w:val="18"/>
                <w:szCs w:val="18"/>
              </w:rPr>
              <w:t>some</w:t>
            </w:r>
            <w:r w:rsidRPr="00F059A4">
              <w:rPr>
                <w:rFonts w:ascii="Calibri" w:hAnsi="Calibri" w:cs="Calibri"/>
                <w:sz w:val="18"/>
                <w:szCs w:val="18"/>
              </w:rPr>
              <w:t xml:space="preserve"> knowledge and </w:t>
            </w:r>
            <w:r w:rsidRPr="00F059A4">
              <w:rPr>
                <w:rFonts w:ascii="Calibri" w:hAnsi="Calibri" w:cs="Calibri"/>
                <w:b/>
                <w:bCs/>
                <w:sz w:val="18"/>
                <w:szCs w:val="18"/>
              </w:rPr>
              <w:t xml:space="preserve">a concept </w:t>
            </w:r>
            <w:r w:rsidRPr="00F059A4">
              <w:rPr>
                <w:rFonts w:ascii="Calibri" w:hAnsi="Calibri" w:cs="Calibri"/>
                <w:sz w:val="18"/>
                <w:szCs w:val="18"/>
              </w:rPr>
              <w:t xml:space="preserve">related to the selected industry focus. </w:t>
            </w:r>
          </w:p>
          <w:p w14:paraId="53E0EF56"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Limited</w:t>
            </w:r>
            <w:r w:rsidRPr="00F059A4">
              <w:rPr>
                <w:rFonts w:ascii="Calibri" w:hAnsi="Calibri" w:cs="Calibri"/>
                <w:sz w:val="18"/>
                <w:szCs w:val="18"/>
              </w:rPr>
              <w:t xml:space="preserve"> development of </w:t>
            </w:r>
            <w:r w:rsidRPr="00F059A4">
              <w:rPr>
                <w:rFonts w:ascii="Calibri" w:hAnsi="Calibri" w:cs="Calibri"/>
                <w:b/>
                <w:bCs/>
                <w:sz w:val="18"/>
                <w:szCs w:val="18"/>
              </w:rPr>
              <w:t>a skill</w:t>
            </w:r>
            <w:r w:rsidRPr="00F059A4">
              <w:rPr>
                <w:rFonts w:ascii="Calibri" w:hAnsi="Calibri" w:cs="Calibri"/>
                <w:sz w:val="18"/>
                <w:szCs w:val="18"/>
              </w:rPr>
              <w:t xml:space="preserve"> related to the selected industry focus. </w:t>
            </w:r>
          </w:p>
          <w:p w14:paraId="774A9B9E"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p>
        </w:tc>
        <w:tc>
          <w:tcPr>
            <w:tcW w:w="3827" w:type="dxa"/>
          </w:tcPr>
          <w:p w14:paraId="0440F363"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Limited</w:t>
            </w:r>
            <w:r w:rsidRPr="00F059A4">
              <w:rPr>
                <w:rFonts w:ascii="Calibri" w:hAnsi="Calibri" w:cs="Calibri"/>
                <w:sz w:val="18"/>
                <w:szCs w:val="18"/>
              </w:rPr>
              <w:t xml:space="preserve"> demonstration of connections between the industry project, industry knowledge and skills, and one or more chosen capabilities. </w:t>
            </w:r>
          </w:p>
          <w:p w14:paraId="4AC5E186"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Limited</w:t>
            </w:r>
            <w:r w:rsidRPr="00F059A4">
              <w:rPr>
                <w:rFonts w:ascii="Calibri" w:hAnsi="Calibri" w:cs="Calibri"/>
                <w:sz w:val="18"/>
                <w:szCs w:val="18"/>
              </w:rPr>
              <w:t xml:space="preserve"> demonstration of planning, and organisation to undertake the industry project.</w:t>
            </w:r>
          </w:p>
          <w:p w14:paraId="2469B33D"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Attempted</w:t>
            </w:r>
            <w:r w:rsidRPr="00F059A4">
              <w:rPr>
                <w:rFonts w:ascii="Calibri" w:hAnsi="Calibri" w:cs="Calibri"/>
                <w:sz w:val="18"/>
                <w:szCs w:val="18"/>
              </w:rPr>
              <w:t xml:space="preserve"> connection of</w:t>
            </w:r>
            <w:r w:rsidRPr="00F059A4">
              <w:rPr>
                <w:rFonts w:ascii="Calibri" w:hAnsi="Calibri" w:cs="Calibri"/>
                <w:b/>
                <w:bCs/>
                <w:sz w:val="18"/>
                <w:szCs w:val="18"/>
              </w:rPr>
              <w:t xml:space="preserve"> a benefit and future possibility</w:t>
            </w:r>
            <w:r w:rsidRPr="00F059A4">
              <w:rPr>
                <w:rFonts w:ascii="Calibri" w:hAnsi="Calibri" w:cs="Calibri"/>
                <w:sz w:val="18"/>
                <w:szCs w:val="18"/>
              </w:rPr>
              <w:t xml:space="preserve"> of the industry project to the industry and/or themselves.</w:t>
            </w:r>
          </w:p>
        </w:tc>
        <w:tc>
          <w:tcPr>
            <w:tcW w:w="3969" w:type="dxa"/>
          </w:tcPr>
          <w:p w14:paraId="060DF1AC"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 xml:space="preserve">Limited description </w:t>
            </w:r>
            <w:r w:rsidRPr="00F059A4">
              <w:rPr>
                <w:rFonts w:ascii="Calibri" w:hAnsi="Calibri" w:cs="Calibri"/>
                <w:sz w:val="18"/>
                <w:szCs w:val="18"/>
              </w:rPr>
              <w:t xml:space="preserve">of the development of knowledge, and/or concepts, skills and/or new understandings related to the selected industry focus. </w:t>
            </w:r>
          </w:p>
          <w:p w14:paraId="5FFD0409"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Some recount</w:t>
            </w:r>
            <w:r w:rsidRPr="00F059A4">
              <w:rPr>
                <w:rFonts w:ascii="Calibri" w:hAnsi="Calibri" w:cs="Calibri"/>
                <w:sz w:val="18"/>
                <w:szCs w:val="18"/>
              </w:rPr>
              <w:t xml:space="preserve"> on the development of planning, organisational, problem solving and decision-making skills through their industry project. </w:t>
            </w:r>
          </w:p>
          <w:p w14:paraId="0890C216"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r w:rsidRPr="00F059A4">
              <w:rPr>
                <w:rFonts w:ascii="Calibri" w:hAnsi="Calibri" w:cs="Calibri"/>
                <w:b/>
                <w:bCs/>
                <w:sz w:val="18"/>
                <w:szCs w:val="18"/>
              </w:rPr>
              <w:t>Limited</w:t>
            </w:r>
            <w:r w:rsidRPr="00F059A4">
              <w:rPr>
                <w:rFonts w:ascii="Calibri" w:hAnsi="Calibri" w:cs="Calibri"/>
                <w:sz w:val="18"/>
                <w:szCs w:val="18"/>
              </w:rPr>
              <w:t xml:space="preserve"> consideration of the development of one or more SACE capabilities using </w:t>
            </w:r>
            <w:r w:rsidRPr="00F059A4">
              <w:rPr>
                <w:rFonts w:ascii="Calibri" w:hAnsi="Calibri" w:cs="Calibri"/>
                <w:b/>
                <w:bCs/>
                <w:sz w:val="18"/>
                <w:szCs w:val="18"/>
              </w:rPr>
              <w:t>limited</w:t>
            </w:r>
            <w:r w:rsidRPr="00F059A4">
              <w:rPr>
                <w:rFonts w:ascii="Calibri" w:hAnsi="Calibri" w:cs="Calibri"/>
                <w:sz w:val="18"/>
                <w:szCs w:val="18"/>
              </w:rPr>
              <w:t xml:space="preserve"> evidence of actions taken.</w:t>
            </w:r>
          </w:p>
        </w:tc>
      </w:tr>
    </w:tbl>
    <w:p w14:paraId="266E54C2" w14:textId="77777777" w:rsidR="00750ABE" w:rsidRDefault="00750ABE" w:rsidP="004C0E19">
      <w:pPr>
        <w:spacing w:after="320"/>
        <w:rPr>
          <w:lang w:val="en-US"/>
        </w:rPr>
      </w:pPr>
    </w:p>
    <w:sectPr w:rsidR="00750ABE" w:rsidSect="00EE4F23">
      <w:headerReference w:type="even" r:id="rId17"/>
      <w:headerReference w:type="default" r:id="rId18"/>
      <w:footerReference w:type="default" r:id="rId19"/>
      <w:headerReference w:type="first" r:id="rId20"/>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24990" w14:textId="77777777" w:rsidR="00950276" w:rsidRDefault="00950276" w:rsidP="00483E68">
      <w:r>
        <w:separator/>
      </w:r>
    </w:p>
  </w:endnote>
  <w:endnote w:type="continuationSeparator" w:id="0">
    <w:p w14:paraId="2B15B9F3" w14:textId="77777777" w:rsidR="00950276" w:rsidRDefault="00950276" w:rsidP="00483E68">
      <w:r>
        <w:continuationSeparator/>
      </w:r>
    </w:p>
  </w:endnote>
  <w:endnote w:type="continuationNotice" w:id="1">
    <w:p w14:paraId="308CE741" w14:textId="77777777" w:rsidR="00950276" w:rsidRDefault="009502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Light">
    <w:panose1 w:val="00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0ACBC" w14:textId="77777777" w:rsidR="00FF5B14" w:rsidRPr="00FF5B14" w:rsidRDefault="00FF5B14" w:rsidP="00FF5B14">
    <w:pPr>
      <w:tabs>
        <w:tab w:val="right" w:pos="10348"/>
      </w:tabs>
      <w:rPr>
        <w:sz w:val="16"/>
        <w:szCs w:val="16"/>
        <w:lang w:val="en-US" w:eastAsia="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626A" w14:textId="249A1B09" w:rsidR="00E51D55" w:rsidRPr="00CA0D38" w:rsidRDefault="008B5804" w:rsidP="00E51D55">
    <w:pPr>
      <w:rPr>
        <w:rFonts w:cs="Arial"/>
        <w:sz w:val="14"/>
      </w:rPr>
    </w:pPr>
    <w:r w:rsidRPr="008B5804">
      <w:rPr>
        <w:noProof/>
        <w:lang w:eastAsia="en-AU"/>
      </w:rPr>
      <w:drawing>
        <wp:anchor distT="0" distB="0" distL="114300" distR="114300" simplePos="0" relativeHeight="251661312" behindDoc="1" locked="0" layoutInCell="1" allowOverlap="1" wp14:anchorId="5F8752A8" wp14:editId="657AD597">
          <wp:simplePos x="0" y="0"/>
          <wp:positionH relativeFrom="column">
            <wp:posOffset>5240655</wp:posOffset>
          </wp:positionH>
          <wp:positionV relativeFrom="paragraph">
            <wp:posOffset>-296545</wp:posOffset>
          </wp:positionV>
          <wp:extent cx="1418590" cy="1040130"/>
          <wp:effectExtent l="0" t="0" r="0" b="7620"/>
          <wp:wrapTight wrapText="bothSides">
            <wp:wrapPolygon edited="0">
              <wp:start x="0" y="0"/>
              <wp:lineTo x="0" y="21363"/>
              <wp:lineTo x="21175" y="21363"/>
              <wp:lineTo x="2117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rotWithShape="1">
                  <a:blip r:embed="rId1" cstate="screen">
                    <a:extLst>
                      <a:ext uri="{28A0092B-C50C-407E-A947-70E740481C1C}">
                        <a14:useLocalDpi xmlns:a14="http://schemas.microsoft.com/office/drawing/2010/main"/>
                      </a:ext>
                    </a:extLst>
                  </a:blip>
                  <a:srcRect l="25620" t="20486"/>
                  <a:stretch/>
                </pic:blipFill>
                <pic:spPr bwMode="auto">
                  <a:xfrm>
                    <a:off x="0" y="0"/>
                    <a:ext cx="1418590" cy="1040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5238" w:rsidRPr="00E51D55">
      <w:rPr>
        <w:noProof/>
        <w:sz w:val="14"/>
        <w:szCs w:val="14"/>
        <w:lang w:eastAsia="en-AU"/>
      </w:rPr>
      <w:drawing>
        <wp:anchor distT="0" distB="0" distL="114300" distR="114300" simplePos="0" relativeHeight="251644928" behindDoc="0" locked="0" layoutInCell="1" allowOverlap="1" wp14:anchorId="3460E489" wp14:editId="042C3E14">
          <wp:simplePos x="0" y="0"/>
          <wp:positionH relativeFrom="column">
            <wp:posOffset>7974965</wp:posOffset>
          </wp:positionH>
          <wp:positionV relativeFrom="paragraph">
            <wp:posOffset>75565</wp:posOffset>
          </wp:positionV>
          <wp:extent cx="1426845" cy="3956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2" cstate="screen">
                    <a:extLst>
                      <a:ext uri="{28A0092B-C50C-407E-A947-70E740481C1C}">
                        <a14:useLocalDpi xmlns:a14="http://schemas.microsoft.com/office/drawing/2010/main"/>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009B7824" w:rsidRPr="00E51D55">
      <w:rPr>
        <w:sz w:val="14"/>
        <w:szCs w:val="14"/>
      </w:rPr>
      <w:t xml:space="preserve">Page </w:t>
    </w:r>
    <w:r w:rsidR="009B7824" w:rsidRPr="00E51D55">
      <w:rPr>
        <w:sz w:val="14"/>
        <w:szCs w:val="14"/>
      </w:rPr>
      <w:fldChar w:fldCharType="begin"/>
    </w:r>
    <w:r w:rsidR="009B7824" w:rsidRPr="00E51D55">
      <w:rPr>
        <w:sz w:val="14"/>
        <w:szCs w:val="14"/>
      </w:rPr>
      <w:instrText xml:space="preserve"> PAGE </w:instrText>
    </w:r>
    <w:r w:rsidR="009B7824" w:rsidRPr="00E51D55">
      <w:rPr>
        <w:sz w:val="14"/>
        <w:szCs w:val="14"/>
      </w:rPr>
      <w:fldChar w:fldCharType="separate"/>
    </w:r>
    <w:r w:rsidR="008F248A">
      <w:rPr>
        <w:noProof/>
        <w:sz w:val="14"/>
        <w:szCs w:val="14"/>
      </w:rPr>
      <w:t>1</w:t>
    </w:r>
    <w:r w:rsidR="009B7824" w:rsidRPr="00E51D55">
      <w:rPr>
        <w:sz w:val="14"/>
        <w:szCs w:val="14"/>
      </w:rPr>
      <w:fldChar w:fldCharType="end"/>
    </w:r>
    <w:r w:rsidR="009B7824" w:rsidRPr="00E51D55">
      <w:rPr>
        <w:sz w:val="14"/>
        <w:szCs w:val="14"/>
      </w:rPr>
      <w:t xml:space="preserve"> of </w:t>
    </w:r>
    <w:r w:rsidR="009B7824" w:rsidRPr="00E51D55">
      <w:rPr>
        <w:sz w:val="14"/>
        <w:szCs w:val="14"/>
      </w:rPr>
      <w:fldChar w:fldCharType="begin"/>
    </w:r>
    <w:r w:rsidR="009B7824" w:rsidRPr="00E51D55">
      <w:rPr>
        <w:sz w:val="14"/>
        <w:szCs w:val="14"/>
      </w:rPr>
      <w:instrText xml:space="preserve"> NUMPAGES </w:instrText>
    </w:r>
    <w:r w:rsidR="009B7824" w:rsidRPr="00E51D55">
      <w:rPr>
        <w:sz w:val="14"/>
        <w:szCs w:val="14"/>
      </w:rPr>
      <w:fldChar w:fldCharType="separate"/>
    </w:r>
    <w:r w:rsidR="008F248A">
      <w:rPr>
        <w:noProof/>
        <w:sz w:val="14"/>
        <w:szCs w:val="14"/>
      </w:rPr>
      <w:t>3</w:t>
    </w:r>
    <w:r w:rsidR="009B7824" w:rsidRPr="00E51D55">
      <w:rPr>
        <w:sz w:val="14"/>
        <w:szCs w:val="14"/>
      </w:rPr>
      <w:fldChar w:fldCharType="end"/>
    </w:r>
    <w:r w:rsidR="00693A24" w:rsidRPr="00E51D55">
      <w:rPr>
        <w:sz w:val="14"/>
        <w:szCs w:val="14"/>
      </w:rPr>
      <w:br/>
    </w:r>
    <w:r w:rsidR="006552F9" w:rsidRPr="009720CA">
      <w:rPr>
        <w:sz w:val="14"/>
        <w:szCs w:val="14"/>
      </w:rPr>
      <w:t xml:space="preserve">Stage </w:t>
    </w:r>
    <w:r w:rsidR="001606DE" w:rsidRPr="009720CA">
      <w:rPr>
        <w:sz w:val="14"/>
        <w:szCs w:val="14"/>
      </w:rPr>
      <w:t>2</w:t>
    </w:r>
    <w:r w:rsidR="00645238" w:rsidRPr="009720CA">
      <w:rPr>
        <w:sz w:val="14"/>
        <w:szCs w:val="14"/>
      </w:rPr>
      <w:t xml:space="preserve"> </w:t>
    </w:r>
    <w:r w:rsidR="000B7479">
      <w:rPr>
        <w:sz w:val="14"/>
        <w:szCs w:val="14"/>
      </w:rPr>
      <w:t xml:space="preserve">Industry Connections </w:t>
    </w:r>
    <w:r w:rsidR="00313A3F" w:rsidRPr="009720CA">
      <w:rPr>
        <w:sz w:val="14"/>
        <w:szCs w:val="14"/>
      </w:rPr>
      <w:t>– P</w:t>
    </w:r>
    <w:r w:rsidR="00645238" w:rsidRPr="009720CA">
      <w:rPr>
        <w:sz w:val="14"/>
        <w:szCs w:val="14"/>
      </w:rPr>
      <w:t>re-approved LA</w:t>
    </w:r>
    <w:r w:rsidR="000B7479">
      <w:rPr>
        <w:sz w:val="14"/>
        <w:szCs w:val="14"/>
      </w:rPr>
      <w:t>P</w:t>
    </w:r>
    <w:r w:rsidR="00693A24" w:rsidRPr="009720CA">
      <w:rPr>
        <w:sz w:val="14"/>
        <w:szCs w:val="14"/>
      </w:rPr>
      <w:t xml:space="preserve"> </w:t>
    </w:r>
    <w:r w:rsidR="00111A42" w:rsidRPr="009720CA">
      <w:rPr>
        <w:sz w:val="14"/>
        <w:szCs w:val="14"/>
      </w:rPr>
      <w:br/>
    </w:r>
    <w:r w:rsidR="00E51D55" w:rsidRPr="00CA0D38">
      <w:rPr>
        <w:sz w:val="14"/>
      </w:rPr>
      <w:t xml:space="preserve">Ref: </w:t>
    </w:r>
    <w:r w:rsidR="000B7479">
      <w:rPr>
        <w:sz w:val="14"/>
      </w:rPr>
      <w:t>xxx</w:t>
    </w:r>
    <w:r w:rsidR="00E51D55" w:rsidRPr="00CA0D38">
      <w:rPr>
        <w:sz w:val="14"/>
      </w:rPr>
      <w:t xml:space="preserve"> (created </w:t>
    </w:r>
    <w:r w:rsidR="000B7479">
      <w:rPr>
        <w:sz w:val="14"/>
      </w:rPr>
      <w:t>October 2021</w:t>
    </w:r>
    <w:r w:rsidR="00E51D55" w:rsidRPr="00CA0D38">
      <w:rPr>
        <w:sz w:val="14"/>
      </w:rPr>
      <w:t xml:space="preserve">) © SACE Board of South Australia </w:t>
    </w:r>
    <w:r w:rsidR="000B7479">
      <w:rPr>
        <w:sz w:val="14"/>
      </w:rPr>
      <w:t>2021</w:t>
    </w:r>
    <w:r>
      <w:rPr>
        <w:sz w:val="14"/>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9D84" w14:textId="7BFB225A" w:rsidR="00E51D55" w:rsidRPr="00C96676" w:rsidRDefault="00C96676" w:rsidP="00C96676">
    <w:pPr>
      <w:rPr>
        <w:rFonts w:cs="Arial"/>
        <w:sz w:val="14"/>
      </w:rPr>
    </w:pPr>
    <w:r w:rsidRPr="00E51D55">
      <w:rPr>
        <w:noProof/>
        <w:sz w:val="14"/>
        <w:szCs w:val="14"/>
        <w:lang w:eastAsia="en-AU"/>
      </w:rPr>
      <w:drawing>
        <wp:anchor distT="0" distB="0" distL="114300" distR="114300" simplePos="0" relativeHeight="251679744" behindDoc="0" locked="0" layoutInCell="1" allowOverlap="1" wp14:anchorId="6E8FE9D1" wp14:editId="2209E419">
          <wp:simplePos x="0" y="0"/>
          <wp:positionH relativeFrom="column">
            <wp:posOffset>7974965</wp:posOffset>
          </wp:positionH>
          <wp:positionV relativeFrom="paragraph">
            <wp:posOffset>75565</wp:posOffset>
          </wp:positionV>
          <wp:extent cx="1426845" cy="395605"/>
          <wp:effectExtent l="0" t="0" r="190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screen">
                    <a:extLst>
                      <a:ext uri="{28A0092B-C50C-407E-A947-70E740481C1C}">
                        <a14:useLocalDpi xmlns:a14="http://schemas.microsoft.com/office/drawing/2010/main"/>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Pr="00E51D55">
      <w:rPr>
        <w:sz w:val="14"/>
        <w:szCs w:val="14"/>
      </w:rPr>
      <w:t xml:space="preserve">Page </w:t>
    </w:r>
    <w:r w:rsidRPr="00E51D55">
      <w:rPr>
        <w:sz w:val="14"/>
        <w:szCs w:val="14"/>
      </w:rPr>
      <w:fldChar w:fldCharType="begin"/>
    </w:r>
    <w:r w:rsidRPr="00E51D55">
      <w:rPr>
        <w:sz w:val="14"/>
        <w:szCs w:val="14"/>
      </w:rPr>
      <w:instrText xml:space="preserve"> PAGE </w:instrText>
    </w:r>
    <w:r w:rsidRPr="00E51D55">
      <w:rPr>
        <w:sz w:val="14"/>
        <w:szCs w:val="14"/>
      </w:rPr>
      <w:fldChar w:fldCharType="separate"/>
    </w:r>
    <w:r>
      <w:rPr>
        <w:sz w:val="14"/>
        <w:szCs w:val="14"/>
      </w:rPr>
      <w:t>4</w:t>
    </w:r>
    <w:r w:rsidRPr="00E51D55">
      <w:rPr>
        <w:sz w:val="14"/>
        <w:szCs w:val="14"/>
      </w:rPr>
      <w:fldChar w:fldCharType="end"/>
    </w:r>
    <w:r w:rsidRPr="00E51D55">
      <w:rPr>
        <w:sz w:val="14"/>
        <w:szCs w:val="14"/>
      </w:rPr>
      <w:t xml:space="preserve"> of </w:t>
    </w:r>
    <w:r w:rsidRPr="00E51D55">
      <w:rPr>
        <w:sz w:val="14"/>
        <w:szCs w:val="14"/>
      </w:rPr>
      <w:fldChar w:fldCharType="begin"/>
    </w:r>
    <w:r w:rsidRPr="00E51D55">
      <w:rPr>
        <w:sz w:val="14"/>
        <w:szCs w:val="14"/>
      </w:rPr>
      <w:instrText xml:space="preserve"> NUMPAGES </w:instrText>
    </w:r>
    <w:r w:rsidRPr="00E51D55">
      <w:rPr>
        <w:sz w:val="14"/>
        <w:szCs w:val="14"/>
      </w:rPr>
      <w:fldChar w:fldCharType="separate"/>
    </w:r>
    <w:r>
      <w:rPr>
        <w:sz w:val="14"/>
        <w:szCs w:val="14"/>
      </w:rPr>
      <w:t>4</w:t>
    </w:r>
    <w:r w:rsidRPr="00E51D55">
      <w:rPr>
        <w:sz w:val="14"/>
        <w:szCs w:val="14"/>
      </w:rPr>
      <w:fldChar w:fldCharType="end"/>
    </w:r>
    <w:r w:rsidRPr="00E51D55">
      <w:rPr>
        <w:sz w:val="14"/>
        <w:szCs w:val="14"/>
      </w:rPr>
      <w:br/>
    </w:r>
    <w:r w:rsidRPr="009720CA">
      <w:rPr>
        <w:sz w:val="14"/>
        <w:szCs w:val="14"/>
      </w:rPr>
      <w:t xml:space="preserve">Stage 2 </w:t>
    </w:r>
    <w:r>
      <w:rPr>
        <w:sz w:val="14"/>
        <w:szCs w:val="14"/>
      </w:rPr>
      <w:t>Industry Connections</w:t>
    </w:r>
    <w:r w:rsidRPr="009720CA">
      <w:rPr>
        <w:sz w:val="14"/>
        <w:szCs w:val="14"/>
      </w:rPr>
      <w:t xml:space="preserve"> – P</w:t>
    </w:r>
    <w:r>
      <w:rPr>
        <w:sz w:val="14"/>
        <w:szCs w:val="14"/>
      </w:rPr>
      <w:t>re-approved LAP</w:t>
    </w:r>
    <w:r w:rsidRPr="009720CA">
      <w:rPr>
        <w:sz w:val="14"/>
        <w:szCs w:val="14"/>
      </w:rPr>
      <w:br/>
    </w:r>
    <w:r w:rsidRPr="00CA0D38">
      <w:rPr>
        <w:sz w:val="14"/>
      </w:rPr>
      <w:t xml:space="preserve">Ref: </w:t>
    </w:r>
    <w:r>
      <w:rPr>
        <w:sz w:val="14"/>
      </w:rPr>
      <w:t>A1092738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86665" w14:textId="77777777" w:rsidR="00950276" w:rsidRDefault="00950276" w:rsidP="00483E68">
      <w:r>
        <w:separator/>
      </w:r>
    </w:p>
  </w:footnote>
  <w:footnote w:type="continuationSeparator" w:id="0">
    <w:p w14:paraId="7E5158C5" w14:textId="77777777" w:rsidR="00950276" w:rsidRDefault="00950276" w:rsidP="00483E68">
      <w:r>
        <w:continuationSeparator/>
      </w:r>
    </w:p>
  </w:footnote>
  <w:footnote w:type="continuationNotice" w:id="1">
    <w:p w14:paraId="2A0BE487" w14:textId="77777777" w:rsidR="00950276" w:rsidRDefault="009502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384A" w14:textId="5B9C2D85" w:rsidR="00FF5B14" w:rsidRDefault="003569AC" w:rsidP="006225BE">
    <w:pPr>
      <w:pStyle w:val="Header"/>
      <w:tabs>
        <w:tab w:val="clear" w:pos="4513"/>
        <w:tab w:val="clear" w:pos="9026"/>
        <w:tab w:val="left" w:pos="855"/>
      </w:tabs>
    </w:pPr>
    <w:r>
      <w:rPr>
        <w:noProof/>
      </w:rPr>
      <mc:AlternateContent>
        <mc:Choice Requires="wps">
          <w:drawing>
            <wp:anchor distT="0" distB="0" distL="114300" distR="114300" simplePos="0" relativeHeight="251669504" behindDoc="0" locked="0" layoutInCell="0" allowOverlap="1" wp14:anchorId="3CDCC5ED" wp14:editId="18BBC97A">
              <wp:simplePos x="0" y="0"/>
              <wp:positionH relativeFrom="page">
                <wp:posOffset>0</wp:posOffset>
              </wp:positionH>
              <wp:positionV relativeFrom="page">
                <wp:posOffset>190500</wp:posOffset>
              </wp:positionV>
              <wp:extent cx="7560310" cy="252095"/>
              <wp:effectExtent l="0" t="0" r="0" b="14605"/>
              <wp:wrapNone/>
              <wp:docPr id="4" name="MSIPCM1cd54992acb37762a9869e89"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E1E20D" w14:textId="0B229FAC"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CDCC5ED" id="_x0000_t202" coordsize="21600,21600" o:spt="202" path="m,l,21600r21600,l21600,xe">
              <v:stroke joinstyle="miter"/>
              <v:path gradientshapeok="t" o:connecttype="rect"/>
            </v:shapetype>
            <v:shape id="MSIPCM1cd54992acb37762a9869e89"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CgQfZCrgIAAEYFAAAOAAAAAAAA&#10;AAAAAAAAAC4CAABkcnMvZTJvRG9jLnhtbFBLAQItABQABgAIAAAAIQCgivhk3AAAAAcBAAAPAAAA&#10;AAAAAAAAAAAAAAgFAABkcnMvZG93bnJldi54bWxQSwUGAAAAAAQABADzAAAAEQYAAAAA&#10;" o:allowincell="f" filled="f" stroked="f" strokeweight=".5pt">
              <v:textbox inset=",0,,0">
                <w:txbxContent>
                  <w:p w14:paraId="35E1E20D" w14:textId="0B229FAC"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v:textbox>
              <w10:wrap anchorx="page" anchory="page"/>
            </v:shape>
          </w:pict>
        </mc:Fallback>
      </mc:AlternateContent>
    </w:r>
    <w:r w:rsidR="006225B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61EEF" w14:textId="36DE1E9F" w:rsidR="00693A24" w:rsidRDefault="000861FB">
    <w:pPr>
      <w:pStyle w:val="Header"/>
    </w:pPr>
    <w:r>
      <w:rPr>
        <w:noProof/>
      </w:rPr>
      <mc:AlternateContent>
        <mc:Choice Requires="wps">
          <w:drawing>
            <wp:anchor distT="0" distB="0" distL="114300" distR="114300" simplePos="0" relativeHeight="251677696" behindDoc="0" locked="0" layoutInCell="0" allowOverlap="1" wp14:anchorId="70222005" wp14:editId="145E5D24">
              <wp:simplePos x="0" y="0"/>
              <wp:positionH relativeFrom="page">
                <wp:posOffset>0</wp:posOffset>
              </wp:positionH>
              <wp:positionV relativeFrom="page">
                <wp:posOffset>190500</wp:posOffset>
              </wp:positionV>
              <wp:extent cx="7560310" cy="252095"/>
              <wp:effectExtent l="0" t="0" r="0" b="14605"/>
              <wp:wrapNone/>
              <wp:docPr id="5" name="MSIPCMe1484fa793b3889219b27f07"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838363" w14:textId="59E9005A" w:rsidR="000861FB" w:rsidRPr="000861FB" w:rsidRDefault="000861FB" w:rsidP="000861FB">
                          <w:pPr>
                            <w:spacing w:after="0"/>
                            <w:jc w:val="center"/>
                            <w:rPr>
                              <w:rFonts w:ascii="Arial" w:hAnsi="Arial" w:cs="Arial"/>
                              <w:color w:val="A80000"/>
                              <w:sz w:val="24"/>
                            </w:rPr>
                          </w:pPr>
                          <w:r w:rsidRPr="000861F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0222005" id="_x0000_t202" coordsize="21600,21600" o:spt="202" path="m,l,21600r21600,l21600,xe">
              <v:stroke joinstyle="miter"/>
              <v:path gradientshapeok="t" o:connecttype="rect"/>
            </v:shapetype>
            <v:shape id="MSIPCMe1484fa793b3889219b27f07" o:spid="_x0000_s1027" type="#_x0000_t202" alt="{&quot;HashCode&quot;:1178062039,&quot;Height&quot;:841.0,&quot;Width&quot;:595.0,&quot;Placement&quot;:&quot;Header&quot;,&quot;Index&quot;:&quot;FirstPage&quot;,&quot;Section&quot;:1,&quot;Top&quot;:0.0,&quot;Left&quot;:0.0}" style="position:absolute;margin-left:0;margin-top:15pt;width:595.3pt;height:19.85pt;z-index:2516776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" o:allowincell="f" filled="f" stroked="f" strokeweight=".5pt">
              <v:textbox inset=",0,,0">
                <w:txbxContent>
                  <w:p w14:paraId="14838363" w14:textId="59E9005A" w:rsidR="000861FB" w:rsidRPr="000861FB" w:rsidRDefault="000861FB" w:rsidP="000861FB">
                    <w:pPr>
                      <w:spacing w:after="0"/>
                      <w:jc w:val="center"/>
                      <w:rPr>
                        <w:rFonts w:ascii="Arial" w:hAnsi="Arial" w:cs="Arial"/>
                        <w:color w:val="A80000"/>
                        <w:sz w:val="24"/>
                      </w:rPr>
                    </w:pPr>
                    <w:r w:rsidRPr="000861FB">
                      <w:rPr>
                        <w:rFonts w:ascii="Arial" w:hAnsi="Arial" w:cs="Arial"/>
                        <w:color w:val="A80000"/>
                        <w:sz w:val="24"/>
                      </w:rPr>
                      <w:t>OFFICIAL</w:t>
                    </w:r>
                  </w:p>
                </w:txbxContent>
              </v:textbox>
              <w10:wrap anchorx="page" anchory="page"/>
            </v:shape>
          </w:pict>
        </mc:Fallback>
      </mc:AlternateContent>
    </w:r>
    <w:r w:rsidR="008B5804" w:rsidRPr="008B5804">
      <w:rPr>
        <w:noProof/>
        <w:lang w:eastAsia="en-AU"/>
      </w:rPr>
      <w:drawing>
        <wp:anchor distT="0" distB="0" distL="114300" distR="114300" simplePos="0" relativeHeight="251653120" behindDoc="1" locked="1" layoutInCell="1" allowOverlap="1" wp14:anchorId="70967059" wp14:editId="7E0C1C67">
          <wp:simplePos x="0" y="0"/>
          <wp:positionH relativeFrom="column">
            <wp:posOffset>-886460</wp:posOffset>
          </wp:positionH>
          <wp:positionV relativeFrom="page">
            <wp:posOffset>8255</wp:posOffset>
          </wp:positionV>
          <wp:extent cx="7546975" cy="15824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Memo_header.jpg"/>
                  <pic:cNvPicPr/>
                </pic:nvPicPr>
                <pic:blipFill>
                  <a:blip r:embed="rId1" cstate="screen">
                    <a:extLst>
                      <a:ext uri="{28A0092B-C50C-407E-A947-70E740481C1C}">
                        <a14:useLocalDpi xmlns:a14="http://schemas.microsoft.com/office/drawing/2010/main"/>
                      </a:ext>
                    </a:extLst>
                  </a:blip>
                  <a:stretch>
                    <a:fillRect/>
                  </a:stretch>
                </pic:blipFill>
                <pic:spPr bwMode="auto">
                  <a:xfrm>
                    <a:off x="0" y="0"/>
                    <a:ext cx="7546975" cy="1582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D44F3" w14:textId="25C55332" w:rsidR="00CA1F38" w:rsidRDefault="00CA1F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F3F8" w14:textId="1E155A24" w:rsidR="00153C12" w:rsidRDefault="000861FB">
    <w:pPr>
      <w:pStyle w:val="Header"/>
    </w:pPr>
    <w:r>
      <w:rPr>
        <w:noProof/>
      </w:rPr>
      <mc:AlternateContent>
        <mc:Choice Requires="wps">
          <w:drawing>
            <wp:anchor distT="0" distB="0" distL="114300" distR="114300" simplePos="0" relativeHeight="251658245" behindDoc="0" locked="0" layoutInCell="0" allowOverlap="1" wp14:anchorId="7041DF75" wp14:editId="03EF64CD">
              <wp:simplePos x="0" y="0"/>
              <wp:positionH relativeFrom="page">
                <wp:posOffset>0</wp:posOffset>
              </wp:positionH>
              <wp:positionV relativeFrom="page">
                <wp:posOffset>190500</wp:posOffset>
              </wp:positionV>
              <wp:extent cx="7560310" cy="252095"/>
              <wp:effectExtent l="0" t="0" r="0" b="14605"/>
              <wp:wrapNone/>
              <wp:docPr id="6" name="MSIPCM00a04acfb3802ce1faa501fa"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5492B2" w14:textId="4A9BCA36" w:rsidR="000861FB" w:rsidRPr="000861FB" w:rsidRDefault="000861FB" w:rsidP="000861FB">
                          <w:pPr>
                            <w:spacing w:after="0"/>
                            <w:jc w:val="center"/>
                            <w:rPr>
                              <w:rFonts w:ascii="Arial" w:hAnsi="Arial" w:cs="Arial"/>
                              <w:color w:val="A80000"/>
                              <w:sz w:val="24"/>
                            </w:rPr>
                          </w:pPr>
                          <w:r w:rsidRPr="000861F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041DF75" id="_x0000_t202" coordsize="21600,21600" o:spt="202" path="m,l,21600r21600,l21600,xe">
              <v:stroke joinstyle="miter"/>
              <v:path gradientshapeok="t" o:connecttype="rect"/>
            </v:shapetype>
            <v:shape id="MSIPCM00a04acfb3802ce1faa501fa" o:spid="_x0000_s1028" type="#_x0000_t202" alt="{&quot;HashCode&quot;:1178062039,&quot;Height&quot;:841.0,&quot;Width&quot;:595.0,&quot;Placement&quot;:&quot;Header&quot;,&quot;Index&quot;:&quot;Primary&quot;,&quot;Section&quot;:2,&quot;Top&quot;:0.0,&quot;Left&quot;:0.0}" style="position:absolute;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M1zMRGtAgAATQUAAA4AAAAAAAAA&#10;AAAAAAAALgIAAGRycy9lMm9Eb2MueG1sUEsBAi0AFAAGAAgAAAAhAKCK+GTcAAAABwEAAA8AAAAA&#10;AAAAAAAAAAAABwUAAGRycy9kb3ducmV2LnhtbFBLBQYAAAAABAAEAPMAAAAQBgAAAAA=&#10;" o:allowincell="f" filled="f" stroked="f" strokeweight=".5pt">
              <v:textbox inset=",0,,0">
                <w:txbxContent>
                  <w:p w14:paraId="405492B2" w14:textId="4A9BCA36" w:rsidR="000861FB" w:rsidRPr="000861FB" w:rsidRDefault="000861FB" w:rsidP="000861FB">
                    <w:pPr>
                      <w:spacing w:after="0"/>
                      <w:jc w:val="center"/>
                      <w:rPr>
                        <w:rFonts w:ascii="Arial" w:hAnsi="Arial" w:cs="Arial"/>
                        <w:color w:val="A80000"/>
                        <w:sz w:val="24"/>
                      </w:rPr>
                    </w:pPr>
                    <w:r w:rsidRPr="000861FB">
                      <w:rPr>
                        <w:rFonts w:ascii="Arial" w:hAnsi="Arial" w:cs="Arial"/>
                        <w:color w:val="A8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F1CA" w14:textId="118B3D8F" w:rsidR="00CA1F38" w:rsidRDefault="000861FB">
    <w:pPr>
      <w:pStyle w:val="Header"/>
    </w:pPr>
    <w:r>
      <w:rPr>
        <w:noProof/>
      </w:rPr>
      <mc:AlternateContent>
        <mc:Choice Requires="wps">
          <w:drawing>
            <wp:anchor distT="0" distB="0" distL="114300" distR="114300" simplePos="1" relativeHeight="251658246" behindDoc="0" locked="0" layoutInCell="0" allowOverlap="1" wp14:anchorId="1C1AE9A1" wp14:editId="6C789FBD">
              <wp:simplePos x="0" y="190500"/>
              <wp:positionH relativeFrom="page">
                <wp:posOffset>0</wp:posOffset>
              </wp:positionH>
              <wp:positionV relativeFrom="page">
                <wp:posOffset>190500</wp:posOffset>
              </wp:positionV>
              <wp:extent cx="7560310" cy="252095"/>
              <wp:effectExtent l="0" t="0" r="0" b="14605"/>
              <wp:wrapNone/>
              <wp:docPr id="7" name="MSIPCM8a114fde9f8238fd179c27e0" descr="{&quot;HashCode&quot;:1178062039,&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893C87" w14:textId="0413669E" w:rsidR="000861FB" w:rsidRPr="000861FB" w:rsidRDefault="000861FB" w:rsidP="000861FB">
                          <w:pPr>
                            <w:spacing w:after="0"/>
                            <w:jc w:val="center"/>
                            <w:rPr>
                              <w:rFonts w:ascii="Arial" w:hAnsi="Arial" w:cs="Arial"/>
                              <w:color w:val="A80000"/>
                              <w:sz w:val="24"/>
                            </w:rPr>
                          </w:pPr>
                          <w:r w:rsidRPr="000861F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C1AE9A1" id="_x0000_t202" coordsize="21600,21600" o:spt="202" path="m,l,21600r21600,l21600,xe">
              <v:stroke joinstyle="miter"/>
              <v:path gradientshapeok="t" o:connecttype="rect"/>
            </v:shapetype>
            <v:shape id="MSIPCM8a114fde9f8238fd179c27e0" o:spid="_x0000_s1029" type="#_x0000_t202" alt="{&quot;HashCode&quot;:1178062039,&quot;Height&quot;:841.0,&quot;Width&quot;:595.0,&quot;Placement&quot;:&quot;Header&quot;,&quot;Index&quot;:&quot;FirstPage&quot;,&quot;Section&quot;:2,&quot;Top&quot;:0.0,&quot;Left&quot;:0.0}" style="position:absolute;margin-left:0;margin-top:15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DM35nvrgIAAE8FAAAOAAAAAAAA&#10;AAAAAAAAAC4CAABkcnMvZTJvRG9jLnhtbFBLAQItABQABgAIAAAAIQCgivhk3AAAAAcBAAAPAAAA&#10;AAAAAAAAAAAAAAgFAABkcnMvZG93bnJldi54bWxQSwUGAAAAAAQABADzAAAAEQYAAAAA&#10;" o:allowincell="f" filled="f" stroked="f" strokeweight=".5pt">
              <v:textbox inset=",0,,0">
                <w:txbxContent>
                  <w:p w14:paraId="7B893C87" w14:textId="0413669E" w:rsidR="000861FB" w:rsidRPr="000861FB" w:rsidRDefault="000861FB" w:rsidP="000861FB">
                    <w:pPr>
                      <w:spacing w:after="0"/>
                      <w:jc w:val="center"/>
                      <w:rPr>
                        <w:rFonts w:ascii="Arial" w:hAnsi="Arial" w:cs="Arial"/>
                        <w:color w:val="A80000"/>
                        <w:sz w:val="24"/>
                      </w:rPr>
                    </w:pPr>
                    <w:r w:rsidRPr="000861FB">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645FF1"/>
    <w:multiLevelType w:val="hybridMultilevel"/>
    <w:tmpl w:val="D9E8272E"/>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9648E6"/>
    <w:multiLevelType w:val="hybridMultilevel"/>
    <w:tmpl w:val="DB500E9E"/>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D66FBB"/>
    <w:multiLevelType w:val="hybridMultilevel"/>
    <w:tmpl w:val="6E0E8AC0"/>
    <w:lvl w:ilvl="0" w:tplc="CE206134">
      <w:start w:val="2023"/>
      <w:numFmt w:val="bullet"/>
      <w:lvlText w:val="-"/>
      <w:lvlJc w:val="left"/>
      <w:pPr>
        <w:ind w:left="108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657E63"/>
    <w:multiLevelType w:val="hybridMultilevel"/>
    <w:tmpl w:val="C22C9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5B7ABD"/>
    <w:multiLevelType w:val="hybridMultilevel"/>
    <w:tmpl w:val="FE327CFA"/>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8" w15:restartNumberingAfterBreak="0">
    <w:nsid w:val="3F304941"/>
    <w:multiLevelType w:val="hybridMultilevel"/>
    <w:tmpl w:val="6276DB3E"/>
    <w:lvl w:ilvl="0" w:tplc="CE206134">
      <w:start w:val="2023"/>
      <w:numFmt w:val="bullet"/>
      <w:lvlText w:val="-"/>
      <w:lvlJc w:val="left"/>
      <w:pPr>
        <w:ind w:left="1080" w:hanging="360"/>
      </w:pPr>
      <w:rPr>
        <w:rFonts w:ascii="Roboto Light" w:eastAsiaTheme="minorHAnsi" w:hAnsi="Roboto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FA67D87"/>
    <w:multiLevelType w:val="hybridMultilevel"/>
    <w:tmpl w:val="88022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2C7F5C"/>
    <w:multiLevelType w:val="hybridMultilevel"/>
    <w:tmpl w:val="4D0EA3F8"/>
    <w:lvl w:ilvl="0" w:tplc="CE206134">
      <w:start w:val="2023"/>
      <w:numFmt w:val="bullet"/>
      <w:lvlText w:val="-"/>
      <w:lvlJc w:val="left"/>
      <w:pPr>
        <w:ind w:left="360" w:hanging="360"/>
      </w:pPr>
      <w:rPr>
        <w:rFonts w:ascii="Roboto Light" w:eastAsiaTheme="minorHAnsi" w:hAnsi="Roboto Light" w:cstheme="minorBidi"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1" w15:restartNumberingAfterBreak="0">
    <w:nsid w:val="41D71A25"/>
    <w:multiLevelType w:val="hybridMultilevel"/>
    <w:tmpl w:val="87C4CB6A"/>
    <w:lvl w:ilvl="0" w:tplc="CE206134">
      <w:start w:val="2023"/>
      <w:numFmt w:val="bullet"/>
      <w:lvlText w:val="-"/>
      <w:lvlJc w:val="left"/>
      <w:pPr>
        <w:ind w:left="360" w:hanging="360"/>
      </w:pPr>
      <w:rPr>
        <w:rFonts w:ascii="Roboto Light" w:eastAsiaTheme="minorHAnsi" w:hAnsi="Roboto Light" w:cstheme="minorBidi"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2" w15:restartNumberingAfterBreak="0">
    <w:nsid w:val="43654536"/>
    <w:multiLevelType w:val="hybridMultilevel"/>
    <w:tmpl w:val="EA7085C6"/>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6E3F30"/>
    <w:multiLevelType w:val="hybridMultilevel"/>
    <w:tmpl w:val="AEB00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983B5E"/>
    <w:multiLevelType w:val="hybridMultilevel"/>
    <w:tmpl w:val="9A369D22"/>
    <w:lvl w:ilvl="0" w:tplc="CE206134">
      <w:start w:val="2023"/>
      <w:numFmt w:val="bullet"/>
      <w:lvlText w:val="-"/>
      <w:lvlJc w:val="left"/>
      <w:pPr>
        <w:ind w:left="108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71A3621"/>
    <w:multiLevelType w:val="hybridMultilevel"/>
    <w:tmpl w:val="481CAA3E"/>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0F5933"/>
    <w:multiLevelType w:val="hybridMultilevel"/>
    <w:tmpl w:val="2A06735C"/>
    <w:lvl w:ilvl="0" w:tplc="CE206134">
      <w:start w:val="2023"/>
      <w:numFmt w:val="bullet"/>
      <w:lvlText w:val="-"/>
      <w:lvlJc w:val="left"/>
      <w:pPr>
        <w:ind w:left="108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E75E18"/>
    <w:multiLevelType w:val="hybridMultilevel"/>
    <w:tmpl w:val="EF704C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4AA6F8A"/>
    <w:multiLevelType w:val="hybridMultilevel"/>
    <w:tmpl w:val="973077BA"/>
    <w:lvl w:ilvl="0" w:tplc="CE206134">
      <w:start w:val="2023"/>
      <w:numFmt w:val="bullet"/>
      <w:lvlText w:val="-"/>
      <w:lvlJc w:val="left"/>
      <w:pPr>
        <w:ind w:left="360" w:hanging="360"/>
      </w:pPr>
      <w:rPr>
        <w:rFonts w:ascii="Roboto Light" w:eastAsiaTheme="minorHAnsi" w:hAnsi="Roboto Light" w:cstheme="minorBidi"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2" w15:restartNumberingAfterBreak="0">
    <w:nsid w:val="74F80C88"/>
    <w:multiLevelType w:val="hybridMultilevel"/>
    <w:tmpl w:val="D46A6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8"/>
  </w:num>
  <w:num w:numId="4">
    <w:abstractNumId w:val="19"/>
  </w:num>
  <w:num w:numId="5">
    <w:abstractNumId w:val="0"/>
  </w:num>
  <w:num w:numId="6">
    <w:abstractNumId w:val="13"/>
  </w:num>
  <w:num w:numId="7">
    <w:abstractNumId w:val="16"/>
  </w:num>
  <w:num w:numId="8">
    <w:abstractNumId w:val="2"/>
  </w:num>
  <w:num w:numId="9">
    <w:abstractNumId w:val="1"/>
  </w:num>
  <w:num w:numId="10">
    <w:abstractNumId w:val="12"/>
  </w:num>
  <w:num w:numId="11">
    <w:abstractNumId w:val="5"/>
  </w:num>
  <w:num w:numId="12">
    <w:abstractNumId w:val="7"/>
  </w:num>
  <w:num w:numId="13">
    <w:abstractNumId w:val="9"/>
  </w:num>
  <w:num w:numId="14">
    <w:abstractNumId w:val="22"/>
  </w:num>
  <w:num w:numId="15">
    <w:abstractNumId w:val="4"/>
  </w:num>
  <w:num w:numId="16">
    <w:abstractNumId w:val="8"/>
  </w:num>
  <w:num w:numId="17">
    <w:abstractNumId w:val="10"/>
  </w:num>
  <w:num w:numId="18">
    <w:abstractNumId w:val="3"/>
  </w:num>
  <w:num w:numId="19">
    <w:abstractNumId w:val="14"/>
  </w:num>
  <w:num w:numId="20">
    <w:abstractNumId w:val="11"/>
  </w:num>
  <w:num w:numId="21">
    <w:abstractNumId w:val="17"/>
  </w:num>
  <w:num w:numId="22">
    <w:abstractNumId w:val="2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697"/>
    <w:rsid w:val="0000356C"/>
    <w:rsid w:val="00007E9F"/>
    <w:rsid w:val="00014633"/>
    <w:rsid w:val="000201DA"/>
    <w:rsid w:val="00020599"/>
    <w:rsid w:val="00022AFE"/>
    <w:rsid w:val="00023281"/>
    <w:rsid w:val="00027283"/>
    <w:rsid w:val="00030998"/>
    <w:rsid w:val="0003787E"/>
    <w:rsid w:val="00044616"/>
    <w:rsid w:val="00046C68"/>
    <w:rsid w:val="0005050D"/>
    <w:rsid w:val="0005077B"/>
    <w:rsid w:val="0005109C"/>
    <w:rsid w:val="000519E4"/>
    <w:rsid w:val="000642A5"/>
    <w:rsid w:val="00066B45"/>
    <w:rsid w:val="000710F6"/>
    <w:rsid w:val="000715F9"/>
    <w:rsid w:val="00072CC9"/>
    <w:rsid w:val="0008111F"/>
    <w:rsid w:val="0008294C"/>
    <w:rsid w:val="000861FB"/>
    <w:rsid w:val="00090F75"/>
    <w:rsid w:val="000927FE"/>
    <w:rsid w:val="000A1A43"/>
    <w:rsid w:val="000A2219"/>
    <w:rsid w:val="000B7479"/>
    <w:rsid w:val="000C05E5"/>
    <w:rsid w:val="000C2DD3"/>
    <w:rsid w:val="000C6E90"/>
    <w:rsid w:val="000D0717"/>
    <w:rsid w:val="000D4D83"/>
    <w:rsid w:val="000D71E9"/>
    <w:rsid w:val="000D7C90"/>
    <w:rsid w:val="000E49B4"/>
    <w:rsid w:val="000E7D84"/>
    <w:rsid w:val="000F1CD6"/>
    <w:rsid w:val="000F201C"/>
    <w:rsid w:val="000F496C"/>
    <w:rsid w:val="0010127A"/>
    <w:rsid w:val="00101E10"/>
    <w:rsid w:val="00102B90"/>
    <w:rsid w:val="00103D79"/>
    <w:rsid w:val="00103F41"/>
    <w:rsid w:val="00106DA3"/>
    <w:rsid w:val="00110A29"/>
    <w:rsid w:val="00111A42"/>
    <w:rsid w:val="00126982"/>
    <w:rsid w:val="00132E8D"/>
    <w:rsid w:val="001361E4"/>
    <w:rsid w:val="0014313E"/>
    <w:rsid w:val="00145879"/>
    <w:rsid w:val="00151F7A"/>
    <w:rsid w:val="00153C12"/>
    <w:rsid w:val="001606DE"/>
    <w:rsid w:val="00160E79"/>
    <w:rsid w:val="00163751"/>
    <w:rsid w:val="00164873"/>
    <w:rsid w:val="00165366"/>
    <w:rsid w:val="00172292"/>
    <w:rsid w:val="0017434A"/>
    <w:rsid w:val="00174F7C"/>
    <w:rsid w:val="00180F61"/>
    <w:rsid w:val="0018301B"/>
    <w:rsid w:val="00191CA3"/>
    <w:rsid w:val="001936A7"/>
    <w:rsid w:val="0019555E"/>
    <w:rsid w:val="00196FAF"/>
    <w:rsid w:val="001A0CB2"/>
    <w:rsid w:val="001A23F9"/>
    <w:rsid w:val="001B2580"/>
    <w:rsid w:val="001B43E7"/>
    <w:rsid w:val="001C503A"/>
    <w:rsid w:val="001C6E5D"/>
    <w:rsid w:val="001D0CE4"/>
    <w:rsid w:val="001F0F1E"/>
    <w:rsid w:val="001F1534"/>
    <w:rsid w:val="001F2263"/>
    <w:rsid w:val="001F6407"/>
    <w:rsid w:val="00214C9B"/>
    <w:rsid w:val="002253CD"/>
    <w:rsid w:val="00231C10"/>
    <w:rsid w:val="002350C9"/>
    <w:rsid w:val="0023555C"/>
    <w:rsid w:val="00235E32"/>
    <w:rsid w:val="002400F6"/>
    <w:rsid w:val="00241DEC"/>
    <w:rsid w:val="00243FDF"/>
    <w:rsid w:val="00246229"/>
    <w:rsid w:val="00251758"/>
    <w:rsid w:val="0026155F"/>
    <w:rsid w:val="00265BCC"/>
    <w:rsid w:val="00277CF3"/>
    <w:rsid w:val="00281B6D"/>
    <w:rsid w:val="002844C4"/>
    <w:rsid w:val="00294972"/>
    <w:rsid w:val="002A0847"/>
    <w:rsid w:val="002A4020"/>
    <w:rsid w:val="002B0D95"/>
    <w:rsid w:val="002B395F"/>
    <w:rsid w:val="002C1E01"/>
    <w:rsid w:val="002D0D3E"/>
    <w:rsid w:val="002D525F"/>
    <w:rsid w:val="002D5274"/>
    <w:rsid w:val="002D7105"/>
    <w:rsid w:val="002E126E"/>
    <w:rsid w:val="002F39D1"/>
    <w:rsid w:val="002F39F5"/>
    <w:rsid w:val="002F4306"/>
    <w:rsid w:val="002F67A7"/>
    <w:rsid w:val="00301B3C"/>
    <w:rsid w:val="00306E61"/>
    <w:rsid w:val="00313A3F"/>
    <w:rsid w:val="003148EC"/>
    <w:rsid w:val="00314997"/>
    <w:rsid w:val="00317C5A"/>
    <w:rsid w:val="003223A3"/>
    <w:rsid w:val="0032404A"/>
    <w:rsid w:val="0032615B"/>
    <w:rsid w:val="0032749B"/>
    <w:rsid w:val="00330863"/>
    <w:rsid w:val="00331F17"/>
    <w:rsid w:val="0033456B"/>
    <w:rsid w:val="00342C6D"/>
    <w:rsid w:val="003432DA"/>
    <w:rsid w:val="00346026"/>
    <w:rsid w:val="0035263D"/>
    <w:rsid w:val="00355C25"/>
    <w:rsid w:val="003569AC"/>
    <w:rsid w:val="003626F9"/>
    <w:rsid w:val="003763CD"/>
    <w:rsid w:val="00384CE6"/>
    <w:rsid w:val="00384F72"/>
    <w:rsid w:val="003859A5"/>
    <w:rsid w:val="003859DB"/>
    <w:rsid w:val="00385FF9"/>
    <w:rsid w:val="00387DA6"/>
    <w:rsid w:val="00394BDD"/>
    <w:rsid w:val="00395D68"/>
    <w:rsid w:val="003A2BAB"/>
    <w:rsid w:val="003A73C9"/>
    <w:rsid w:val="003B1DA7"/>
    <w:rsid w:val="003B2926"/>
    <w:rsid w:val="003B3564"/>
    <w:rsid w:val="003B552B"/>
    <w:rsid w:val="003C2EBF"/>
    <w:rsid w:val="003C7F49"/>
    <w:rsid w:val="003D2FDA"/>
    <w:rsid w:val="003E224A"/>
    <w:rsid w:val="003E2706"/>
    <w:rsid w:val="003F7CDE"/>
    <w:rsid w:val="00402D84"/>
    <w:rsid w:val="0040351B"/>
    <w:rsid w:val="00405528"/>
    <w:rsid w:val="004062E6"/>
    <w:rsid w:val="00413197"/>
    <w:rsid w:val="004273F3"/>
    <w:rsid w:val="00427C68"/>
    <w:rsid w:val="0043314C"/>
    <w:rsid w:val="004414FF"/>
    <w:rsid w:val="0044392F"/>
    <w:rsid w:val="00445FE6"/>
    <w:rsid w:val="004474C4"/>
    <w:rsid w:val="00447724"/>
    <w:rsid w:val="004511CF"/>
    <w:rsid w:val="004555DB"/>
    <w:rsid w:val="004564E8"/>
    <w:rsid w:val="00456B34"/>
    <w:rsid w:val="004608AD"/>
    <w:rsid w:val="00462C34"/>
    <w:rsid w:val="00466BB8"/>
    <w:rsid w:val="00472039"/>
    <w:rsid w:val="00472551"/>
    <w:rsid w:val="00483E68"/>
    <w:rsid w:val="00484616"/>
    <w:rsid w:val="0049074C"/>
    <w:rsid w:val="00490BA2"/>
    <w:rsid w:val="004924C4"/>
    <w:rsid w:val="0049323B"/>
    <w:rsid w:val="004977C1"/>
    <w:rsid w:val="004A193B"/>
    <w:rsid w:val="004A396A"/>
    <w:rsid w:val="004B0B2D"/>
    <w:rsid w:val="004B2379"/>
    <w:rsid w:val="004B5442"/>
    <w:rsid w:val="004B7B73"/>
    <w:rsid w:val="004C0E19"/>
    <w:rsid w:val="004C17E4"/>
    <w:rsid w:val="004C5784"/>
    <w:rsid w:val="004C67FD"/>
    <w:rsid w:val="004E038E"/>
    <w:rsid w:val="004E726B"/>
    <w:rsid w:val="004F2A23"/>
    <w:rsid w:val="004F2E5B"/>
    <w:rsid w:val="004F65A3"/>
    <w:rsid w:val="00504DA9"/>
    <w:rsid w:val="0050534A"/>
    <w:rsid w:val="00515F2F"/>
    <w:rsid w:val="0051678F"/>
    <w:rsid w:val="00524A91"/>
    <w:rsid w:val="0053018A"/>
    <w:rsid w:val="00533D87"/>
    <w:rsid w:val="005426A0"/>
    <w:rsid w:val="0054547A"/>
    <w:rsid w:val="00552441"/>
    <w:rsid w:val="005649BD"/>
    <w:rsid w:val="005704DE"/>
    <w:rsid w:val="00571936"/>
    <w:rsid w:val="0057214A"/>
    <w:rsid w:val="00574340"/>
    <w:rsid w:val="0057538D"/>
    <w:rsid w:val="00577AAD"/>
    <w:rsid w:val="00580F10"/>
    <w:rsid w:val="00581D7F"/>
    <w:rsid w:val="00583D4E"/>
    <w:rsid w:val="005A0272"/>
    <w:rsid w:val="005A7B2B"/>
    <w:rsid w:val="005B22F2"/>
    <w:rsid w:val="005B24A2"/>
    <w:rsid w:val="005B2D29"/>
    <w:rsid w:val="005B5A68"/>
    <w:rsid w:val="005C5DA8"/>
    <w:rsid w:val="005D1617"/>
    <w:rsid w:val="005D6C10"/>
    <w:rsid w:val="005D6C38"/>
    <w:rsid w:val="005D75EA"/>
    <w:rsid w:val="005E0001"/>
    <w:rsid w:val="005E411E"/>
    <w:rsid w:val="005E65F5"/>
    <w:rsid w:val="006112A9"/>
    <w:rsid w:val="00611E40"/>
    <w:rsid w:val="00621841"/>
    <w:rsid w:val="006225BE"/>
    <w:rsid w:val="00626837"/>
    <w:rsid w:val="00631237"/>
    <w:rsid w:val="006319F7"/>
    <w:rsid w:val="00645238"/>
    <w:rsid w:val="00651649"/>
    <w:rsid w:val="00654C77"/>
    <w:rsid w:val="006552F9"/>
    <w:rsid w:val="00660189"/>
    <w:rsid w:val="006611CD"/>
    <w:rsid w:val="0066308D"/>
    <w:rsid w:val="00671696"/>
    <w:rsid w:val="00671CB7"/>
    <w:rsid w:val="00676EBD"/>
    <w:rsid w:val="006805E7"/>
    <w:rsid w:val="00683C72"/>
    <w:rsid w:val="00687E49"/>
    <w:rsid w:val="00690AB8"/>
    <w:rsid w:val="00693A24"/>
    <w:rsid w:val="006A201A"/>
    <w:rsid w:val="006A5D60"/>
    <w:rsid w:val="006A6855"/>
    <w:rsid w:val="006A75E7"/>
    <w:rsid w:val="006B156E"/>
    <w:rsid w:val="006B3F96"/>
    <w:rsid w:val="006C3764"/>
    <w:rsid w:val="006C3BD5"/>
    <w:rsid w:val="006C41B6"/>
    <w:rsid w:val="006C7049"/>
    <w:rsid w:val="006C7B01"/>
    <w:rsid w:val="006D55DF"/>
    <w:rsid w:val="006E432D"/>
    <w:rsid w:val="006E6F02"/>
    <w:rsid w:val="006F2A7A"/>
    <w:rsid w:val="006F62C5"/>
    <w:rsid w:val="007016BF"/>
    <w:rsid w:val="007033AE"/>
    <w:rsid w:val="007117C2"/>
    <w:rsid w:val="007146A4"/>
    <w:rsid w:val="00715602"/>
    <w:rsid w:val="0072062A"/>
    <w:rsid w:val="00721ACA"/>
    <w:rsid w:val="00726233"/>
    <w:rsid w:val="00727C67"/>
    <w:rsid w:val="0074308D"/>
    <w:rsid w:val="00743118"/>
    <w:rsid w:val="00745A0E"/>
    <w:rsid w:val="00750110"/>
    <w:rsid w:val="007506B4"/>
    <w:rsid w:val="00750A12"/>
    <w:rsid w:val="00750ABE"/>
    <w:rsid w:val="0075299C"/>
    <w:rsid w:val="007632EC"/>
    <w:rsid w:val="007645F0"/>
    <w:rsid w:val="00775186"/>
    <w:rsid w:val="00781226"/>
    <w:rsid w:val="007812F6"/>
    <w:rsid w:val="00781916"/>
    <w:rsid w:val="00781943"/>
    <w:rsid w:val="007912B4"/>
    <w:rsid w:val="007B08EB"/>
    <w:rsid w:val="007B2350"/>
    <w:rsid w:val="007B3374"/>
    <w:rsid w:val="007B6D3A"/>
    <w:rsid w:val="007B757F"/>
    <w:rsid w:val="007C31BE"/>
    <w:rsid w:val="007D0303"/>
    <w:rsid w:val="007D3D74"/>
    <w:rsid w:val="007D5D29"/>
    <w:rsid w:val="007E18E6"/>
    <w:rsid w:val="007E3907"/>
    <w:rsid w:val="007E40C9"/>
    <w:rsid w:val="007F0A84"/>
    <w:rsid w:val="007F34CF"/>
    <w:rsid w:val="007F3E80"/>
    <w:rsid w:val="007F4A9F"/>
    <w:rsid w:val="007F554B"/>
    <w:rsid w:val="007F5DAD"/>
    <w:rsid w:val="0080204F"/>
    <w:rsid w:val="00814FAC"/>
    <w:rsid w:val="008150A6"/>
    <w:rsid w:val="008159B0"/>
    <w:rsid w:val="00815CCD"/>
    <w:rsid w:val="00823CC7"/>
    <w:rsid w:val="00825C1B"/>
    <w:rsid w:val="008271C5"/>
    <w:rsid w:val="00842C28"/>
    <w:rsid w:val="00844EE0"/>
    <w:rsid w:val="00854E02"/>
    <w:rsid w:val="0085748E"/>
    <w:rsid w:val="00857673"/>
    <w:rsid w:val="00864276"/>
    <w:rsid w:val="00865AE5"/>
    <w:rsid w:val="00866FCA"/>
    <w:rsid w:val="0087039A"/>
    <w:rsid w:val="0087163D"/>
    <w:rsid w:val="0087480A"/>
    <w:rsid w:val="00875E7D"/>
    <w:rsid w:val="008841FE"/>
    <w:rsid w:val="008843EE"/>
    <w:rsid w:val="0088516A"/>
    <w:rsid w:val="00886205"/>
    <w:rsid w:val="00895B13"/>
    <w:rsid w:val="008A18B3"/>
    <w:rsid w:val="008B27C6"/>
    <w:rsid w:val="008B2907"/>
    <w:rsid w:val="008B5804"/>
    <w:rsid w:val="008B6E60"/>
    <w:rsid w:val="008C6750"/>
    <w:rsid w:val="008D717F"/>
    <w:rsid w:val="008E14D1"/>
    <w:rsid w:val="008E351E"/>
    <w:rsid w:val="008E4F47"/>
    <w:rsid w:val="008E791A"/>
    <w:rsid w:val="008F248A"/>
    <w:rsid w:val="008F2807"/>
    <w:rsid w:val="008F5DC4"/>
    <w:rsid w:val="00914228"/>
    <w:rsid w:val="00920663"/>
    <w:rsid w:val="0092176F"/>
    <w:rsid w:val="0092183B"/>
    <w:rsid w:val="0092526F"/>
    <w:rsid w:val="00925ED6"/>
    <w:rsid w:val="00926940"/>
    <w:rsid w:val="00927646"/>
    <w:rsid w:val="0093737C"/>
    <w:rsid w:val="00940874"/>
    <w:rsid w:val="00944750"/>
    <w:rsid w:val="00950276"/>
    <w:rsid w:val="00955E30"/>
    <w:rsid w:val="00957F8C"/>
    <w:rsid w:val="009643B3"/>
    <w:rsid w:val="0096528B"/>
    <w:rsid w:val="009720CA"/>
    <w:rsid w:val="009770D1"/>
    <w:rsid w:val="00980B27"/>
    <w:rsid w:val="00996C3C"/>
    <w:rsid w:val="0099796F"/>
    <w:rsid w:val="009A16AA"/>
    <w:rsid w:val="009A7D3D"/>
    <w:rsid w:val="009B27B1"/>
    <w:rsid w:val="009B7824"/>
    <w:rsid w:val="009C4C9E"/>
    <w:rsid w:val="009C6CC2"/>
    <w:rsid w:val="009D4A56"/>
    <w:rsid w:val="009D4DB6"/>
    <w:rsid w:val="009D6855"/>
    <w:rsid w:val="009E3631"/>
    <w:rsid w:val="009E39B2"/>
    <w:rsid w:val="009F3042"/>
    <w:rsid w:val="009F6B1A"/>
    <w:rsid w:val="00A032A4"/>
    <w:rsid w:val="00A14D08"/>
    <w:rsid w:val="00A15D02"/>
    <w:rsid w:val="00A23DE3"/>
    <w:rsid w:val="00A24467"/>
    <w:rsid w:val="00A323DB"/>
    <w:rsid w:val="00A33E47"/>
    <w:rsid w:val="00A35D02"/>
    <w:rsid w:val="00A370F5"/>
    <w:rsid w:val="00A374BA"/>
    <w:rsid w:val="00A41838"/>
    <w:rsid w:val="00A440AC"/>
    <w:rsid w:val="00A44DC9"/>
    <w:rsid w:val="00A455B2"/>
    <w:rsid w:val="00A52537"/>
    <w:rsid w:val="00A54E10"/>
    <w:rsid w:val="00A573ED"/>
    <w:rsid w:val="00A6424E"/>
    <w:rsid w:val="00A65B3B"/>
    <w:rsid w:val="00A6656A"/>
    <w:rsid w:val="00A70162"/>
    <w:rsid w:val="00A74E9E"/>
    <w:rsid w:val="00A81D0E"/>
    <w:rsid w:val="00A82B69"/>
    <w:rsid w:val="00A862E5"/>
    <w:rsid w:val="00A94F14"/>
    <w:rsid w:val="00A95A04"/>
    <w:rsid w:val="00AA5255"/>
    <w:rsid w:val="00AA6028"/>
    <w:rsid w:val="00AB1AD6"/>
    <w:rsid w:val="00AB5B62"/>
    <w:rsid w:val="00AD3260"/>
    <w:rsid w:val="00AD69EC"/>
    <w:rsid w:val="00AE4323"/>
    <w:rsid w:val="00AE75C3"/>
    <w:rsid w:val="00AF2A2A"/>
    <w:rsid w:val="00AF5E5C"/>
    <w:rsid w:val="00AF5EA0"/>
    <w:rsid w:val="00AF70FE"/>
    <w:rsid w:val="00B007B0"/>
    <w:rsid w:val="00B052A5"/>
    <w:rsid w:val="00B05838"/>
    <w:rsid w:val="00B149E2"/>
    <w:rsid w:val="00B17235"/>
    <w:rsid w:val="00B23E21"/>
    <w:rsid w:val="00B33260"/>
    <w:rsid w:val="00B34E7B"/>
    <w:rsid w:val="00B34F12"/>
    <w:rsid w:val="00B35FD0"/>
    <w:rsid w:val="00B36A6E"/>
    <w:rsid w:val="00B418ED"/>
    <w:rsid w:val="00B41F5B"/>
    <w:rsid w:val="00B517AF"/>
    <w:rsid w:val="00B52FB4"/>
    <w:rsid w:val="00B556A3"/>
    <w:rsid w:val="00B560A4"/>
    <w:rsid w:val="00B578D5"/>
    <w:rsid w:val="00B63239"/>
    <w:rsid w:val="00B658A9"/>
    <w:rsid w:val="00B706F2"/>
    <w:rsid w:val="00B75C6F"/>
    <w:rsid w:val="00B76762"/>
    <w:rsid w:val="00B77DAC"/>
    <w:rsid w:val="00B8084C"/>
    <w:rsid w:val="00B85464"/>
    <w:rsid w:val="00B92414"/>
    <w:rsid w:val="00B94DF4"/>
    <w:rsid w:val="00B95656"/>
    <w:rsid w:val="00B97390"/>
    <w:rsid w:val="00B97EA5"/>
    <w:rsid w:val="00BA0EC2"/>
    <w:rsid w:val="00BA10BB"/>
    <w:rsid w:val="00BA725D"/>
    <w:rsid w:val="00BB0196"/>
    <w:rsid w:val="00BB16D3"/>
    <w:rsid w:val="00BB2960"/>
    <w:rsid w:val="00BB48B4"/>
    <w:rsid w:val="00BB693A"/>
    <w:rsid w:val="00BC0011"/>
    <w:rsid w:val="00BC65C1"/>
    <w:rsid w:val="00BD0EB2"/>
    <w:rsid w:val="00BD38A2"/>
    <w:rsid w:val="00BE376C"/>
    <w:rsid w:val="00BE3DE2"/>
    <w:rsid w:val="00BE67FD"/>
    <w:rsid w:val="00BE7279"/>
    <w:rsid w:val="00BE7FB8"/>
    <w:rsid w:val="00BF3824"/>
    <w:rsid w:val="00BF3E3C"/>
    <w:rsid w:val="00BF4ABC"/>
    <w:rsid w:val="00BF4C6B"/>
    <w:rsid w:val="00C0647F"/>
    <w:rsid w:val="00C134DE"/>
    <w:rsid w:val="00C13E31"/>
    <w:rsid w:val="00C17C45"/>
    <w:rsid w:val="00C27B51"/>
    <w:rsid w:val="00C317FF"/>
    <w:rsid w:val="00C37C82"/>
    <w:rsid w:val="00C450CD"/>
    <w:rsid w:val="00C5241C"/>
    <w:rsid w:val="00C62821"/>
    <w:rsid w:val="00C640C8"/>
    <w:rsid w:val="00C64500"/>
    <w:rsid w:val="00C77464"/>
    <w:rsid w:val="00C8060C"/>
    <w:rsid w:val="00C8436F"/>
    <w:rsid w:val="00C855F8"/>
    <w:rsid w:val="00C91F93"/>
    <w:rsid w:val="00C93A0C"/>
    <w:rsid w:val="00C93FC5"/>
    <w:rsid w:val="00C96676"/>
    <w:rsid w:val="00C96A2C"/>
    <w:rsid w:val="00CA1F38"/>
    <w:rsid w:val="00CB6E07"/>
    <w:rsid w:val="00CB7370"/>
    <w:rsid w:val="00CC1651"/>
    <w:rsid w:val="00CC1652"/>
    <w:rsid w:val="00CC7509"/>
    <w:rsid w:val="00CD2FBB"/>
    <w:rsid w:val="00CD5A41"/>
    <w:rsid w:val="00CE136D"/>
    <w:rsid w:val="00CF39CB"/>
    <w:rsid w:val="00D0265D"/>
    <w:rsid w:val="00D06174"/>
    <w:rsid w:val="00D0655C"/>
    <w:rsid w:val="00D15FCD"/>
    <w:rsid w:val="00D21703"/>
    <w:rsid w:val="00D3448A"/>
    <w:rsid w:val="00D424E2"/>
    <w:rsid w:val="00D46337"/>
    <w:rsid w:val="00D47299"/>
    <w:rsid w:val="00D50063"/>
    <w:rsid w:val="00D508EC"/>
    <w:rsid w:val="00D572F7"/>
    <w:rsid w:val="00D603D6"/>
    <w:rsid w:val="00D60E8F"/>
    <w:rsid w:val="00D63C2E"/>
    <w:rsid w:val="00D6697F"/>
    <w:rsid w:val="00D72457"/>
    <w:rsid w:val="00D772AA"/>
    <w:rsid w:val="00D86722"/>
    <w:rsid w:val="00D91EEF"/>
    <w:rsid w:val="00D9775D"/>
    <w:rsid w:val="00DA22CA"/>
    <w:rsid w:val="00DA35C9"/>
    <w:rsid w:val="00DA4518"/>
    <w:rsid w:val="00DA4653"/>
    <w:rsid w:val="00DA5A02"/>
    <w:rsid w:val="00DA7A66"/>
    <w:rsid w:val="00DB6817"/>
    <w:rsid w:val="00DC0525"/>
    <w:rsid w:val="00DC2E92"/>
    <w:rsid w:val="00DC5C4D"/>
    <w:rsid w:val="00DD2884"/>
    <w:rsid w:val="00DD5535"/>
    <w:rsid w:val="00DE042F"/>
    <w:rsid w:val="00DE1C35"/>
    <w:rsid w:val="00DE2B27"/>
    <w:rsid w:val="00DE2B2F"/>
    <w:rsid w:val="00DE3C5C"/>
    <w:rsid w:val="00DE7401"/>
    <w:rsid w:val="00DE741B"/>
    <w:rsid w:val="00DF1E82"/>
    <w:rsid w:val="00DF29EB"/>
    <w:rsid w:val="00DF6958"/>
    <w:rsid w:val="00E03390"/>
    <w:rsid w:val="00E04DEE"/>
    <w:rsid w:val="00E052F9"/>
    <w:rsid w:val="00E11E23"/>
    <w:rsid w:val="00E16145"/>
    <w:rsid w:val="00E17214"/>
    <w:rsid w:val="00E201AF"/>
    <w:rsid w:val="00E22537"/>
    <w:rsid w:val="00E26A65"/>
    <w:rsid w:val="00E26B09"/>
    <w:rsid w:val="00E27045"/>
    <w:rsid w:val="00E40438"/>
    <w:rsid w:val="00E44043"/>
    <w:rsid w:val="00E4492D"/>
    <w:rsid w:val="00E45B8F"/>
    <w:rsid w:val="00E5015E"/>
    <w:rsid w:val="00E51D55"/>
    <w:rsid w:val="00E56E7A"/>
    <w:rsid w:val="00E71CEA"/>
    <w:rsid w:val="00E72709"/>
    <w:rsid w:val="00E74697"/>
    <w:rsid w:val="00E74D67"/>
    <w:rsid w:val="00E90CA9"/>
    <w:rsid w:val="00E91394"/>
    <w:rsid w:val="00E9308B"/>
    <w:rsid w:val="00EB20A8"/>
    <w:rsid w:val="00EB22D4"/>
    <w:rsid w:val="00EB2B08"/>
    <w:rsid w:val="00EB40A9"/>
    <w:rsid w:val="00EC2A92"/>
    <w:rsid w:val="00EC3BE5"/>
    <w:rsid w:val="00EC4B59"/>
    <w:rsid w:val="00EC544E"/>
    <w:rsid w:val="00EC545D"/>
    <w:rsid w:val="00ED0427"/>
    <w:rsid w:val="00ED3FC7"/>
    <w:rsid w:val="00EE2FF4"/>
    <w:rsid w:val="00EE4484"/>
    <w:rsid w:val="00EE4F23"/>
    <w:rsid w:val="00EE67D8"/>
    <w:rsid w:val="00EF0E87"/>
    <w:rsid w:val="00EF113D"/>
    <w:rsid w:val="00EF340E"/>
    <w:rsid w:val="00EF3B17"/>
    <w:rsid w:val="00EF5A96"/>
    <w:rsid w:val="00EF61D3"/>
    <w:rsid w:val="00F04F33"/>
    <w:rsid w:val="00F05064"/>
    <w:rsid w:val="00F059A4"/>
    <w:rsid w:val="00F0622B"/>
    <w:rsid w:val="00F131EE"/>
    <w:rsid w:val="00F2338F"/>
    <w:rsid w:val="00F27820"/>
    <w:rsid w:val="00F30629"/>
    <w:rsid w:val="00F30FCA"/>
    <w:rsid w:val="00F32CE2"/>
    <w:rsid w:val="00F33792"/>
    <w:rsid w:val="00F35A44"/>
    <w:rsid w:val="00F35D23"/>
    <w:rsid w:val="00F416C8"/>
    <w:rsid w:val="00F46125"/>
    <w:rsid w:val="00F55AF6"/>
    <w:rsid w:val="00F73DF6"/>
    <w:rsid w:val="00F8083E"/>
    <w:rsid w:val="00F80C05"/>
    <w:rsid w:val="00F86C0F"/>
    <w:rsid w:val="00F90C04"/>
    <w:rsid w:val="00F96156"/>
    <w:rsid w:val="00FA54D1"/>
    <w:rsid w:val="00FA598E"/>
    <w:rsid w:val="00FB0597"/>
    <w:rsid w:val="00FB072F"/>
    <w:rsid w:val="00FB10C1"/>
    <w:rsid w:val="00FB263E"/>
    <w:rsid w:val="00FB4107"/>
    <w:rsid w:val="00FB4F42"/>
    <w:rsid w:val="00FB518B"/>
    <w:rsid w:val="00FB7ACB"/>
    <w:rsid w:val="00FD782A"/>
    <w:rsid w:val="00FE354B"/>
    <w:rsid w:val="00FE3D9C"/>
    <w:rsid w:val="00FE70BB"/>
    <w:rsid w:val="00FF00D4"/>
    <w:rsid w:val="00FF5B14"/>
    <w:rsid w:val="00FF5FB5"/>
    <w:rsid w:val="1D3E4D19"/>
    <w:rsid w:val="22AED4D9"/>
    <w:rsid w:val="2A3AE3F8"/>
    <w:rsid w:val="31DC5399"/>
    <w:rsid w:val="34896F05"/>
    <w:rsid w:val="561F93A8"/>
    <w:rsid w:val="57DB850C"/>
    <w:rsid w:val="5ACD9767"/>
    <w:rsid w:val="5DA91216"/>
    <w:rsid w:val="75F83E85"/>
    <w:rsid w:val="7953C42F"/>
    <w:rsid w:val="7B2D9B1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7CE7D4"/>
  <w15:docId w15:val="{4A365D01-722C-425D-985C-DB73A3D5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2" w:semiHidden="1" w:unhideWhenUsed="1"/>
    <w:lsdException w:name="List 3"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F73DF6"/>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paragraph" w:customStyle="1" w:styleId="SOFinalBodyText">
    <w:name w:val="SO Final Body Text"/>
    <w:link w:val="SOFinalBodyTextCharChar"/>
    <w:rsid w:val="002C1E01"/>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2C1E01"/>
    <w:rPr>
      <w:rFonts w:ascii="Arial" w:hAnsi="Arial"/>
      <w:color w:val="000000"/>
      <w:szCs w:val="24"/>
      <w:lang w:val="en-US" w:eastAsia="en-US"/>
    </w:rPr>
  </w:style>
  <w:style w:type="paragraph" w:customStyle="1" w:styleId="headingB">
    <w:name w:val="heading B"/>
    <w:basedOn w:val="Normal"/>
    <w:next w:val="Normal"/>
    <w:rsid w:val="0010127A"/>
    <w:pPr>
      <w:keepNext/>
      <w:autoSpaceDE w:val="0"/>
      <w:autoSpaceDN w:val="0"/>
      <w:adjustRightInd w:val="0"/>
      <w:spacing w:before="340" w:after="0"/>
    </w:pPr>
    <w:rPr>
      <w:rFonts w:ascii="Arial" w:eastAsia="SimSun" w:hAnsi="Arial" w:cs="Arial"/>
      <w:b/>
      <w:bCs/>
      <w:caps/>
      <w:sz w:val="22"/>
      <w:lang w:val="en-US" w:bidi="fa-IR"/>
    </w:rPr>
  </w:style>
  <w:style w:type="paragraph" w:customStyle="1" w:styleId="ACLAPTableText">
    <w:name w:val="AC LAP Table Text"/>
    <w:qFormat/>
    <w:rsid w:val="0010127A"/>
    <w:pPr>
      <w:spacing w:before="40" w:after="40"/>
    </w:pPr>
    <w:rPr>
      <w:rFonts w:ascii="Arial" w:eastAsia="Calibri" w:hAnsi="Arial" w:cs="Arial"/>
      <w:lang w:eastAsia="en-US"/>
    </w:rPr>
  </w:style>
  <w:style w:type="paragraph" w:styleId="ListBullet">
    <w:name w:val="List Bullet"/>
    <w:basedOn w:val="Normal"/>
    <w:uiPriority w:val="16"/>
    <w:qFormat/>
    <w:rsid w:val="007506B4"/>
    <w:pPr>
      <w:numPr>
        <w:numId w:val="12"/>
      </w:numPr>
      <w:spacing w:before="120"/>
    </w:pPr>
    <w:rPr>
      <w:color w:val="000000" w:themeColor="text1"/>
      <w:szCs w:val="20"/>
    </w:rPr>
  </w:style>
  <w:style w:type="paragraph" w:styleId="ListBullet2">
    <w:name w:val="List Bullet 2"/>
    <w:basedOn w:val="Normal"/>
    <w:uiPriority w:val="16"/>
    <w:qFormat/>
    <w:rsid w:val="007506B4"/>
    <w:pPr>
      <w:numPr>
        <w:ilvl w:val="1"/>
        <w:numId w:val="12"/>
      </w:numPr>
      <w:spacing w:before="120"/>
    </w:pPr>
    <w:rPr>
      <w:color w:val="000000" w:themeColor="text1"/>
      <w:szCs w:val="20"/>
    </w:rPr>
  </w:style>
  <w:style w:type="paragraph" w:styleId="ListBullet3">
    <w:name w:val="List Bullet 3"/>
    <w:basedOn w:val="Normal"/>
    <w:uiPriority w:val="16"/>
    <w:qFormat/>
    <w:rsid w:val="007506B4"/>
    <w:pPr>
      <w:numPr>
        <w:ilvl w:val="2"/>
        <w:numId w:val="12"/>
      </w:numPr>
      <w:spacing w:before="120"/>
    </w:pPr>
    <w:rPr>
      <w:color w:val="000000" w:themeColor="text1"/>
      <w:szCs w:val="20"/>
    </w:rPr>
  </w:style>
  <w:style w:type="numbering" w:customStyle="1" w:styleId="BulletList">
    <w:name w:val="Bullet List"/>
    <w:uiPriority w:val="99"/>
    <w:rsid w:val="007506B4"/>
    <w:pPr>
      <w:numPr>
        <w:numId w:val="12"/>
      </w:numPr>
    </w:pPr>
  </w:style>
  <w:style w:type="table" w:styleId="TableGrid">
    <w:name w:val="Table Grid"/>
    <w:basedOn w:val="TableNormal"/>
    <w:uiPriority w:val="39"/>
    <w:rsid w:val="00750A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4DA9"/>
    <w:rPr>
      <w:color w:val="605E5C"/>
      <w:shd w:val="clear" w:color="auto" w:fill="E1DFDD"/>
    </w:rPr>
  </w:style>
  <w:style w:type="paragraph" w:customStyle="1" w:styleId="paragraph">
    <w:name w:val="paragraph"/>
    <w:basedOn w:val="Normal"/>
    <w:rsid w:val="00ED0427"/>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D0427"/>
  </w:style>
  <w:style w:type="character" w:customStyle="1" w:styleId="eop">
    <w:name w:val="eop"/>
    <w:basedOn w:val="DefaultParagraphFont"/>
    <w:rsid w:val="00ED0427"/>
  </w:style>
  <w:style w:type="paragraph" w:customStyle="1" w:styleId="Default">
    <w:name w:val="Default"/>
    <w:rsid w:val="006112A9"/>
    <w:pPr>
      <w:autoSpaceDE w:val="0"/>
      <w:autoSpaceDN w:val="0"/>
      <w:adjustRightInd w:val="0"/>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153869">
      <w:bodyDiv w:val="1"/>
      <w:marLeft w:val="0"/>
      <w:marRight w:val="0"/>
      <w:marTop w:val="0"/>
      <w:marBottom w:val="0"/>
      <w:divBdr>
        <w:top w:val="none" w:sz="0" w:space="0" w:color="auto"/>
        <w:left w:val="none" w:sz="0" w:space="0" w:color="auto"/>
        <w:bottom w:val="none" w:sz="0" w:space="0" w:color="auto"/>
        <w:right w:val="none" w:sz="0" w:space="0" w:color="auto"/>
      </w:divBdr>
    </w:div>
    <w:div w:id="1155023917">
      <w:bodyDiv w:val="1"/>
      <w:marLeft w:val="0"/>
      <w:marRight w:val="0"/>
      <w:marTop w:val="0"/>
      <w:marBottom w:val="0"/>
      <w:divBdr>
        <w:top w:val="none" w:sz="0" w:space="0" w:color="auto"/>
        <w:left w:val="none" w:sz="0" w:space="0" w:color="auto"/>
        <w:bottom w:val="none" w:sz="0" w:space="0" w:color="auto"/>
        <w:right w:val="none" w:sz="0" w:space="0" w:color="auto"/>
      </w:divBdr>
      <w:divsChild>
        <w:div w:id="884567367">
          <w:marLeft w:val="0"/>
          <w:marRight w:val="0"/>
          <w:marTop w:val="0"/>
          <w:marBottom w:val="0"/>
          <w:divBdr>
            <w:top w:val="none" w:sz="0" w:space="0" w:color="auto"/>
            <w:left w:val="none" w:sz="0" w:space="0" w:color="auto"/>
            <w:bottom w:val="none" w:sz="0" w:space="0" w:color="auto"/>
            <w:right w:val="none" w:sz="0" w:space="0" w:color="auto"/>
          </w:divBdr>
        </w:div>
        <w:div w:id="1415931523">
          <w:marLeft w:val="0"/>
          <w:marRight w:val="0"/>
          <w:marTop w:val="0"/>
          <w:marBottom w:val="0"/>
          <w:divBdr>
            <w:top w:val="none" w:sz="0" w:space="0" w:color="auto"/>
            <w:left w:val="none" w:sz="0" w:space="0" w:color="auto"/>
            <w:bottom w:val="none" w:sz="0" w:space="0" w:color="auto"/>
            <w:right w:val="none" w:sz="0" w:space="0" w:color="auto"/>
          </w:divBdr>
        </w:div>
        <w:div w:id="1421293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business.gov.au/people/contractors"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etadata xmlns="http://www.objective.com/ecm/document/metadata/CB029ECD6D85427BAD5E1D35DE4A29A4" version="1.0.0">
  <systemFields>
    <field name="Objective-Id">
      <value order="0">A1092738</value>
    </field>
    <field name="Objective-Title">
      <value order="0">Industry Connections LAP Construction Trades (20-credit)</value>
    </field>
    <field name="Objective-Description">
      <value order="0"/>
    </field>
    <field name="Objective-CreationStamp">
      <value order="0">2022-06-15T07:17:03Z</value>
    </field>
    <field name="Objective-IsApproved">
      <value order="0">false</value>
    </field>
    <field name="Objective-IsPublished">
      <value order="0">false</value>
    </field>
    <field name="Objective-DatePublished">
      <value order="0"/>
    </field>
    <field name="Objective-ModificationStamp">
      <value order="0">2022-06-17T01:39:02Z</value>
    </field>
    <field name="Objective-Owner">
      <value order="0">Adele Broster</value>
    </field>
    <field name="Objective-Path">
      <value order="0">Objective Global Folder:Curriculum:Subject renewal:Cross-disciplinary:Industry Connections:LAPs 2022</value>
    </field>
    <field name="Objective-Parent">
      <value order="0">LAPs 2022</value>
    </field>
    <field name="Objective-State">
      <value order="0">Being Edited</value>
    </field>
    <field name="Objective-VersionId">
      <value order="0">vA1782095</value>
    </field>
    <field name="Objective-Version">
      <value order="0">0.3</value>
    </field>
    <field name="Objective-VersionNumber">
      <value order="0">3</value>
    </field>
    <field name="Objective-VersionComment">
      <value order="0"/>
    </field>
    <field name="Objective-FileNumber">
      <value order="0">qA18919</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790886A031BD1447AB6C7C8294290267" ma:contentTypeVersion="6" ma:contentTypeDescription="Create a new document." ma:contentTypeScope="" ma:versionID="34e035f7a166c0945afa7734f6d01b92">
  <xsd:schema xmlns:xsd="http://www.w3.org/2001/XMLSchema" xmlns:xs="http://www.w3.org/2001/XMLSchema" xmlns:p="http://schemas.microsoft.com/office/2006/metadata/properties" xmlns:ns2="6ef3666e-a7b3-4d3e-b95f-bcb04ce617ac" xmlns:ns3="98a55708-a0e8-4d21-b12a-572688ea905e" targetNamespace="http://schemas.microsoft.com/office/2006/metadata/properties" ma:root="true" ma:fieldsID="23b6bac9dde06931e29969eabdbcef9d" ns2:_="" ns3:_="">
    <xsd:import namespace="6ef3666e-a7b3-4d3e-b95f-bcb04ce617ac"/>
    <xsd:import namespace="98a55708-a0e8-4d21-b12a-572688ea90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3666e-a7b3-4d3e-b95f-bcb04ce61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a55708-a0e8-4d21-b12a-572688ea90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16FB0-9394-4376-83A4-C39AA4CF6BF9}">
  <ds:schemaRefs>
    <ds:schemaRef ds:uri="http://schemas.openxmlformats.org/officeDocument/2006/bibliography"/>
  </ds:schemaRefs>
</ds:datastoreItem>
</file>

<file path=customXml/itemProps2.xml><?xml version="1.0" encoding="utf-8"?>
<ds:datastoreItem xmlns:ds="http://schemas.openxmlformats.org/officeDocument/2006/customXml" ds:itemID="{FD4E14A6-A069-406C-A6FC-ADE36DD2AF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EAA64E7A-4BD4-4987-8F69-A20EE7F1E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3666e-a7b3-4d3e-b95f-bcb04ce617ac"/>
    <ds:schemaRef ds:uri="98a55708-a0e8-4d21-b12a-572688ea9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6E93EB-9DCD-4A58-AD93-31B630107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1770</Words>
  <Characters>10092</Characters>
  <Application>Microsoft Office Word</Application>
  <DocSecurity>0</DocSecurity>
  <Lines>84</Lines>
  <Paragraphs>23</Paragraphs>
  <ScaleCrop>false</ScaleCrop>
  <Company>SACE Board of South Australia</Company>
  <LinksUpToDate>false</LinksUpToDate>
  <CharactersWithSpaces>11839</CharactersWithSpaces>
  <SharedDoc>false</SharedDoc>
  <HLinks>
    <vt:vector size="6" baseType="variant">
      <vt:variant>
        <vt:i4>3407990</vt:i4>
      </vt:variant>
      <vt:variant>
        <vt:i4>0</vt:i4>
      </vt:variant>
      <vt:variant>
        <vt:i4>0</vt:i4>
      </vt:variant>
      <vt:variant>
        <vt:i4>5</vt:i4>
      </vt:variant>
      <vt:variant>
        <vt:lpwstr>https://business.gov.au/people/contractors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Alison (SACE)</dc:creator>
  <cp:keywords/>
  <cp:lastModifiedBy> Comment</cp:lastModifiedBy>
  <cp:revision>2</cp:revision>
  <cp:lastPrinted>2017-10-19T22:57:00Z</cp:lastPrinted>
  <dcterms:created xsi:type="dcterms:W3CDTF">2022-06-17T01:39:00Z</dcterms:created>
  <dcterms:modified xsi:type="dcterms:W3CDTF">2022-06-17T01:39:00Z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A1092738</vt:lpwstr>
  </property>
  <property fmtid="{D5CDD505-2E9C-101B-9397-08002B2CF9AE}" pid="4" name="Objective-Title">
    <vt:lpwstr>Industry Connections LAP Construction Trades (20-credit)</vt:lpwstr>
  </property>
  <property fmtid="{D5CDD505-2E9C-101B-9397-08002B2CF9AE}" pid="5" name="Objective-Comment">
    <vt:lpwstr/>
  </property>
  <property fmtid="{D5CDD505-2E9C-101B-9397-08002B2CF9AE}" pid="6" name="Objective-CreationStamp">
    <vt:filetime>2022-06-15T07:17:03Z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2022-06-17T01:39:02Z</vt:filetime>
  </property>
  <property fmtid="{D5CDD505-2E9C-101B-9397-08002B2CF9AE}" pid="11" name="Objective-Owner">
    <vt:lpwstr>Adele Broster</vt:lpwstr>
  </property>
  <property fmtid="{D5CDD505-2E9C-101B-9397-08002B2CF9AE}" pid="12" name="Objective-Path">
    <vt:lpwstr>Objective Global Folder:Curriculum:Subject renewal:Cross-disciplinary:Industry Connections:LAPs 2022</vt:lpwstr>
  </property>
  <property fmtid="{D5CDD505-2E9C-101B-9397-08002B2CF9AE}" pid="13" name="Objective-Parent">
    <vt:lpwstr>LAPs 2022</vt:lpwstr>
  </property>
  <property fmtid="{D5CDD505-2E9C-101B-9397-08002B2CF9AE}" pid="14" name="Objective-State">
    <vt:lpwstr>Being Edited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qA18919</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vA1782095</vt:lpwstr>
  </property>
  <property fmtid="{D5CDD505-2E9C-101B-9397-08002B2CF9AE}" pid="23" name="ContentTypeId">
    <vt:lpwstr>0x010100790886A031BD1447AB6C7C8294290267</vt:lpwstr>
  </property>
  <property fmtid="{D5CDD505-2E9C-101B-9397-08002B2CF9AE}" pid="24" name="Objective-Security Classification">
    <vt:lpwstr>OFFICIAL</vt:lpwstr>
  </property>
  <property fmtid="{D5CDD505-2E9C-101B-9397-08002B2CF9AE}" pid="25" name="MSIP_Label_77274858-3b1d-4431-8679-d878f40e28fd_Enabled">
    <vt:lpwstr>true</vt:lpwstr>
  </property>
  <property fmtid="{D5CDD505-2E9C-101B-9397-08002B2CF9AE}" pid="26" name="MSIP_Label_77274858-3b1d-4431-8679-d878f40e28fd_SetDate">
    <vt:lpwstr>2022-06-17T01:39:30Z</vt:lpwstr>
  </property>
  <property fmtid="{D5CDD505-2E9C-101B-9397-08002B2CF9AE}" pid="27" name="MSIP_Label_77274858-3b1d-4431-8679-d878f40e28fd_Method">
    <vt:lpwstr>Privileged</vt:lpwstr>
  </property>
  <property fmtid="{D5CDD505-2E9C-101B-9397-08002B2CF9AE}" pid="28" name="MSIP_Label_77274858-3b1d-4431-8679-d878f40e28fd_Name">
    <vt:lpwstr>-Official</vt:lpwstr>
  </property>
  <property fmtid="{D5CDD505-2E9C-101B-9397-08002B2CF9AE}" pid="29" name="MSIP_Label_77274858-3b1d-4431-8679-d878f40e28fd_SiteId">
    <vt:lpwstr>bda528f7-fca9-432f-bc98-bd7e90d40906</vt:lpwstr>
  </property>
  <property fmtid="{D5CDD505-2E9C-101B-9397-08002B2CF9AE}" pid="30" name="MSIP_Label_77274858-3b1d-4431-8679-d878f40e28fd_ActionId">
    <vt:lpwstr>3e8b56e8-d971-4906-9654-7eaa476b85a2</vt:lpwstr>
  </property>
  <property fmtid="{D5CDD505-2E9C-101B-9397-08002B2CF9AE}" pid="31" name="MSIP_Label_77274858-3b1d-4431-8679-d878f40e28fd_ContentBits">
    <vt:lpwstr>1</vt:lpwstr>
  </property>
</Properties>
</file>