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4C4" w:rsidRDefault="006714C4" w:rsidP="008C6B9F">
      <w:pPr>
        <w:spacing w:after="0"/>
        <w:jc w:val="center"/>
        <w:rPr>
          <w:b/>
          <w:sz w:val="28"/>
          <w:szCs w:val="28"/>
        </w:rPr>
      </w:pPr>
      <w:r>
        <w:rPr>
          <w:b/>
          <w:sz w:val="28"/>
          <w:szCs w:val="28"/>
        </w:rPr>
        <w:t xml:space="preserve">Stage 1 Essential Mathematics </w:t>
      </w:r>
    </w:p>
    <w:p w:rsidR="006714C4" w:rsidRDefault="006714C4" w:rsidP="008C6B9F">
      <w:pPr>
        <w:spacing w:after="0"/>
        <w:jc w:val="center"/>
        <w:rPr>
          <w:b/>
          <w:sz w:val="28"/>
          <w:szCs w:val="28"/>
        </w:rPr>
      </w:pPr>
      <w:r>
        <w:rPr>
          <w:b/>
          <w:sz w:val="28"/>
          <w:szCs w:val="28"/>
        </w:rPr>
        <w:t>Assessment Type 2: Folio</w:t>
      </w:r>
    </w:p>
    <w:p w:rsidR="006714C4" w:rsidRDefault="006714C4" w:rsidP="008C6B9F">
      <w:pPr>
        <w:spacing w:after="0"/>
        <w:jc w:val="center"/>
        <w:rPr>
          <w:b/>
          <w:sz w:val="28"/>
          <w:szCs w:val="28"/>
        </w:rPr>
      </w:pPr>
      <w:r>
        <w:rPr>
          <w:b/>
          <w:sz w:val="28"/>
          <w:szCs w:val="28"/>
        </w:rPr>
        <w:t xml:space="preserve">Consistency in </w:t>
      </w:r>
      <w:r w:rsidR="00731740">
        <w:rPr>
          <w:b/>
          <w:sz w:val="28"/>
          <w:szCs w:val="28"/>
        </w:rPr>
        <w:t>B</w:t>
      </w:r>
      <w:r>
        <w:rPr>
          <w:b/>
          <w:sz w:val="28"/>
          <w:szCs w:val="28"/>
        </w:rPr>
        <w:t>aking</w:t>
      </w:r>
    </w:p>
    <w:p w:rsidR="006714C4" w:rsidRPr="00E65815" w:rsidRDefault="00731740" w:rsidP="00E22CB2">
      <w:pPr>
        <w:rPr>
          <w:b/>
          <w:sz w:val="28"/>
          <w:u w:val="single"/>
        </w:rPr>
      </w:pPr>
      <w:r>
        <w:rPr>
          <w:b/>
          <w:sz w:val="28"/>
          <w:u w:val="single"/>
        </w:rPr>
        <w:t>The Task</w:t>
      </w:r>
    </w:p>
    <w:p w:rsidR="006714C4" w:rsidRDefault="006714C4" w:rsidP="0004497F">
      <w:r>
        <w:t>In this task you will look at the importance of being consistent when making a product. This would be especially important if you were intending to sell that product commercially. You are going to investigate this by baking muffins. In groups you will choose a method to try to ensure that the muffins you make will be consistent in size and shape. You will then take measurements from your batch of muffins, and by considering your data, and that of other groups in the class, you will determine which method produced the most consistent muffins.</w:t>
      </w:r>
    </w:p>
    <w:p w:rsidR="006714C4" w:rsidRPr="00DB399E" w:rsidRDefault="006714C4" w:rsidP="00731740">
      <w:pPr>
        <w:spacing w:before="240" w:after="0"/>
        <w:rPr>
          <w:b/>
          <w:u w:val="single"/>
        </w:rPr>
      </w:pPr>
      <w:r w:rsidRPr="00DB399E">
        <w:rPr>
          <w:b/>
          <w:u w:val="single"/>
        </w:rPr>
        <w:t>Part 1</w:t>
      </w:r>
    </w:p>
    <w:p w:rsidR="006714C4" w:rsidRDefault="006714C4" w:rsidP="00E22CB2">
      <w:r>
        <w:t>You will all use the same recipe or the same boxed muffin mixture to ensure that the mixture is as consistent as possible. Decide on how many muffins each group will make from their mixture (e.g. 12 muffins are fairly common from a packet mixture). Now choose the method that your group will use to try to ensure the best consistency in the muffins you make. You could consider one or a combination of the following to try to ensure consistency in your muffins:</w:t>
      </w:r>
    </w:p>
    <w:p w:rsidR="006714C4" w:rsidRDefault="006714C4" w:rsidP="0082364E">
      <w:pPr>
        <w:pStyle w:val="ListParagraph"/>
        <w:numPr>
          <w:ilvl w:val="0"/>
          <w:numId w:val="6"/>
        </w:numPr>
      </w:pPr>
      <w:r>
        <w:t>Using a particular size of spoon or scoop to measure the mixture for each muffin</w:t>
      </w:r>
      <w:r w:rsidRPr="0082364E">
        <w:t xml:space="preserve"> </w:t>
      </w:r>
    </w:p>
    <w:p w:rsidR="006714C4" w:rsidRDefault="006714C4" w:rsidP="0082364E">
      <w:pPr>
        <w:pStyle w:val="ListParagraph"/>
        <w:numPr>
          <w:ilvl w:val="0"/>
          <w:numId w:val="6"/>
        </w:numPr>
      </w:pPr>
      <w:r>
        <w:t>Using a piping bag for measuring out the mixture for each muffin</w:t>
      </w:r>
    </w:p>
    <w:p w:rsidR="006714C4" w:rsidRDefault="006714C4" w:rsidP="0082364E">
      <w:pPr>
        <w:pStyle w:val="ListParagraph"/>
        <w:numPr>
          <w:ilvl w:val="0"/>
          <w:numId w:val="6"/>
        </w:numPr>
      </w:pPr>
      <w:r>
        <w:t>Using different types of patty pans or using a muffin cooking tray without lining when cooking the muffins</w:t>
      </w:r>
    </w:p>
    <w:p w:rsidR="006714C4" w:rsidRDefault="006714C4" w:rsidP="0082364E">
      <w:pPr>
        <w:pStyle w:val="ListParagraph"/>
        <w:numPr>
          <w:ilvl w:val="0"/>
          <w:numId w:val="6"/>
        </w:numPr>
      </w:pPr>
      <w:r>
        <w:t>Weighing each amount of mixture on a set of electric scales before cooking.</w:t>
      </w:r>
    </w:p>
    <w:p w:rsidR="006714C4" w:rsidRDefault="006714C4" w:rsidP="00E22CB2">
      <w:r>
        <w:t>Every group should use the same procedure when baking the muffins:</w:t>
      </w:r>
    </w:p>
    <w:p w:rsidR="006714C4" w:rsidRDefault="006714C4" w:rsidP="002706A3">
      <w:pPr>
        <w:pStyle w:val="ListParagraph"/>
        <w:numPr>
          <w:ilvl w:val="0"/>
          <w:numId w:val="5"/>
        </w:numPr>
      </w:pPr>
      <w:r>
        <w:t>Tapping the trays to level out the mixture or smoothing the top of each muffin so they rise the same</w:t>
      </w:r>
    </w:p>
    <w:p w:rsidR="006714C4" w:rsidRDefault="006714C4" w:rsidP="002706A3">
      <w:pPr>
        <w:pStyle w:val="ListParagraph"/>
        <w:numPr>
          <w:ilvl w:val="0"/>
          <w:numId w:val="5"/>
        </w:numPr>
      </w:pPr>
      <w:r>
        <w:t>Using the same temperature to cook the muffins</w:t>
      </w:r>
    </w:p>
    <w:p w:rsidR="006714C4" w:rsidRDefault="006714C4" w:rsidP="002706A3">
      <w:pPr>
        <w:pStyle w:val="ListParagraph"/>
        <w:numPr>
          <w:ilvl w:val="0"/>
          <w:numId w:val="5"/>
        </w:numPr>
      </w:pPr>
      <w:r>
        <w:t xml:space="preserve">Rotating in the oven </w:t>
      </w:r>
      <w:r w:rsidRPr="00064842">
        <w:rPr>
          <w:b/>
        </w:rPr>
        <w:t>once</w:t>
      </w:r>
      <w:r>
        <w:t xml:space="preserve"> in case some areas are hotter</w:t>
      </w:r>
      <w:r w:rsidR="00731740">
        <w:t>.</w:t>
      </w:r>
    </w:p>
    <w:p w:rsidR="006714C4" w:rsidRPr="00DB399E" w:rsidRDefault="006714C4" w:rsidP="00731740">
      <w:pPr>
        <w:spacing w:before="240" w:after="0"/>
        <w:rPr>
          <w:b/>
          <w:u w:val="single"/>
        </w:rPr>
      </w:pPr>
      <w:r w:rsidRPr="00DB399E">
        <w:rPr>
          <w:b/>
          <w:u w:val="single"/>
        </w:rPr>
        <w:t>Part 2</w:t>
      </w:r>
    </w:p>
    <w:p w:rsidR="006714C4" w:rsidRDefault="006714C4" w:rsidP="00BF4F62">
      <w:r>
        <w:t>Now you will take your muffins and analyse them statistically. Use a method to number each muffin in your batch – this will be important when collecting the data.</w:t>
      </w:r>
    </w:p>
    <w:p w:rsidR="006714C4" w:rsidRDefault="006714C4" w:rsidP="0013500E">
      <w:pPr>
        <w:pStyle w:val="ListParagraph"/>
        <w:numPr>
          <w:ilvl w:val="0"/>
          <w:numId w:val="7"/>
        </w:numPr>
      </w:pPr>
      <w:r>
        <w:t>You will need to take measurements of your freshly cooked muffins – this could include: the height, weight and spread (how wide the muffin is across the top). Record all of your measured data for each of the muffins made in a table such as the one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9"/>
        <w:gridCol w:w="1575"/>
        <w:gridCol w:w="1889"/>
        <w:gridCol w:w="1574"/>
      </w:tblGrid>
      <w:tr w:rsidR="006714C4" w:rsidRPr="00126BE7" w:rsidTr="002040EF">
        <w:trPr>
          <w:trHeight w:val="280"/>
          <w:jc w:val="center"/>
        </w:trPr>
        <w:tc>
          <w:tcPr>
            <w:tcW w:w="1379" w:type="dxa"/>
          </w:tcPr>
          <w:p w:rsidR="006714C4" w:rsidRPr="00126BE7" w:rsidRDefault="006714C4" w:rsidP="002040EF">
            <w:pPr>
              <w:spacing w:after="0" w:line="240" w:lineRule="auto"/>
              <w:rPr>
                <w:b/>
              </w:rPr>
            </w:pPr>
            <w:r>
              <w:rPr>
                <w:b/>
              </w:rPr>
              <w:t>Muffin No.</w:t>
            </w:r>
          </w:p>
        </w:tc>
        <w:tc>
          <w:tcPr>
            <w:tcW w:w="1575" w:type="dxa"/>
          </w:tcPr>
          <w:p w:rsidR="006714C4" w:rsidRPr="00126BE7" w:rsidRDefault="006714C4" w:rsidP="00126BE7">
            <w:pPr>
              <w:spacing w:after="0" w:line="240" w:lineRule="auto"/>
              <w:jc w:val="center"/>
              <w:rPr>
                <w:b/>
              </w:rPr>
            </w:pPr>
            <w:r w:rsidRPr="00126BE7">
              <w:rPr>
                <w:b/>
              </w:rPr>
              <w:t>Weight (gm)</w:t>
            </w:r>
          </w:p>
        </w:tc>
        <w:tc>
          <w:tcPr>
            <w:tcW w:w="1889" w:type="dxa"/>
          </w:tcPr>
          <w:p w:rsidR="006714C4" w:rsidRPr="00126BE7" w:rsidRDefault="006714C4" w:rsidP="00126BE7">
            <w:pPr>
              <w:spacing w:after="0" w:line="240" w:lineRule="auto"/>
              <w:jc w:val="center"/>
              <w:rPr>
                <w:b/>
              </w:rPr>
            </w:pPr>
            <w:r w:rsidRPr="00126BE7">
              <w:rPr>
                <w:b/>
              </w:rPr>
              <w:t>Height (cm)</w:t>
            </w:r>
          </w:p>
        </w:tc>
        <w:tc>
          <w:tcPr>
            <w:tcW w:w="1574" w:type="dxa"/>
          </w:tcPr>
          <w:p w:rsidR="006714C4" w:rsidRPr="00126BE7" w:rsidRDefault="006714C4" w:rsidP="00126BE7">
            <w:pPr>
              <w:spacing w:after="0" w:line="240" w:lineRule="auto"/>
              <w:jc w:val="center"/>
              <w:rPr>
                <w:b/>
              </w:rPr>
            </w:pPr>
            <w:r w:rsidRPr="00126BE7">
              <w:rPr>
                <w:b/>
              </w:rPr>
              <w:t>Spread (cm)</w:t>
            </w:r>
          </w:p>
        </w:tc>
      </w:tr>
      <w:tr w:rsidR="006714C4" w:rsidRPr="00126BE7" w:rsidTr="002040EF">
        <w:trPr>
          <w:trHeight w:val="269"/>
          <w:jc w:val="center"/>
        </w:trPr>
        <w:tc>
          <w:tcPr>
            <w:tcW w:w="1379" w:type="dxa"/>
          </w:tcPr>
          <w:p w:rsidR="006714C4" w:rsidRPr="00126BE7" w:rsidRDefault="006714C4" w:rsidP="00126BE7">
            <w:pPr>
              <w:spacing w:after="0" w:line="240" w:lineRule="auto"/>
              <w:jc w:val="center"/>
              <w:rPr>
                <w:b/>
              </w:rPr>
            </w:pPr>
            <w:r w:rsidRPr="00126BE7">
              <w:rPr>
                <w:b/>
              </w:rPr>
              <w:t>1</w:t>
            </w:r>
          </w:p>
        </w:tc>
        <w:tc>
          <w:tcPr>
            <w:tcW w:w="1575" w:type="dxa"/>
          </w:tcPr>
          <w:p w:rsidR="006714C4" w:rsidRPr="00126BE7" w:rsidRDefault="006714C4" w:rsidP="00126BE7">
            <w:pPr>
              <w:spacing w:after="0" w:line="240" w:lineRule="auto"/>
              <w:jc w:val="center"/>
              <w:rPr>
                <w:b/>
              </w:rPr>
            </w:pPr>
          </w:p>
        </w:tc>
        <w:tc>
          <w:tcPr>
            <w:tcW w:w="1889" w:type="dxa"/>
          </w:tcPr>
          <w:p w:rsidR="006714C4" w:rsidRPr="00126BE7" w:rsidRDefault="006714C4" w:rsidP="00126BE7">
            <w:pPr>
              <w:spacing w:after="0" w:line="240" w:lineRule="auto"/>
              <w:jc w:val="center"/>
              <w:rPr>
                <w:b/>
              </w:rPr>
            </w:pPr>
          </w:p>
        </w:tc>
        <w:tc>
          <w:tcPr>
            <w:tcW w:w="1574" w:type="dxa"/>
          </w:tcPr>
          <w:p w:rsidR="006714C4" w:rsidRPr="00126BE7" w:rsidRDefault="006714C4" w:rsidP="00126BE7">
            <w:pPr>
              <w:spacing w:after="0" w:line="240" w:lineRule="auto"/>
              <w:jc w:val="center"/>
              <w:rPr>
                <w:b/>
              </w:rPr>
            </w:pPr>
          </w:p>
        </w:tc>
      </w:tr>
      <w:tr w:rsidR="006714C4" w:rsidRPr="00126BE7" w:rsidTr="002040EF">
        <w:trPr>
          <w:trHeight w:val="291"/>
          <w:jc w:val="center"/>
        </w:trPr>
        <w:tc>
          <w:tcPr>
            <w:tcW w:w="1379" w:type="dxa"/>
          </w:tcPr>
          <w:p w:rsidR="006714C4" w:rsidRPr="00126BE7" w:rsidRDefault="006714C4" w:rsidP="00126BE7">
            <w:pPr>
              <w:spacing w:after="0" w:line="240" w:lineRule="auto"/>
              <w:jc w:val="center"/>
              <w:rPr>
                <w:b/>
              </w:rPr>
            </w:pPr>
            <w:r w:rsidRPr="00126BE7">
              <w:rPr>
                <w:b/>
              </w:rPr>
              <w:t>2</w:t>
            </w:r>
          </w:p>
        </w:tc>
        <w:tc>
          <w:tcPr>
            <w:tcW w:w="1575" w:type="dxa"/>
          </w:tcPr>
          <w:p w:rsidR="006714C4" w:rsidRPr="00126BE7" w:rsidRDefault="006714C4" w:rsidP="00126BE7">
            <w:pPr>
              <w:spacing w:after="0" w:line="240" w:lineRule="auto"/>
              <w:jc w:val="center"/>
              <w:rPr>
                <w:b/>
              </w:rPr>
            </w:pPr>
          </w:p>
        </w:tc>
        <w:tc>
          <w:tcPr>
            <w:tcW w:w="1889" w:type="dxa"/>
          </w:tcPr>
          <w:p w:rsidR="006714C4" w:rsidRPr="00126BE7" w:rsidRDefault="006714C4" w:rsidP="00126BE7">
            <w:pPr>
              <w:spacing w:after="0" w:line="240" w:lineRule="auto"/>
              <w:jc w:val="center"/>
              <w:rPr>
                <w:b/>
              </w:rPr>
            </w:pPr>
          </w:p>
        </w:tc>
        <w:tc>
          <w:tcPr>
            <w:tcW w:w="1574" w:type="dxa"/>
          </w:tcPr>
          <w:p w:rsidR="006714C4" w:rsidRPr="00126BE7" w:rsidRDefault="006714C4" w:rsidP="00126BE7">
            <w:pPr>
              <w:spacing w:after="0" w:line="240" w:lineRule="auto"/>
              <w:jc w:val="center"/>
              <w:rPr>
                <w:b/>
              </w:rPr>
            </w:pPr>
          </w:p>
        </w:tc>
      </w:tr>
    </w:tbl>
    <w:p w:rsidR="006714C4" w:rsidRDefault="006714C4" w:rsidP="00BF4F62"/>
    <w:p w:rsidR="006714C4" w:rsidRDefault="006714C4" w:rsidP="008A3425">
      <w:pPr>
        <w:pStyle w:val="ListParagraph"/>
        <w:numPr>
          <w:ilvl w:val="0"/>
          <w:numId w:val="7"/>
        </w:numPr>
      </w:pPr>
      <w:r>
        <w:t xml:space="preserve">Using </w:t>
      </w:r>
      <w:r w:rsidR="008A3425">
        <w:t>your</w:t>
      </w:r>
      <w:r>
        <w:t xml:space="preserve"> group’s collected data calculate the measures of central tendency (mean and median) and the measures of spread (range, interquartile range</w:t>
      </w:r>
      <w:r w:rsidR="00B83B92">
        <w:t xml:space="preserve"> (IQR)</w:t>
      </w:r>
      <w:r>
        <w:t xml:space="preserve"> and standard deviation) for each of the characteristics that y</w:t>
      </w:r>
      <w:r w:rsidR="00B83B92">
        <w:t>ou measured (weight/height/width</w:t>
      </w:r>
      <w:r>
        <w:t>).</w:t>
      </w:r>
    </w:p>
    <w:p w:rsidR="006714C4" w:rsidRDefault="006714C4" w:rsidP="0013500E">
      <w:pPr>
        <w:pStyle w:val="ListParagraph"/>
      </w:pPr>
    </w:p>
    <w:p w:rsidR="006714C4" w:rsidRPr="00500FBB" w:rsidRDefault="006714C4" w:rsidP="00500FBB">
      <w:pPr>
        <w:pStyle w:val="ListParagraph"/>
        <w:numPr>
          <w:ilvl w:val="0"/>
          <w:numId w:val="7"/>
        </w:numPr>
      </w:pPr>
      <w:r>
        <w:t>Discuss how consistent your muffins are. Did your method work well? Are there any outliers in your batch of muffins? Use your statistics to support your answers to these questions.</w:t>
      </w:r>
    </w:p>
    <w:p w:rsidR="006714C4" w:rsidRPr="00B83B92" w:rsidRDefault="008C6B9F" w:rsidP="00731740">
      <w:pPr>
        <w:spacing w:before="240" w:after="0"/>
        <w:rPr>
          <w:b/>
          <w:u w:val="single"/>
        </w:rPr>
      </w:pPr>
      <w:r>
        <w:rPr>
          <w:b/>
          <w:u w:val="single"/>
        </w:rPr>
        <w:br w:type="page"/>
      </w:r>
      <w:r w:rsidR="006714C4" w:rsidRPr="00B83B92">
        <w:rPr>
          <w:b/>
          <w:u w:val="single"/>
        </w:rPr>
        <w:lastRenderedPageBreak/>
        <w:t>Part 3</w:t>
      </w:r>
    </w:p>
    <w:p w:rsidR="006714C4" w:rsidRPr="00B83B92" w:rsidRDefault="006714C4" w:rsidP="00FB57ED">
      <w:r w:rsidRPr="00B83B92">
        <w:t xml:space="preserve">You will now compare your performance with that of other groups in the class. Obtain a copy of the data table from </w:t>
      </w:r>
      <w:r w:rsidRPr="00B83B92">
        <w:rPr>
          <w:b/>
          <w:i/>
        </w:rPr>
        <w:t>two other groups</w:t>
      </w:r>
      <w:r w:rsidRPr="00B83B92">
        <w:t xml:space="preserve"> and make a note of what method they used to keep their muffins consistent in each case.</w:t>
      </w:r>
    </w:p>
    <w:p w:rsidR="006714C4" w:rsidRPr="00B83B92" w:rsidRDefault="006714C4" w:rsidP="00FB57ED">
      <w:r w:rsidRPr="00B83B92">
        <w:t>Summarise the statistics (mean, median, range, IQR, standard deviation) of the three groups in a suitable table.</w:t>
      </w:r>
    </w:p>
    <w:p w:rsidR="006714C4" w:rsidRPr="00B83B92" w:rsidRDefault="006714C4" w:rsidP="00FB57ED">
      <w:r w:rsidRPr="00B83B92">
        <w:t>Use parallel box-and-whisker plots to display the three data sets graphically for the different variables measured (weight, height, width).</w:t>
      </w:r>
    </w:p>
    <w:p w:rsidR="006714C4" w:rsidRPr="00B83B92" w:rsidRDefault="006714C4" w:rsidP="00FB57ED">
      <w:r w:rsidRPr="00B83B92">
        <w:t>Compare the performance of the three groups and discuss which group you think produced the best set of muffins and which produced the worst. Support your decisions using evidence from your table and graphs.</w:t>
      </w:r>
    </w:p>
    <w:p w:rsidR="006714C4" w:rsidRPr="00B83B92" w:rsidRDefault="006714C4" w:rsidP="00731740">
      <w:pPr>
        <w:spacing w:before="240" w:after="0"/>
        <w:rPr>
          <w:b/>
          <w:u w:val="single"/>
        </w:rPr>
      </w:pPr>
      <w:r w:rsidRPr="00B83B92">
        <w:rPr>
          <w:b/>
          <w:u w:val="single"/>
        </w:rPr>
        <w:t>Part 4</w:t>
      </w:r>
    </w:p>
    <w:p w:rsidR="006714C4" w:rsidRPr="00B83B92" w:rsidRDefault="006714C4">
      <w:r w:rsidRPr="00B83B92">
        <w:t xml:space="preserve">As a </w:t>
      </w:r>
      <w:r w:rsidRPr="00B83B92">
        <w:rPr>
          <w:b/>
        </w:rPr>
        <w:t>class exercise</w:t>
      </w:r>
      <w:r w:rsidRPr="00B83B92">
        <w:t xml:space="preserve"> have all the batches of muffins displayed and then compared and ranked according to how consistent they </w:t>
      </w:r>
      <w:r w:rsidRPr="00B83B92">
        <w:rPr>
          <w:i/>
        </w:rPr>
        <w:t>looked</w:t>
      </w:r>
      <w:r w:rsidRPr="00B83B92">
        <w:t>. The class should try to reach a consensus on this ranking and the reasons for it.  Write down a summary of what happened in this class exercise.</w:t>
      </w:r>
    </w:p>
    <w:p w:rsidR="006714C4" w:rsidRPr="00B83B92" w:rsidRDefault="006714C4">
      <w:r w:rsidRPr="00B83B92">
        <w:t>You should now compare the rank of the three batches</w:t>
      </w:r>
      <w:r w:rsidR="00B83B92">
        <w:t xml:space="preserve"> in your investigation with the</w:t>
      </w:r>
      <w:r w:rsidRPr="00B83B92">
        <w:t xml:space="preserve"> way they ranked in the class exercise. Was it the same or different?  Why might this be? What does this suggest about the data you collected? What does it suggest about how people buying muffins might make their decisions about which is the better product?</w:t>
      </w:r>
    </w:p>
    <w:p w:rsidR="006714C4" w:rsidRPr="00B83B92" w:rsidRDefault="006714C4" w:rsidP="00731740">
      <w:pPr>
        <w:spacing w:before="240" w:after="0"/>
        <w:rPr>
          <w:b/>
          <w:u w:val="single"/>
        </w:rPr>
      </w:pPr>
      <w:r w:rsidRPr="00B83B92">
        <w:rPr>
          <w:b/>
          <w:u w:val="single"/>
        </w:rPr>
        <w:t>Part 5</w:t>
      </w:r>
    </w:p>
    <w:p w:rsidR="006714C4" w:rsidRPr="00B83B92" w:rsidRDefault="006714C4" w:rsidP="00731740">
      <w:r w:rsidRPr="00B83B92">
        <w:t xml:space="preserve">Complete the report outlined </w:t>
      </w:r>
      <w:r w:rsidR="00731740">
        <w:t>below</w:t>
      </w:r>
      <w:r w:rsidRPr="00B83B92">
        <w:t xml:space="preserve"> and submit it to your teacher.</w:t>
      </w:r>
    </w:p>
    <w:p w:rsidR="006714C4" w:rsidRPr="00B83B92" w:rsidRDefault="006714C4" w:rsidP="00E22CB2">
      <w:pPr>
        <w:rPr>
          <w:b/>
          <w:sz w:val="28"/>
          <w:u w:val="single"/>
        </w:rPr>
      </w:pPr>
      <w:r w:rsidRPr="00B83B92">
        <w:rPr>
          <w:b/>
          <w:sz w:val="28"/>
          <w:u w:val="single"/>
        </w:rPr>
        <w:t>The Report</w:t>
      </w:r>
    </w:p>
    <w:p w:rsidR="006714C4" w:rsidRPr="00B83B92" w:rsidRDefault="006714C4" w:rsidP="00731740">
      <w:pPr>
        <w:spacing w:after="0"/>
        <w:rPr>
          <w:b/>
        </w:rPr>
      </w:pPr>
      <w:r w:rsidRPr="00B83B92">
        <w:rPr>
          <w:b/>
        </w:rPr>
        <w:t>Introduction</w:t>
      </w:r>
    </w:p>
    <w:p w:rsidR="006714C4" w:rsidRPr="00B83B92" w:rsidRDefault="006714C4" w:rsidP="00E22CB2">
      <w:r w:rsidRPr="00B83B92">
        <w:t xml:space="preserve">Write an introduction that outlines your task and include information about the data you are going to collect. Explain what method your group intends to use to keep the muffins consistent. Discuss what you think are the important things you need to focus on to make your muffins the most consistent. What are the critical steps in the process? </w:t>
      </w:r>
    </w:p>
    <w:p w:rsidR="006714C4" w:rsidRPr="00B83B92" w:rsidRDefault="006714C4" w:rsidP="00731740">
      <w:pPr>
        <w:spacing w:after="0"/>
        <w:rPr>
          <w:b/>
        </w:rPr>
      </w:pPr>
      <w:r w:rsidRPr="00B83B92">
        <w:rPr>
          <w:b/>
        </w:rPr>
        <w:t>Mathematical Investigations</w:t>
      </w:r>
    </w:p>
    <w:p w:rsidR="006714C4" w:rsidRPr="00B83B92" w:rsidRDefault="006714C4" w:rsidP="00731740">
      <w:pPr>
        <w:spacing w:after="120" w:line="240" w:lineRule="auto"/>
      </w:pPr>
      <w:r w:rsidRPr="00B83B92">
        <w:t xml:space="preserve">Complete Parts 1-4 </w:t>
      </w:r>
    </w:p>
    <w:p w:rsidR="006714C4" w:rsidRPr="00B83B92" w:rsidRDefault="006714C4" w:rsidP="00731740">
      <w:pPr>
        <w:spacing w:after="120" w:line="240" w:lineRule="auto"/>
      </w:pPr>
      <w:r w:rsidRPr="00B83B92">
        <w:t>Include all calculations, data, graphs and discussions.</w:t>
      </w:r>
    </w:p>
    <w:p w:rsidR="006714C4" w:rsidRPr="00B83B92" w:rsidRDefault="006714C4" w:rsidP="00731740">
      <w:pPr>
        <w:spacing w:after="120" w:line="240" w:lineRule="auto"/>
      </w:pPr>
      <w:r w:rsidRPr="00B83B92">
        <w:t xml:space="preserve">Include a photo of your finished muffins. </w:t>
      </w:r>
    </w:p>
    <w:p w:rsidR="006714C4" w:rsidRPr="00B83B92" w:rsidRDefault="006714C4" w:rsidP="00731740">
      <w:pPr>
        <w:spacing w:after="0"/>
        <w:rPr>
          <w:b/>
        </w:rPr>
      </w:pPr>
      <w:r w:rsidRPr="00B83B92">
        <w:rPr>
          <w:b/>
        </w:rPr>
        <w:t>Discussion</w:t>
      </w:r>
    </w:p>
    <w:p w:rsidR="006714C4" w:rsidRPr="00B83B92" w:rsidRDefault="006714C4" w:rsidP="00F37631">
      <w:r w:rsidRPr="00B83B92">
        <w:t>After completing all parts of the investigation, discuss why you think the methods used by the groups to keep their muffins consistent may have led to the results of your comparison. Consider what other things may have contributed to differences between the three batches of muffins.</w:t>
      </w:r>
    </w:p>
    <w:p w:rsidR="006714C4" w:rsidRPr="00B83B92" w:rsidRDefault="006714C4" w:rsidP="008A3425">
      <w:pPr>
        <w:spacing w:after="0" w:line="240" w:lineRule="auto"/>
      </w:pPr>
      <w:r w:rsidRPr="00B83B92">
        <w:t>In your conclusion consider the limitations to your investigation. Some possible questions you could consider are:</w:t>
      </w:r>
    </w:p>
    <w:p w:rsidR="006714C4" w:rsidRPr="00B83B92" w:rsidRDefault="006714C4" w:rsidP="008A3425">
      <w:pPr>
        <w:spacing w:after="0" w:line="240" w:lineRule="auto"/>
      </w:pPr>
      <w:r w:rsidRPr="00B83B92">
        <w:t xml:space="preserve">Which data was the most useful in deciding ‘consistency’ between the muffins? </w:t>
      </w:r>
    </w:p>
    <w:p w:rsidR="006714C4" w:rsidRPr="00B83B92" w:rsidRDefault="006714C4" w:rsidP="008A3425">
      <w:pPr>
        <w:spacing w:after="0" w:line="240" w:lineRule="auto"/>
      </w:pPr>
      <w:r w:rsidRPr="00B83B92">
        <w:t xml:space="preserve">What would you do differently if you did this again? How could you make it better? </w:t>
      </w:r>
    </w:p>
    <w:p w:rsidR="006714C4" w:rsidRPr="00F37631" w:rsidRDefault="006714C4" w:rsidP="008A3425">
      <w:pPr>
        <w:spacing w:after="0" w:line="240" w:lineRule="auto"/>
      </w:pPr>
      <w:r w:rsidRPr="00B83B92">
        <w:t>What do you think are the most critical things to do to ensure consistency in making muffins?</w:t>
      </w:r>
    </w:p>
    <w:p w:rsidR="006714C4" w:rsidRPr="00F37631" w:rsidRDefault="006714C4" w:rsidP="008770E9">
      <w:pPr>
        <w:pStyle w:val="Default"/>
        <w:rPr>
          <w:sz w:val="22"/>
          <w:szCs w:val="22"/>
        </w:rPr>
      </w:pPr>
    </w:p>
    <w:p w:rsidR="006714C4" w:rsidRPr="00CD52B0" w:rsidRDefault="006714C4" w:rsidP="008770E9">
      <w:pPr>
        <w:pStyle w:val="Default"/>
        <w:rPr>
          <w:b/>
          <w:sz w:val="22"/>
          <w:szCs w:val="22"/>
        </w:rPr>
      </w:pPr>
      <w:r w:rsidRPr="00CD52B0">
        <w:rPr>
          <w:b/>
          <w:sz w:val="22"/>
          <w:szCs w:val="22"/>
        </w:rPr>
        <w:t xml:space="preserve">The report is to </w:t>
      </w:r>
      <w:bookmarkStart w:id="0" w:name="_GoBack"/>
      <w:bookmarkEnd w:id="0"/>
      <w:r w:rsidRPr="00CD52B0">
        <w:rPr>
          <w:b/>
          <w:sz w:val="22"/>
          <w:szCs w:val="22"/>
        </w:rPr>
        <w:t xml:space="preserve">be a maximum of 6 A4 pages. </w:t>
      </w:r>
    </w:p>
    <w:p w:rsidR="006714C4" w:rsidRPr="00A5627F" w:rsidRDefault="006714C4" w:rsidP="00A5627F">
      <w:pPr>
        <w:spacing w:before="120"/>
        <w:rPr>
          <w:rFonts w:ascii="Arial" w:hAnsi="Arial"/>
          <w:b/>
          <w:sz w:val="24"/>
        </w:rPr>
      </w:pPr>
      <w:r w:rsidRPr="008C6B9F">
        <w:rPr>
          <w:i/>
          <w:sz w:val="20"/>
        </w:rPr>
        <w:br w:type="page"/>
      </w:r>
      <w:r w:rsidRPr="00A5627F">
        <w:rPr>
          <w:rFonts w:ascii="Arial" w:hAnsi="Arial"/>
          <w:b/>
          <w:sz w:val="24"/>
        </w:rPr>
        <w:lastRenderedPageBreak/>
        <w:t>Performance Standards Stage 1 Essential Mathematics</w:t>
      </w:r>
    </w:p>
    <w:tbl>
      <w:tblPr>
        <w:tblW w:w="49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5029"/>
        <w:gridCol w:w="4325"/>
      </w:tblGrid>
      <w:tr w:rsidR="006714C4" w:rsidRPr="00126BE7" w:rsidTr="001313D8">
        <w:tc>
          <w:tcPr>
            <w:tcW w:w="287" w:type="pct"/>
            <w:shd w:val="clear" w:color="auto" w:fill="000000"/>
          </w:tcPr>
          <w:p w:rsidR="006714C4" w:rsidRPr="00126BE7" w:rsidRDefault="006714C4" w:rsidP="003600C6">
            <w:pPr>
              <w:pStyle w:val="SOFinalContentTableHead3"/>
            </w:pPr>
          </w:p>
        </w:tc>
        <w:tc>
          <w:tcPr>
            <w:tcW w:w="2534" w:type="pct"/>
            <w:shd w:val="clear" w:color="auto" w:fill="000000"/>
          </w:tcPr>
          <w:p w:rsidR="006714C4" w:rsidRPr="00126BE7" w:rsidRDefault="006714C4" w:rsidP="00E65815">
            <w:pPr>
              <w:pStyle w:val="SOFinalContentTableHead3"/>
              <w:jc w:val="center"/>
              <w:rPr>
                <w:color w:val="FFFFFF"/>
              </w:rPr>
            </w:pPr>
            <w:r w:rsidRPr="00126BE7">
              <w:rPr>
                <w:color w:val="FFFFFF"/>
              </w:rPr>
              <w:t>Concepts and Techniques</w:t>
            </w:r>
          </w:p>
        </w:tc>
        <w:tc>
          <w:tcPr>
            <w:tcW w:w="2180" w:type="pct"/>
            <w:shd w:val="clear" w:color="auto" w:fill="000000"/>
          </w:tcPr>
          <w:p w:rsidR="006714C4" w:rsidRPr="00126BE7" w:rsidRDefault="006714C4" w:rsidP="00E65815">
            <w:pPr>
              <w:pStyle w:val="SOFinalContentTableHead3"/>
              <w:jc w:val="center"/>
              <w:rPr>
                <w:color w:val="FFFFFF"/>
              </w:rPr>
            </w:pPr>
            <w:r w:rsidRPr="00126BE7">
              <w:rPr>
                <w:color w:val="FFFFFF"/>
              </w:rPr>
              <w:t>Reasoning and Communication</w:t>
            </w:r>
          </w:p>
        </w:tc>
      </w:tr>
      <w:tr w:rsidR="006714C4" w:rsidRPr="00126BE7" w:rsidTr="00A5627F">
        <w:tc>
          <w:tcPr>
            <w:tcW w:w="287" w:type="pct"/>
          </w:tcPr>
          <w:p w:rsidR="006714C4" w:rsidRPr="00126BE7" w:rsidRDefault="006714C4" w:rsidP="00E65815">
            <w:pPr>
              <w:spacing w:before="120"/>
              <w:jc w:val="center"/>
              <w:rPr>
                <w:b/>
                <w:sz w:val="28"/>
              </w:rPr>
            </w:pPr>
            <w:r w:rsidRPr="00126BE7">
              <w:rPr>
                <w:b/>
                <w:sz w:val="28"/>
              </w:rPr>
              <w:t>A</w:t>
            </w:r>
          </w:p>
        </w:tc>
        <w:tc>
          <w:tcPr>
            <w:tcW w:w="2534" w:type="pct"/>
          </w:tcPr>
          <w:p w:rsidR="006714C4" w:rsidRPr="00E65815" w:rsidRDefault="006714C4" w:rsidP="003600C6">
            <w:pPr>
              <w:pStyle w:val="SOFinalPerformanceTableText"/>
              <w:rPr>
                <w:color w:val="A6A6A6"/>
              </w:rPr>
            </w:pPr>
            <w:r w:rsidRPr="00E65815">
              <w:rPr>
                <w:color w:val="A6A6A6"/>
              </w:rPr>
              <w:t>Knowledge and understanding of mathematical information and concepts in familiar and unfamiliar contexts.</w:t>
            </w:r>
          </w:p>
          <w:p w:rsidR="006714C4" w:rsidRPr="00482964" w:rsidRDefault="006714C4" w:rsidP="003600C6">
            <w:pPr>
              <w:pStyle w:val="SOFinalPerformanceTableText"/>
            </w:pPr>
            <w:r w:rsidRPr="00482964">
              <w:t xml:space="preserve">Highly effective application of </w:t>
            </w:r>
            <w:r>
              <w:t xml:space="preserve">mathematical skills and </w:t>
            </w:r>
            <w:r w:rsidRPr="00482964">
              <w:t>techniques to find efficient and accurate solutions to routine and complex problems in a variety of contexts.</w:t>
            </w:r>
          </w:p>
          <w:p w:rsidR="006714C4" w:rsidRPr="00482964" w:rsidRDefault="006714C4" w:rsidP="003600C6">
            <w:pPr>
              <w:pStyle w:val="SOFinalPerformanceTableText"/>
            </w:pPr>
            <w:r>
              <w:t xml:space="preserve">Gathering, representation, and interpretation of a range of data </w:t>
            </w:r>
            <w:r w:rsidRPr="00603C8E">
              <w:t>in familiar and unfamiliar contexts</w:t>
            </w:r>
            <w:r w:rsidRPr="00482964">
              <w:t>.</w:t>
            </w:r>
          </w:p>
          <w:p w:rsidR="006714C4" w:rsidRPr="00482964" w:rsidRDefault="006714C4" w:rsidP="003600C6">
            <w:pPr>
              <w:pStyle w:val="SOFinalPerformanceTableText"/>
            </w:pPr>
            <w:r w:rsidRPr="00454AC5">
              <w:rPr>
                <w:color w:val="A6A6A6"/>
              </w:rPr>
              <w:t>Appropriate and effective use of electronic technology to find accurate solutions to routine and complex problems.</w:t>
            </w:r>
          </w:p>
        </w:tc>
        <w:tc>
          <w:tcPr>
            <w:tcW w:w="2180" w:type="pct"/>
          </w:tcPr>
          <w:p w:rsidR="006714C4" w:rsidRPr="00203075" w:rsidRDefault="006714C4" w:rsidP="003600C6">
            <w:pPr>
              <w:pStyle w:val="SOFinalPerformanceTableText"/>
              <w:rPr>
                <w:rFonts w:cs="Arial"/>
                <w:bCs/>
              </w:rPr>
            </w:pPr>
            <w:r>
              <w:rPr>
                <w:rFonts w:cs="Arial"/>
                <w:bCs/>
              </w:rPr>
              <w:t>Accurate</w:t>
            </w:r>
            <w:r w:rsidRPr="00203075">
              <w:rPr>
                <w:rFonts w:cs="Arial"/>
                <w:bCs/>
              </w:rPr>
              <w:t xml:space="preserve"> interpretation of mathematical results in familiar and unfamiliar contexts. </w:t>
            </w:r>
          </w:p>
          <w:p w:rsidR="006714C4" w:rsidRPr="00E65815" w:rsidRDefault="006714C4" w:rsidP="003600C6">
            <w:pPr>
              <w:pStyle w:val="SOFinalPerformanceTableText"/>
              <w:rPr>
                <w:rFonts w:cs="Arial"/>
                <w:bCs/>
                <w:color w:val="A6A6A6"/>
              </w:rPr>
            </w:pPr>
            <w:r w:rsidRPr="00E65815">
              <w:rPr>
                <w:rFonts w:cs="Arial"/>
                <w:bCs/>
                <w:color w:val="A6A6A6"/>
              </w:rPr>
              <w:t>Highly effective use of mathematical reasoning to draw conclusions and consider the appropriateness of solutions to routine and complex problems.</w:t>
            </w:r>
          </w:p>
          <w:p w:rsidR="006714C4" w:rsidRPr="00B83B92" w:rsidRDefault="006714C4" w:rsidP="003600C6">
            <w:pPr>
              <w:pStyle w:val="SOFinalPerformanceTableText"/>
              <w:rPr>
                <w:rFonts w:cs="Arial"/>
                <w:bCs/>
              </w:rPr>
            </w:pPr>
            <w:r w:rsidRPr="00B83B92">
              <w:rPr>
                <w:rFonts w:cs="Arial"/>
                <w:bCs/>
              </w:rPr>
              <w:t>Proficient and accurate use of appropriate mathematical notation, representations, and terminology.</w:t>
            </w:r>
          </w:p>
          <w:p w:rsidR="006714C4" w:rsidRPr="00203075" w:rsidRDefault="006714C4" w:rsidP="003600C6">
            <w:pPr>
              <w:pStyle w:val="SOFinalPerformanceTableText"/>
              <w:rPr>
                <w:rFonts w:cs="Arial"/>
                <w:bCs/>
              </w:rPr>
            </w:pPr>
            <w:r w:rsidRPr="00533D4F">
              <w:rPr>
                <w:rFonts w:cs="Arial"/>
                <w:bCs/>
              </w:rPr>
              <w:t xml:space="preserve">Clear and effective communication of mathematical ideas and </w:t>
            </w:r>
            <w:r>
              <w:rPr>
                <w:rFonts w:cs="Arial"/>
                <w:bCs/>
              </w:rPr>
              <w:t>information</w:t>
            </w:r>
            <w:r w:rsidRPr="00533D4F">
              <w:rPr>
                <w:rFonts w:cs="Arial"/>
                <w:bCs/>
              </w:rPr>
              <w:t xml:space="preserve"> to develop logical and concise arguments.</w:t>
            </w:r>
          </w:p>
        </w:tc>
      </w:tr>
      <w:tr w:rsidR="006714C4" w:rsidRPr="00126BE7" w:rsidTr="00A5627F">
        <w:tc>
          <w:tcPr>
            <w:tcW w:w="287" w:type="pct"/>
          </w:tcPr>
          <w:p w:rsidR="006714C4" w:rsidRPr="00126BE7" w:rsidRDefault="006714C4" w:rsidP="00E65815">
            <w:pPr>
              <w:spacing w:before="120"/>
              <w:jc w:val="center"/>
              <w:rPr>
                <w:b/>
                <w:sz w:val="28"/>
              </w:rPr>
            </w:pPr>
            <w:r w:rsidRPr="00126BE7">
              <w:rPr>
                <w:b/>
                <w:sz w:val="28"/>
              </w:rPr>
              <w:t>B</w:t>
            </w:r>
          </w:p>
        </w:tc>
        <w:tc>
          <w:tcPr>
            <w:tcW w:w="2534" w:type="pct"/>
          </w:tcPr>
          <w:p w:rsidR="006714C4" w:rsidRPr="00E65815" w:rsidRDefault="006714C4" w:rsidP="003600C6">
            <w:pPr>
              <w:pStyle w:val="SOFinalPerformanceTableText"/>
              <w:rPr>
                <w:color w:val="A6A6A6"/>
              </w:rPr>
            </w:pPr>
            <w:r w:rsidRPr="00E65815">
              <w:rPr>
                <w:color w:val="A6A6A6"/>
              </w:rPr>
              <w:t>Knowledge and understanding of mathematical information and concepts in familiar and some unfamiliar contexts.</w:t>
            </w:r>
          </w:p>
          <w:p w:rsidR="006714C4" w:rsidRPr="00482964" w:rsidRDefault="006714C4" w:rsidP="003600C6">
            <w:pPr>
              <w:pStyle w:val="SOFinalPerformanceTableText"/>
            </w:pPr>
            <w:r>
              <w:t>Effective</w:t>
            </w:r>
            <w:r w:rsidRPr="00482964">
              <w:t xml:space="preserve"> </w:t>
            </w:r>
            <w:r w:rsidRPr="00047B14">
              <w:t xml:space="preserve">application of mathematical skills and techniques </w:t>
            </w:r>
            <w:r w:rsidRPr="00482964">
              <w:t xml:space="preserve">to find </w:t>
            </w:r>
            <w:r>
              <w:t xml:space="preserve">mostly </w:t>
            </w:r>
            <w:r w:rsidRPr="00482964">
              <w:t>accurate solutions to routine and some complex problems in a variety of contexts.</w:t>
            </w:r>
          </w:p>
          <w:p w:rsidR="006714C4" w:rsidRPr="00482964" w:rsidRDefault="006714C4" w:rsidP="003600C6">
            <w:pPr>
              <w:pStyle w:val="SOFinalPerformanceTableText"/>
            </w:pPr>
            <w:r w:rsidRPr="00603C8E">
              <w:t xml:space="preserve">Gathering, </w:t>
            </w:r>
            <w:r w:rsidRPr="00EA1CD0">
              <w:t xml:space="preserve">representation, and interpretation of </w:t>
            </w:r>
            <w:r w:rsidRPr="00603C8E">
              <w:t>data in familiar and</w:t>
            </w:r>
            <w:r>
              <w:t xml:space="preserve"> some</w:t>
            </w:r>
            <w:r w:rsidRPr="00603C8E">
              <w:t xml:space="preserve"> unfamiliar contexts.</w:t>
            </w:r>
          </w:p>
          <w:p w:rsidR="006714C4" w:rsidRPr="00482964" w:rsidRDefault="006714C4" w:rsidP="003600C6">
            <w:pPr>
              <w:pStyle w:val="SOFinalPerformanceTableText"/>
            </w:pPr>
            <w:r w:rsidRPr="00454AC5">
              <w:rPr>
                <w:color w:val="A6A6A6"/>
              </w:rPr>
              <w:t>Mostly appropriate and effective use of electronic technology to find mostly accurate solutions to routine and some complex problems.</w:t>
            </w:r>
          </w:p>
        </w:tc>
        <w:tc>
          <w:tcPr>
            <w:tcW w:w="2180" w:type="pct"/>
          </w:tcPr>
          <w:p w:rsidR="006714C4" w:rsidRPr="00203075" w:rsidRDefault="006714C4" w:rsidP="003600C6">
            <w:pPr>
              <w:pStyle w:val="SOFinalPerformanceTableText"/>
              <w:rPr>
                <w:rFonts w:cs="Arial"/>
                <w:bCs/>
              </w:rPr>
            </w:pPr>
            <w:r w:rsidRPr="00203075">
              <w:rPr>
                <w:rFonts w:cs="Arial"/>
                <w:bCs/>
              </w:rPr>
              <w:t xml:space="preserve">Mostly </w:t>
            </w:r>
            <w:r>
              <w:rPr>
                <w:rFonts w:cs="Arial"/>
                <w:bCs/>
              </w:rPr>
              <w:t>accurate</w:t>
            </w:r>
            <w:r w:rsidRPr="00203075">
              <w:rPr>
                <w:rFonts w:cs="Arial"/>
                <w:bCs/>
              </w:rPr>
              <w:t xml:space="preserve"> interpretation of mathematical results in familiar </w:t>
            </w:r>
            <w:r>
              <w:rPr>
                <w:rFonts w:cs="Arial"/>
                <w:bCs/>
              </w:rPr>
              <w:t>and</w:t>
            </w:r>
            <w:r w:rsidRPr="00203075">
              <w:rPr>
                <w:rFonts w:cs="Arial"/>
                <w:bCs/>
              </w:rPr>
              <w:t xml:space="preserve"> some unfamiliar contexts.</w:t>
            </w:r>
          </w:p>
          <w:p w:rsidR="006714C4" w:rsidRPr="00E65815" w:rsidRDefault="006714C4" w:rsidP="003600C6">
            <w:pPr>
              <w:pStyle w:val="SOFinalPerformanceTableText"/>
              <w:rPr>
                <w:rFonts w:cs="Arial"/>
                <w:bCs/>
                <w:color w:val="A6A6A6"/>
              </w:rPr>
            </w:pPr>
            <w:r w:rsidRPr="00E65815">
              <w:rPr>
                <w:rFonts w:cs="Arial"/>
                <w:bCs/>
                <w:color w:val="A6A6A6"/>
              </w:rPr>
              <w:t>Effective use of mathematical reasoning to draw conclusions and consider the appropriateness of solutions to routine and some complex problems.</w:t>
            </w:r>
          </w:p>
          <w:p w:rsidR="006714C4" w:rsidRPr="00B83B92" w:rsidRDefault="006714C4" w:rsidP="003600C6">
            <w:pPr>
              <w:pStyle w:val="SOFinalPerformanceTableText"/>
              <w:rPr>
                <w:rFonts w:cs="Arial"/>
                <w:bCs/>
              </w:rPr>
            </w:pPr>
            <w:r w:rsidRPr="00B83B92">
              <w:rPr>
                <w:rFonts w:cs="Arial"/>
                <w:bCs/>
              </w:rPr>
              <w:t>Mostly accurate use of appropriate mathematical notation, representations, and terminology.</w:t>
            </w:r>
          </w:p>
          <w:p w:rsidR="006714C4" w:rsidRPr="00533D4F" w:rsidRDefault="006714C4" w:rsidP="003600C6">
            <w:pPr>
              <w:pStyle w:val="SOFinalPerformanceTableText"/>
              <w:rPr>
                <w:rFonts w:cs="Arial"/>
                <w:bCs/>
              </w:rPr>
            </w:pPr>
            <w:r w:rsidRPr="00203075">
              <w:rPr>
                <w:rFonts w:cs="Arial"/>
                <w:bCs/>
              </w:rPr>
              <w:t xml:space="preserve">Clear and appropriate communication of mathematical ideas and </w:t>
            </w:r>
            <w:r>
              <w:rPr>
                <w:rFonts w:cs="Arial"/>
                <w:bCs/>
              </w:rPr>
              <w:t>information</w:t>
            </w:r>
            <w:r w:rsidRPr="00203075">
              <w:rPr>
                <w:rFonts w:cs="Arial"/>
                <w:bCs/>
              </w:rPr>
              <w:t xml:space="preserve"> to develop </w:t>
            </w:r>
            <w:r>
              <w:rPr>
                <w:rFonts w:cs="Arial"/>
                <w:bCs/>
              </w:rPr>
              <w:t>some</w:t>
            </w:r>
            <w:r w:rsidRPr="00533D4F">
              <w:rPr>
                <w:rFonts w:cs="Arial"/>
                <w:bCs/>
              </w:rPr>
              <w:t xml:space="preserve"> logical arguments.</w:t>
            </w:r>
          </w:p>
        </w:tc>
      </w:tr>
      <w:tr w:rsidR="006714C4" w:rsidRPr="00126BE7" w:rsidTr="00A5627F">
        <w:tc>
          <w:tcPr>
            <w:tcW w:w="287" w:type="pct"/>
          </w:tcPr>
          <w:p w:rsidR="006714C4" w:rsidRPr="00126BE7" w:rsidRDefault="006714C4" w:rsidP="00E65815">
            <w:pPr>
              <w:spacing w:before="120"/>
              <w:jc w:val="center"/>
              <w:rPr>
                <w:b/>
                <w:sz w:val="28"/>
              </w:rPr>
            </w:pPr>
            <w:r w:rsidRPr="00126BE7">
              <w:rPr>
                <w:b/>
                <w:sz w:val="28"/>
              </w:rPr>
              <w:t>C</w:t>
            </w:r>
          </w:p>
        </w:tc>
        <w:tc>
          <w:tcPr>
            <w:tcW w:w="2534" w:type="pct"/>
          </w:tcPr>
          <w:p w:rsidR="006714C4" w:rsidRPr="00E65815" w:rsidRDefault="006714C4" w:rsidP="003600C6">
            <w:pPr>
              <w:pStyle w:val="SOFinalPerformanceTableText"/>
              <w:rPr>
                <w:rFonts w:cs="Arial"/>
                <w:bCs/>
                <w:color w:val="A6A6A6"/>
              </w:rPr>
            </w:pPr>
            <w:r w:rsidRPr="00E65815">
              <w:rPr>
                <w:rFonts w:cs="Arial"/>
                <w:bCs/>
                <w:color w:val="A6A6A6"/>
              </w:rPr>
              <w:t>Knowledge and understanding of simple mathematical information and concepts in familiar contexts.</w:t>
            </w:r>
          </w:p>
          <w:p w:rsidR="006714C4" w:rsidRPr="00C00283" w:rsidRDefault="006714C4" w:rsidP="003600C6">
            <w:pPr>
              <w:pStyle w:val="SOFinalPerformanceTableText"/>
              <w:rPr>
                <w:rFonts w:cs="Arial"/>
                <w:bCs/>
              </w:rPr>
            </w:pPr>
            <w:r>
              <w:rPr>
                <w:rFonts w:cs="Arial"/>
                <w:bCs/>
              </w:rPr>
              <w:t>A</w:t>
            </w:r>
            <w:r w:rsidRPr="00047B14">
              <w:rPr>
                <w:rFonts w:cs="Arial"/>
                <w:bCs/>
              </w:rPr>
              <w:t xml:space="preserve">pplication of </w:t>
            </w:r>
            <w:r>
              <w:rPr>
                <w:rFonts w:cs="Arial"/>
                <w:bCs/>
              </w:rPr>
              <w:t xml:space="preserve">some </w:t>
            </w:r>
            <w:r w:rsidRPr="00047B14">
              <w:rPr>
                <w:rFonts w:cs="Arial"/>
                <w:bCs/>
              </w:rPr>
              <w:t xml:space="preserve">mathematical skills and techniques </w:t>
            </w:r>
            <w:r w:rsidRPr="00C00283">
              <w:rPr>
                <w:rFonts w:cs="Arial"/>
                <w:bCs/>
              </w:rPr>
              <w:t>to find s</w:t>
            </w:r>
            <w:r>
              <w:rPr>
                <w:rFonts w:cs="Arial"/>
                <w:bCs/>
              </w:rPr>
              <w:t>olutions to routine problems in familiar</w:t>
            </w:r>
            <w:r w:rsidRPr="00C00283">
              <w:rPr>
                <w:rFonts w:cs="Arial"/>
                <w:bCs/>
              </w:rPr>
              <w:t xml:space="preserve"> contexts.</w:t>
            </w:r>
          </w:p>
          <w:p w:rsidR="006714C4" w:rsidRPr="00482964" w:rsidRDefault="006714C4" w:rsidP="003600C6">
            <w:pPr>
              <w:pStyle w:val="SOFinalPerformanceTableText"/>
            </w:pPr>
            <w:r w:rsidRPr="00603C8E">
              <w:t xml:space="preserve">Gathering, </w:t>
            </w:r>
            <w:r w:rsidRPr="00EA1CD0">
              <w:t xml:space="preserve">representation, and interpretation of </w:t>
            </w:r>
            <w:r w:rsidRPr="00603C8E">
              <w:t xml:space="preserve">data in </w:t>
            </w:r>
            <w:r>
              <w:t>familiar contexts</w:t>
            </w:r>
            <w:r w:rsidRPr="00482964">
              <w:t>.</w:t>
            </w:r>
          </w:p>
          <w:p w:rsidR="006714C4" w:rsidRPr="00C00283" w:rsidRDefault="006714C4" w:rsidP="003600C6">
            <w:pPr>
              <w:pStyle w:val="SOFinalPerformanceTableText"/>
              <w:rPr>
                <w:rFonts w:cs="Arial"/>
                <w:bCs/>
              </w:rPr>
            </w:pPr>
            <w:r w:rsidRPr="00454AC5">
              <w:rPr>
                <w:rFonts w:cs="Arial"/>
                <w:bCs/>
                <w:color w:val="A6A6A6"/>
              </w:rPr>
              <w:t>Generally appropriate and some effective use of electronic technology to find solutions to routine problems.</w:t>
            </w:r>
          </w:p>
        </w:tc>
        <w:tc>
          <w:tcPr>
            <w:tcW w:w="2180" w:type="pct"/>
          </w:tcPr>
          <w:p w:rsidR="006714C4" w:rsidRPr="00203075" w:rsidRDefault="006714C4" w:rsidP="003600C6">
            <w:pPr>
              <w:pStyle w:val="SOFinalPerformanceTableText"/>
              <w:rPr>
                <w:rFonts w:cs="Arial"/>
                <w:bCs/>
              </w:rPr>
            </w:pPr>
            <w:r w:rsidRPr="00203075">
              <w:t xml:space="preserve">Generally </w:t>
            </w:r>
            <w:r>
              <w:t>accur</w:t>
            </w:r>
            <w:r w:rsidRPr="00203075">
              <w:t xml:space="preserve">ate interpretation </w:t>
            </w:r>
            <w:r w:rsidRPr="00203075">
              <w:rPr>
                <w:rFonts w:cs="Arial"/>
                <w:bCs/>
              </w:rPr>
              <w:t xml:space="preserve">of mathematical results in familiar contexts. </w:t>
            </w:r>
          </w:p>
          <w:p w:rsidR="006714C4" w:rsidRPr="00E65815" w:rsidRDefault="006714C4" w:rsidP="003600C6">
            <w:pPr>
              <w:pStyle w:val="SOFinalPerformanceTableText"/>
              <w:rPr>
                <w:color w:val="A6A6A6"/>
              </w:rPr>
            </w:pPr>
            <w:r w:rsidRPr="00E65815">
              <w:rPr>
                <w:bCs/>
                <w:color w:val="A6A6A6"/>
              </w:rPr>
              <w:t>Appropriate use of mathematical reasoning to draw conclusions and consider the appropriateness of solutions to routine problems.</w:t>
            </w:r>
            <w:r w:rsidRPr="00E65815">
              <w:rPr>
                <w:color w:val="A6A6A6"/>
              </w:rPr>
              <w:t xml:space="preserve"> </w:t>
            </w:r>
          </w:p>
          <w:p w:rsidR="006714C4" w:rsidRPr="00B83B92" w:rsidRDefault="006714C4" w:rsidP="003600C6">
            <w:pPr>
              <w:pStyle w:val="SOFinalPerformanceTableText"/>
            </w:pPr>
            <w:r w:rsidRPr="00B83B92">
              <w:t>Generally appropriate use of familiar mathematical notation, representations, and terminology.</w:t>
            </w:r>
          </w:p>
          <w:p w:rsidR="006714C4" w:rsidRPr="00203075" w:rsidRDefault="006714C4" w:rsidP="003600C6">
            <w:pPr>
              <w:pStyle w:val="SOFinalPerformanceTableText"/>
            </w:pPr>
            <w:r w:rsidRPr="00203075">
              <w:t xml:space="preserve">Appropriate communication of mathematical </w:t>
            </w:r>
            <w:r>
              <w:t>ideas and information</w:t>
            </w:r>
            <w:r w:rsidRPr="00203075">
              <w:t>.</w:t>
            </w:r>
          </w:p>
          <w:p w:rsidR="006714C4" w:rsidRPr="00203075" w:rsidRDefault="006714C4" w:rsidP="003600C6">
            <w:pPr>
              <w:pStyle w:val="SOFinalPerformanceTableText"/>
            </w:pPr>
          </w:p>
        </w:tc>
      </w:tr>
      <w:tr w:rsidR="006714C4" w:rsidRPr="00126BE7" w:rsidTr="00A5627F">
        <w:tc>
          <w:tcPr>
            <w:tcW w:w="287" w:type="pct"/>
          </w:tcPr>
          <w:p w:rsidR="006714C4" w:rsidRPr="00126BE7" w:rsidRDefault="006714C4" w:rsidP="00E65815">
            <w:pPr>
              <w:spacing w:before="120"/>
              <w:jc w:val="center"/>
              <w:rPr>
                <w:b/>
                <w:sz w:val="28"/>
              </w:rPr>
            </w:pPr>
            <w:r w:rsidRPr="00126BE7">
              <w:rPr>
                <w:b/>
                <w:sz w:val="28"/>
              </w:rPr>
              <w:t>D</w:t>
            </w:r>
          </w:p>
        </w:tc>
        <w:tc>
          <w:tcPr>
            <w:tcW w:w="2534" w:type="pct"/>
          </w:tcPr>
          <w:p w:rsidR="006714C4" w:rsidRPr="00E65815" w:rsidRDefault="006714C4" w:rsidP="003600C6">
            <w:pPr>
              <w:pStyle w:val="SOFinalPerformanceTableText"/>
              <w:rPr>
                <w:rFonts w:cs="Arial"/>
                <w:bCs/>
                <w:color w:val="A6A6A6"/>
              </w:rPr>
            </w:pPr>
            <w:r w:rsidRPr="00E65815">
              <w:rPr>
                <w:rFonts w:cs="Arial"/>
                <w:bCs/>
                <w:color w:val="A6A6A6"/>
              </w:rPr>
              <w:t>Basic knowledge and some understanding of simple mathematical information and concepts in some familiar contexts.</w:t>
            </w:r>
          </w:p>
          <w:p w:rsidR="006714C4" w:rsidRPr="00C00283" w:rsidRDefault="006714C4" w:rsidP="003600C6">
            <w:pPr>
              <w:pStyle w:val="SOFinalPerformanceTableText"/>
              <w:rPr>
                <w:rFonts w:cs="Arial"/>
                <w:bCs/>
              </w:rPr>
            </w:pPr>
            <w:r>
              <w:rPr>
                <w:rFonts w:cs="Arial"/>
                <w:bCs/>
              </w:rPr>
              <w:t>A</w:t>
            </w:r>
            <w:r w:rsidRPr="00047B14">
              <w:rPr>
                <w:rFonts w:cs="Arial"/>
                <w:bCs/>
              </w:rPr>
              <w:t>pplication of</w:t>
            </w:r>
            <w:r>
              <w:rPr>
                <w:rFonts w:cs="Arial"/>
                <w:bCs/>
              </w:rPr>
              <w:t xml:space="preserve"> basic</w:t>
            </w:r>
            <w:r w:rsidRPr="00047B14">
              <w:rPr>
                <w:rFonts w:cs="Arial"/>
                <w:bCs/>
              </w:rPr>
              <w:t xml:space="preserve"> mathematical skills and techniques </w:t>
            </w:r>
            <w:r>
              <w:rPr>
                <w:rFonts w:cs="Arial"/>
                <w:bCs/>
              </w:rPr>
              <w:t xml:space="preserve">find partial </w:t>
            </w:r>
            <w:r w:rsidRPr="00C00283">
              <w:rPr>
                <w:rFonts w:cs="Arial"/>
                <w:bCs/>
              </w:rPr>
              <w:t>solutions to routine problems in some contexts.</w:t>
            </w:r>
          </w:p>
          <w:p w:rsidR="006714C4" w:rsidRPr="00EA1CD0" w:rsidRDefault="006714C4" w:rsidP="003600C6">
            <w:pPr>
              <w:pStyle w:val="SOFinalPerformanceTableText"/>
            </w:pPr>
            <w:r>
              <w:t>Some g</w:t>
            </w:r>
            <w:r w:rsidRPr="00EA1CD0">
              <w:t>athering</w:t>
            </w:r>
            <w:r>
              <w:t>,</w:t>
            </w:r>
            <w:r w:rsidRPr="00EA1CD0">
              <w:t xml:space="preserve"> representation</w:t>
            </w:r>
            <w:r>
              <w:t>, and basic</w:t>
            </w:r>
            <w:r w:rsidRPr="00EA1CD0">
              <w:t xml:space="preserve"> interpretation of </w:t>
            </w:r>
            <w:r>
              <w:t>simple</w:t>
            </w:r>
            <w:r w:rsidRPr="00EA1CD0">
              <w:t xml:space="preserve"> data in familiar contexts.</w:t>
            </w:r>
          </w:p>
          <w:p w:rsidR="006714C4" w:rsidRPr="00C00283" w:rsidRDefault="006714C4" w:rsidP="003600C6">
            <w:pPr>
              <w:pStyle w:val="SOFinalPerformanceTableText"/>
              <w:rPr>
                <w:rFonts w:cs="Arial"/>
                <w:bCs/>
              </w:rPr>
            </w:pPr>
            <w:r w:rsidRPr="00454AC5">
              <w:rPr>
                <w:rFonts w:cs="Arial"/>
                <w:bCs/>
                <w:color w:val="A6A6A6"/>
              </w:rPr>
              <w:t>Some appropriate use of electronic technology to find solutions to routine problems.</w:t>
            </w:r>
          </w:p>
        </w:tc>
        <w:tc>
          <w:tcPr>
            <w:tcW w:w="2180" w:type="pct"/>
          </w:tcPr>
          <w:p w:rsidR="006714C4" w:rsidRPr="00203075" w:rsidRDefault="006714C4" w:rsidP="003600C6">
            <w:pPr>
              <w:pStyle w:val="SOFinalPerformanceTableText"/>
              <w:rPr>
                <w:rFonts w:cs="Arial"/>
                <w:bCs/>
              </w:rPr>
            </w:pPr>
            <w:r w:rsidRPr="00C00283">
              <w:rPr>
                <w:rFonts w:cs="Arial"/>
                <w:bCs/>
              </w:rPr>
              <w:t xml:space="preserve">Some </w:t>
            </w:r>
            <w:r w:rsidRPr="00203075">
              <w:rPr>
                <w:rFonts w:cs="Arial"/>
                <w:bCs/>
              </w:rPr>
              <w:t>interpretation of mathematical results in some familiar contexts.</w:t>
            </w:r>
          </w:p>
          <w:p w:rsidR="006714C4" w:rsidRPr="00E65815" w:rsidRDefault="006714C4" w:rsidP="003600C6">
            <w:pPr>
              <w:pStyle w:val="SOFinalPerformanceTableText"/>
              <w:rPr>
                <w:rFonts w:cs="Arial"/>
                <w:bCs/>
                <w:color w:val="A6A6A6"/>
              </w:rPr>
            </w:pPr>
            <w:r w:rsidRPr="00E65815">
              <w:rPr>
                <w:rFonts w:cs="Arial"/>
                <w:bCs/>
                <w:color w:val="A6A6A6"/>
              </w:rPr>
              <w:t>Attempted use of mathematical reasoning to consider the appropriateness of solutions to routine problems.</w:t>
            </w:r>
          </w:p>
          <w:p w:rsidR="006714C4" w:rsidRPr="00B83B92" w:rsidRDefault="006714C4" w:rsidP="003600C6">
            <w:pPr>
              <w:pStyle w:val="SOFinalPerformanceTableText"/>
              <w:rPr>
                <w:rFonts w:cs="Arial"/>
                <w:bCs/>
              </w:rPr>
            </w:pPr>
            <w:r w:rsidRPr="00B83B92">
              <w:rPr>
                <w:rFonts w:cs="Arial"/>
                <w:bCs/>
              </w:rPr>
              <w:t>Some use of familiar mathematical notation, representations, and terminology.</w:t>
            </w:r>
          </w:p>
          <w:p w:rsidR="006714C4" w:rsidRPr="00C00283" w:rsidRDefault="006714C4" w:rsidP="003600C6">
            <w:pPr>
              <w:pStyle w:val="SOFinalPerformanceTableText"/>
              <w:rPr>
                <w:rFonts w:cs="Arial"/>
                <w:bCs/>
              </w:rPr>
            </w:pPr>
            <w:r>
              <w:rPr>
                <w:rFonts w:cs="Arial"/>
                <w:bCs/>
              </w:rPr>
              <w:t>Attempted</w:t>
            </w:r>
            <w:r w:rsidRPr="00C00283">
              <w:rPr>
                <w:rFonts w:cs="Arial"/>
                <w:bCs/>
              </w:rPr>
              <w:t xml:space="preserve"> communication of </w:t>
            </w:r>
            <w:r>
              <w:rPr>
                <w:rFonts w:cs="Arial"/>
                <w:bCs/>
              </w:rPr>
              <w:t xml:space="preserve">simple </w:t>
            </w:r>
            <w:r w:rsidRPr="00C00283">
              <w:rPr>
                <w:rFonts w:cs="Arial"/>
                <w:bCs/>
              </w:rPr>
              <w:t xml:space="preserve">mathematical </w:t>
            </w:r>
            <w:r>
              <w:rPr>
                <w:rFonts w:cs="Arial"/>
                <w:bCs/>
              </w:rPr>
              <w:t xml:space="preserve">ideas and information. </w:t>
            </w:r>
          </w:p>
          <w:p w:rsidR="006714C4" w:rsidRPr="00C00283" w:rsidRDefault="006714C4" w:rsidP="003600C6">
            <w:pPr>
              <w:pStyle w:val="SOFinalPerformanceTableText"/>
              <w:rPr>
                <w:rFonts w:cs="Arial"/>
                <w:bCs/>
              </w:rPr>
            </w:pPr>
          </w:p>
        </w:tc>
      </w:tr>
      <w:tr w:rsidR="006714C4" w:rsidRPr="00126BE7" w:rsidTr="00A5627F">
        <w:tc>
          <w:tcPr>
            <w:tcW w:w="287" w:type="pct"/>
          </w:tcPr>
          <w:p w:rsidR="006714C4" w:rsidRPr="00126BE7" w:rsidRDefault="006714C4" w:rsidP="00E65815">
            <w:pPr>
              <w:spacing w:before="120"/>
              <w:jc w:val="center"/>
              <w:rPr>
                <w:b/>
                <w:sz w:val="28"/>
              </w:rPr>
            </w:pPr>
            <w:r w:rsidRPr="00126BE7">
              <w:rPr>
                <w:b/>
                <w:sz w:val="28"/>
              </w:rPr>
              <w:t>E</w:t>
            </w:r>
          </w:p>
        </w:tc>
        <w:tc>
          <w:tcPr>
            <w:tcW w:w="2534" w:type="pct"/>
          </w:tcPr>
          <w:p w:rsidR="006714C4" w:rsidRPr="00E65815" w:rsidRDefault="006714C4" w:rsidP="003600C6">
            <w:pPr>
              <w:pStyle w:val="SOFinalPerformanceTableText"/>
              <w:rPr>
                <w:color w:val="A6A6A6"/>
              </w:rPr>
            </w:pPr>
            <w:r w:rsidRPr="00E65815">
              <w:rPr>
                <w:color w:val="A6A6A6"/>
              </w:rPr>
              <w:t>Limited knowledge or understanding of mathematical information or concepts.</w:t>
            </w:r>
          </w:p>
          <w:p w:rsidR="006714C4" w:rsidRPr="00482964" w:rsidRDefault="006714C4" w:rsidP="003600C6">
            <w:pPr>
              <w:pStyle w:val="SOFinalPerformanceTableText"/>
            </w:pPr>
            <w:r w:rsidRPr="00482964">
              <w:t xml:space="preserve">Attempted </w:t>
            </w:r>
            <w:r w:rsidRPr="00047B14">
              <w:t xml:space="preserve">application of </w:t>
            </w:r>
            <w:r>
              <w:t xml:space="preserve">basic </w:t>
            </w:r>
            <w:r w:rsidRPr="00047B14">
              <w:t xml:space="preserve">mathematical skills </w:t>
            </w:r>
            <w:r>
              <w:t>or</w:t>
            </w:r>
            <w:r w:rsidRPr="00047B14">
              <w:t xml:space="preserve"> techniques</w:t>
            </w:r>
            <w:r w:rsidRPr="00482964">
              <w:t xml:space="preserve">, with limited accuracy in </w:t>
            </w:r>
            <w:r>
              <w:t>solving</w:t>
            </w:r>
            <w:r w:rsidRPr="00482964">
              <w:t xml:space="preserve"> routine problems.</w:t>
            </w:r>
          </w:p>
          <w:p w:rsidR="006714C4" w:rsidRPr="00482964" w:rsidRDefault="006714C4" w:rsidP="003600C6">
            <w:pPr>
              <w:pStyle w:val="SOFinalPerformanceTableText"/>
            </w:pPr>
            <w:r>
              <w:t>Some</w:t>
            </w:r>
            <w:r w:rsidRPr="00EA1CD0">
              <w:t xml:space="preserve"> gathering</w:t>
            </w:r>
            <w:r>
              <w:t xml:space="preserve"> and</w:t>
            </w:r>
            <w:r w:rsidRPr="00EA1CD0">
              <w:t xml:space="preserve"> </w:t>
            </w:r>
            <w:r>
              <w:t xml:space="preserve">attempted </w:t>
            </w:r>
            <w:r w:rsidRPr="00EA1CD0">
              <w:t xml:space="preserve">representation of simple data in </w:t>
            </w:r>
            <w:r>
              <w:t xml:space="preserve">a </w:t>
            </w:r>
            <w:r w:rsidRPr="00EA1CD0">
              <w:t>familiar context.</w:t>
            </w:r>
          </w:p>
          <w:p w:rsidR="006714C4" w:rsidRPr="00482964" w:rsidRDefault="006714C4" w:rsidP="003600C6">
            <w:pPr>
              <w:pStyle w:val="SOFinalPerformanceTableText"/>
            </w:pPr>
            <w:r w:rsidRPr="00454AC5">
              <w:rPr>
                <w:color w:val="A6A6A6"/>
              </w:rPr>
              <w:t>Attempted use of electronic technology in to find a solution to a routine problem.</w:t>
            </w:r>
          </w:p>
        </w:tc>
        <w:tc>
          <w:tcPr>
            <w:tcW w:w="2180" w:type="pct"/>
          </w:tcPr>
          <w:p w:rsidR="006714C4" w:rsidRPr="00C00283" w:rsidRDefault="006714C4" w:rsidP="003600C6">
            <w:pPr>
              <w:pStyle w:val="SOFinalPerformanceTableText"/>
              <w:rPr>
                <w:rFonts w:cs="Arial"/>
                <w:bCs/>
              </w:rPr>
            </w:pPr>
            <w:r w:rsidRPr="00C00283">
              <w:rPr>
                <w:rFonts w:cs="Arial"/>
                <w:bCs/>
              </w:rPr>
              <w:t>Limited interpretation of mathematical results.</w:t>
            </w:r>
          </w:p>
          <w:p w:rsidR="006714C4" w:rsidRPr="00E65815" w:rsidRDefault="006714C4" w:rsidP="003600C6">
            <w:pPr>
              <w:pStyle w:val="SOFinalPerformanceTableText"/>
              <w:rPr>
                <w:rFonts w:cs="Arial"/>
                <w:bCs/>
                <w:color w:val="A6A6A6"/>
              </w:rPr>
            </w:pPr>
            <w:r w:rsidRPr="00E65815">
              <w:rPr>
                <w:rFonts w:cs="Arial"/>
                <w:bCs/>
                <w:color w:val="A6A6A6"/>
              </w:rPr>
              <w:t>Limited awareness of the use of mathematical reasoning in solving a problem.</w:t>
            </w:r>
          </w:p>
          <w:p w:rsidR="006714C4" w:rsidRPr="00B83B92" w:rsidRDefault="006714C4" w:rsidP="003600C6">
            <w:pPr>
              <w:pStyle w:val="SOFinalPerformanceTableText"/>
              <w:rPr>
                <w:rFonts w:cs="Arial"/>
                <w:bCs/>
              </w:rPr>
            </w:pPr>
            <w:r w:rsidRPr="00B83B92">
              <w:rPr>
                <w:rFonts w:cs="Arial"/>
                <w:bCs/>
              </w:rPr>
              <w:t>Limited use of mathematical notation, representations, or terminology.</w:t>
            </w:r>
          </w:p>
          <w:p w:rsidR="006714C4" w:rsidRPr="00C00283" w:rsidRDefault="006714C4" w:rsidP="003600C6">
            <w:pPr>
              <w:pStyle w:val="SOFinalPerformanceTableText"/>
              <w:rPr>
                <w:rFonts w:cs="Arial"/>
                <w:bCs/>
              </w:rPr>
            </w:pPr>
            <w:r w:rsidRPr="00B83B92">
              <w:rPr>
                <w:rFonts w:cs="Arial"/>
                <w:bCs/>
              </w:rPr>
              <w:t>Attempted communication</w:t>
            </w:r>
            <w:r w:rsidRPr="00C00283">
              <w:rPr>
                <w:rFonts w:cs="Arial"/>
                <w:bCs/>
              </w:rPr>
              <w:t xml:space="preserve"> of </w:t>
            </w:r>
            <w:r>
              <w:rPr>
                <w:rFonts w:cs="Arial"/>
                <w:bCs/>
              </w:rPr>
              <w:t xml:space="preserve">an aspect of </w:t>
            </w:r>
            <w:r w:rsidRPr="00C00283">
              <w:rPr>
                <w:rFonts w:cs="Arial"/>
                <w:bCs/>
              </w:rPr>
              <w:t>mathematical</w:t>
            </w:r>
            <w:r>
              <w:rPr>
                <w:rFonts w:cs="Arial"/>
                <w:bCs/>
              </w:rPr>
              <w:t xml:space="preserve"> information</w:t>
            </w:r>
            <w:r w:rsidRPr="00C00283">
              <w:rPr>
                <w:rFonts w:cs="Arial"/>
                <w:bCs/>
              </w:rPr>
              <w:t>.</w:t>
            </w:r>
          </w:p>
          <w:p w:rsidR="006714C4" w:rsidRPr="00C00283" w:rsidRDefault="006714C4" w:rsidP="003600C6">
            <w:pPr>
              <w:pStyle w:val="SOFinalPerformanceTableText"/>
              <w:rPr>
                <w:rFonts w:cs="Arial"/>
                <w:bCs/>
              </w:rPr>
            </w:pPr>
          </w:p>
        </w:tc>
      </w:tr>
    </w:tbl>
    <w:p w:rsidR="006714C4" w:rsidRPr="003863BC" w:rsidRDefault="006714C4" w:rsidP="008770E9">
      <w:pPr>
        <w:pStyle w:val="Default"/>
        <w:rPr>
          <w:sz w:val="20"/>
          <w:szCs w:val="22"/>
        </w:rPr>
      </w:pPr>
    </w:p>
    <w:sectPr w:rsidR="006714C4" w:rsidRPr="003863BC" w:rsidSect="008C6B9F">
      <w:footerReference w:type="default" r:id="rId8"/>
      <w:pgSz w:w="11906" w:h="16838"/>
      <w:pgMar w:top="993" w:right="1080" w:bottom="993" w:left="1080" w:header="708"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60B" w:rsidRDefault="00B2560B" w:rsidP="0090295A">
      <w:pPr>
        <w:spacing w:after="0" w:line="240" w:lineRule="auto"/>
      </w:pPr>
      <w:r>
        <w:separator/>
      </w:r>
    </w:p>
  </w:endnote>
  <w:endnote w:type="continuationSeparator" w:id="0">
    <w:p w:rsidR="00B2560B" w:rsidRDefault="00B2560B" w:rsidP="0090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27F" w:rsidRDefault="00A5627F" w:rsidP="00A5627F">
    <w:pPr>
      <w:tabs>
        <w:tab w:val="right" w:pos="9639"/>
      </w:tabs>
      <w:spacing w:after="0"/>
      <w:rPr>
        <w:sz w:val="18"/>
        <w:szCs w:val="18"/>
        <w:lang w:eastAsia="en-AU"/>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8A3425">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8A3425">
      <w:rPr>
        <w:noProof/>
        <w:sz w:val="18"/>
        <w:szCs w:val="18"/>
      </w:rPr>
      <w:t>3</w:t>
    </w:r>
    <w:r>
      <w:rPr>
        <w:sz w:val="18"/>
        <w:szCs w:val="18"/>
      </w:rPr>
      <w:fldChar w:fldCharType="end"/>
    </w:r>
    <w:r>
      <w:rPr>
        <w:sz w:val="18"/>
        <w:szCs w:val="18"/>
      </w:rPr>
      <w:tab/>
    </w:r>
    <w:r w:rsidRPr="002E0F3D">
      <w:rPr>
        <w:rFonts w:ascii="Arial" w:eastAsia="SimSun" w:hAnsi="Arial"/>
        <w:sz w:val="16"/>
        <w:szCs w:val="16"/>
        <w:lang w:val="en-US" w:eastAsia="en-AU"/>
      </w:rPr>
      <w:t>Sta</w:t>
    </w:r>
    <w:r>
      <w:rPr>
        <w:rFonts w:ascii="Arial" w:eastAsia="SimSun" w:hAnsi="Arial"/>
        <w:sz w:val="16"/>
        <w:szCs w:val="16"/>
        <w:lang w:val="en-US" w:eastAsia="en-AU"/>
      </w:rPr>
      <w:t>ge 1 Essential Mathematics – AT2 – Topic 4</w:t>
    </w:r>
    <w:r w:rsidRPr="002E0F3D">
      <w:rPr>
        <w:rFonts w:ascii="Arial" w:eastAsia="SimSun" w:hAnsi="Arial"/>
        <w:sz w:val="16"/>
        <w:szCs w:val="16"/>
        <w:lang w:val="en-US" w:eastAsia="en-AU"/>
      </w:rPr>
      <w:t xml:space="preserve"> – </w:t>
    </w:r>
    <w:r>
      <w:rPr>
        <w:rFonts w:ascii="Arial" w:eastAsia="SimSun" w:hAnsi="Arial"/>
        <w:sz w:val="16"/>
        <w:szCs w:val="16"/>
        <w:lang w:val="en-US" w:eastAsia="en-AU"/>
      </w:rPr>
      <w:t>Data in Context</w:t>
    </w:r>
  </w:p>
  <w:p w:rsidR="00A5627F" w:rsidRDefault="00A5627F" w:rsidP="00A5627F">
    <w:pPr>
      <w:pStyle w:val="LAPFooter"/>
    </w:pPr>
    <w:r>
      <w:tab/>
      <w:t>Ref:</w:t>
    </w:r>
    <w:r w:rsidRPr="00A5627F">
      <w:t xml:space="preserve"> </w:t>
    </w:r>
    <w:fldSimple w:instr=" DOCPROPERTY  Objective-Id  \* MERGEFORMAT ">
      <w:r>
        <w:t>A460704</w:t>
      </w:r>
    </w:fldSimple>
    <w:r w:rsidRPr="009E251C">
      <w:t xml:space="preserve"> </w:t>
    </w:r>
    <w:r>
      <w:t xml:space="preserve"> (created August 2015)</w:t>
    </w:r>
  </w:p>
  <w:p w:rsidR="00A5627F" w:rsidRDefault="00A5627F" w:rsidP="00A5627F">
    <w:pPr>
      <w:pStyle w:val="LAPFooter"/>
    </w:pPr>
    <w:r>
      <w:tab/>
      <w:t>© SACE Board of South Australia 2015</w:t>
    </w:r>
  </w:p>
  <w:p w:rsidR="00CD52B0" w:rsidRDefault="00CD5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60B" w:rsidRDefault="00B2560B" w:rsidP="0090295A">
      <w:pPr>
        <w:spacing w:after="0" w:line="240" w:lineRule="auto"/>
      </w:pPr>
      <w:r>
        <w:separator/>
      </w:r>
    </w:p>
  </w:footnote>
  <w:footnote w:type="continuationSeparator" w:id="0">
    <w:p w:rsidR="00B2560B" w:rsidRDefault="00B2560B" w:rsidP="00902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3556"/>
    <w:multiLevelType w:val="hybridMultilevel"/>
    <w:tmpl w:val="D76CC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733BC2"/>
    <w:multiLevelType w:val="hybridMultilevel"/>
    <w:tmpl w:val="CEE2704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30FC6BC8"/>
    <w:multiLevelType w:val="hybridMultilevel"/>
    <w:tmpl w:val="9682602A"/>
    <w:lvl w:ilvl="0" w:tplc="065C51C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52000D8A"/>
    <w:multiLevelType w:val="hybridMultilevel"/>
    <w:tmpl w:val="277C3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2164A98"/>
    <w:multiLevelType w:val="hybridMultilevel"/>
    <w:tmpl w:val="D9FAD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21D0AE6"/>
    <w:multiLevelType w:val="hybridMultilevel"/>
    <w:tmpl w:val="97EEF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60274D6"/>
    <w:multiLevelType w:val="hybridMultilevel"/>
    <w:tmpl w:val="0776A1B8"/>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CB2"/>
    <w:rsid w:val="00004DF6"/>
    <w:rsid w:val="00007201"/>
    <w:rsid w:val="00023BCC"/>
    <w:rsid w:val="000259B7"/>
    <w:rsid w:val="0002724F"/>
    <w:rsid w:val="0003113C"/>
    <w:rsid w:val="00031260"/>
    <w:rsid w:val="00040D5D"/>
    <w:rsid w:val="00041473"/>
    <w:rsid w:val="00041618"/>
    <w:rsid w:val="00043806"/>
    <w:rsid w:val="00043B10"/>
    <w:rsid w:val="0004497F"/>
    <w:rsid w:val="00047B14"/>
    <w:rsid w:val="00056B47"/>
    <w:rsid w:val="00064842"/>
    <w:rsid w:val="00083DF1"/>
    <w:rsid w:val="000856EF"/>
    <w:rsid w:val="0009783D"/>
    <w:rsid w:val="000B3E65"/>
    <w:rsid w:val="000B630C"/>
    <w:rsid w:val="000C054F"/>
    <w:rsid w:val="000C76B1"/>
    <w:rsid w:val="000E0F83"/>
    <w:rsid w:val="000E3924"/>
    <w:rsid w:val="000E72EB"/>
    <w:rsid w:val="000F162A"/>
    <w:rsid w:val="000F2659"/>
    <w:rsid w:val="000F5C91"/>
    <w:rsid w:val="000F74B2"/>
    <w:rsid w:val="00102043"/>
    <w:rsid w:val="001132E1"/>
    <w:rsid w:val="00114E7B"/>
    <w:rsid w:val="001167E2"/>
    <w:rsid w:val="00120FE2"/>
    <w:rsid w:val="00126BE7"/>
    <w:rsid w:val="001313D8"/>
    <w:rsid w:val="0013500E"/>
    <w:rsid w:val="0013534E"/>
    <w:rsid w:val="00147376"/>
    <w:rsid w:val="00154152"/>
    <w:rsid w:val="0015720B"/>
    <w:rsid w:val="001608A9"/>
    <w:rsid w:val="00161A63"/>
    <w:rsid w:val="001637DE"/>
    <w:rsid w:val="001733FC"/>
    <w:rsid w:val="00176B4D"/>
    <w:rsid w:val="00180717"/>
    <w:rsid w:val="001916A1"/>
    <w:rsid w:val="00193BF9"/>
    <w:rsid w:val="00195228"/>
    <w:rsid w:val="001A484A"/>
    <w:rsid w:val="001B49E9"/>
    <w:rsid w:val="001B5FAA"/>
    <w:rsid w:val="001C0571"/>
    <w:rsid w:val="001C55F7"/>
    <w:rsid w:val="001C7289"/>
    <w:rsid w:val="001D03FC"/>
    <w:rsid w:val="001D1B67"/>
    <w:rsid w:val="001D24BC"/>
    <w:rsid w:val="001D7E38"/>
    <w:rsid w:val="001E128B"/>
    <w:rsid w:val="001F0C5F"/>
    <w:rsid w:val="001F19D0"/>
    <w:rsid w:val="001F6A31"/>
    <w:rsid w:val="00201FFF"/>
    <w:rsid w:val="00203075"/>
    <w:rsid w:val="002031A6"/>
    <w:rsid w:val="002040EF"/>
    <w:rsid w:val="00204D69"/>
    <w:rsid w:val="00206897"/>
    <w:rsid w:val="00210949"/>
    <w:rsid w:val="00215451"/>
    <w:rsid w:val="00216647"/>
    <w:rsid w:val="00221F9C"/>
    <w:rsid w:val="002237CA"/>
    <w:rsid w:val="00223FD8"/>
    <w:rsid w:val="00234EB6"/>
    <w:rsid w:val="00235A5E"/>
    <w:rsid w:val="00237A0E"/>
    <w:rsid w:val="00240560"/>
    <w:rsid w:val="00244064"/>
    <w:rsid w:val="00250CD8"/>
    <w:rsid w:val="00254AE8"/>
    <w:rsid w:val="0026097D"/>
    <w:rsid w:val="002629CC"/>
    <w:rsid w:val="00270495"/>
    <w:rsid w:val="002706A3"/>
    <w:rsid w:val="0028421C"/>
    <w:rsid w:val="00286B8D"/>
    <w:rsid w:val="00291C6B"/>
    <w:rsid w:val="002976A6"/>
    <w:rsid w:val="002A4F58"/>
    <w:rsid w:val="002A55BE"/>
    <w:rsid w:val="002B1D43"/>
    <w:rsid w:val="002B22CA"/>
    <w:rsid w:val="002B2D8F"/>
    <w:rsid w:val="002B33C0"/>
    <w:rsid w:val="002B4460"/>
    <w:rsid w:val="002B7ED5"/>
    <w:rsid w:val="002C4C2A"/>
    <w:rsid w:val="002C6391"/>
    <w:rsid w:val="002C7841"/>
    <w:rsid w:val="002D1BB3"/>
    <w:rsid w:val="002E0C49"/>
    <w:rsid w:val="002E1C09"/>
    <w:rsid w:val="002E6438"/>
    <w:rsid w:val="002E6E45"/>
    <w:rsid w:val="002E7714"/>
    <w:rsid w:val="002F5096"/>
    <w:rsid w:val="002F5FFF"/>
    <w:rsid w:val="002F7FB8"/>
    <w:rsid w:val="00305348"/>
    <w:rsid w:val="00307A25"/>
    <w:rsid w:val="00310D9B"/>
    <w:rsid w:val="00314317"/>
    <w:rsid w:val="0031769F"/>
    <w:rsid w:val="00320598"/>
    <w:rsid w:val="00320FFA"/>
    <w:rsid w:val="00334F8B"/>
    <w:rsid w:val="00335646"/>
    <w:rsid w:val="003471EC"/>
    <w:rsid w:val="003600C6"/>
    <w:rsid w:val="00360A4E"/>
    <w:rsid w:val="003636DC"/>
    <w:rsid w:val="003664D0"/>
    <w:rsid w:val="00366E47"/>
    <w:rsid w:val="003714E3"/>
    <w:rsid w:val="003728F1"/>
    <w:rsid w:val="00374216"/>
    <w:rsid w:val="00377253"/>
    <w:rsid w:val="003863BC"/>
    <w:rsid w:val="003A0A72"/>
    <w:rsid w:val="003A36AA"/>
    <w:rsid w:val="003A40BB"/>
    <w:rsid w:val="003A5758"/>
    <w:rsid w:val="003B0F80"/>
    <w:rsid w:val="003B4483"/>
    <w:rsid w:val="003B61F8"/>
    <w:rsid w:val="003C001A"/>
    <w:rsid w:val="003C2ADA"/>
    <w:rsid w:val="003C34DD"/>
    <w:rsid w:val="003D0F10"/>
    <w:rsid w:val="003D2A6E"/>
    <w:rsid w:val="003D5486"/>
    <w:rsid w:val="003D601B"/>
    <w:rsid w:val="003D6127"/>
    <w:rsid w:val="003E1638"/>
    <w:rsid w:val="003E2837"/>
    <w:rsid w:val="003E418D"/>
    <w:rsid w:val="003F2B1B"/>
    <w:rsid w:val="00400275"/>
    <w:rsid w:val="00400E56"/>
    <w:rsid w:val="00402A33"/>
    <w:rsid w:val="00404998"/>
    <w:rsid w:val="00412858"/>
    <w:rsid w:val="004227B8"/>
    <w:rsid w:val="0042387C"/>
    <w:rsid w:val="00423BFD"/>
    <w:rsid w:val="00431CA9"/>
    <w:rsid w:val="00436E47"/>
    <w:rsid w:val="00443E8D"/>
    <w:rsid w:val="004466B3"/>
    <w:rsid w:val="00453AFC"/>
    <w:rsid w:val="00454AC5"/>
    <w:rsid w:val="004551CF"/>
    <w:rsid w:val="00456881"/>
    <w:rsid w:val="00457BAA"/>
    <w:rsid w:val="004602FD"/>
    <w:rsid w:val="00461C64"/>
    <w:rsid w:val="00465264"/>
    <w:rsid w:val="0047087D"/>
    <w:rsid w:val="00471B34"/>
    <w:rsid w:val="00482964"/>
    <w:rsid w:val="0048719B"/>
    <w:rsid w:val="00492145"/>
    <w:rsid w:val="00495CB1"/>
    <w:rsid w:val="00496F82"/>
    <w:rsid w:val="004A5118"/>
    <w:rsid w:val="004A5C62"/>
    <w:rsid w:val="004C6778"/>
    <w:rsid w:val="004C6E58"/>
    <w:rsid w:val="004D32AC"/>
    <w:rsid w:val="004D5BBC"/>
    <w:rsid w:val="004E022E"/>
    <w:rsid w:val="004E0AAB"/>
    <w:rsid w:val="004E586A"/>
    <w:rsid w:val="004F1671"/>
    <w:rsid w:val="004F1B34"/>
    <w:rsid w:val="004F2297"/>
    <w:rsid w:val="004F43F0"/>
    <w:rsid w:val="004F4B7A"/>
    <w:rsid w:val="004F6214"/>
    <w:rsid w:val="005003E6"/>
    <w:rsid w:val="0050092D"/>
    <w:rsid w:val="00500FBB"/>
    <w:rsid w:val="00503D6A"/>
    <w:rsid w:val="00511CEB"/>
    <w:rsid w:val="00515EAF"/>
    <w:rsid w:val="0052293B"/>
    <w:rsid w:val="005246AF"/>
    <w:rsid w:val="00533D4F"/>
    <w:rsid w:val="00550C14"/>
    <w:rsid w:val="00555126"/>
    <w:rsid w:val="00560CB4"/>
    <w:rsid w:val="00575040"/>
    <w:rsid w:val="00580BF5"/>
    <w:rsid w:val="00583B64"/>
    <w:rsid w:val="00591948"/>
    <w:rsid w:val="005924C9"/>
    <w:rsid w:val="00594234"/>
    <w:rsid w:val="005A2453"/>
    <w:rsid w:val="005A39AA"/>
    <w:rsid w:val="005B6F08"/>
    <w:rsid w:val="005C3DA2"/>
    <w:rsid w:val="005D17FA"/>
    <w:rsid w:val="005D3A91"/>
    <w:rsid w:val="005D4FA8"/>
    <w:rsid w:val="005D57B4"/>
    <w:rsid w:val="005E2ED0"/>
    <w:rsid w:val="005E3CE3"/>
    <w:rsid w:val="005E4BAD"/>
    <w:rsid w:val="005F6950"/>
    <w:rsid w:val="00600311"/>
    <w:rsid w:val="00602460"/>
    <w:rsid w:val="00602CA1"/>
    <w:rsid w:val="00602F38"/>
    <w:rsid w:val="00603C8E"/>
    <w:rsid w:val="00604139"/>
    <w:rsid w:val="0060452B"/>
    <w:rsid w:val="006046FD"/>
    <w:rsid w:val="006105BA"/>
    <w:rsid w:val="0061314F"/>
    <w:rsid w:val="006226F3"/>
    <w:rsid w:val="0062404E"/>
    <w:rsid w:val="00625AE1"/>
    <w:rsid w:val="00626259"/>
    <w:rsid w:val="00632481"/>
    <w:rsid w:val="0063459F"/>
    <w:rsid w:val="00634A12"/>
    <w:rsid w:val="00634DCA"/>
    <w:rsid w:val="0064203A"/>
    <w:rsid w:val="00642F7E"/>
    <w:rsid w:val="0064552C"/>
    <w:rsid w:val="0065014A"/>
    <w:rsid w:val="0066730C"/>
    <w:rsid w:val="006714C4"/>
    <w:rsid w:val="00672A9D"/>
    <w:rsid w:val="00673D93"/>
    <w:rsid w:val="0067451E"/>
    <w:rsid w:val="00680A6E"/>
    <w:rsid w:val="00683B2E"/>
    <w:rsid w:val="00692F4E"/>
    <w:rsid w:val="006A1DF1"/>
    <w:rsid w:val="006A5A28"/>
    <w:rsid w:val="006B1AF1"/>
    <w:rsid w:val="006B6433"/>
    <w:rsid w:val="006C210B"/>
    <w:rsid w:val="006C2FBF"/>
    <w:rsid w:val="006C4FF7"/>
    <w:rsid w:val="006D406E"/>
    <w:rsid w:val="006D51B2"/>
    <w:rsid w:val="006D531D"/>
    <w:rsid w:val="006D5942"/>
    <w:rsid w:val="006D7A08"/>
    <w:rsid w:val="006E29C9"/>
    <w:rsid w:val="006F078E"/>
    <w:rsid w:val="006F1EFB"/>
    <w:rsid w:val="006F5553"/>
    <w:rsid w:val="0070125F"/>
    <w:rsid w:val="00705BF8"/>
    <w:rsid w:val="007143AC"/>
    <w:rsid w:val="00715BCA"/>
    <w:rsid w:val="00717567"/>
    <w:rsid w:val="00725347"/>
    <w:rsid w:val="00731740"/>
    <w:rsid w:val="00733ED8"/>
    <w:rsid w:val="00734A3F"/>
    <w:rsid w:val="00735680"/>
    <w:rsid w:val="00742494"/>
    <w:rsid w:val="00743A2A"/>
    <w:rsid w:val="007462F1"/>
    <w:rsid w:val="007521EA"/>
    <w:rsid w:val="0075245D"/>
    <w:rsid w:val="00753B15"/>
    <w:rsid w:val="007543EB"/>
    <w:rsid w:val="00762EB3"/>
    <w:rsid w:val="0076347F"/>
    <w:rsid w:val="00764255"/>
    <w:rsid w:val="0077175A"/>
    <w:rsid w:val="00777693"/>
    <w:rsid w:val="00777710"/>
    <w:rsid w:val="00780C2D"/>
    <w:rsid w:val="00790CED"/>
    <w:rsid w:val="00792A92"/>
    <w:rsid w:val="007B2565"/>
    <w:rsid w:val="007C5204"/>
    <w:rsid w:val="007D3815"/>
    <w:rsid w:val="007E4BF1"/>
    <w:rsid w:val="007E7706"/>
    <w:rsid w:val="007F1A91"/>
    <w:rsid w:val="007F4AB1"/>
    <w:rsid w:val="00804B15"/>
    <w:rsid w:val="00805365"/>
    <w:rsid w:val="00807BD5"/>
    <w:rsid w:val="00807CF2"/>
    <w:rsid w:val="00811A39"/>
    <w:rsid w:val="00811ABA"/>
    <w:rsid w:val="00816771"/>
    <w:rsid w:val="00820C84"/>
    <w:rsid w:val="0082364E"/>
    <w:rsid w:val="00824E33"/>
    <w:rsid w:val="008448AD"/>
    <w:rsid w:val="0085470D"/>
    <w:rsid w:val="008575C9"/>
    <w:rsid w:val="00867BCE"/>
    <w:rsid w:val="00872EF0"/>
    <w:rsid w:val="008770E9"/>
    <w:rsid w:val="00883170"/>
    <w:rsid w:val="00883C7E"/>
    <w:rsid w:val="0088491C"/>
    <w:rsid w:val="00885BC6"/>
    <w:rsid w:val="00897230"/>
    <w:rsid w:val="008A3425"/>
    <w:rsid w:val="008A5235"/>
    <w:rsid w:val="008C2BB6"/>
    <w:rsid w:val="008C669E"/>
    <w:rsid w:val="008C6B9F"/>
    <w:rsid w:val="008D1332"/>
    <w:rsid w:val="008E1A19"/>
    <w:rsid w:val="008E1C65"/>
    <w:rsid w:val="008E301B"/>
    <w:rsid w:val="008E48CA"/>
    <w:rsid w:val="008E64D1"/>
    <w:rsid w:val="009008A4"/>
    <w:rsid w:val="0090295A"/>
    <w:rsid w:val="00903D4A"/>
    <w:rsid w:val="00905F2A"/>
    <w:rsid w:val="00907A8E"/>
    <w:rsid w:val="00907BF7"/>
    <w:rsid w:val="00922120"/>
    <w:rsid w:val="00941B58"/>
    <w:rsid w:val="00954F8C"/>
    <w:rsid w:val="00960C7F"/>
    <w:rsid w:val="00961D38"/>
    <w:rsid w:val="00963388"/>
    <w:rsid w:val="009706AA"/>
    <w:rsid w:val="00971EED"/>
    <w:rsid w:val="0097263A"/>
    <w:rsid w:val="009746F3"/>
    <w:rsid w:val="00981D80"/>
    <w:rsid w:val="00981EDC"/>
    <w:rsid w:val="00984022"/>
    <w:rsid w:val="00987569"/>
    <w:rsid w:val="0099188D"/>
    <w:rsid w:val="009921B4"/>
    <w:rsid w:val="009A13A6"/>
    <w:rsid w:val="009A17B4"/>
    <w:rsid w:val="009A5AB2"/>
    <w:rsid w:val="009A6F26"/>
    <w:rsid w:val="009C0290"/>
    <w:rsid w:val="009C2113"/>
    <w:rsid w:val="009C2743"/>
    <w:rsid w:val="009C7937"/>
    <w:rsid w:val="009D5023"/>
    <w:rsid w:val="009D5BAD"/>
    <w:rsid w:val="009D772E"/>
    <w:rsid w:val="009D79C2"/>
    <w:rsid w:val="009E08A7"/>
    <w:rsid w:val="009E36D4"/>
    <w:rsid w:val="009F4A0B"/>
    <w:rsid w:val="00A13AC5"/>
    <w:rsid w:val="00A15BF1"/>
    <w:rsid w:val="00A17C0F"/>
    <w:rsid w:val="00A271D0"/>
    <w:rsid w:val="00A27B4C"/>
    <w:rsid w:val="00A302C2"/>
    <w:rsid w:val="00A31766"/>
    <w:rsid w:val="00A35446"/>
    <w:rsid w:val="00A45D21"/>
    <w:rsid w:val="00A521D1"/>
    <w:rsid w:val="00A5627F"/>
    <w:rsid w:val="00A56A46"/>
    <w:rsid w:val="00A6202A"/>
    <w:rsid w:val="00A70F5B"/>
    <w:rsid w:val="00A71307"/>
    <w:rsid w:val="00A728E6"/>
    <w:rsid w:val="00A80A3E"/>
    <w:rsid w:val="00AA6378"/>
    <w:rsid w:val="00AA6615"/>
    <w:rsid w:val="00AA6C89"/>
    <w:rsid w:val="00AA72EC"/>
    <w:rsid w:val="00AA799E"/>
    <w:rsid w:val="00AB300C"/>
    <w:rsid w:val="00AB5A2A"/>
    <w:rsid w:val="00AB6A89"/>
    <w:rsid w:val="00AC141F"/>
    <w:rsid w:val="00AC3C93"/>
    <w:rsid w:val="00AC77FD"/>
    <w:rsid w:val="00AD3016"/>
    <w:rsid w:val="00AD3119"/>
    <w:rsid w:val="00AD3BA4"/>
    <w:rsid w:val="00AD4B13"/>
    <w:rsid w:val="00AD50C5"/>
    <w:rsid w:val="00AD6F47"/>
    <w:rsid w:val="00AE09C1"/>
    <w:rsid w:val="00AE50E5"/>
    <w:rsid w:val="00AF4738"/>
    <w:rsid w:val="00B03677"/>
    <w:rsid w:val="00B04D75"/>
    <w:rsid w:val="00B10F62"/>
    <w:rsid w:val="00B13A9C"/>
    <w:rsid w:val="00B1714D"/>
    <w:rsid w:val="00B22554"/>
    <w:rsid w:val="00B24939"/>
    <w:rsid w:val="00B2560B"/>
    <w:rsid w:val="00B3256F"/>
    <w:rsid w:val="00B34646"/>
    <w:rsid w:val="00B35896"/>
    <w:rsid w:val="00B408D0"/>
    <w:rsid w:val="00B417B0"/>
    <w:rsid w:val="00B47002"/>
    <w:rsid w:val="00B54EA6"/>
    <w:rsid w:val="00B57568"/>
    <w:rsid w:val="00B64DA5"/>
    <w:rsid w:val="00B66873"/>
    <w:rsid w:val="00B66ECF"/>
    <w:rsid w:val="00B70437"/>
    <w:rsid w:val="00B7131A"/>
    <w:rsid w:val="00B7325B"/>
    <w:rsid w:val="00B83B92"/>
    <w:rsid w:val="00B84BD4"/>
    <w:rsid w:val="00B866C0"/>
    <w:rsid w:val="00B90D47"/>
    <w:rsid w:val="00B940C1"/>
    <w:rsid w:val="00B97719"/>
    <w:rsid w:val="00B97FD7"/>
    <w:rsid w:val="00BB0F3B"/>
    <w:rsid w:val="00BC1115"/>
    <w:rsid w:val="00BC1E5B"/>
    <w:rsid w:val="00BC1E70"/>
    <w:rsid w:val="00BD2428"/>
    <w:rsid w:val="00BD651C"/>
    <w:rsid w:val="00BF00D9"/>
    <w:rsid w:val="00BF4F62"/>
    <w:rsid w:val="00BF5055"/>
    <w:rsid w:val="00C00283"/>
    <w:rsid w:val="00C0425B"/>
    <w:rsid w:val="00C04E9E"/>
    <w:rsid w:val="00C05E74"/>
    <w:rsid w:val="00C05E8D"/>
    <w:rsid w:val="00C103CD"/>
    <w:rsid w:val="00C2694F"/>
    <w:rsid w:val="00C30166"/>
    <w:rsid w:val="00C304EC"/>
    <w:rsid w:val="00C344D0"/>
    <w:rsid w:val="00C548C0"/>
    <w:rsid w:val="00C61433"/>
    <w:rsid w:val="00C64EAF"/>
    <w:rsid w:val="00C65ACF"/>
    <w:rsid w:val="00C65E47"/>
    <w:rsid w:val="00C84A60"/>
    <w:rsid w:val="00C9285C"/>
    <w:rsid w:val="00C969FB"/>
    <w:rsid w:val="00C96CA9"/>
    <w:rsid w:val="00CA0B5A"/>
    <w:rsid w:val="00CA63ED"/>
    <w:rsid w:val="00CB3A42"/>
    <w:rsid w:val="00CB3FF2"/>
    <w:rsid w:val="00CB4EC1"/>
    <w:rsid w:val="00CC1F0E"/>
    <w:rsid w:val="00CC55CB"/>
    <w:rsid w:val="00CD0CF8"/>
    <w:rsid w:val="00CD4CAD"/>
    <w:rsid w:val="00CD52B0"/>
    <w:rsid w:val="00CD7FDC"/>
    <w:rsid w:val="00CE13DB"/>
    <w:rsid w:val="00CE3F15"/>
    <w:rsid w:val="00CE488D"/>
    <w:rsid w:val="00CF1AB8"/>
    <w:rsid w:val="00CF1DB8"/>
    <w:rsid w:val="00D02CAE"/>
    <w:rsid w:val="00D06453"/>
    <w:rsid w:val="00D15D4F"/>
    <w:rsid w:val="00D25F3D"/>
    <w:rsid w:val="00D4021C"/>
    <w:rsid w:val="00D43286"/>
    <w:rsid w:val="00D44E89"/>
    <w:rsid w:val="00D508C9"/>
    <w:rsid w:val="00D50B3C"/>
    <w:rsid w:val="00D52977"/>
    <w:rsid w:val="00D626B1"/>
    <w:rsid w:val="00D75699"/>
    <w:rsid w:val="00D77B5E"/>
    <w:rsid w:val="00D825F5"/>
    <w:rsid w:val="00DA3456"/>
    <w:rsid w:val="00DA65E2"/>
    <w:rsid w:val="00DA71A2"/>
    <w:rsid w:val="00DB399E"/>
    <w:rsid w:val="00DB4FFB"/>
    <w:rsid w:val="00DB633F"/>
    <w:rsid w:val="00DB6B02"/>
    <w:rsid w:val="00DC45DE"/>
    <w:rsid w:val="00DE2223"/>
    <w:rsid w:val="00DE3CFF"/>
    <w:rsid w:val="00DE4C6A"/>
    <w:rsid w:val="00DF09C9"/>
    <w:rsid w:val="00E01AF4"/>
    <w:rsid w:val="00E01C93"/>
    <w:rsid w:val="00E02436"/>
    <w:rsid w:val="00E15692"/>
    <w:rsid w:val="00E16CF7"/>
    <w:rsid w:val="00E22CB2"/>
    <w:rsid w:val="00E23D5E"/>
    <w:rsid w:val="00E35209"/>
    <w:rsid w:val="00E35F6B"/>
    <w:rsid w:val="00E37E3E"/>
    <w:rsid w:val="00E44144"/>
    <w:rsid w:val="00E455C8"/>
    <w:rsid w:val="00E468DF"/>
    <w:rsid w:val="00E5110A"/>
    <w:rsid w:val="00E557CD"/>
    <w:rsid w:val="00E566BD"/>
    <w:rsid w:val="00E65815"/>
    <w:rsid w:val="00E72500"/>
    <w:rsid w:val="00E72EFE"/>
    <w:rsid w:val="00E73837"/>
    <w:rsid w:val="00E81217"/>
    <w:rsid w:val="00E845E7"/>
    <w:rsid w:val="00E84EB7"/>
    <w:rsid w:val="00E9201A"/>
    <w:rsid w:val="00E920CD"/>
    <w:rsid w:val="00E92EDA"/>
    <w:rsid w:val="00E975B3"/>
    <w:rsid w:val="00EA1CD0"/>
    <w:rsid w:val="00EB74E5"/>
    <w:rsid w:val="00EC14E9"/>
    <w:rsid w:val="00ED7815"/>
    <w:rsid w:val="00EE3DBD"/>
    <w:rsid w:val="00EE5BAC"/>
    <w:rsid w:val="00EF2286"/>
    <w:rsid w:val="00EF2396"/>
    <w:rsid w:val="00EF481F"/>
    <w:rsid w:val="00F02A2E"/>
    <w:rsid w:val="00F05DD2"/>
    <w:rsid w:val="00F12AB3"/>
    <w:rsid w:val="00F14351"/>
    <w:rsid w:val="00F22080"/>
    <w:rsid w:val="00F22E01"/>
    <w:rsid w:val="00F23AF2"/>
    <w:rsid w:val="00F31641"/>
    <w:rsid w:val="00F32F9C"/>
    <w:rsid w:val="00F37631"/>
    <w:rsid w:val="00F47F13"/>
    <w:rsid w:val="00F55182"/>
    <w:rsid w:val="00F62E18"/>
    <w:rsid w:val="00F71E57"/>
    <w:rsid w:val="00F73493"/>
    <w:rsid w:val="00F77BEE"/>
    <w:rsid w:val="00F86FE7"/>
    <w:rsid w:val="00F954BE"/>
    <w:rsid w:val="00FA7094"/>
    <w:rsid w:val="00FA7270"/>
    <w:rsid w:val="00FA7F9E"/>
    <w:rsid w:val="00FB57ED"/>
    <w:rsid w:val="00FB7988"/>
    <w:rsid w:val="00FC0691"/>
    <w:rsid w:val="00FC20B8"/>
    <w:rsid w:val="00FC65C3"/>
    <w:rsid w:val="00FE5CBA"/>
    <w:rsid w:val="00FF6637"/>
    <w:rsid w:val="00FF740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A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858"/>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22CB2"/>
    <w:pPr>
      <w:ind w:left="720"/>
      <w:contextualSpacing/>
    </w:pPr>
  </w:style>
  <w:style w:type="table" w:styleId="TableGrid">
    <w:name w:val="Table Grid"/>
    <w:basedOn w:val="TableNormal"/>
    <w:uiPriority w:val="99"/>
    <w:rsid w:val="002B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770E9"/>
    <w:pPr>
      <w:autoSpaceDE w:val="0"/>
      <w:autoSpaceDN w:val="0"/>
      <w:adjustRightInd w:val="0"/>
    </w:pPr>
    <w:rPr>
      <w:rFonts w:ascii="Arial" w:hAnsi="Arial"/>
      <w:color w:val="000000"/>
      <w:sz w:val="24"/>
      <w:szCs w:val="24"/>
      <w:lang w:eastAsia="en-US"/>
    </w:rPr>
  </w:style>
  <w:style w:type="paragraph" w:styleId="Header">
    <w:name w:val="header"/>
    <w:basedOn w:val="Normal"/>
    <w:link w:val="HeaderChar"/>
    <w:uiPriority w:val="99"/>
    <w:rsid w:val="0090295A"/>
    <w:pPr>
      <w:tabs>
        <w:tab w:val="center" w:pos="4513"/>
        <w:tab w:val="right" w:pos="9026"/>
      </w:tabs>
      <w:spacing w:after="0" w:line="240" w:lineRule="auto"/>
    </w:pPr>
  </w:style>
  <w:style w:type="character" w:customStyle="1" w:styleId="HeaderChar">
    <w:name w:val="Header Char"/>
    <w:link w:val="Header"/>
    <w:uiPriority w:val="99"/>
    <w:locked/>
    <w:rsid w:val="0090295A"/>
    <w:rPr>
      <w:rFonts w:cs="Times New Roman"/>
    </w:rPr>
  </w:style>
  <w:style w:type="paragraph" w:styleId="Footer">
    <w:name w:val="footer"/>
    <w:basedOn w:val="Normal"/>
    <w:link w:val="FooterChar"/>
    <w:uiPriority w:val="99"/>
    <w:rsid w:val="0090295A"/>
    <w:pPr>
      <w:tabs>
        <w:tab w:val="center" w:pos="4513"/>
        <w:tab w:val="right" w:pos="9026"/>
      </w:tabs>
      <w:spacing w:after="0" w:line="240" w:lineRule="auto"/>
    </w:pPr>
  </w:style>
  <w:style w:type="character" w:customStyle="1" w:styleId="FooterChar">
    <w:name w:val="Footer Char"/>
    <w:link w:val="Footer"/>
    <w:uiPriority w:val="99"/>
    <w:locked/>
    <w:rsid w:val="0090295A"/>
    <w:rPr>
      <w:rFonts w:cs="Times New Roman"/>
    </w:rPr>
  </w:style>
  <w:style w:type="character" w:styleId="Hyperlink">
    <w:name w:val="Hyperlink"/>
    <w:uiPriority w:val="99"/>
    <w:rsid w:val="009C2113"/>
    <w:rPr>
      <w:rFonts w:cs="Times New Roman"/>
      <w:color w:val="0563C1"/>
      <w:u w:val="single"/>
    </w:rPr>
  </w:style>
  <w:style w:type="character" w:styleId="FollowedHyperlink">
    <w:name w:val="FollowedHyperlink"/>
    <w:uiPriority w:val="99"/>
    <w:semiHidden/>
    <w:rsid w:val="003C2ADA"/>
    <w:rPr>
      <w:rFonts w:cs="Times New Roman"/>
      <w:color w:val="954F72"/>
      <w:u w:val="single"/>
    </w:rPr>
  </w:style>
  <w:style w:type="paragraph" w:customStyle="1" w:styleId="SOFinalPerformanceTableText">
    <w:name w:val="SO Final Performance Table Text"/>
    <w:uiPriority w:val="99"/>
    <w:rsid w:val="00E65815"/>
    <w:pPr>
      <w:spacing w:before="120"/>
    </w:pPr>
    <w:rPr>
      <w:rFonts w:ascii="Arial" w:eastAsia="SimSun" w:hAnsi="Arial" w:cs="Times New Roman"/>
      <w:sz w:val="18"/>
      <w:szCs w:val="24"/>
    </w:rPr>
  </w:style>
  <w:style w:type="paragraph" w:customStyle="1" w:styleId="SOFinalContentTableHead3">
    <w:name w:val="SO Final Content Table Head 3"/>
    <w:uiPriority w:val="99"/>
    <w:rsid w:val="00E65815"/>
    <w:pPr>
      <w:spacing w:after="120"/>
    </w:pPr>
    <w:rPr>
      <w:rFonts w:ascii="Arial Narrow" w:eastAsia="SimSun" w:hAnsi="Arial Narrow" w:cs="Times New Roman"/>
      <w:b/>
      <w:sz w:val="24"/>
      <w:szCs w:val="24"/>
      <w:lang w:eastAsia="en-US"/>
    </w:rPr>
  </w:style>
  <w:style w:type="paragraph" w:customStyle="1" w:styleId="SOFINALHEAD3">
    <w:name w:val="SO FINAL HEAD 3"/>
    <w:uiPriority w:val="99"/>
    <w:rsid w:val="00E65815"/>
    <w:rPr>
      <w:rFonts w:ascii="Arial Narrow" w:eastAsia="Times New Roman" w:hAnsi="Arial Narrow"/>
      <w:b/>
      <w:bCs/>
      <w:sz w:val="24"/>
      <w:szCs w:val="24"/>
      <w:lang w:val="en-US" w:eastAsia="en-US"/>
    </w:rPr>
  </w:style>
  <w:style w:type="character" w:styleId="CommentReference">
    <w:name w:val="annotation reference"/>
    <w:uiPriority w:val="99"/>
    <w:rsid w:val="00E65815"/>
    <w:rPr>
      <w:rFonts w:cs="Times New Roman"/>
      <w:sz w:val="16"/>
      <w:szCs w:val="16"/>
    </w:rPr>
  </w:style>
  <w:style w:type="paragraph" w:styleId="CommentText">
    <w:name w:val="annotation text"/>
    <w:basedOn w:val="Normal"/>
    <w:link w:val="CommentTextChar"/>
    <w:uiPriority w:val="99"/>
    <w:rsid w:val="00E65815"/>
    <w:pPr>
      <w:spacing w:after="0" w:line="240" w:lineRule="auto"/>
    </w:pPr>
    <w:rPr>
      <w:rFonts w:ascii="Arial" w:eastAsia="SimSun" w:hAnsi="Arial" w:cs="Times New Roman"/>
      <w:sz w:val="20"/>
      <w:szCs w:val="20"/>
    </w:rPr>
  </w:style>
  <w:style w:type="character" w:customStyle="1" w:styleId="CommentTextChar">
    <w:name w:val="Comment Text Char"/>
    <w:link w:val="CommentText"/>
    <w:uiPriority w:val="99"/>
    <w:locked/>
    <w:rsid w:val="00E65815"/>
    <w:rPr>
      <w:rFonts w:ascii="Arial" w:eastAsia="SimSun" w:hAnsi="Arial" w:cs="Times New Roman"/>
      <w:sz w:val="20"/>
      <w:szCs w:val="20"/>
    </w:rPr>
  </w:style>
  <w:style w:type="paragraph" w:styleId="BalloonText">
    <w:name w:val="Balloon Text"/>
    <w:basedOn w:val="Normal"/>
    <w:link w:val="BalloonTextChar"/>
    <w:uiPriority w:val="99"/>
    <w:semiHidden/>
    <w:rsid w:val="00E658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65815"/>
    <w:rPr>
      <w:rFonts w:ascii="Tahoma" w:hAnsi="Tahoma" w:cs="Tahoma"/>
      <w:sz w:val="16"/>
      <w:szCs w:val="16"/>
    </w:rPr>
  </w:style>
  <w:style w:type="paragraph" w:customStyle="1" w:styleId="LAPFooter">
    <w:name w:val="LAP Footer"/>
    <w:next w:val="Normal"/>
    <w:qFormat/>
    <w:rsid w:val="00A5627F"/>
    <w:pPr>
      <w:tabs>
        <w:tab w:val="right" w:pos="9639"/>
        <w:tab w:val="right" w:pos="14742"/>
      </w:tabs>
    </w:pPr>
    <w:rPr>
      <w:rFonts w:ascii="Arial" w:eastAsia="SimSun" w:hAnsi="Arial"/>
      <w:sz w:val="16"/>
      <w:szCs w:val="16"/>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Stage 1 Essential Mathematics </vt:lpstr>
    </vt:vector>
  </TitlesOfParts>
  <Company>SACE Board of South Australia</Company>
  <LinksUpToDate>false</LinksUpToDate>
  <CharactersWithSpaces>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1 Essential Mathematics</dc:title>
  <dc:creator>Hailey</dc:creator>
  <cp:lastModifiedBy> </cp:lastModifiedBy>
  <cp:revision>10</cp:revision>
  <cp:lastPrinted>2015-06-30T01:56:00Z</cp:lastPrinted>
  <dcterms:created xsi:type="dcterms:W3CDTF">2015-06-30T01:53:00Z</dcterms:created>
  <dcterms:modified xsi:type="dcterms:W3CDTF">2015-10-20T04:28:00Z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A460704</vt:lpwstr>
  </property>
  <property fmtid="{D5CDD505-2E9C-101B-9397-08002B2CF9AE}" pid="4" name="Objective-Title">
    <vt:lpwstr>Essential Maths - Stage 1 - Trade - Consistency in baking</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Owner">
    <vt:lpwstr>Deanna Isles</vt:lpwstr>
  </property>
  <property fmtid="{D5CDD505-2E9C-101B-9397-08002B2CF9AE}" pid="9" name="Objective-Path">
    <vt:lpwstr>Objective Global Folder:SACE Support Materials:SACE Support Materials Stage 1:Mathematics:Essential Mathematics (from 2016):Tasks and Student Work:</vt:lpwstr>
  </property>
  <property fmtid="{D5CDD505-2E9C-101B-9397-08002B2CF9AE}" pid="10" name="Objective-Parent">
    <vt:lpwstr>Tasks and Student Work</vt:lpwstr>
  </property>
  <property fmtid="{D5CDD505-2E9C-101B-9397-08002B2CF9AE}" pid="11" name="Objective-State">
    <vt:lpwstr>Being Edited</vt:lpwstr>
  </property>
  <property fmtid="{D5CDD505-2E9C-101B-9397-08002B2CF9AE}" pid="12" name="Objective-Version">
    <vt:lpwstr>4.1</vt:lpwstr>
  </property>
  <property fmtid="{D5CDD505-2E9C-101B-9397-08002B2CF9AE}" pid="13" name="Objective-VersionNumber">
    <vt:r8>7</vt:r8>
  </property>
  <property fmtid="{D5CDD505-2E9C-101B-9397-08002B2CF9AE}" pid="14" name="Objective-VersionComment">
    <vt:lpwstr/>
  </property>
  <property fmtid="{D5CDD505-2E9C-101B-9397-08002B2CF9AE}" pid="15" name="Objective-FileNumber">
    <vt:lpwstr>qA13667</vt:lpwstr>
  </property>
  <property fmtid="{D5CDD505-2E9C-101B-9397-08002B2CF9AE}" pid="16" name="Objective-Classification">
    <vt:lpwstr>[Inherited - none]</vt:lpwstr>
  </property>
  <property fmtid="{D5CDD505-2E9C-101B-9397-08002B2CF9AE}" pid="17" name="Objective-Caveats">
    <vt:lpwstr/>
  </property>
  <property fmtid="{D5CDD505-2E9C-101B-9397-08002B2CF9AE}" pid="18" name="Objective-CreationStamp">
    <vt:filetime>2015-06-29T22:53:53Z</vt:filetime>
  </property>
  <property fmtid="{D5CDD505-2E9C-101B-9397-08002B2CF9AE}" pid="19" name="Objective-DatePublished">
    <vt:lpwstr/>
  </property>
  <property fmtid="{D5CDD505-2E9C-101B-9397-08002B2CF9AE}" pid="20" name="Objective-ModificationStamp">
    <vt:filetime>2015-10-20T04:18:47Z</vt:filetime>
  </property>
</Properties>
</file>