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E9" w:rsidRPr="000857FF" w:rsidRDefault="008770E9" w:rsidP="001132E1">
      <w:pPr>
        <w:jc w:val="center"/>
        <w:rPr>
          <w:b/>
          <w:sz w:val="28"/>
          <w:szCs w:val="28"/>
        </w:rPr>
      </w:pPr>
      <w:r w:rsidRPr="000857FF">
        <w:rPr>
          <w:b/>
          <w:sz w:val="28"/>
          <w:szCs w:val="28"/>
        </w:rPr>
        <w:t xml:space="preserve">Stage 1 Essential Mathematics </w:t>
      </w:r>
    </w:p>
    <w:p w:rsidR="008770E9" w:rsidRPr="000857FF" w:rsidRDefault="008770E9" w:rsidP="001132E1">
      <w:pPr>
        <w:jc w:val="center"/>
        <w:rPr>
          <w:b/>
          <w:sz w:val="28"/>
          <w:szCs w:val="28"/>
        </w:rPr>
      </w:pPr>
      <w:r w:rsidRPr="000857FF">
        <w:rPr>
          <w:b/>
          <w:sz w:val="28"/>
          <w:szCs w:val="28"/>
        </w:rPr>
        <w:t>Assessment Type 2: Folio</w:t>
      </w:r>
    </w:p>
    <w:p w:rsidR="001132E1" w:rsidRPr="000857FF" w:rsidRDefault="008770E9" w:rsidP="001132E1">
      <w:pPr>
        <w:jc w:val="center"/>
        <w:rPr>
          <w:b/>
          <w:sz w:val="28"/>
          <w:szCs w:val="28"/>
        </w:rPr>
      </w:pPr>
      <w:r w:rsidRPr="000857FF">
        <w:rPr>
          <w:b/>
          <w:sz w:val="28"/>
          <w:szCs w:val="28"/>
        </w:rPr>
        <w:t xml:space="preserve">Design your own space </w:t>
      </w:r>
    </w:p>
    <w:p w:rsidR="00E22CB2" w:rsidRPr="000857FF" w:rsidRDefault="00E22CB2" w:rsidP="00E22CB2">
      <w:pPr>
        <w:rPr>
          <w:b/>
          <w:u w:val="single"/>
        </w:rPr>
      </w:pPr>
      <w:r w:rsidRPr="000857FF">
        <w:rPr>
          <w:b/>
          <w:u w:val="single"/>
        </w:rPr>
        <w:t>The Task:</w:t>
      </w:r>
    </w:p>
    <w:p w:rsidR="00E22CB2" w:rsidRPr="000857FF" w:rsidRDefault="00E22CB2" w:rsidP="00E22CB2">
      <w:r w:rsidRPr="000857FF">
        <w:t xml:space="preserve">You are to construct </w:t>
      </w:r>
      <w:r w:rsidR="00E84EB7" w:rsidRPr="000857FF">
        <w:t>2</w:t>
      </w:r>
      <w:r w:rsidRPr="000857FF">
        <w:t xml:space="preserve"> </w:t>
      </w:r>
      <w:r w:rsidR="002B33C0" w:rsidRPr="000857FF">
        <w:t xml:space="preserve">different </w:t>
      </w:r>
      <w:r w:rsidRPr="000857FF">
        <w:t>scaled diagrams</w:t>
      </w:r>
      <w:r w:rsidR="008770E9" w:rsidRPr="000857FF">
        <w:t xml:space="preserve"> using skills and techniques you have learned in </w:t>
      </w:r>
      <w:r w:rsidR="007521EA" w:rsidRPr="000857FF">
        <w:t>the</w:t>
      </w:r>
      <w:r w:rsidR="008770E9" w:rsidRPr="000857FF">
        <w:t xml:space="preserve"> study of Topic 1.3 – Ratio and Scale. </w:t>
      </w:r>
      <w:r w:rsidR="007521EA" w:rsidRPr="000857FF">
        <w:t xml:space="preserve">On two </w:t>
      </w:r>
      <w:r w:rsidR="00B84BD4" w:rsidRPr="000857FF">
        <w:t xml:space="preserve">identical </w:t>
      </w:r>
      <w:r w:rsidR="007521EA" w:rsidRPr="000857FF">
        <w:t>scale plans</w:t>
      </w:r>
      <w:r w:rsidR="00B84BD4" w:rsidRPr="000857FF">
        <w:t>, each</w:t>
      </w:r>
      <w:r w:rsidR="007521EA" w:rsidRPr="000857FF">
        <w:t xml:space="preserve"> drawn on separate sheets of A3 paper</w:t>
      </w:r>
      <w:r w:rsidR="00B84BD4" w:rsidRPr="000857FF">
        <w:t>,</w:t>
      </w:r>
      <w:r w:rsidR="007521EA" w:rsidRPr="000857FF">
        <w:t xml:space="preserve"> you will c</w:t>
      </w:r>
      <w:r w:rsidR="00DB399E" w:rsidRPr="000857FF">
        <w:t xml:space="preserve">reate two different designs for the same </w:t>
      </w:r>
      <w:r w:rsidR="006B6433" w:rsidRPr="000857FF">
        <w:t>space</w:t>
      </w:r>
      <w:r w:rsidR="00B84BD4" w:rsidRPr="000857FF">
        <w:t>.</w:t>
      </w:r>
      <w:r w:rsidRPr="000857FF">
        <w:t xml:space="preserve"> </w:t>
      </w:r>
      <w:r w:rsidR="007521EA" w:rsidRPr="000857FF">
        <w:t>You will then compare the two designs and decide, giving reasons, which is the better design. You c</w:t>
      </w:r>
      <w:r w:rsidR="008770E9" w:rsidRPr="000857FF">
        <w:t xml:space="preserve">ould choose to </w:t>
      </w:r>
      <w:r w:rsidR="006B6433" w:rsidRPr="000857FF">
        <w:t>redesign</w:t>
      </w:r>
      <w:r w:rsidR="008770E9" w:rsidRPr="000857FF">
        <w:t>:</w:t>
      </w:r>
    </w:p>
    <w:p w:rsidR="00E22CB2" w:rsidRPr="000857FF" w:rsidRDefault="00DB399E" w:rsidP="00E22CB2">
      <w:pPr>
        <w:pStyle w:val="ListParagraph"/>
        <w:numPr>
          <w:ilvl w:val="0"/>
          <w:numId w:val="1"/>
        </w:numPr>
      </w:pPr>
      <w:r w:rsidRPr="000857FF">
        <w:rPr>
          <w:noProof/>
          <w:color w:val="0000FF"/>
          <w:lang w:eastAsia="zh-CN"/>
        </w:rPr>
        <w:drawing>
          <wp:anchor distT="0" distB="0" distL="114300" distR="114300" simplePos="0" relativeHeight="251658240" behindDoc="0" locked="0" layoutInCell="1" allowOverlap="1" wp14:anchorId="2B396A0A" wp14:editId="54A5DD92">
            <wp:simplePos x="0" y="0"/>
            <wp:positionH relativeFrom="column">
              <wp:posOffset>4128770</wp:posOffset>
            </wp:positionH>
            <wp:positionV relativeFrom="paragraph">
              <wp:posOffset>17780</wp:posOffset>
            </wp:positionV>
            <wp:extent cx="1374775" cy="962025"/>
            <wp:effectExtent l="0" t="0" r="0" b="9525"/>
            <wp:wrapNone/>
            <wp:docPr id="1" name="irc_mi" descr="http://www.ezblueprint.com/p7lsm_img_2/fullsize/livingroom1_f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zblueprint.com/p7lsm_img_2/fullsize/livingroom1_f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0E9" w:rsidRPr="000857FF">
        <w:t>y</w:t>
      </w:r>
      <w:r w:rsidR="00E22CB2" w:rsidRPr="000857FF">
        <w:t>our bedroom</w:t>
      </w:r>
    </w:p>
    <w:p w:rsidR="00E22CB2" w:rsidRPr="000857FF" w:rsidRDefault="008770E9" w:rsidP="00E22CB2">
      <w:pPr>
        <w:pStyle w:val="ListParagraph"/>
        <w:numPr>
          <w:ilvl w:val="0"/>
          <w:numId w:val="1"/>
        </w:numPr>
      </w:pPr>
      <w:r w:rsidRPr="000857FF">
        <w:t>y</w:t>
      </w:r>
      <w:r w:rsidR="00E22CB2" w:rsidRPr="000857FF">
        <w:t>our home backyard</w:t>
      </w:r>
    </w:p>
    <w:p w:rsidR="00E22CB2" w:rsidRPr="000857FF" w:rsidRDefault="008770E9" w:rsidP="00E22CB2">
      <w:pPr>
        <w:pStyle w:val="ListParagraph"/>
        <w:numPr>
          <w:ilvl w:val="0"/>
          <w:numId w:val="1"/>
        </w:numPr>
      </w:pPr>
      <w:r w:rsidRPr="000857FF">
        <w:t>a</w:t>
      </w:r>
      <w:r w:rsidR="00E22CB2" w:rsidRPr="000857FF">
        <w:t>ny other room or area of your home</w:t>
      </w:r>
    </w:p>
    <w:p w:rsidR="00DB399E" w:rsidRPr="000857FF" w:rsidRDefault="008770E9" w:rsidP="00E22CB2">
      <w:pPr>
        <w:pStyle w:val="ListParagraph"/>
        <w:numPr>
          <w:ilvl w:val="0"/>
          <w:numId w:val="1"/>
        </w:numPr>
      </w:pPr>
      <w:r w:rsidRPr="000857FF">
        <w:t>y</w:t>
      </w:r>
      <w:r w:rsidR="00E22CB2" w:rsidRPr="000857FF">
        <w:t>our classroom</w:t>
      </w:r>
      <w:r w:rsidRPr="000857FF">
        <w:t xml:space="preserve"> or an area in the school yard</w:t>
      </w:r>
    </w:p>
    <w:p w:rsidR="00DB399E" w:rsidRPr="000857FF" w:rsidRDefault="00DB399E" w:rsidP="00E22CB2">
      <w:pPr>
        <w:pStyle w:val="ListParagraph"/>
        <w:numPr>
          <w:ilvl w:val="0"/>
          <w:numId w:val="1"/>
        </w:numPr>
      </w:pPr>
      <w:proofErr w:type="gramStart"/>
      <w:r w:rsidRPr="000857FF">
        <w:t>any</w:t>
      </w:r>
      <w:proofErr w:type="gramEnd"/>
      <w:r w:rsidRPr="000857FF">
        <w:t xml:space="preserve"> other space of your choice (consult with your teacher)</w:t>
      </w:r>
      <w:r w:rsidR="008770E9" w:rsidRPr="000857FF">
        <w:t>.</w:t>
      </w:r>
    </w:p>
    <w:p w:rsidR="00B84BD4" w:rsidRPr="000857FF" w:rsidRDefault="00B84BD4" w:rsidP="00B84BD4">
      <w:r w:rsidRPr="000857FF">
        <w:t>You will create a report to submit to your teacher. The requirements of the report are on the back of this sheet.</w:t>
      </w:r>
    </w:p>
    <w:p w:rsidR="00DB399E" w:rsidRPr="000857FF" w:rsidRDefault="00DB399E" w:rsidP="00E22CB2">
      <w:pPr>
        <w:rPr>
          <w:b/>
          <w:u w:val="single"/>
        </w:rPr>
      </w:pPr>
      <w:r w:rsidRPr="000857FF">
        <w:rPr>
          <w:b/>
          <w:u w:val="single"/>
        </w:rPr>
        <w:t>Part 1</w:t>
      </w:r>
    </w:p>
    <w:p w:rsidR="00DB399E" w:rsidRPr="000857FF" w:rsidRDefault="00DB399E" w:rsidP="00E22CB2">
      <w:r w:rsidRPr="000857FF">
        <w:t xml:space="preserve">Select a space that you wish to redesign. Take measurements of all boundaries (walls in rooms, garden </w:t>
      </w:r>
      <w:r w:rsidR="00673D93" w:rsidRPr="000857FF">
        <w:t>fences or paths</w:t>
      </w:r>
      <w:r w:rsidRPr="000857FF">
        <w:t xml:space="preserve"> etc.). Fixed structures such as doors, windows and wardrobes in building structures </w:t>
      </w:r>
      <w:r w:rsidR="007521EA" w:rsidRPr="000857FF">
        <w:t>or</w:t>
      </w:r>
      <w:r w:rsidRPr="000857FF">
        <w:t xml:space="preserve"> garden walls and paths </w:t>
      </w:r>
      <w:r w:rsidR="00673D93" w:rsidRPr="000857FF">
        <w:t xml:space="preserve">in garden spaces </w:t>
      </w:r>
      <w:r w:rsidRPr="000857FF">
        <w:t>must be included in your measurements.</w:t>
      </w:r>
    </w:p>
    <w:p w:rsidR="00DB399E" w:rsidRPr="000857FF" w:rsidRDefault="00DB399E" w:rsidP="00E22CB2">
      <w:pPr>
        <w:rPr>
          <w:b/>
          <w:u w:val="single"/>
        </w:rPr>
      </w:pPr>
      <w:r w:rsidRPr="000857FF">
        <w:rPr>
          <w:b/>
          <w:u w:val="single"/>
        </w:rPr>
        <w:t>Part 2</w:t>
      </w:r>
    </w:p>
    <w:p w:rsidR="006B6433" w:rsidRPr="000857FF" w:rsidRDefault="00DB399E" w:rsidP="00E22CB2">
      <w:r w:rsidRPr="000857FF">
        <w:t>Create two</w:t>
      </w:r>
      <w:r w:rsidR="00673D93" w:rsidRPr="000857FF">
        <w:t xml:space="preserve"> scale diagrams</w:t>
      </w:r>
      <w:r w:rsidR="007521EA" w:rsidRPr="000857FF">
        <w:t xml:space="preserve"> showing the boundaries of the space you are redesigning</w:t>
      </w:r>
      <w:r w:rsidR="00673D93" w:rsidRPr="000857FF">
        <w:t>, each one on a single A3 sheet. Include any fixed structures</w:t>
      </w:r>
      <w:r w:rsidR="006B6433" w:rsidRPr="000857FF">
        <w:t xml:space="preserve"> in the scale diagrams.</w:t>
      </w:r>
      <w:r w:rsidR="007521EA" w:rsidRPr="000857FF">
        <w:t xml:space="preserve"> Label all measurements carefully and include the scale you have used.</w:t>
      </w:r>
    </w:p>
    <w:p w:rsidR="00673D93" w:rsidRPr="000857FF" w:rsidRDefault="00673D93" w:rsidP="00E22CB2">
      <w:pPr>
        <w:rPr>
          <w:b/>
          <w:u w:val="single"/>
        </w:rPr>
      </w:pPr>
      <w:r w:rsidRPr="000857FF">
        <w:rPr>
          <w:b/>
          <w:u w:val="single"/>
        </w:rPr>
        <w:t>Part 3</w:t>
      </w:r>
    </w:p>
    <w:p w:rsidR="00DB399E" w:rsidRPr="000857FF" w:rsidRDefault="00673D93" w:rsidP="008770E9">
      <w:r w:rsidRPr="000857FF">
        <w:t>Select items that you wish to place into your redesigned space. You could</w:t>
      </w:r>
      <w:r w:rsidR="00DB399E" w:rsidRPr="000857FF">
        <w:t xml:space="preserve"> r</w:t>
      </w:r>
      <w:r w:rsidR="00E22CB2" w:rsidRPr="000857FF">
        <w:t>esearch brochures and/or the interne</w:t>
      </w:r>
      <w:r w:rsidR="007C5204" w:rsidRPr="000857FF">
        <w:t xml:space="preserve">t for examples of items to </w:t>
      </w:r>
      <w:r w:rsidRPr="000857FF">
        <w:t>use</w:t>
      </w:r>
      <w:r w:rsidR="006B6433" w:rsidRPr="000857FF">
        <w:t xml:space="preserve">. </w:t>
      </w:r>
      <w:r w:rsidR="00560CB4" w:rsidRPr="000857FF">
        <w:t>You may include items tha</w:t>
      </w:r>
      <w:r w:rsidR="006B6433" w:rsidRPr="000857FF">
        <w:t>t already exist in those spaces</w:t>
      </w:r>
      <w:r w:rsidR="008770E9" w:rsidRPr="000857FF">
        <w:t xml:space="preserve">. </w:t>
      </w:r>
    </w:p>
    <w:p w:rsidR="008770E9" w:rsidRPr="000857FF" w:rsidRDefault="008770E9" w:rsidP="008770E9">
      <w:r w:rsidRPr="000857FF">
        <w:t xml:space="preserve">You will need the measurements of any items you </w:t>
      </w:r>
      <w:r w:rsidR="006B6433" w:rsidRPr="000857FF">
        <w:t>intend to use</w:t>
      </w:r>
      <w:r w:rsidRPr="000857FF">
        <w:t>.</w:t>
      </w:r>
    </w:p>
    <w:p w:rsidR="00DB399E" w:rsidRPr="000857FF" w:rsidRDefault="000857FF" w:rsidP="00E22CB2">
      <w:pPr>
        <w:rPr>
          <w:b/>
          <w:u w:val="single"/>
        </w:rPr>
      </w:pPr>
      <w:r>
        <w:rPr>
          <w:b/>
          <w:u w:val="single"/>
        </w:rPr>
        <w:t>Part 4</w:t>
      </w:r>
    </w:p>
    <w:p w:rsidR="009D772E" w:rsidRPr="000857FF" w:rsidRDefault="00E22CB2" w:rsidP="00E22CB2">
      <w:r w:rsidRPr="000857FF">
        <w:t xml:space="preserve">Cut out scaled diagrams of each item you have chosen and </w:t>
      </w:r>
      <w:r w:rsidRPr="000857FF">
        <w:rPr>
          <w:b/>
        </w:rPr>
        <w:t>co</w:t>
      </w:r>
      <w:r w:rsidR="00560CB4" w:rsidRPr="000857FF">
        <w:rPr>
          <w:b/>
        </w:rPr>
        <w:t>nstruct</w:t>
      </w:r>
      <w:r w:rsidRPr="000857FF">
        <w:rPr>
          <w:b/>
        </w:rPr>
        <w:t xml:space="preserve"> </w:t>
      </w:r>
      <w:r w:rsidR="00E84EB7" w:rsidRPr="000857FF">
        <w:rPr>
          <w:b/>
        </w:rPr>
        <w:t>2</w:t>
      </w:r>
      <w:r w:rsidRPr="000857FF">
        <w:rPr>
          <w:b/>
        </w:rPr>
        <w:t xml:space="preserve"> different designs</w:t>
      </w:r>
      <w:r w:rsidR="006B6433" w:rsidRPr="000857FF">
        <w:t xml:space="preserve">, </w:t>
      </w:r>
      <w:r w:rsidR="007521EA" w:rsidRPr="000857FF">
        <w:t xml:space="preserve">using different arrangements of items, </w:t>
      </w:r>
      <w:r w:rsidRPr="000857FF">
        <w:t>for the one space you have chosen.</w:t>
      </w:r>
      <w:r w:rsidR="00B408D0" w:rsidRPr="000857FF">
        <w:t xml:space="preserve"> Label all measurements carefully.</w:t>
      </w:r>
      <w:r w:rsidR="00AD6F47" w:rsidRPr="000857FF">
        <w:t xml:space="preserve"> </w:t>
      </w:r>
      <w:r w:rsidR="009D772E" w:rsidRPr="000857FF">
        <w:t>Your designs must be as accurate as possible.</w:t>
      </w:r>
      <w:r w:rsidR="00041473" w:rsidRPr="000857FF">
        <w:t xml:space="preserve"> You must include the scale you have used.</w:t>
      </w:r>
    </w:p>
    <w:p w:rsidR="00E22CB2" w:rsidRPr="000857FF" w:rsidRDefault="003863BC" w:rsidP="00E22CB2">
      <w:r w:rsidRPr="000857FF">
        <w:t xml:space="preserve">NOTE: </w:t>
      </w:r>
      <w:r w:rsidR="00AD6F47" w:rsidRPr="000857FF">
        <w:t>You do not have to use the same items in each design, for example you may use a single bed in one design and a queen bed in another.</w:t>
      </w:r>
    </w:p>
    <w:p w:rsidR="003863BC" w:rsidRPr="000857FF" w:rsidRDefault="000857FF" w:rsidP="00E22CB2">
      <w:pPr>
        <w:rPr>
          <w:b/>
          <w:u w:val="single"/>
        </w:rPr>
      </w:pPr>
      <w:r>
        <w:rPr>
          <w:b/>
          <w:u w:val="single"/>
        </w:rPr>
        <w:t>Part 5</w:t>
      </w:r>
    </w:p>
    <w:p w:rsidR="003863BC" w:rsidRPr="000857FF" w:rsidRDefault="003863BC" w:rsidP="00E22CB2">
      <w:r w:rsidRPr="000857FF">
        <w:t>Complete the report outlined over the page and submit it to your teacher.</w:t>
      </w:r>
    </w:p>
    <w:p w:rsidR="007521EA" w:rsidRPr="000857FF" w:rsidRDefault="007521EA">
      <w:r w:rsidRPr="000857FF">
        <w:br w:type="page"/>
      </w:r>
    </w:p>
    <w:p w:rsidR="00B22554" w:rsidRPr="000857FF" w:rsidRDefault="007521EA" w:rsidP="00E22CB2">
      <w:pPr>
        <w:rPr>
          <w:b/>
          <w:sz w:val="28"/>
          <w:u w:val="single"/>
        </w:rPr>
      </w:pPr>
      <w:r w:rsidRPr="000857FF">
        <w:rPr>
          <w:b/>
          <w:sz w:val="28"/>
          <w:u w:val="single"/>
        </w:rPr>
        <w:lastRenderedPageBreak/>
        <w:t>The Report</w:t>
      </w:r>
    </w:p>
    <w:p w:rsidR="000857FF" w:rsidRPr="000857FF" w:rsidRDefault="000857FF" w:rsidP="000857FF">
      <w:pPr>
        <w:pStyle w:val="Default"/>
        <w:rPr>
          <w:rFonts w:asciiTheme="minorHAnsi" w:hAnsiTheme="minorHAnsi"/>
          <w:sz w:val="22"/>
          <w:szCs w:val="22"/>
        </w:rPr>
      </w:pPr>
      <w:r w:rsidRPr="000857FF">
        <w:rPr>
          <w:rFonts w:asciiTheme="minorHAnsi" w:hAnsiTheme="minorHAnsi"/>
          <w:sz w:val="22"/>
          <w:szCs w:val="22"/>
        </w:rPr>
        <w:t xml:space="preserve">The report is to be a </w:t>
      </w:r>
      <w:r w:rsidRPr="000857FF">
        <w:rPr>
          <w:rFonts w:asciiTheme="minorHAnsi" w:hAnsiTheme="minorHAnsi"/>
          <w:b/>
          <w:bCs/>
          <w:sz w:val="22"/>
          <w:szCs w:val="22"/>
        </w:rPr>
        <w:t>maximum of 6 A4 pages</w:t>
      </w:r>
      <w:r w:rsidRPr="000857FF">
        <w:rPr>
          <w:rFonts w:asciiTheme="minorHAnsi" w:hAnsiTheme="minorHAnsi"/>
          <w:sz w:val="22"/>
          <w:szCs w:val="22"/>
        </w:rPr>
        <w:t>. The two A3 pages displaying the scale diagrams are the equivalent to four A4 pages.</w:t>
      </w:r>
    </w:p>
    <w:p w:rsidR="000857FF" w:rsidRDefault="000857FF" w:rsidP="00E22CB2">
      <w:pPr>
        <w:rPr>
          <w:b/>
        </w:rPr>
      </w:pPr>
    </w:p>
    <w:p w:rsidR="00560CB4" w:rsidRPr="000857FF" w:rsidRDefault="007521EA" w:rsidP="00E22CB2">
      <w:pPr>
        <w:rPr>
          <w:b/>
        </w:rPr>
      </w:pPr>
      <w:r w:rsidRPr="000857FF">
        <w:rPr>
          <w:b/>
        </w:rPr>
        <w:t>Introduction</w:t>
      </w:r>
    </w:p>
    <w:p w:rsidR="00B408D0" w:rsidRPr="000857FF" w:rsidRDefault="00B408D0" w:rsidP="00E22CB2">
      <w:pPr>
        <w:rPr>
          <w:sz w:val="20"/>
        </w:rPr>
      </w:pPr>
      <w:r w:rsidRPr="000857FF">
        <w:rPr>
          <w:sz w:val="20"/>
        </w:rPr>
        <w:t xml:space="preserve">Describe which area you have chosen to </w:t>
      </w:r>
      <w:r w:rsidR="00B84BD4" w:rsidRPr="000857FF">
        <w:rPr>
          <w:sz w:val="20"/>
        </w:rPr>
        <w:t>re</w:t>
      </w:r>
      <w:r w:rsidRPr="000857FF">
        <w:rPr>
          <w:sz w:val="20"/>
        </w:rPr>
        <w:t>design. You might like to explain why you chose this area.</w:t>
      </w:r>
    </w:p>
    <w:p w:rsidR="00B408D0" w:rsidRPr="000857FF" w:rsidRDefault="00B408D0" w:rsidP="000857FF">
      <w:pPr>
        <w:rPr>
          <w:sz w:val="20"/>
        </w:rPr>
      </w:pPr>
      <w:r w:rsidRPr="000857FF">
        <w:rPr>
          <w:sz w:val="20"/>
        </w:rPr>
        <w:t xml:space="preserve">Explain carefully </w:t>
      </w:r>
      <w:r w:rsidR="00B84BD4" w:rsidRPr="000857FF">
        <w:rPr>
          <w:sz w:val="20"/>
        </w:rPr>
        <w:t xml:space="preserve">what features or items you consider important for your design. </w:t>
      </w:r>
      <w:r w:rsidRPr="000857FF">
        <w:rPr>
          <w:sz w:val="20"/>
        </w:rPr>
        <w:t xml:space="preserve">Include </w:t>
      </w:r>
      <w:r w:rsidR="000E0F83" w:rsidRPr="000857FF">
        <w:rPr>
          <w:sz w:val="20"/>
        </w:rPr>
        <w:t xml:space="preserve">information about </w:t>
      </w:r>
      <w:r w:rsidRPr="000857FF">
        <w:rPr>
          <w:sz w:val="20"/>
        </w:rPr>
        <w:t xml:space="preserve">where you </w:t>
      </w:r>
      <w:r w:rsidR="000857FF">
        <w:rPr>
          <w:sz w:val="20"/>
        </w:rPr>
        <w:t xml:space="preserve">obtained </w:t>
      </w:r>
      <w:r w:rsidRPr="000857FF">
        <w:rPr>
          <w:sz w:val="20"/>
        </w:rPr>
        <w:t xml:space="preserve">your </w:t>
      </w:r>
      <w:proofErr w:type="gramStart"/>
      <w:r w:rsidRPr="000857FF">
        <w:rPr>
          <w:sz w:val="20"/>
        </w:rPr>
        <w:t>measurements</w:t>
      </w:r>
      <w:r w:rsidR="000E0F83" w:rsidRPr="000857FF">
        <w:rPr>
          <w:sz w:val="20"/>
        </w:rPr>
        <w:t>,</w:t>
      </w:r>
      <w:proofErr w:type="gramEnd"/>
      <w:r w:rsidRPr="000857FF">
        <w:rPr>
          <w:sz w:val="20"/>
        </w:rPr>
        <w:t xml:space="preserve"> and the scale you have used to construct your diagrams.</w:t>
      </w:r>
    </w:p>
    <w:p w:rsidR="00560CB4" w:rsidRPr="000857FF" w:rsidRDefault="007521EA" w:rsidP="00E22CB2">
      <w:pPr>
        <w:rPr>
          <w:b/>
        </w:rPr>
      </w:pPr>
      <w:r w:rsidRPr="000857FF">
        <w:rPr>
          <w:b/>
        </w:rPr>
        <w:t xml:space="preserve">Mathematical </w:t>
      </w:r>
      <w:r w:rsidR="00B84BD4" w:rsidRPr="000857FF">
        <w:rPr>
          <w:b/>
        </w:rPr>
        <w:t>Investigations</w:t>
      </w:r>
    </w:p>
    <w:p w:rsidR="000E0F83" w:rsidRPr="000857FF" w:rsidRDefault="00B84BD4" w:rsidP="00E22CB2">
      <w:pPr>
        <w:rPr>
          <w:sz w:val="20"/>
        </w:rPr>
      </w:pPr>
      <w:r w:rsidRPr="000857FF">
        <w:rPr>
          <w:sz w:val="20"/>
        </w:rPr>
        <w:t>The two separate</w:t>
      </w:r>
      <w:r w:rsidR="00560CB4" w:rsidRPr="000857FF">
        <w:rPr>
          <w:sz w:val="20"/>
        </w:rPr>
        <w:t xml:space="preserve"> </w:t>
      </w:r>
      <w:r w:rsidRPr="000857FF">
        <w:rPr>
          <w:sz w:val="20"/>
        </w:rPr>
        <w:t>scale</w:t>
      </w:r>
      <w:r w:rsidR="00C72B82" w:rsidRPr="000857FF">
        <w:rPr>
          <w:sz w:val="20"/>
        </w:rPr>
        <w:t>d</w:t>
      </w:r>
      <w:r w:rsidRPr="000857FF">
        <w:rPr>
          <w:sz w:val="20"/>
        </w:rPr>
        <w:t xml:space="preserve"> </w:t>
      </w:r>
      <w:r w:rsidR="00560CB4" w:rsidRPr="000857FF">
        <w:rPr>
          <w:sz w:val="20"/>
        </w:rPr>
        <w:t>designs must include all real measurements and the scale used.</w:t>
      </w:r>
      <w:r w:rsidR="000E0F83" w:rsidRPr="000857FF">
        <w:rPr>
          <w:sz w:val="20"/>
        </w:rPr>
        <w:t xml:space="preserve"> </w:t>
      </w:r>
    </w:p>
    <w:p w:rsidR="00560CB4" w:rsidRPr="000857FF" w:rsidRDefault="00560CB4" w:rsidP="00E22CB2">
      <w:pPr>
        <w:rPr>
          <w:sz w:val="20"/>
        </w:rPr>
      </w:pPr>
      <w:r w:rsidRPr="000857FF">
        <w:rPr>
          <w:sz w:val="20"/>
        </w:rPr>
        <w:t xml:space="preserve">Details such as doors and windows and how they open </w:t>
      </w:r>
      <w:r w:rsidR="0066730C" w:rsidRPr="000857FF">
        <w:rPr>
          <w:sz w:val="20"/>
        </w:rPr>
        <w:t>should</w:t>
      </w:r>
      <w:r w:rsidRPr="000857FF">
        <w:rPr>
          <w:sz w:val="20"/>
        </w:rPr>
        <w:t xml:space="preserve"> be included.</w:t>
      </w:r>
    </w:p>
    <w:p w:rsidR="00560CB4" w:rsidRPr="000857FF" w:rsidRDefault="00B84BD4" w:rsidP="00E22CB2">
      <w:pPr>
        <w:rPr>
          <w:sz w:val="20"/>
        </w:rPr>
      </w:pPr>
      <w:r w:rsidRPr="000857FF">
        <w:rPr>
          <w:sz w:val="20"/>
        </w:rPr>
        <w:t xml:space="preserve">All items </w:t>
      </w:r>
      <w:r w:rsidR="00C72B82" w:rsidRPr="000857FF">
        <w:rPr>
          <w:sz w:val="20"/>
        </w:rPr>
        <w:t xml:space="preserve">and their dimensions </w:t>
      </w:r>
      <w:r w:rsidRPr="000857FF">
        <w:rPr>
          <w:sz w:val="20"/>
        </w:rPr>
        <w:t xml:space="preserve">used in the designs should be clearly identified. </w:t>
      </w:r>
    </w:p>
    <w:p w:rsidR="00B22554" w:rsidRPr="000857FF" w:rsidRDefault="007521EA" w:rsidP="00E22CB2">
      <w:pPr>
        <w:rPr>
          <w:b/>
        </w:rPr>
      </w:pPr>
      <w:r w:rsidRPr="000857FF">
        <w:rPr>
          <w:b/>
        </w:rPr>
        <w:t>Discussion</w:t>
      </w:r>
    </w:p>
    <w:p w:rsidR="00B04D75" w:rsidRPr="000857FF" w:rsidRDefault="003863BC" w:rsidP="000857FF">
      <w:pPr>
        <w:rPr>
          <w:sz w:val="20"/>
        </w:rPr>
      </w:pPr>
      <w:r w:rsidRPr="000857FF">
        <w:rPr>
          <w:sz w:val="20"/>
        </w:rPr>
        <w:t>Decide which of the</w:t>
      </w:r>
      <w:r w:rsidR="00B22554" w:rsidRPr="000857FF">
        <w:rPr>
          <w:sz w:val="20"/>
        </w:rPr>
        <w:t xml:space="preserve"> t</w:t>
      </w:r>
      <w:r w:rsidR="00E84EB7" w:rsidRPr="000857FF">
        <w:rPr>
          <w:sz w:val="20"/>
        </w:rPr>
        <w:t>wo</w:t>
      </w:r>
      <w:r w:rsidR="00B22554" w:rsidRPr="000857FF">
        <w:rPr>
          <w:sz w:val="20"/>
        </w:rPr>
        <w:t xml:space="preserve"> designs </w:t>
      </w:r>
      <w:r w:rsidRPr="000857FF">
        <w:rPr>
          <w:sz w:val="20"/>
        </w:rPr>
        <w:t xml:space="preserve">you like the most, </w:t>
      </w:r>
      <w:r w:rsidR="00B22554" w:rsidRPr="000857FF">
        <w:rPr>
          <w:sz w:val="20"/>
        </w:rPr>
        <w:t xml:space="preserve">and discuss </w:t>
      </w:r>
      <w:r w:rsidR="00B22554" w:rsidRPr="000857FF">
        <w:rPr>
          <w:sz w:val="20"/>
          <w:u w:val="single"/>
        </w:rPr>
        <w:t xml:space="preserve">in detail </w:t>
      </w:r>
      <w:r w:rsidR="00B22554" w:rsidRPr="000857FF">
        <w:rPr>
          <w:sz w:val="20"/>
        </w:rPr>
        <w:t xml:space="preserve">why you think </w:t>
      </w:r>
      <w:r w:rsidRPr="000857FF">
        <w:rPr>
          <w:sz w:val="20"/>
        </w:rPr>
        <w:t>it</w:t>
      </w:r>
      <w:r w:rsidR="00B22554" w:rsidRPr="000857FF">
        <w:rPr>
          <w:sz w:val="20"/>
        </w:rPr>
        <w:t xml:space="preserve"> is the best</w:t>
      </w:r>
      <w:r w:rsidRPr="000857FF">
        <w:rPr>
          <w:sz w:val="20"/>
        </w:rPr>
        <w:t xml:space="preserve"> design</w:t>
      </w:r>
      <w:r w:rsidR="00B22554" w:rsidRPr="000857FF">
        <w:rPr>
          <w:sz w:val="20"/>
        </w:rPr>
        <w:t>.</w:t>
      </w:r>
      <w:r w:rsidR="00B04D75" w:rsidRPr="000857FF">
        <w:rPr>
          <w:sz w:val="20"/>
        </w:rPr>
        <w:t xml:space="preserve"> </w:t>
      </w:r>
    </w:p>
    <w:p w:rsidR="00B22554" w:rsidRPr="000857FF" w:rsidRDefault="000857FF" w:rsidP="000857FF">
      <w:pPr>
        <w:rPr>
          <w:sz w:val="20"/>
        </w:rPr>
      </w:pPr>
      <w:r>
        <w:rPr>
          <w:sz w:val="20"/>
        </w:rPr>
        <w:t>I</w:t>
      </w:r>
      <w:r w:rsidR="00B04D75" w:rsidRPr="000857FF">
        <w:rPr>
          <w:sz w:val="20"/>
        </w:rPr>
        <w:t>nclude a discussion of any limitations to your designs, problems you had to consider and/or issues you had to work around.</w:t>
      </w:r>
    </w:p>
    <w:p w:rsidR="00B22554" w:rsidRPr="000857FF" w:rsidRDefault="00B22554" w:rsidP="00722709">
      <w:pPr>
        <w:rPr>
          <w:sz w:val="20"/>
        </w:rPr>
      </w:pPr>
      <w:r w:rsidRPr="000857FF">
        <w:rPr>
          <w:sz w:val="20"/>
        </w:rPr>
        <w:t>You must consider</w:t>
      </w:r>
      <w:r w:rsidR="00722709">
        <w:rPr>
          <w:sz w:val="20"/>
        </w:rPr>
        <w:t xml:space="preserve"> </w:t>
      </w:r>
      <w:r w:rsidR="00722709" w:rsidRPr="000857FF">
        <w:rPr>
          <w:sz w:val="20"/>
          <w:u w:val="single"/>
        </w:rPr>
        <w:t>how reasonable</w:t>
      </w:r>
      <w:r w:rsidR="00722709" w:rsidRPr="000857FF">
        <w:rPr>
          <w:sz w:val="20"/>
        </w:rPr>
        <w:t xml:space="preserve"> your design is for the area it is designed for</w:t>
      </w:r>
      <w:r w:rsidR="00722709">
        <w:rPr>
          <w:sz w:val="20"/>
        </w:rPr>
        <w:t>, e.g.</w:t>
      </w:r>
      <w:r w:rsidRPr="000857FF">
        <w:rPr>
          <w:sz w:val="20"/>
        </w:rPr>
        <w:t xml:space="preserve"> access, storage </w:t>
      </w:r>
      <w:r w:rsidR="00722709">
        <w:rPr>
          <w:sz w:val="20"/>
        </w:rPr>
        <w:t>etc</w:t>
      </w:r>
      <w:bookmarkStart w:id="0" w:name="_GoBack"/>
      <w:bookmarkEnd w:id="0"/>
      <w:r w:rsidRPr="000857FF">
        <w:rPr>
          <w:sz w:val="20"/>
        </w:rPr>
        <w:t>.</w:t>
      </w:r>
    </w:p>
    <w:p w:rsidR="00B84BD4" w:rsidRPr="000857FF" w:rsidRDefault="00B84BD4" w:rsidP="00E22CB2">
      <w:pPr>
        <w:rPr>
          <w:b/>
        </w:rPr>
      </w:pPr>
      <w:r w:rsidRPr="000857FF">
        <w:rPr>
          <w:b/>
        </w:rPr>
        <w:t>Appendix</w:t>
      </w:r>
    </w:p>
    <w:p w:rsidR="00B84BD4" w:rsidRPr="000857FF" w:rsidRDefault="00B84BD4" w:rsidP="00E22CB2">
      <w:pPr>
        <w:rPr>
          <w:sz w:val="20"/>
        </w:rPr>
      </w:pPr>
      <w:r w:rsidRPr="000857FF">
        <w:rPr>
          <w:sz w:val="20"/>
        </w:rPr>
        <w:t>Evidence of all items shown in each design must be included in the form of photographs or pictures copied from internet sites or brochures</w:t>
      </w:r>
      <w:r w:rsidR="001C55F7" w:rsidRPr="000857FF">
        <w:rPr>
          <w:sz w:val="20"/>
        </w:rPr>
        <w:t xml:space="preserve">. These are to be </w:t>
      </w:r>
      <w:r w:rsidRPr="000857FF">
        <w:rPr>
          <w:sz w:val="20"/>
        </w:rPr>
        <w:t>included in the appendix</w:t>
      </w:r>
      <w:r w:rsidR="001C55F7" w:rsidRPr="000857FF">
        <w:rPr>
          <w:sz w:val="20"/>
        </w:rPr>
        <w:t>, and clearly identified and labelled</w:t>
      </w:r>
      <w:r w:rsidRPr="000857FF">
        <w:rPr>
          <w:sz w:val="20"/>
        </w:rPr>
        <w:t xml:space="preserve">. Ideally these will include </w:t>
      </w:r>
      <w:r w:rsidRPr="006915DE">
        <w:rPr>
          <w:sz w:val="20"/>
        </w:rPr>
        <w:t>real measurements.</w:t>
      </w:r>
    </w:p>
    <w:p w:rsidR="00B22554" w:rsidRPr="000857FF" w:rsidRDefault="007521EA" w:rsidP="00E22CB2">
      <w:pPr>
        <w:rPr>
          <w:b/>
        </w:rPr>
      </w:pPr>
      <w:r w:rsidRPr="000857FF">
        <w:rPr>
          <w:b/>
        </w:rPr>
        <w:t>Extension Opportunity</w:t>
      </w:r>
    </w:p>
    <w:p w:rsidR="00B22554" w:rsidRPr="000857FF" w:rsidRDefault="00B22554" w:rsidP="00E22CB2">
      <w:pPr>
        <w:rPr>
          <w:sz w:val="20"/>
        </w:rPr>
      </w:pPr>
      <w:r w:rsidRPr="000857FF">
        <w:rPr>
          <w:sz w:val="20"/>
        </w:rPr>
        <w:t>You may conside</w:t>
      </w:r>
      <w:r w:rsidR="003863BC" w:rsidRPr="000857FF">
        <w:rPr>
          <w:sz w:val="20"/>
        </w:rPr>
        <w:t xml:space="preserve">r the cost of the refurbishment, considering costs such as </w:t>
      </w:r>
      <w:r w:rsidRPr="000857FF">
        <w:rPr>
          <w:sz w:val="20"/>
        </w:rPr>
        <w:t>carpet</w:t>
      </w:r>
      <w:r w:rsidR="003863BC" w:rsidRPr="000857FF">
        <w:rPr>
          <w:sz w:val="20"/>
        </w:rPr>
        <w:t>ing</w:t>
      </w:r>
      <w:r w:rsidRPr="000857FF">
        <w:rPr>
          <w:sz w:val="20"/>
        </w:rPr>
        <w:t xml:space="preserve"> and/or painting</w:t>
      </w:r>
      <w:r w:rsidR="003863BC" w:rsidRPr="000857FF">
        <w:rPr>
          <w:sz w:val="20"/>
        </w:rPr>
        <w:t xml:space="preserve"> the space</w:t>
      </w:r>
      <w:r w:rsidRPr="000857FF">
        <w:rPr>
          <w:sz w:val="20"/>
        </w:rPr>
        <w:t>.</w:t>
      </w:r>
    </w:p>
    <w:p w:rsidR="00B22554" w:rsidRPr="000857FF" w:rsidRDefault="00B22554" w:rsidP="000857FF">
      <w:pPr>
        <w:rPr>
          <w:sz w:val="20"/>
        </w:rPr>
      </w:pPr>
      <w:r w:rsidRPr="000857FF">
        <w:rPr>
          <w:sz w:val="20"/>
        </w:rPr>
        <w:t xml:space="preserve">If you are redesigning </w:t>
      </w:r>
      <w:r w:rsidR="003863BC" w:rsidRPr="000857FF">
        <w:rPr>
          <w:sz w:val="20"/>
        </w:rPr>
        <w:t>an outdoor space</w:t>
      </w:r>
      <w:r w:rsidRPr="000857FF">
        <w:rPr>
          <w:sz w:val="20"/>
        </w:rPr>
        <w:t xml:space="preserve"> you may consider the cost of lawn, edging, paving and </w:t>
      </w:r>
      <w:proofErr w:type="spellStart"/>
      <w:r w:rsidRPr="000857FF">
        <w:rPr>
          <w:sz w:val="20"/>
        </w:rPr>
        <w:t>softfill</w:t>
      </w:r>
      <w:proofErr w:type="spellEnd"/>
      <w:r w:rsidRPr="000857FF">
        <w:rPr>
          <w:sz w:val="20"/>
        </w:rPr>
        <w:t xml:space="preserve">, </w:t>
      </w:r>
      <w:r w:rsidR="000857FF">
        <w:rPr>
          <w:sz w:val="20"/>
        </w:rPr>
        <w:t>or</w:t>
      </w:r>
      <w:r w:rsidRPr="000857FF">
        <w:rPr>
          <w:sz w:val="20"/>
        </w:rPr>
        <w:t xml:space="preserve"> other landscaping </w:t>
      </w:r>
      <w:r w:rsidR="001C55F7" w:rsidRPr="000857FF">
        <w:rPr>
          <w:sz w:val="20"/>
        </w:rPr>
        <w:t>required</w:t>
      </w:r>
      <w:r w:rsidRPr="000857FF">
        <w:rPr>
          <w:sz w:val="20"/>
        </w:rPr>
        <w:t>.</w:t>
      </w:r>
    </w:p>
    <w:p w:rsidR="002B33C0" w:rsidRPr="000857FF" w:rsidRDefault="00B22554" w:rsidP="00E22CB2">
      <w:pPr>
        <w:rPr>
          <w:sz w:val="20"/>
        </w:rPr>
      </w:pPr>
      <w:r w:rsidRPr="000857FF">
        <w:rPr>
          <w:sz w:val="20"/>
        </w:rPr>
        <w:t>Evidence of all calculations must be included.</w:t>
      </w:r>
    </w:p>
    <w:p w:rsidR="001C55F7" w:rsidRPr="000857FF" w:rsidRDefault="001C55F7" w:rsidP="008770E9">
      <w:pPr>
        <w:pStyle w:val="Default"/>
        <w:rPr>
          <w:rFonts w:asciiTheme="minorHAnsi" w:hAnsiTheme="minorHAnsi"/>
          <w:sz w:val="22"/>
          <w:szCs w:val="22"/>
        </w:rPr>
      </w:pPr>
    </w:p>
    <w:p w:rsidR="000857FF" w:rsidRDefault="000857FF" w:rsidP="008770E9">
      <w:pPr>
        <w:pStyle w:val="Default"/>
        <w:rPr>
          <w:rFonts w:asciiTheme="minorHAnsi" w:hAnsiTheme="minorHAnsi"/>
          <w:sz w:val="22"/>
          <w:szCs w:val="22"/>
        </w:rPr>
      </w:pPr>
    </w:p>
    <w:p w:rsidR="001C55F7" w:rsidRPr="000857FF" w:rsidRDefault="001C55F7" w:rsidP="008770E9">
      <w:pPr>
        <w:pStyle w:val="Default"/>
        <w:rPr>
          <w:rFonts w:asciiTheme="minorHAnsi" w:hAnsiTheme="minorHAnsi"/>
          <w:b/>
          <w:bCs/>
          <w:sz w:val="22"/>
          <w:szCs w:val="23"/>
        </w:rPr>
      </w:pPr>
    </w:p>
    <w:p w:rsidR="000857FF" w:rsidRDefault="000857FF" w:rsidP="008770E9">
      <w:pPr>
        <w:pStyle w:val="Default"/>
        <w:rPr>
          <w:rFonts w:asciiTheme="minorHAnsi" w:hAnsiTheme="minorHAnsi"/>
          <w:b/>
          <w:bCs/>
          <w:sz w:val="22"/>
          <w:szCs w:val="23"/>
        </w:rPr>
      </w:pPr>
      <w:r>
        <w:rPr>
          <w:rFonts w:asciiTheme="minorHAnsi" w:hAnsiTheme="minorHAnsi"/>
          <w:b/>
          <w:bCs/>
          <w:sz w:val="22"/>
          <w:szCs w:val="23"/>
        </w:rPr>
        <w:t>Assessment Design Criteria</w:t>
      </w:r>
    </w:p>
    <w:p w:rsidR="000857FF" w:rsidRDefault="000857FF" w:rsidP="008770E9">
      <w:pPr>
        <w:pStyle w:val="Default"/>
        <w:rPr>
          <w:rFonts w:asciiTheme="minorHAnsi" w:hAnsiTheme="minorHAnsi"/>
          <w:b/>
          <w:bCs/>
          <w:i/>
          <w:iCs/>
          <w:sz w:val="22"/>
          <w:szCs w:val="23"/>
        </w:rPr>
      </w:pPr>
    </w:p>
    <w:p w:rsidR="008770E9" w:rsidRPr="000857FF" w:rsidRDefault="008770E9" w:rsidP="008770E9">
      <w:pPr>
        <w:pStyle w:val="Default"/>
        <w:rPr>
          <w:rFonts w:asciiTheme="minorHAnsi" w:hAnsiTheme="minorHAnsi"/>
          <w:b/>
          <w:bCs/>
          <w:i/>
          <w:iCs/>
          <w:sz w:val="22"/>
          <w:szCs w:val="23"/>
        </w:rPr>
      </w:pPr>
      <w:r w:rsidRPr="000857FF">
        <w:rPr>
          <w:rFonts w:asciiTheme="minorHAnsi" w:hAnsiTheme="minorHAnsi"/>
          <w:b/>
          <w:bCs/>
          <w:i/>
          <w:iCs/>
          <w:sz w:val="22"/>
          <w:szCs w:val="23"/>
        </w:rPr>
        <w:t>Concepts and Techniques</w:t>
      </w:r>
    </w:p>
    <w:p w:rsidR="008770E9" w:rsidRPr="000857FF" w:rsidRDefault="008770E9" w:rsidP="008770E9">
      <w:pPr>
        <w:pStyle w:val="Default"/>
        <w:rPr>
          <w:rFonts w:asciiTheme="minorHAnsi" w:hAnsiTheme="minorHAnsi"/>
          <w:sz w:val="20"/>
          <w:szCs w:val="22"/>
        </w:rPr>
      </w:pPr>
      <w:r w:rsidRPr="000857FF">
        <w:rPr>
          <w:rFonts w:asciiTheme="minorHAnsi" w:hAnsiTheme="minorHAnsi"/>
          <w:sz w:val="20"/>
          <w:szCs w:val="22"/>
        </w:rPr>
        <w:t xml:space="preserve">The specific features are as follows: </w:t>
      </w:r>
    </w:p>
    <w:p w:rsidR="008770E9" w:rsidRPr="000857FF" w:rsidRDefault="008770E9" w:rsidP="008770E9">
      <w:pPr>
        <w:pStyle w:val="Default"/>
        <w:rPr>
          <w:rFonts w:asciiTheme="minorHAnsi" w:hAnsiTheme="minorHAnsi"/>
          <w:sz w:val="20"/>
          <w:szCs w:val="22"/>
        </w:rPr>
      </w:pPr>
      <w:r w:rsidRPr="000857FF">
        <w:rPr>
          <w:rFonts w:asciiTheme="minorHAnsi" w:hAnsiTheme="minorHAnsi"/>
          <w:sz w:val="20"/>
          <w:szCs w:val="22"/>
        </w:rPr>
        <w:t xml:space="preserve">CT2 Application of mathematical skills and techniques to find solutions to practical problems in context </w:t>
      </w:r>
    </w:p>
    <w:p w:rsidR="008770E9" w:rsidRPr="000857FF" w:rsidRDefault="008770E9" w:rsidP="008770E9">
      <w:pPr>
        <w:pStyle w:val="Default"/>
        <w:rPr>
          <w:rFonts w:asciiTheme="minorHAnsi" w:hAnsiTheme="minorHAnsi"/>
          <w:color w:val="auto"/>
          <w:sz w:val="20"/>
          <w:szCs w:val="22"/>
        </w:rPr>
      </w:pPr>
      <w:r w:rsidRPr="000857FF">
        <w:rPr>
          <w:rFonts w:asciiTheme="minorHAnsi" w:hAnsiTheme="minorHAnsi"/>
          <w:color w:val="auto"/>
          <w:sz w:val="20"/>
          <w:szCs w:val="22"/>
        </w:rPr>
        <w:t xml:space="preserve">CT3 Gathering, representation, and interpretation of data in context </w:t>
      </w:r>
    </w:p>
    <w:p w:rsidR="008770E9" w:rsidRPr="000857FF" w:rsidRDefault="008770E9" w:rsidP="008770E9">
      <w:pPr>
        <w:pStyle w:val="Default"/>
        <w:rPr>
          <w:rFonts w:asciiTheme="minorHAnsi" w:hAnsiTheme="minorHAnsi"/>
          <w:color w:val="auto"/>
          <w:sz w:val="20"/>
          <w:szCs w:val="22"/>
        </w:rPr>
      </w:pPr>
    </w:p>
    <w:p w:rsidR="008770E9" w:rsidRPr="000857FF" w:rsidRDefault="008770E9" w:rsidP="008770E9">
      <w:pPr>
        <w:pStyle w:val="Default"/>
        <w:rPr>
          <w:rFonts w:asciiTheme="minorHAnsi" w:hAnsiTheme="minorHAnsi"/>
          <w:i/>
          <w:iCs/>
          <w:sz w:val="22"/>
          <w:szCs w:val="23"/>
        </w:rPr>
      </w:pPr>
      <w:r w:rsidRPr="000857FF">
        <w:rPr>
          <w:rFonts w:asciiTheme="minorHAnsi" w:hAnsiTheme="minorHAnsi"/>
          <w:b/>
          <w:bCs/>
          <w:i/>
          <w:iCs/>
          <w:sz w:val="22"/>
          <w:szCs w:val="23"/>
        </w:rPr>
        <w:t xml:space="preserve">Reasoning and Communication </w:t>
      </w:r>
    </w:p>
    <w:p w:rsidR="008770E9" w:rsidRPr="000857FF" w:rsidRDefault="008770E9" w:rsidP="008770E9">
      <w:pPr>
        <w:pStyle w:val="Default"/>
        <w:rPr>
          <w:rFonts w:asciiTheme="minorHAnsi" w:hAnsiTheme="minorHAnsi"/>
          <w:sz w:val="20"/>
          <w:szCs w:val="22"/>
        </w:rPr>
      </w:pPr>
      <w:r w:rsidRPr="000857FF">
        <w:rPr>
          <w:rFonts w:asciiTheme="minorHAnsi" w:hAnsiTheme="minorHAnsi"/>
          <w:sz w:val="20"/>
          <w:szCs w:val="22"/>
        </w:rPr>
        <w:t xml:space="preserve">The specific features are as follows: </w:t>
      </w:r>
    </w:p>
    <w:p w:rsidR="008770E9" w:rsidRPr="000857FF" w:rsidRDefault="008770E9" w:rsidP="008770E9">
      <w:pPr>
        <w:pStyle w:val="Default"/>
        <w:rPr>
          <w:rFonts w:asciiTheme="minorHAnsi" w:hAnsiTheme="minorHAnsi"/>
          <w:color w:val="auto"/>
          <w:sz w:val="20"/>
          <w:szCs w:val="22"/>
        </w:rPr>
      </w:pPr>
      <w:r w:rsidRPr="000857FF">
        <w:rPr>
          <w:rFonts w:asciiTheme="minorHAnsi" w:hAnsiTheme="minorHAnsi"/>
          <w:color w:val="auto"/>
          <w:sz w:val="20"/>
          <w:szCs w:val="22"/>
        </w:rPr>
        <w:t xml:space="preserve">RC2 Use of mathematical reasoning to draw conclusions and consider the appropriateness of solutions </w:t>
      </w:r>
    </w:p>
    <w:p w:rsidR="009739F2" w:rsidRDefault="008770E9" w:rsidP="008770E9">
      <w:pPr>
        <w:pStyle w:val="Default"/>
        <w:rPr>
          <w:rFonts w:asciiTheme="minorHAnsi" w:hAnsiTheme="minorHAnsi"/>
          <w:sz w:val="20"/>
          <w:szCs w:val="22"/>
        </w:rPr>
      </w:pPr>
      <w:r w:rsidRPr="000857FF">
        <w:rPr>
          <w:rFonts w:asciiTheme="minorHAnsi" w:hAnsiTheme="minorHAnsi"/>
          <w:sz w:val="20"/>
          <w:szCs w:val="22"/>
        </w:rPr>
        <w:t xml:space="preserve">RC3 Use of appropriate mathematical notation, representations, and terminology </w:t>
      </w:r>
    </w:p>
    <w:p w:rsidR="008770E9" w:rsidRDefault="009739F2" w:rsidP="009739F2">
      <w:pPr>
        <w:rPr>
          <w:sz w:val="20"/>
        </w:rPr>
      </w:pPr>
      <w:r>
        <w:rPr>
          <w:sz w:val="20"/>
        </w:rPr>
        <w:br w:type="page"/>
      </w:r>
    </w:p>
    <w:p w:rsidR="009739F2" w:rsidRDefault="009739F2" w:rsidP="00F33F2C">
      <w:pPr>
        <w:pStyle w:val="SOFINALHEAD3"/>
        <w:spacing w:after="120"/>
        <w:ind w:left="142"/>
      </w:pPr>
      <w:r>
        <w:lastRenderedPageBreak/>
        <w:t xml:space="preserve">Performance </w:t>
      </w:r>
      <w:r w:rsidRPr="004F6214">
        <w:t>Standards Stage 1 Essential</w:t>
      </w:r>
      <w:r>
        <w:t xml:space="preserve"> </w:t>
      </w:r>
      <w:r w:rsidRPr="004F6214">
        <w:t>Mathematics</w:t>
      </w:r>
    </w:p>
    <w:tbl>
      <w:tblPr>
        <w:tblW w:w="49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5023"/>
        <w:gridCol w:w="4327"/>
      </w:tblGrid>
      <w:tr w:rsidR="009739F2" w:rsidRPr="00F2519D" w:rsidTr="00F33F2C">
        <w:tc>
          <w:tcPr>
            <w:tcW w:w="216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739F2" w:rsidRPr="00094EE7" w:rsidRDefault="009739F2" w:rsidP="00A41AD7">
            <w:pPr>
              <w:pStyle w:val="SOFinalContentTableHead3"/>
              <w:rPr>
                <w:rFonts w:ascii="Arial" w:hAnsi="Arial" w:cs="Arial"/>
              </w:rPr>
            </w:pPr>
          </w:p>
        </w:tc>
        <w:tc>
          <w:tcPr>
            <w:tcW w:w="2570" w:type="pct"/>
            <w:shd w:val="clear" w:color="auto" w:fill="A6A6A6" w:themeFill="background1" w:themeFillShade="A6"/>
          </w:tcPr>
          <w:p w:rsidR="009739F2" w:rsidRPr="00094EE7" w:rsidRDefault="009739F2" w:rsidP="00094EE7">
            <w:pPr>
              <w:pStyle w:val="SOFinalContentTableHead3"/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094EE7">
              <w:rPr>
                <w:rFonts w:ascii="Arial" w:hAnsi="Arial" w:cs="Arial"/>
                <w:color w:val="FFFFFF" w:themeColor="background1"/>
              </w:rPr>
              <w:t>Concepts and Techniques</w:t>
            </w:r>
          </w:p>
        </w:tc>
        <w:tc>
          <w:tcPr>
            <w:tcW w:w="2214" w:type="pct"/>
            <w:shd w:val="clear" w:color="auto" w:fill="A6A6A6" w:themeFill="background1" w:themeFillShade="A6"/>
          </w:tcPr>
          <w:p w:rsidR="009739F2" w:rsidRPr="00094EE7" w:rsidRDefault="009739F2" w:rsidP="00094EE7">
            <w:pPr>
              <w:pStyle w:val="SOFinalContentTableHead3"/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094EE7">
              <w:rPr>
                <w:rFonts w:ascii="Arial" w:hAnsi="Arial" w:cs="Arial"/>
                <w:color w:val="FFFFFF" w:themeColor="background1"/>
              </w:rPr>
              <w:t>Reasoning and Communication</w:t>
            </w:r>
          </w:p>
        </w:tc>
      </w:tr>
      <w:tr w:rsidR="009739F2" w:rsidRPr="00203075" w:rsidTr="00F33F2C"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</w:tcPr>
          <w:p w:rsidR="009739F2" w:rsidRPr="006C5DF8" w:rsidRDefault="009739F2" w:rsidP="006C5DF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6C5DF8"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2570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color w:val="BFBFBF" w:themeColor="background1" w:themeShade="BF"/>
              </w:rPr>
            </w:pPr>
            <w:r w:rsidRPr="00094EE7">
              <w:rPr>
                <w:rFonts w:cs="Arial"/>
                <w:color w:val="BFBFBF" w:themeColor="background1" w:themeShade="BF"/>
              </w:rPr>
              <w:t>Knowledge and understanding of mathematical information and concepts in familiar and unfamiliar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Highly effective application of mathematical skills and techniques to find efficient and accurate solutions to routine and complex problems in a variety of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Gathering, representation, and interpretation of a range of data in familiar and unfamiliar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  <w:color w:val="BFBFBF" w:themeColor="background1" w:themeShade="BF"/>
              </w:rPr>
              <w:t>Appropriate and effective use of electronic technology to find accurate solutions to routine and complex problems.</w:t>
            </w:r>
          </w:p>
        </w:tc>
        <w:tc>
          <w:tcPr>
            <w:tcW w:w="2214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 xml:space="preserve">Accurate interpretation of mathematical results in familiar and unfamiliar contexts. 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Highly effective use of mathematical reasoning to draw conclusions and consider the appropriateness of solutions to routine and complex problems.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Proficient and accurate use of appropriate mathematical notation, representations, and terminology.</w:t>
            </w:r>
          </w:p>
          <w:p w:rsidR="009739F2" w:rsidRPr="00094EE7" w:rsidRDefault="009739F2" w:rsidP="009739F2">
            <w:pPr>
              <w:pStyle w:val="SOFinalPerformanceTableText"/>
              <w:spacing w:after="120"/>
              <w:rPr>
                <w:rFonts w:cs="Arial"/>
                <w:bCs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Clear and effective communication of mathematical ideas and information to develop logical and concise arguments.</w:t>
            </w:r>
          </w:p>
        </w:tc>
      </w:tr>
      <w:tr w:rsidR="009739F2" w:rsidRPr="00533D4F" w:rsidTr="00F33F2C">
        <w:tc>
          <w:tcPr>
            <w:tcW w:w="216" w:type="pct"/>
            <w:shd w:val="clear" w:color="auto" w:fill="auto"/>
          </w:tcPr>
          <w:p w:rsidR="009739F2" w:rsidRPr="006C5DF8" w:rsidRDefault="009739F2" w:rsidP="006C5DF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6C5DF8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2570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color w:val="BFBFBF" w:themeColor="background1" w:themeShade="BF"/>
              </w:rPr>
            </w:pPr>
            <w:r w:rsidRPr="00094EE7">
              <w:rPr>
                <w:rFonts w:cs="Arial"/>
                <w:color w:val="BFBFBF" w:themeColor="background1" w:themeShade="BF"/>
              </w:rPr>
              <w:t>Knowledge and understanding of mathematical information and concepts in familiar and some unfamiliar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Effective application of mathematical skills and techniques to find mostly accurate solutions to routine and some complex problems in a variety of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Gathering, representation, and interpretation of data in familiar and some unfamiliar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  <w:color w:val="BFBFBF" w:themeColor="background1" w:themeShade="BF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2214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Mostly accurate interpretation of mathematical results in familiar and some unfamiliar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Effective use of mathematical reasoning to draw conclusions and consider the appropriateness of solutions to routine and some complex problems.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Mostly accurate use of appropriate mathematical notation, representations, and terminology.</w:t>
            </w:r>
          </w:p>
          <w:p w:rsidR="009739F2" w:rsidRPr="00094EE7" w:rsidRDefault="009739F2" w:rsidP="009739F2">
            <w:pPr>
              <w:pStyle w:val="SOFinalPerformanceTableText"/>
              <w:spacing w:after="120"/>
              <w:rPr>
                <w:rFonts w:cs="Arial"/>
                <w:bCs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Clear and appropriate communication of mathematical ideas and information to develop some logical arguments.</w:t>
            </w:r>
          </w:p>
        </w:tc>
      </w:tr>
      <w:tr w:rsidR="009739F2" w:rsidRPr="00203075" w:rsidTr="00F33F2C">
        <w:tc>
          <w:tcPr>
            <w:tcW w:w="216" w:type="pct"/>
            <w:shd w:val="clear" w:color="auto" w:fill="auto"/>
          </w:tcPr>
          <w:p w:rsidR="009739F2" w:rsidRPr="006C5DF8" w:rsidRDefault="009739F2" w:rsidP="006C5DF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6C5DF8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2570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Knowledge and understanding of simple mathematical information and concepts in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Application of some mathematical skills and techniques to find solutions to routine problems in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Gathering, representation, and interpretation of data in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Generally appropriate and some effective use of electronic technology to find solutions to routine problems.</w:t>
            </w:r>
          </w:p>
        </w:tc>
        <w:tc>
          <w:tcPr>
            <w:tcW w:w="2214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color w:val="BFBFBF" w:themeColor="background1" w:themeShade="BF"/>
              </w:rPr>
              <w:t xml:space="preserve">Generally accurate interpretation </w:t>
            </w:r>
            <w:r w:rsidRPr="00094EE7">
              <w:rPr>
                <w:rFonts w:cs="Arial"/>
                <w:bCs/>
                <w:color w:val="BFBFBF" w:themeColor="background1" w:themeShade="BF"/>
              </w:rPr>
              <w:t xml:space="preserve">of mathematical results in familiar contexts. 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  <w:bCs/>
              </w:rPr>
              <w:t>Appropriate use of mathematical reasoning to draw conclusions and consider the appropriateness of solutions to routine problems.</w:t>
            </w:r>
            <w:r w:rsidRPr="00094EE7">
              <w:rPr>
                <w:rFonts w:cs="Arial"/>
              </w:rPr>
              <w:t xml:space="preserve"> 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Generally appropriate use of familiar mathematical notation, representations, and terminology.</w:t>
            </w:r>
          </w:p>
          <w:p w:rsidR="009739F2" w:rsidRPr="00F33F2C" w:rsidRDefault="009739F2" w:rsidP="00F33F2C">
            <w:pPr>
              <w:pStyle w:val="SOFinalPerformanceTableText"/>
              <w:spacing w:after="120"/>
              <w:rPr>
                <w:rFonts w:cs="Arial"/>
                <w:color w:val="BFBFBF" w:themeColor="background1" w:themeShade="BF"/>
              </w:rPr>
            </w:pPr>
            <w:r w:rsidRPr="00094EE7">
              <w:rPr>
                <w:rFonts w:cs="Arial"/>
                <w:color w:val="BFBFBF" w:themeColor="background1" w:themeShade="BF"/>
              </w:rPr>
              <w:t>Appropriate communication of mathematical ideas and information.</w:t>
            </w:r>
          </w:p>
        </w:tc>
      </w:tr>
      <w:tr w:rsidR="009739F2" w:rsidRPr="00C00283" w:rsidTr="00F33F2C">
        <w:tc>
          <w:tcPr>
            <w:tcW w:w="216" w:type="pct"/>
            <w:shd w:val="clear" w:color="auto" w:fill="auto"/>
          </w:tcPr>
          <w:p w:rsidR="009739F2" w:rsidRPr="006C5DF8" w:rsidRDefault="009739F2" w:rsidP="006C5DF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6C5DF8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2570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Basic knowledge and some understanding of simple mathematical information and concepts in some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Application of basic mathematical skills and techniques find partial solutions to routine problems in some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Some gathering, representation, and basic interpretation of simple data in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Some appropriate use of electronic technology to find solutions to routine problems.</w:t>
            </w:r>
          </w:p>
        </w:tc>
        <w:tc>
          <w:tcPr>
            <w:tcW w:w="2214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Some interpretation of mathematical results in some familiar contexts.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Attempted use of mathematical reasoning to consider the appropriateness of solutions to routine problems.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Some use of familiar mathematical notation, representations, and terminology.</w:t>
            </w:r>
          </w:p>
          <w:p w:rsidR="009739F2" w:rsidRPr="00F33F2C" w:rsidRDefault="009739F2" w:rsidP="00F33F2C">
            <w:pPr>
              <w:pStyle w:val="SOFinalPerformanceTableText"/>
              <w:spacing w:after="120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 xml:space="preserve">Attempted communication of simple mathematical ideas and information. </w:t>
            </w:r>
          </w:p>
        </w:tc>
      </w:tr>
      <w:tr w:rsidR="009739F2" w:rsidRPr="00C00283" w:rsidTr="00F33F2C">
        <w:tc>
          <w:tcPr>
            <w:tcW w:w="216" w:type="pct"/>
            <w:shd w:val="clear" w:color="auto" w:fill="auto"/>
          </w:tcPr>
          <w:p w:rsidR="009739F2" w:rsidRPr="006C5DF8" w:rsidRDefault="009739F2" w:rsidP="006C5DF8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6C5DF8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2570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color w:val="BFBFBF" w:themeColor="background1" w:themeShade="BF"/>
              </w:rPr>
            </w:pPr>
            <w:r w:rsidRPr="00094EE7">
              <w:rPr>
                <w:rFonts w:cs="Arial"/>
                <w:color w:val="BFBFBF" w:themeColor="background1" w:themeShade="BF"/>
              </w:rPr>
              <w:t>Limited knowledge or understanding of mathematical information or concepts.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Attempted application of basic mathematical skills or techniques, with limited accuracy in solving routine problems.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</w:rPr>
              <w:t>Some gathering and attempted representation of simple data in a familiar context.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</w:rPr>
            </w:pPr>
            <w:r w:rsidRPr="00094EE7">
              <w:rPr>
                <w:rFonts w:cs="Arial"/>
                <w:color w:val="BFBFBF" w:themeColor="background1" w:themeShade="BF"/>
              </w:rPr>
              <w:t>Attempted use of electronic technology in to find a solution to a routine problem.</w:t>
            </w:r>
          </w:p>
        </w:tc>
        <w:tc>
          <w:tcPr>
            <w:tcW w:w="2214" w:type="pct"/>
            <w:shd w:val="clear" w:color="auto" w:fill="auto"/>
          </w:tcPr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Limited interpretation of mathematical results.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Limited awareness of the use of mathematical reasoning in solving a problem.</w:t>
            </w:r>
          </w:p>
          <w:p w:rsidR="009739F2" w:rsidRPr="00094EE7" w:rsidRDefault="009739F2" w:rsidP="00A41AD7">
            <w:pPr>
              <w:pStyle w:val="SOFinalPerformanceTableText"/>
              <w:rPr>
                <w:rFonts w:cs="Arial"/>
                <w:bCs/>
              </w:rPr>
            </w:pPr>
            <w:r w:rsidRPr="00094EE7">
              <w:rPr>
                <w:rFonts w:cs="Arial"/>
                <w:bCs/>
              </w:rPr>
              <w:t>Limited use of mathematical notation, representations, or terminology.</w:t>
            </w:r>
          </w:p>
          <w:p w:rsidR="009739F2" w:rsidRPr="00F33F2C" w:rsidRDefault="009739F2" w:rsidP="00A41AD7">
            <w:pPr>
              <w:pStyle w:val="SOFinalPerformanceTableText"/>
              <w:rPr>
                <w:rFonts w:cs="Arial"/>
                <w:bCs/>
                <w:color w:val="BFBFBF" w:themeColor="background1" w:themeShade="BF"/>
              </w:rPr>
            </w:pPr>
            <w:r w:rsidRPr="00094EE7">
              <w:rPr>
                <w:rFonts w:cs="Arial"/>
                <w:bCs/>
                <w:color w:val="BFBFBF" w:themeColor="background1" w:themeShade="BF"/>
              </w:rPr>
              <w:t>Attempted communication of an aspect of mathematical information.</w:t>
            </w:r>
          </w:p>
        </w:tc>
      </w:tr>
    </w:tbl>
    <w:p w:rsidR="009739F2" w:rsidRPr="009739F2" w:rsidRDefault="009739F2" w:rsidP="009739F2">
      <w:pPr>
        <w:rPr>
          <w:rFonts w:cs="Arial"/>
          <w:color w:val="000000"/>
          <w:sz w:val="20"/>
        </w:rPr>
      </w:pPr>
    </w:p>
    <w:sectPr w:rsidR="009739F2" w:rsidRPr="009739F2" w:rsidSect="006C5DF8">
      <w:footerReference w:type="default" r:id="rId10"/>
      <w:pgSz w:w="11906" w:h="16838"/>
      <w:pgMar w:top="1276" w:right="1080" w:bottom="1276" w:left="1092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BA" w:rsidRDefault="000B2CBA" w:rsidP="0090295A">
      <w:pPr>
        <w:spacing w:after="0" w:line="240" w:lineRule="auto"/>
      </w:pPr>
      <w:r>
        <w:separator/>
      </w:r>
    </w:p>
  </w:endnote>
  <w:endnote w:type="continuationSeparator" w:id="0">
    <w:p w:rsidR="000B2CBA" w:rsidRDefault="000B2CBA" w:rsidP="0090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F8" w:rsidRDefault="006C5DF8" w:rsidP="006C5DF8">
    <w:pPr>
      <w:tabs>
        <w:tab w:val="right" w:pos="9214"/>
      </w:tabs>
      <w:spacing w:after="0"/>
      <w:rPr>
        <w:rFonts w:cs="Arial"/>
        <w:sz w:val="18"/>
        <w:szCs w:val="18"/>
        <w:lang w:eastAsia="en-AU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227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7227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rFonts w:ascii="Arial" w:eastAsia="SimSun" w:hAnsi="Arial" w:cs="Arial"/>
        <w:sz w:val="16"/>
        <w:szCs w:val="16"/>
        <w:lang w:val="en-US" w:eastAsia="en-AU"/>
      </w:rPr>
      <w:t>Stage 1 Essential Mathematics – AT2 – Topic 1 – Calculations, Time and Ratio</w:t>
    </w:r>
  </w:p>
  <w:p w:rsidR="006C5DF8" w:rsidRDefault="006C5DF8" w:rsidP="006C5DF8">
    <w:pPr>
      <w:pStyle w:val="LAPFooter"/>
      <w:tabs>
        <w:tab w:val="clear" w:pos="9639"/>
        <w:tab w:val="right" w:pos="9214"/>
      </w:tabs>
    </w:pPr>
    <w:r>
      <w:tab/>
      <w:t>Ref: A456893 (created August 2015)</w:t>
    </w:r>
  </w:p>
  <w:p w:rsidR="006C5DF8" w:rsidRDefault="006C5DF8" w:rsidP="006C5DF8">
    <w:pPr>
      <w:pStyle w:val="LAPFooter"/>
      <w:tabs>
        <w:tab w:val="clear" w:pos="9639"/>
        <w:tab w:val="right" w:pos="9214"/>
      </w:tabs>
    </w:pPr>
    <w:r>
      <w:tab/>
      <w:t>© SACE Board of South Australia 2015</w:t>
    </w:r>
  </w:p>
  <w:p w:rsidR="009739F2" w:rsidRPr="006C5DF8" w:rsidRDefault="009739F2" w:rsidP="006C5D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BA" w:rsidRDefault="000B2CBA" w:rsidP="0090295A">
      <w:pPr>
        <w:spacing w:after="0" w:line="240" w:lineRule="auto"/>
      </w:pPr>
      <w:r>
        <w:separator/>
      </w:r>
    </w:p>
  </w:footnote>
  <w:footnote w:type="continuationSeparator" w:id="0">
    <w:p w:rsidR="000B2CBA" w:rsidRDefault="000B2CBA" w:rsidP="0090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00D8A"/>
    <w:multiLevelType w:val="hybridMultilevel"/>
    <w:tmpl w:val="277C3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2"/>
    <w:rsid w:val="00007201"/>
    <w:rsid w:val="00023BCC"/>
    <w:rsid w:val="000259B7"/>
    <w:rsid w:val="0002724F"/>
    <w:rsid w:val="0003113C"/>
    <w:rsid w:val="00031260"/>
    <w:rsid w:val="00040D5D"/>
    <w:rsid w:val="00041473"/>
    <w:rsid w:val="00041618"/>
    <w:rsid w:val="00043806"/>
    <w:rsid w:val="00043B10"/>
    <w:rsid w:val="00056B47"/>
    <w:rsid w:val="000577A3"/>
    <w:rsid w:val="00080D6D"/>
    <w:rsid w:val="00083DF1"/>
    <w:rsid w:val="000856EF"/>
    <w:rsid w:val="000857FF"/>
    <w:rsid w:val="00094EE7"/>
    <w:rsid w:val="0009783D"/>
    <w:rsid w:val="000B2CBA"/>
    <w:rsid w:val="000B3E65"/>
    <w:rsid w:val="000B630C"/>
    <w:rsid w:val="000C054F"/>
    <w:rsid w:val="000C76B1"/>
    <w:rsid w:val="000E0F83"/>
    <w:rsid w:val="000E72EB"/>
    <w:rsid w:val="000F162A"/>
    <w:rsid w:val="000F2659"/>
    <w:rsid w:val="000F74B2"/>
    <w:rsid w:val="00102043"/>
    <w:rsid w:val="001132E1"/>
    <w:rsid w:val="00114E7B"/>
    <w:rsid w:val="001167E2"/>
    <w:rsid w:val="00120FE2"/>
    <w:rsid w:val="0013534E"/>
    <w:rsid w:val="00147376"/>
    <w:rsid w:val="00154152"/>
    <w:rsid w:val="0015720B"/>
    <w:rsid w:val="001608A9"/>
    <w:rsid w:val="00161A63"/>
    <w:rsid w:val="001637DE"/>
    <w:rsid w:val="001733FC"/>
    <w:rsid w:val="00176B4D"/>
    <w:rsid w:val="00180717"/>
    <w:rsid w:val="001916A1"/>
    <w:rsid w:val="00193BF9"/>
    <w:rsid w:val="00195228"/>
    <w:rsid w:val="001A484A"/>
    <w:rsid w:val="001B49E9"/>
    <w:rsid w:val="001B5FAA"/>
    <w:rsid w:val="001C0571"/>
    <w:rsid w:val="001C55F7"/>
    <w:rsid w:val="001C7289"/>
    <w:rsid w:val="001D03FC"/>
    <w:rsid w:val="001D1B67"/>
    <w:rsid w:val="001D7E38"/>
    <w:rsid w:val="001E128B"/>
    <w:rsid w:val="001F0C5F"/>
    <w:rsid w:val="001F19D0"/>
    <w:rsid w:val="001F6A31"/>
    <w:rsid w:val="002031A6"/>
    <w:rsid w:val="00204D69"/>
    <w:rsid w:val="00206897"/>
    <w:rsid w:val="00210949"/>
    <w:rsid w:val="00215451"/>
    <w:rsid w:val="00216647"/>
    <w:rsid w:val="00221F9C"/>
    <w:rsid w:val="002237CA"/>
    <w:rsid w:val="00223FD8"/>
    <w:rsid w:val="00235A5E"/>
    <w:rsid w:val="00237A0E"/>
    <w:rsid w:val="00240560"/>
    <w:rsid w:val="00244064"/>
    <w:rsid w:val="00250CD8"/>
    <w:rsid w:val="00254AE8"/>
    <w:rsid w:val="0026097D"/>
    <w:rsid w:val="002629CC"/>
    <w:rsid w:val="00270495"/>
    <w:rsid w:val="0028421C"/>
    <w:rsid w:val="00286B8D"/>
    <w:rsid w:val="00291C6B"/>
    <w:rsid w:val="002976A6"/>
    <w:rsid w:val="002A4F58"/>
    <w:rsid w:val="002A55BE"/>
    <w:rsid w:val="002B1D43"/>
    <w:rsid w:val="002B22CA"/>
    <w:rsid w:val="002B2D8F"/>
    <w:rsid w:val="002B33C0"/>
    <w:rsid w:val="002B4460"/>
    <w:rsid w:val="002B7ED5"/>
    <w:rsid w:val="002C4C2A"/>
    <w:rsid w:val="002C6391"/>
    <w:rsid w:val="002C7841"/>
    <w:rsid w:val="002D1BB3"/>
    <w:rsid w:val="002E1C09"/>
    <w:rsid w:val="002E6438"/>
    <w:rsid w:val="002E6E45"/>
    <w:rsid w:val="002E7714"/>
    <w:rsid w:val="002F5096"/>
    <w:rsid w:val="002F5FFF"/>
    <w:rsid w:val="002F7FB8"/>
    <w:rsid w:val="00305348"/>
    <w:rsid w:val="00307A25"/>
    <w:rsid w:val="00310D9B"/>
    <w:rsid w:val="00314317"/>
    <w:rsid w:val="00320598"/>
    <w:rsid w:val="00334F8B"/>
    <w:rsid w:val="00335646"/>
    <w:rsid w:val="003471EC"/>
    <w:rsid w:val="00360A4E"/>
    <w:rsid w:val="003636DC"/>
    <w:rsid w:val="003664D0"/>
    <w:rsid w:val="00366E47"/>
    <w:rsid w:val="003714E3"/>
    <w:rsid w:val="003728F1"/>
    <w:rsid w:val="00374216"/>
    <w:rsid w:val="00377253"/>
    <w:rsid w:val="003863BC"/>
    <w:rsid w:val="003968B4"/>
    <w:rsid w:val="003A0A72"/>
    <w:rsid w:val="003A36AA"/>
    <w:rsid w:val="003A5758"/>
    <w:rsid w:val="003B0F80"/>
    <w:rsid w:val="003B4483"/>
    <w:rsid w:val="003B61F8"/>
    <w:rsid w:val="003C34DD"/>
    <w:rsid w:val="003D0F10"/>
    <w:rsid w:val="003D2A6E"/>
    <w:rsid w:val="003D5486"/>
    <w:rsid w:val="003D601B"/>
    <w:rsid w:val="003D6127"/>
    <w:rsid w:val="003E1638"/>
    <w:rsid w:val="003E2837"/>
    <w:rsid w:val="003E418D"/>
    <w:rsid w:val="003E6FA5"/>
    <w:rsid w:val="003F2B1B"/>
    <w:rsid w:val="00400275"/>
    <w:rsid w:val="00400E56"/>
    <w:rsid w:val="00402A33"/>
    <w:rsid w:val="00404998"/>
    <w:rsid w:val="004227B8"/>
    <w:rsid w:val="0042387C"/>
    <w:rsid w:val="00423BFD"/>
    <w:rsid w:val="00426C4E"/>
    <w:rsid w:val="00431CA9"/>
    <w:rsid w:val="00436E47"/>
    <w:rsid w:val="00443E8D"/>
    <w:rsid w:val="00445D7D"/>
    <w:rsid w:val="004466B3"/>
    <w:rsid w:val="00453AFC"/>
    <w:rsid w:val="004551CF"/>
    <w:rsid w:val="00457BAA"/>
    <w:rsid w:val="004602FD"/>
    <w:rsid w:val="00465264"/>
    <w:rsid w:val="0047087D"/>
    <w:rsid w:val="00471B34"/>
    <w:rsid w:val="0048719B"/>
    <w:rsid w:val="00495CB1"/>
    <w:rsid w:val="00496F82"/>
    <w:rsid w:val="004A5118"/>
    <w:rsid w:val="004A5C62"/>
    <w:rsid w:val="004C6778"/>
    <w:rsid w:val="004C6E58"/>
    <w:rsid w:val="004D32AC"/>
    <w:rsid w:val="004E022E"/>
    <w:rsid w:val="004E0AAB"/>
    <w:rsid w:val="004E586A"/>
    <w:rsid w:val="004F1671"/>
    <w:rsid w:val="004F1B34"/>
    <w:rsid w:val="004F2297"/>
    <w:rsid w:val="004F43F0"/>
    <w:rsid w:val="004F4B7A"/>
    <w:rsid w:val="005003E6"/>
    <w:rsid w:val="0050092D"/>
    <w:rsid w:val="00503D6A"/>
    <w:rsid w:val="00511CEB"/>
    <w:rsid w:val="00515EAF"/>
    <w:rsid w:val="0052293B"/>
    <w:rsid w:val="005246AF"/>
    <w:rsid w:val="00550C14"/>
    <w:rsid w:val="00555126"/>
    <w:rsid w:val="00560CB4"/>
    <w:rsid w:val="00575040"/>
    <w:rsid w:val="00583B64"/>
    <w:rsid w:val="00591948"/>
    <w:rsid w:val="005924C9"/>
    <w:rsid w:val="00594234"/>
    <w:rsid w:val="005A2453"/>
    <w:rsid w:val="005B6F08"/>
    <w:rsid w:val="005D17FA"/>
    <w:rsid w:val="005D3A91"/>
    <w:rsid w:val="005D4FA8"/>
    <w:rsid w:val="005D57B4"/>
    <w:rsid w:val="005E2ED0"/>
    <w:rsid w:val="005E3CE3"/>
    <w:rsid w:val="005E4BAD"/>
    <w:rsid w:val="005F6950"/>
    <w:rsid w:val="00600311"/>
    <w:rsid w:val="00602460"/>
    <w:rsid w:val="00602CA1"/>
    <w:rsid w:val="00602F38"/>
    <w:rsid w:val="00604139"/>
    <w:rsid w:val="0060452B"/>
    <w:rsid w:val="006046FD"/>
    <w:rsid w:val="006105BA"/>
    <w:rsid w:val="0061314F"/>
    <w:rsid w:val="006226F3"/>
    <w:rsid w:val="0062404E"/>
    <w:rsid w:val="00625AE1"/>
    <w:rsid w:val="00626259"/>
    <w:rsid w:val="0063459F"/>
    <w:rsid w:val="00634A12"/>
    <w:rsid w:val="00634DCA"/>
    <w:rsid w:val="0064203A"/>
    <w:rsid w:val="00642F7E"/>
    <w:rsid w:val="0064552C"/>
    <w:rsid w:val="0065014A"/>
    <w:rsid w:val="0066730C"/>
    <w:rsid w:val="00672A9D"/>
    <w:rsid w:val="00673D93"/>
    <w:rsid w:val="0067451E"/>
    <w:rsid w:val="00680A6E"/>
    <w:rsid w:val="00683B2E"/>
    <w:rsid w:val="006915DE"/>
    <w:rsid w:val="00692F4E"/>
    <w:rsid w:val="006A1DF1"/>
    <w:rsid w:val="006A5A28"/>
    <w:rsid w:val="006B1AF1"/>
    <w:rsid w:val="006B6433"/>
    <w:rsid w:val="006C210B"/>
    <w:rsid w:val="006C2FBF"/>
    <w:rsid w:val="006C4FF7"/>
    <w:rsid w:val="006C5DF8"/>
    <w:rsid w:val="006D406E"/>
    <w:rsid w:val="006D51B2"/>
    <w:rsid w:val="006D531D"/>
    <w:rsid w:val="006D5942"/>
    <w:rsid w:val="006D7A08"/>
    <w:rsid w:val="006E29C9"/>
    <w:rsid w:val="006F078E"/>
    <w:rsid w:val="006F1EFB"/>
    <w:rsid w:val="006F5553"/>
    <w:rsid w:val="0070125F"/>
    <w:rsid w:val="00705BF8"/>
    <w:rsid w:val="007143AC"/>
    <w:rsid w:val="00715BCA"/>
    <w:rsid w:val="00717567"/>
    <w:rsid w:val="00722709"/>
    <w:rsid w:val="00725347"/>
    <w:rsid w:val="00733ED8"/>
    <w:rsid w:val="00734A3F"/>
    <w:rsid w:val="00735680"/>
    <w:rsid w:val="00742494"/>
    <w:rsid w:val="00743A2A"/>
    <w:rsid w:val="007462F1"/>
    <w:rsid w:val="007521EA"/>
    <w:rsid w:val="00753B15"/>
    <w:rsid w:val="007543EB"/>
    <w:rsid w:val="00762EB3"/>
    <w:rsid w:val="0076347F"/>
    <w:rsid w:val="00764255"/>
    <w:rsid w:val="0077175A"/>
    <w:rsid w:val="00777693"/>
    <w:rsid w:val="00777710"/>
    <w:rsid w:val="00780C2D"/>
    <w:rsid w:val="00790CED"/>
    <w:rsid w:val="00792A92"/>
    <w:rsid w:val="007B2565"/>
    <w:rsid w:val="007C5204"/>
    <w:rsid w:val="007D3815"/>
    <w:rsid w:val="007E4BF1"/>
    <w:rsid w:val="007E7706"/>
    <w:rsid w:val="007F4AB1"/>
    <w:rsid w:val="00804B15"/>
    <w:rsid w:val="00805365"/>
    <w:rsid w:val="00807CF2"/>
    <w:rsid w:val="00811A39"/>
    <w:rsid w:val="00811ABA"/>
    <w:rsid w:val="00816771"/>
    <w:rsid w:val="00820C84"/>
    <w:rsid w:val="00824E33"/>
    <w:rsid w:val="008371F2"/>
    <w:rsid w:val="008448AD"/>
    <w:rsid w:val="0085470D"/>
    <w:rsid w:val="008575C9"/>
    <w:rsid w:val="00867BCE"/>
    <w:rsid w:val="00872EF0"/>
    <w:rsid w:val="008770E9"/>
    <w:rsid w:val="00883170"/>
    <w:rsid w:val="00883C7E"/>
    <w:rsid w:val="0088491C"/>
    <w:rsid w:val="00885BC6"/>
    <w:rsid w:val="00897230"/>
    <w:rsid w:val="008A5235"/>
    <w:rsid w:val="008C2BB6"/>
    <w:rsid w:val="008D1332"/>
    <w:rsid w:val="008E1A19"/>
    <w:rsid w:val="008E1C65"/>
    <w:rsid w:val="008E301B"/>
    <w:rsid w:val="008E48CA"/>
    <w:rsid w:val="008E64D1"/>
    <w:rsid w:val="009008A4"/>
    <w:rsid w:val="0090295A"/>
    <w:rsid w:val="00903D4A"/>
    <w:rsid w:val="00905F2A"/>
    <w:rsid w:val="00907A8E"/>
    <w:rsid w:val="00907BF7"/>
    <w:rsid w:val="00922120"/>
    <w:rsid w:val="00941B58"/>
    <w:rsid w:val="00954F8C"/>
    <w:rsid w:val="00960C7F"/>
    <w:rsid w:val="00961D38"/>
    <w:rsid w:val="00963388"/>
    <w:rsid w:val="009706AA"/>
    <w:rsid w:val="0097263A"/>
    <w:rsid w:val="009739F2"/>
    <w:rsid w:val="00984022"/>
    <w:rsid w:val="00987569"/>
    <w:rsid w:val="0099188D"/>
    <w:rsid w:val="009921B4"/>
    <w:rsid w:val="009A13A6"/>
    <w:rsid w:val="009A17B4"/>
    <w:rsid w:val="009A5AB2"/>
    <w:rsid w:val="009A6F26"/>
    <w:rsid w:val="009C2743"/>
    <w:rsid w:val="009C7937"/>
    <w:rsid w:val="009D5023"/>
    <w:rsid w:val="009D5BAD"/>
    <w:rsid w:val="009D772E"/>
    <w:rsid w:val="009E08A7"/>
    <w:rsid w:val="009E36D4"/>
    <w:rsid w:val="009F4A0B"/>
    <w:rsid w:val="00A13AC5"/>
    <w:rsid w:val="00A15BF1"/>
    <w:rsid w:val="00A17C0F"/>
    <w:rsid w:val="00A27B4C"/>
    <w:rsid w:val="00A302C2"/>
    <w:rsid w:val="00A31766"/>
    <w:rsid w:val="00A35446"/>
    <w:rsid w:val="00A45D21"/>
    <w:rsid w:val="00A521D1"/>
    <w:rsid w:val="00A56A46"/>
    <w:rsid w:val="00A6202A"/>
    <w:rsid w:val="00A70F5B"/>
    <w:rsid w:val="00A728E6"/>
    <w:rsid w:val="00A80A3E"/>
    <w:rsid w:val="00A96954"/>
    <w:rsid w:val="00AA6378"/>
    <w:rsid w:val="00AA6615"/>
    <w:rsid w:val="00AA6C89"/>
    <w:rsid w:val="00AA72EC"/>
    <w:rsid w:val="00AA799E"/>
    <w:rsid w:val="00AB300C"/>
    <w:rsid w:val="00AB5A2A"/>
    <w:rsid w:val="00AC141F"/>
    <w:rsid w:val="00AC3C93"/>
    <w:rsid w:val="00AC77FD"/>
    <w:rsid w:val="00AD3016"/>
    <w:rsid w:val="00AD3119"/>
    <w:rsid w:val="00AD3BA4"/>
    <w:rsid w:val="00AD50C5"/>
    <w:rsid w:val="00AD6F47"/>
    <w:rsid w:val="00AE09C1"/>
    <w:rsid w:val="00AE50E5"/>
    <w:rsid w:val="00AF4738"/>
    <w:rsid w:val="00B03677"/>
    <w:rsid w:val="00B04D75"/>
    <w:rsid w:val="00B10F62"/>
    <w:rsid w:val="00B13A9C"/>
    <w:rsid w:val="00B1714D"/>
    <w:rsid w:val="00B22554"/>
    <w:rsid w:val="00B24939"/>
    <w:rsid w:val="00B3256F"/>
    <w:rsid w:val="00B34646"/>
    <w:rsid w:val="00B35896"/>
    <w:rsid w:val="00B408D0"/>
    <w:rsid w:val="00B47002"/>
    <w:rsid w:val="00B54EA6"/>
    <w:rsid w:val="00B57568"/>
    <w:rsid w:val="00B64DA5"/>
    <w:rsid w:val="00B66873"/>
    <w:rsid w:val="00B66ECF"/>
    <w:rsid w:val="00B70437"/>
    <w:rsid w:val="00B7131A"/>
    <w:rsid w:val="00B7325B"/>
    <w:rsid w:val="00B84BD4"/>
    <w:rsid w:val="00B866C0"/>
    <w:rsid w:val="00B90D47"/>
    <w:rsid w:val="00B940C1"/>
    <w:rsid w:val="00B97719"/>
    <w:rsid w:val="00BB0F3B"/>
    <w:rsid w:val="00BC1115"/>
    <w:rsid w:val="00BC1E5B"/>
    <w:rsid w:val="00BD2428"/>
    <w:rsid w:val="00BD651C"/>
    <w:rsid w:val="00BF00D9"/>
    <w:rsid w:val="00BF5055"/>
    <w:rsid w:val="00C0425B"/>
    <w:rsid w:val="00C04E9E"/>
    <w:rsid w:val="00C05E74"/>
    <w:rsid w:val="00C05E8D"/>
    <w:rsid w:val="00C103CD"/>
    <w:rsid w:val="00C304EC"/>
    <w:rsid w:val="00C548C0"/>
    <w:rsid w:val="00C61433"/>
    <w:rsid w:val="00C64EAF"/>
    <w:rsid w:val="00C65ACF"/>
    <w:rsid w:val="00C65E47"/>
    <w:rsid w:val="00C72B82"/>
    <w:rsid w:val="00C84A60"/>
    <w:rsid w:val="00C9285C"/>
    <w:rsid w:val="00C969FB"/>
    <w:rsid w:val="00C96CA9"/>
    <w:rsid w:val="00CA0B5A"/>
    <w:rsid w:val="00CA63ED"/>
    <w:rsid w:val="00CB3A42"/>
    <w:rsid w:val="00CB3FF2"/>
    <w:rsid w:val="00CB4EC1"/>
    <w:rsid w:val="00CC1F0E"/>
    <w:rsid w:val="00CD0CF8"/>
    <w:rsid w:val="00CD7FDC"/>
    <w:rsid w:val="00CE13DB"/>
    <w:rsid w:val="00CE3F15"/>
    <w:rsid w:val="00CE488D"/>
    <w:rsid w:val="00CF1AB8"/>
    <w:rsid w:val="00CF1DB8"/>
    <w:rsid w:val="00D02CAE"/>
    <w:rsid w:val="00D06453"/>
    <w:rsid w:val="00D15D4F"/>
    <w:rsid w:val="00D25F3D"/>
    <w:rsid w:val="00D4021C"/>
    <w:rsid w:val="00D43286"/>
    <w:rsid w:val="00D44E89"/>
    <w:rsid w:val="00D508C9"/>
    <w:rsid w:val="00D50B3C"/>
    <w:rsid w:val="00D52977"/>
    <w:rsid w:val="00D626B1"/>
    <w:rsid w:val="00D75699"/>
    <w:rsid w:val="00D77B5E"/>
    <w:rsid w:val="00D825F5"/>
    <w:rsid w:val="00DA3456"/>
    <w:rsid w:val="00DA65E2"/>
    <w:rsid w:val="00DA71A2"/>
    <w:rsid w:val="00DB399E"/>
    <w:rsid w:val="00DB4FFB"/>
    <w:rsid w:val="00DB633F"/>
    <w:rsid w:val="00DB6B02"/>
    <w:rsid w:val="00DC45DE"/>
    <w:rsid w:val="00DE2223"/>
    <w:rsid w:val="00DE3CFF"/>
    <w:rsid w:val="00DE4C6A"/>
    <w:rsid w:val="00DF09C9"/>
    <w:rsid w:val="00E01AF4"/>
    <w:rsid w:val="00E01C93"/>
    <w:rsid w:val="00E02436"/>
    <w:rsid w:val="00E15692"/>
    <w:rsid w:val="00E16CF7"/>
    <w:rsid w:val="00E22CB2"/>
    <w:rsid w:val="00E23D5E"/>
    <w:rsid w:val="00E35209"/>
    <w:rsid w:val="00E35F6B"/>
    <w:rsid w:val="00E37E3E"/>
    <w:rsid w:val="00E44144"/>
    <w:rsid w:val="00E455C8"/>
    <w:rsid w:val="00E468DF"/>
    <w:rsid w:val="00E5110A"/>
    <w:rsid w:val="00E557CD"/>
    <w:rsid w:val="00E566BD"/>
    <w:rsid w:val="00E72500"/>
    <w:rsid w:val="00E72EFE"/>
    <w:rsid w:val="00E73837"/>
    <w:rsid w:val="00E845E7"/>
    <w:rsid w:val="00E84EB7"/>
    <w:rsid w:val="00E9201A"/>
    <w:rsid w:val="00E920CD"/>
    <w:rsid w:val="00E92EDA"/>
    <w:rsid w:val="00E975B3"/>
    <w:rsid w:val="00EB74E5"/>
    <w:rsid w:val="00EC14E9"/>
    <w:rsid w:val="00ED7815"/>
    <w:rsid w:val="00EE3DBD"/>
    <w:rsid w:val="00EE5BAC"/>
    <w:rsid w:val="00EF2286"/>
    <w:rsid w:val="00EF2396"/>
    <w:rsid w:val="00EF481F"/>
    <w:rsid w:val="00F02A2E"/>
    <w:rsid w:val="00F05DD2"/>
    <w:rsid w:val="00F12AB3"/>
    <w:rsid w:val="00F14351"/>
    <w:rsid w:val="00F22080"/>
    <w:rsid w:val="00F22E01"/>
    <w:rsid w:val="00F23AF2"/>
    <w:rsid w:val="00F31641"/>
    <w:rsid w:val="00F32F9C"/>
    <w:rsid w:val="00F33F2C"/>
    <w:rsid w:val="00F47F13"/>
    <w:rsid w:val="00F55182"/>
    <w:rsid w:val="00F62E18"/>
    <w:rsid w:val="00F71E57"/>
    <w:rsid w:val="00F73493"/>
    <w:rsid w:val="00F77BEE"/>
    <w:rsid w:val="00F86FE7"/>
    <w:rsid w:val="00F954BE"/>
    <w:rsid w:val="00FA7094"/>
    <w:rsid w:val="00FA7270"/>
    <w:rsid w:val="00FA7F9E"/>
    <w:rsid w:val="00FC0691"/>
    <w:rsid w:val="00FC20B8"/>
    <w:rsid w:val="00FC65C3"/>
    <w:rsid w:val="00FE5CBA"/>
    <w:rsid w:val="00FF663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B2"/>
    <w:pPr>
      <w:ind w:left="720"/>
      <w:contextualSpacing/>
    </w:pPr>
  </w:style>
  <w:style w:type="table" w:styleId="TableGrid">
    <w:name w:val="Table Grid"/>
    <w:basedOn w:val="TableNormal"/>
    <w:uiPriority w:val="39"/>
    <w:rsid w:val="002B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5A"/>
  </w:style>
  <w:style w:type="paragraph" w:styleId="Footer">
    <w:name w:val="footer"/>
    <w:basedOn w:val="Normal"/>
    <w:link w:val="Foot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5A"/>
  </w:style>
  <w:style w:type="character" w:styleId="CommentReference">
    <w:name w:val="annotation reference"/>
    <w:basedOn w:val="DefaultParagraphFont"/>
    <w:uiPriority w:val="99"/>
    <w:semiHidden/>
    <w:unhideWhenUsed/>
    <w:rsid w:val="00085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FF"/>
    <w:rPr>
      <w:rFonts w:ascii="Tahoma" w:hAnsi="Tahoma" w:cs="Tahoma"/>
      <w:sz w:val="16"/>
      <w:szCs w:val="16"/>
    </w:rPr>
  </w:style>
  <w:style w:type="paragraph" w:customStyle="1" w:styleId="SOFinalPerformanceTableText">
    <w:name w:val="SO Final Performance Table Text"/>
    <w:rsid w:val="009739F2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9739F2"/>
    <w:pPr>
      <w:spacing w:after="120" w:line="240" w:lineRule="auto"/>
    </w:pPr>
    <w:rPr>
      <w:rFonts w:ascii="Arial Narrow" w:eastAsiaTheme="minorEastAsia" w:hAnsi="Arial Narrow" w:cs="Times New Roman"/>
      <w:b/>
      <w:sz w:val="24"/>
      <w:szCs w:val="24"/>
    </w:rPr>
  </w:style>
  <w:style w:type="paragraph" w:customStyle="1" w:styleId="SOFINALHEAD3">
    <w:name w:val="SO FINAL HEAD 3"/>
    <w:qFormat/>
    <w:rsid w:val="009739F2"/>
    <w:pPr>
      <w:spacing w:after="0" w:line="240" w:lineRule="auto"/>
    </w:pPr>
    <w:rPr>
      <w:rFonts w:ascii="Arial Narrow" w:eastAsia="Times New Roman" w:hAnsi="Arial Narrow" w:cs="Arial"/>
      <w:b/>
      <w:bCs/>
      <w:sz w:val="24"/>
      <w:szCs w:val="24"/>
      <w:lang w:val="en-US"/>
    </w:rPr>
  </w:style>
  <w:style w:type="paragraph" w:customStyle="1" w:styleId="LAPFooter">
    <w:name w:val="LAP Footer"/>
    <w:next w:val="Normal"/>
    <w:qFormat/>
    <w:rsid w:val="006C5DF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B2"/>
    <w:pPr>
      <w:ind w:left="720"/>
      <w:contextualSpacing/>
    </w:pPr>
  </w:style>
  <w:style w:type="table" w:styleId="TableGrid">
    <w:name w:val="Table Grid"/>
    <w:basedOn w:val="TableNormal"/>
    <w:uiPriority w:val="39"/>
    <w:rsid w:val="002B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5A"/>
  </w:style>
  <w:style w:type="paragraph" w:styleId="Footer">
    <w:name w:val="footer"/>
    <w:basedOn w:val="Normal"/>
    <w:link w:val="Foot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5A"/>
  </w:style>
  <w:style w:type="character" w:styleId="CommentReference">
    <w:name w:val="annotation reference"/>
    <w:basedOn w:val="DefaultParagraphFont"/>
    <w:uiPriority w:val="99"/>
    <w:semiHidden/>
    <w:unhideWhenUsed/>
    <w:rsid w:val="00085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7FF"/>
    <w:rPr>
      <w:rFonts w:ascii="Tahoma" w:hAnsi="Tahoma" w:cs="Tahoma"/>
      <w:sz w:val="16"/>
      <w:szCs w:val="16"/>
    </w:rPr>
  </w:style>
  <w:style w:type="paragraph" w:customStyle="1" w:styleId="SOFinalPerformanceTableText">
    <w:name w:val="SO Final Performance Table Text"/>
    <w:rsid w:val="009739F2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9739F2"/>
    <w:pPr>
      <w:spacing w:after="120" w:line="240" w:lineRule="auto"/>
    </w:pPr>
    <w:rPr>
      <w:rFonts w:ascii="Arial Narrow" w:eastAsiaTheme="minorEastAsia" w:hAnsi="Arial Narrow" w:cs="Times New Roman"/>
      <w:b/>
      <w:sz w:val="24"/>
      <w:szCs w:val="24"/>
    </w:rPr>
  </w:style>
  <w:style w:type="paragraph" w:customStyle="1" w:styleId="SOFINALHEAD3">
    <w:name w:val="SO FINAL HEAD 3"/>
    <w:qFormat/>
    <w:rsid w:val="009739F2"/>
    <w:pPr>
      <w:spacing w:after="0" w:line="240" w:lineRule="auto"/>
    </w:pPr>
    <w:rPr>
      <w:rFonts w:ascii="Arial Narrow" w:eastAsia="Times New Roman" w:hAnsi="Arial Narrow" w:cs="Arial"/>
      <w:b/>
      <w:bCs/>
      <w:sz w:val="24"/>
      <w:szCs w:val="24"/>
      <w:lang w:val="en-US"/>
    </w:rPr>
  </w:style>
  <w:style w:type="paragraph" w:customStyle="1" w:styleId="LAPFooter">
    <w:name w:val="LAP Footer"/>
    <w:next w:val="Normal"/>
    <w:qFormat/>
    <w:rsid w:val="006C5DF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source=images&amp;cd=&amp;cad=rja&amp;uact=8&amp;ved=0CAcQjRw&amp;url=http://www.ezblueprint.com/examples.html&amp;ei=Swh1Vav5K4vy8QWDvIDQCw&amp;bvm=bv.95039771,d.dGc&amp;psig=AFQjCNFpjEJUUvXIb59H40k7Jms2XDCT3w&amp;ust=14338195515422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</dc:creator>
  <cp:lastModifiedBy> </cp:lastModifiedBy>
  <cp:revision>13</cp:revision>
  <cp:lastPrinted>2015-06-10T06:17:00Z</cp:lastPrinted>
  <dcterms:created xsi:type="dcterms:W3CDTF">2015-06-10T06:16:00Z</dcterms:created>
  <dcterms:modified xsi:type="dcterms:W3CDTF">2015-10-20T03:59:00Z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A456893</vt:lpwstr>
  </property>
  <property fmtid="{D5CDD505-2E9C-101B-9397-08002B2CF9AE}" pid="4" name="Objective-Title">
    <vt:lpwstr>AT2 -Folio - Numeracy Scale diagrams</vt:lpwstr>
  </property>
  <property fmtid="{D5CDD505-2E9C-101B-9397-08002B2CF9AE}" pid="5" name="Objective-Comment">
    <vt:lpwstr/>
  </property>
  <property fmtid="{D5CDD505-2E9C-101B-9397-08002B2CF9AE}" pid="6" name="Objective-CreationStamp">
    <vt:filetime>2015-06-10T05:16:36Z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2015-10-20T03:58:31Z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