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FB" w:rsidRPr="00493F70" w:rsidRDefault="000125FB" w:rsidP="000125FB">
      <w:pPr>
        <w:pStyle w:val="ACBookletHead3"/>
      </w:pPr>
      <w:r w:rsidRPr="00493F70">
        <w:t>Stage 1 English as an Additional Language</w:t>
      </w:r>
    </w:p>
    <w:p w:rsidR="000125FB" w:rsidRDefault="000125FB" w:rsidP="000125FB">
      <w:pPr>
        <w:pStyle w:val="ACBookletHead3"/>
      </w:pPr>
      <w:r w:rsidRPr="00493F70">
        <w:t>Assessm</w:t>
      </w:r>
      <w:r>
        <w:t>ent Type 1: Responding to Texts (literary texts)</w:t>
      </w:r>
    </w:p>
    <w:p w:rsidR="000125FB" w:rsidRPr="00493F70" w:rsidRDefault="000125FB" w:rsidP="000125FB">
      <w:pPr>
        <w:pStyle w:val="ACBookletHead3"/>
      </w:pPr>
      <w:r>
        <w:t>Task 2</w:t>
      </w:r>
    </w:p>
    <w:p w:rsidR="000125FB" w:rsidRPr="000125FB" w:rsidRDefault="000125FB" w:rsidP="0001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851"/>
        <w:rPr>
          <w:rFonts w:cs="Arial"/>
          <w:color w:val="333333"/>
          <w:sz w:val="21"/>
          <w:szCs w:val="21"/>
          <w:shd w:val="clear" w:color="auto" w:fill="FFFFFF"/>
        </w:rPr>
      </w:pPr>
      <w:r w:rsidRPr="000125FB">
        <w:rPr>
          <w:rFonts w:cs="Arial"/>
          <w:color w:val="333333"/>
          <w:sz w:val="21"/>
          <w:szCs w:val="21"/>
          <w:shd w:val="clear" w:color="auto" w:fill="FFFFFF"/>
        </w:rPr>
        <w:t xml:space="preserve">Dave </w:t>
      </w:r>
      <w:proofErr w:type="spellStart"/>
      <w:r w:rsidRPr="000125FB">
        <w:rPr>
          <w:rFonts w:cs="Arial"/>
          <w:color w:val="333333"/>
          <w:sz w:val="21"/>
          <w:szCs w:val="21"/>
          <w:shd w:val="clear" w:color="auto" w:fill="FFFFFF"/>
        </w:rPr>
        <w:t>Isay</w:t>
      </w:r>
      <w:proofErr w:type="spellEnd"/>
      <w:r w:rsidRPr="000125FB">
        <w:rPr>
          <w:rFonts w:cs="Arial"/>
          <w:color w:val="333333"/>
          <w:sz w:val="21"/>
          <w:szCs w:val="21"/>
          <w:shd w:val="clear" w:color="auto" w:fill="FFFFFF"/>
        </w:rPr>
        <w:t xml:space="preserve"> opened the first </w:t>
      </w:r>
      <w:proofErr w:type="spellStart"/>
      <w:r w:rsidRPr="000125FB">
        <w:rPr>
          <w:rFonts w:cs="Arial"/>
          <w:color w:val="333333"/>
          <w:sz w:val="21"/>
          <w:szCs w:val="21"/>
          <w:shd w:val="clear" w:color="auto" w:fill="FFFFFF"/>
        </w:rPr>
        <w:t>StoryCorps</w:t>
      </w:r>
      <w:proofErr w:type="spellEnd"/>
      <w:r w:rsidRPr="000125FB">
        <w:rPr>
          <w:rFonts w:cs="Arial"/>
          <w:color w:val="333333"/>
          <w:sz w:val="21"/>
          <w:szCs w:val="21"/>
          <w:shd w:val="clear" w:color="auto" w:fill="FFFFFF"/>
        </w:rPr>
        <w:t xml:space="preserve"> booth in New York’s Grand Central Terminal in 2003 with the intention of creating a quiet place where a person could honour someone who mattered to them by interviewing them and listening to their story. Since then, </w:t>
      </w:r>
      <w:proofErr w:type="spellStart"/>
      <w:r w:rsidRPr="000125FB">
        <w:rPr>
          <w:rFonts w:cs="Arial"/>
          <w:color w:val="333333"/>
          <w:sz w:val="21"/>
          <w:szCs w:val="21"/>
          <w:shd w:val="clear" w:color="auto" w:fill="FFFFFF"/>
        </w:rPr>
        <w:t>StoryCorps</w:t>
      </w:r>
      <w:proofErr w:type="spellEnd"/>
      <w:r w:rsidRPr="000125FB">
        <w:rPr>
          <w:rFonts w:cs="Arial"/>
          <w:color w:val="333333"/>
          <w:sz w:val="21"/>
          <w:szCs w:val="21"/>
          <w:shd w:val="clear" w:color="auto" w:fill="FFFFFF"/>
        </w:rPr>
        <w:t xml:space="preserve"> has evolved into the single largest collection of human voices ever recorded. </w:t>
      </w:r>
      <w:proofErr w:type="spellStart"/>
      <w:r w:rsidRPr="000125FB">
        <w:rPr>
          <w:rFonts w:cs="Arial"/>
          <w:color w:val="333333"/>
          <w:sz w:val="21"/>
          <w:szCs w:val="21"/>
          <w:shd w:val="clear" w:color="auto" w:fill="FFFFFF"/>
        </w:rPr>
        <w:t>Isay</w:t>
      </w:r>
      <w:proofErr w:type="spellEnd"/>
      <w:r w:rsidRPr="000125FB">
        <w:rPr>
          <w:rFonts w:cs="Arial"/>
          <w:color w:val="333333"/>
          <w:sz w:val="21"/>
          <w:szCs w:val="21"/>
          <w:shd w:val="clear" w:color="auto" w:fill="FFFFFF"/>
        </w:rPr>
        <w:t xml:space="preserve"> aims to grow this digital archive of the collective wisdom of humanity.</w:t>
      </w:r>
    </w:p>
    <w:p w:rsidR="000125FB" w:rsidRDefault="000125FB" w:rsidP="00CE6A6C">
      <w:pPr>
        <w:pStyle w:val="ACBookletText"/>
        <w:rPr>
          <w:lang w:val="en-US"/>
        </w:rPr>
      </w:pPr>
    </w:p>
    <w:p w:rsidR="000125FB" w:rsidRDefault="000125FB" w:rsidP="00CE6A6C">
      <w:pPr>
        <w:pStyle w:val="ACBookletText"/>
        <w:rPr>
          <w:color w:val="0000FF" w:themeColor="hyperlink"/>
          <w:u w:val="single"/>
          <w:lang w:val="en-US"/>
        </w:rPr>
      </w:pPr>
      <w:r w:rsidRPr="00E522D4">
        <w:rPr>
          <w:lang w:val="en-US"/>
        </w:rPr>
        <w:t xml:space="preserve">Dave </w:t>
      </w:r>
      <w:proofErr w:type="spellStart"/>
      <w:r w:rsidRPr="00E522D4">
        <w:rPr>
          <w:lang w:val="en-US"/>
        </w:rPr>
        <w:t>Isay’s</w:t>
      </w:r>
      <w:proofErr w:type="spellEnd"/>
      <w:r w:rsidRPr="00E522D4">
        <w:rPr>
          <w:lang w:val="en-US"/>
        </w:rPr>
        <w:t xml:space="preserve"> Ted talk can be located at </w:t>
      </w:r>
      <w:hyperlink r:id="rId8" w:history="1">
        <w:r w:rsidRPr="00E522D4">
          <w:rPr>
            <w:color w:val="0000FF" w:themeColor="hyperlink"/>
            <w:u w:val="single"/>
            <w:lang w:val="en-US"/>
          </w:rPr>
          <w:t>https://www.ted.com/talks/dave_isay_everyone_around_you_h</w:t>
        </w:r>
        <w:r w:rsidRPr="00E522D4">
          <w:rPr>
            <w:color w:val="0000FF" w:themeColor="hyperlink"/>
            <w:u w:val="single"/>
            <w:lang w:val="en-US"/>
          </w:rPr>
          <w:t>a</w:t>
        </w:r>
        <w:r w:rsidRPr="00E522D4">
          <w:rPr>
            <w:color w:val="0000FF" w:themeColor="hyperlink"/>
            <w:u w:val="single"/>
            <w:lang w:val="en-US"/>
          </w:rPr>
          <w:t>s_a_story_the_world_needs_to_hear</w:t>
        </w:r>
      </w:hyperlink>
    </w:p>
    <w:p w:rsidR="000125FB" w:rsidRPr="00E522D4" w:rsidRDefault="000125FB" w:rsidP="00CE6A6C">
      <w:pPr>
        <w:pStyle w:val="ACBookletText"/>
        <w:rPr>
          <w:lang w:val="en-US"/>
        </w:rPr>
      </w:pPr>
      <w:bookmarkStart w:id="0" w:name="_GoBack"/>
      <w:bookmarkEnd w:id="0"/>
    </w:p>
    <w:p w:rsidR="000125FB" w:rsidRPr="00E522D4" w:rsidRDefault="000125FB" w:rsidP="000125FB">
      <w:pPr>
        <w:spacing w:after="200" w:line="276" w:lineRule="auto"/>
        <w:ind w:right="849"/>
        <w:rPr>
          <w:rFonts w:cs="Arial"/>
          <w:b/>
          <w:lang w:val="en-US"/>
        </w:rPr>
      </w:pPr>
      <w:r w:rsidRPr="00E522D4">
        <w:rPr>
          <w:rFonts w:cs="Arial"/>
          <w:b/>
          <w:lang w:val="en-US"/>
        </w:rPr>
        <w:t>What you need to do:</w:t>
      </w:r>
    </w:p>
    <w:p w:rsidR="000125FB" w:rsidRPr="00E522D4" w:rsidRDefault="000125FB" w:rsidP="000125FB">
      <w:pPr>
        <w:pStyle w:val="ACBookletList"/>
        <w:numPr>
          <w:ilvl w:val="0"/>
          <w:numId w:val="4"/>
        </w:numPr>
        <w:tabs>
          <w:tab w:val="left" w:pos="426"/>
        </w:tabs>
        <w:ind w:left="426" w:right="849" w:hanging="426"/>
      </w:pPr>
      <w:r w:rsidRPr="00E522D4">
        <w:t>Listen to the whole talk once to</w:t>
      </w:r>
      <w:r w:rsidR="009E69DA">
        <w:t xml:space="preserve"> </w:t>
      </w:r>
      <w:r w:rsidRPr="00E522D4">
        <w:t>gain a general impression.</w:t>
      </w:r>
    </w:p>
    <w:p w:rsidR="000125FB" w:rsidRPr="00E522D4" w:rsidRDefault="000125FB" w:rsidP="000125FB">
      <w:pPr>
        <w:pStyle w:val="ACBookletList"/>
        <w:numPr>
          <w:ilvl w:val="0"/>
          <w:numId w:val="4"/>
        </w:numPr>
        <w:tabs>
          <w:tab w:val="left" w:pos="426"/>
        </w:tabs>
        <w:ind w:left="426" w:right="849" w:hanging="426"/>
      </w:pPr>
      <w:r w:rsidRPr="00E522D4">
        <w:t>Listen to the talk again, writ</w:t>
      </w:r>
      <w:r>
        <w:t xml:space="preserve">e </w:t>
      </w:r>
      <w:r w:rsidRPr="00E522D4">
        <w:t>down words that are new to</w:t>
      </w:r>
      <w:r>
        <w:t xml:space="preserve"> you, and then</w:t>
      </w:r>
      <w:r w:rsidRPr="00E522D4">
        <w:t xml:space="preserve"> look up in a dictionary.</w:t>
      </w:r>
    </w:p>
    <w:p w:rsidR="000125FB" w:rsidRPr="00E522D4" w:rsidRDefault="000125FB" w:rsidP="000125FB">
      <w:pPr>
        <w:pStyle w:val="ACBookletList"/>
        <w:numPr>
          <w:ilvl w:val="0"/>
          <w:numId w:val="4"/>
        </w:numPr>
        <w:tabs>
          <w:tab w:val="left" w:pos="426"/>
        </w:tabs>
        <w:ind w:left="426" w:right="849" w:hanging="426"/>
      </w:pPr>
      <w:r w:rsidRPr="00E522D4">
        <w:t>Listen a third time, taking notes about the information, ideas and opinions expressed.</w:t>
      </w:r>
    </w:p>
    <w:p w:rsidR="000125FB" w:rsidRPr="00E522D4" w:rsidRDefault="000125FB" w:rsidP="000125FB">
      <w:pPr>
        <w:pStyle w:val="ACBookletText"/>
        <w:ind w:right="849"/>
        <w:rPr>
          <w:b/>
          <w:lang w:val="en-US"/>
        </w:rPr>
      </w:pPr>
      <w:r w:rsidRPr="00E522D4">
        <w:rPr>
          <w:b/>
          <w:lang w:val="en-US"/>
        </w:rPr>
        <w:t>Your task is to produce a written summary of the information, ideas and opinions expressed in the talk.</w:t>
      </w:r>
    </w:p>
    <w:p w:rsidR="000125FB" w:rsidRPr="00E522D4" w:rsidRDefault="000125FB" w:rsidP="000125FB">
      <w:pPr>
        <w:pStyle w:val="ACBookletText"/>
        <w:tabs>
          <w:tab w:val="left" w:pos="426"/>
        </w:tabs>
        <w:ind w:left="426" w:right="849" w:hanging="426"/>
        <w:rPr>
          <w:lang w:val="en-US"/>
        </w:rPr>
      </w:pPr>
      <w:r w:rsidRPr="00E522D4">
        <w:rPr>
          <w:lang w:val="en-US"/>
        </w:rPr>
        <w:t>A written response to texts should be a maximum of 600 words</w:t>
      </w:r>
    </w:p>
    <w:p w:rsidR="000125FB" w:rsidRPr="00E522D4" w:rsidRDefault="000125FB" w:rsidP="000125FB">
      <w:pPr>
        <w:pStyle w:val="ACBookletText"/>
        <w:tabs>
          <w:tab w:val="left" w:pos="426"/>
        </w:tabs>
        <w:ind w:left="426" w:right="849" w:hanging="426"/>
        <w:rPr>
          <w:color w:val="000000"/>
          <w:lang w:val="en-US"/>
        </w:rPr>
      </w:pPr>
      <w:r w:rsidRPr="00E522D4">
        <w:rPr>
          <w:color w:val="000000"/>
          <w:lang w:val="en-US"/>
        </w:rPr>
        <w:t>In this task you should:</w:t>
      </w:r>
    </w:p>
    <w:p w:rsidR="000125FB" w:rsidRPr="00E522D4" w:rsidRDefault="000125FB" w:rsidP="000125FB">
      <w:pPr>
        <w:pStyle w:val="ACBookletBullet1"/>
        <w:tabs>
          <w:tab w:val="left" w:pos="426"/>
        </w:tabs>
        <w:ind w:left="426" w:hanging="426"/>
      </w:pPr>
      <w:r w:rsidRPr="00E522D4">
        <w:t>demonstrate comprehension and interpretation of the information, ideas</w:t>
      </w:r>
      <w:r>
        <w:t xml:space="preserve"> and opinions in the talk (Cp1)</w:t>
      </w:r>
    </w:p>
    <w:p w:rsidR="000125FB" w:rsidRPr="00E522D4" w:rsidRDefault="000125FB" w:rsidP="000125FB">
      <w:pPr>
        <w:pStyle w:val="ACBookletBullet1"/>
        <w:tabs>
          <w:tab w:val="left" w:pos="426"/>
        </w:tabs>
        <w:ind w:left="426" w:hanging="426"/>
      </w:pPr>
      <w:r w:rsidRPr="00E522D4">
        <w:t>use language features and conventions appropriate to a summary (Ap1)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709" w:hanging="283"/>
      </w:pPr>
      <w:r w:rsidRPr="00D91AD6">
        <w:t>write concisely to include the essential information or ideas from the talk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709" w:hanging="283"/>
      </w:pPr>
      <w:r w:rsidRPr="00D91AD6">
        <w:t>avoid putting your own opinions into the summary as it should be objective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709" w:hanging="283"/>
      </w:pPr>
      <w:r w:rsidRPr="00D91AD6">
        <w:t>present information in the same order as it appears in the talk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709" w:hanging="283"/>
      </w:pPr>
      <w:r w:rsidRPr="00D91AD6">
        <w:t>paraphrase information, using your own words rather than copying phrases from the source text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709" w:hanging="283"/>
      </w:pPr>
      <w:r w:rsidRPr="00D91AD6">
        <w:t>use quotation marks if you quote directly</w:t>
      </w:r>
    </w:p>
    <w:p w:rsidR="000125FB" w:rsidRPr="00E522D4" w:rsidRDefault="000125FB" w:rsidP="000125FB">
      <w:pPr>
        <w:pStyle w:val="ACBookletBullet1"/>
        <w:tabs>
          <w:tab w:val="left" w:pos="426"/>
        </w:tabs>
        <w:ind w:left="426" w:hanging="426"/>
      </w:pPr>
      <w:r w:rsidRPr="00E522D4">
        <w:t>produce clear and coherent</w:t>
      </w:r>
      <w:r>
        <w:t xml:space="preserve"> </w:t>
      </w:r>
      <w:r w:rsidRPr="00E522D4">
        <w:t>writing, using appropriate vocabulary (C1)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426" w:firstLine="0"/>
      </w:pPr>
      <w:r w:rsidRPr="00D91AD6">
        <w:t>write in clear paragraphs with topic sentences</w:t>
      </w:r>
    </w:p>
    <w:p w:rsidR="000125FB" w:rsidRPr="00D91AD6" w:rsidRDefault="000125FB" w:rsidP="000125FB">
      <w:pPr>
        <w:pStyle w:val="ACBookletBullet2"/>
        <w:tabs>
          <w:tab w:val="left" w:pos="709"/>
        </w:tabs>
        <w:ind w:left="426" w:firstLine="0"/>
      </w:pPr>
      <w:r w:rsidRPr="00D91AD6">
        <w:t>use interesting and diverse words</w:t>
      </w:r>
    </w:p>
    <w:p w:rsidR="000125FB" w:rsidRPr="00E522D4" w:rsidRDefault="000125FB" w:rsidP="000125FB">
      <w:pPr>
        <w:pStyle w:val="ACBookletBullet1"/>
        <w:tabs>
          <w:tab w:val="left" w:pos="426"/>
        </w:tabs>
        <w:ind w:left="426" w:hanging="426"/>
      </w:pPr>
      <w:r w:rsidRPr="00E522D4">
        <w:t>demonstrate grammatical control and complexity (C2)</w:t>
      </w:r>
    </w:p>
    <w:p w:rsidR="000125FB" w:rsidRPr="00E522D4" w:rsidRDefault="000125FB" w:rsidP="000125FB">
      <w:pPr>
        <w:pStyle w:val="ACBookletBullet2"/>
        <w:tabs>
          <w:tab w:val="left" w:pos="709"/>
        </w:tabs>
        <w:ind w:left="709" w:hanging="283"/>
      </w:pPr>
      <w:proofErr w:type="gramStart"/>
      <w:r w:rsidRPr="00E522D4">
        <w:t>use</w:t>
      </w:r>
      <w:proofErr w:type="gramEnd"/>
      <w:r w:rsidRPr="00E522D4">
        <w:t xml:space="preserve"> a variety of different sentences structures to keep the writing interesting.</w:t>
      </w:r>
    </w:p>
    <w:p w:rsidR="000125FB" w:rsidRPr="00E522D4" w:rsidRDefault="000125FB" w:rsidP="000125FB">
      <w:pPr>
        <w:pStyle w:val="ACBookletText"/>
        <w:tabs>
          <w:tab w:val="left" w:pos="426"/>
        </w:tabs>
        <w:ind w:left="426" w:right="849" w:hanging="426"/>
        <w:rPr>
          <w:rFonts w:eastAsia="Times New Roman"/>
          <w:lang w:val="en-US"/>
        </w:rPr>
      </w:pPr>
      <w:r>
        <w:rPr>
          <w:lang w:val="en-US"/>
        </w:rPr>
        <w:tab/>
      </w:r>
      <w:r w:rsidRPr="00E522D4">
        <w:rPr>
          <w:lang w:val="en-US"/>
        </w:rPr>
        <w:t xml:space="preserve">(This activity links with Assessment Type 2: Interactive Study, the interview. When you complete your interview for Assessment Type 2 you could choose to share your interview with the world and upload the interview to </w:t>
      </w:r>
      <w:hyperlink r:id="rId9" w:history="1">
        <w:r w:rsidRPr="00E522D4">
          <w:rPr>
            <w:color w:val="0000FF" w:themeColor="hyperlink"/>
            <w:u w:val="single"/>
            <w:lang w:val="en-US"/>
          </w:rPr>
          <w:t>https://storycorps.me/</w:t>
        </w:r>
      </w:hyperlink>
      <w:r w:rsidRPr="00E522D4">
        <w:rPr>
          <w:lang w:val="en-US"/>
        </w:rPr>
        <w:t xml:space="preserve"> . In this way you could assist </w:t>
      </w:r>
      <w:proofErr w:type="spellStart"/>
      <w:r w:rsidRPr="00E522D4">
        <w:rPr>
          <w:lang w:val="en-US"/>
        </w:rPr>
        <w:t>Isay</w:t>
      </w:r>
      <w:proofErr w:type="spellEnd"/>
      <w:r w:rsidRPr="00E522D4">
        <w:rPr>
          <w:lang w:val="en-US"/>
        </w:rPr>
        <w:t xml:space="preserve"> in his goal to create an archive of the wisdom of humanity.)</w:t>
      </w:r>
    </w:p>
    <w:sectPr w:rsidR="000125FB" w:rsidRPr="00E52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B5" w:rsidRDefault="008A11B5" w:rsidP="000125FB">
      <w:r>
        <w:separator/>
      </w:r>
    </w:p>
  </w:endnote>
  <w:endnote w:type="continuationSeparator" w:id="0">
    <w:p w:rsidR="008A11B5" w:rsidRDefault="008A11B5" w:rsidP="0001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4" w:rsidRDefault="004D33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FB" w:rsidRDefault="000125FB" w:rsidP="004D760F">
    <w:pPr>
      <w:pStyle w:val="LAPFooter"/>
      <w:tabs>
        <w:tab w:val="clear" w:pos="9639"/>
        <w:tab w:val="right" w:pos="8222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CE6A6C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CE6A6C">
      <w:rPr>
        <w:noProof/>
      </w:rPr>
      <w:t>1</w:t>
    </w:r>
    <w:r w:rsidRPr="00D128A8">
      <w:fldChar w:fldCharType="end"/>
    </w:r>
    <w:r>
      <w:rPr>
        <w:sz w:val="18"/>
      </w:rPr>
      <w:tab/>
    </w:r>
    <w:r w:rsidR="004D3344">
      <w:t xml:space="preserve">Stage 1 </w:t>
    </w:r>
    <w:r w:rsidR="004D760F">
      <w:t>EAL</w:t>
    </w:r>
    <w:r w:rsidR="004D3344">
      <w:t xml:space="preserve"> AT1 – Exemplar Task 1: Responding to Texts</w:t>
    </w:r>
  </w:p>
  <w:p w:rsidR="000125FB" w:rsidRPr="00AD3BD3" w:rsidRDefault="000125FB" w:rsidP="006E309A">
    <w:pPr>
      <w:pStyle w:val="LAPFooter"/>
      <w:tabs>
        <w:tab w:val="clear" w:pos="9639"/>
        <w:tab w:val="right" w:pos="8222"/>
      </w:tabs>
    </w:pPr>
    <w:r w:rsidRPr="00AD3BD3">
      <w:tab/>
      <w:t xml:space="preserve">Ref: </w:t>
    </w:r>
    <w:r w:rsidR="006E309A">
      <w:t>A468075</w:t>
    </w:r>
    <w:r w:rsidRPr="00AD3BD3">
      <w:t xml:space="preserve"> (</w:t>
    </w:r>
    <w:r>
      <w:t>created July 2015)</w:t>
    </w:r>
  </w:p>
  <w:p w:rsidR="000125FB" w:rsidRDefault="000125FB" w:rsidP="000125FB">
    <w:pPr>
      <w:pStyle w:val="LAPFooter"/>
      <w:tabs>
        <w:tab w:val="clear" w:pos="9639"/>
        <w:tab w:val="right" w:pos="8222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4" w:rsidRDefault="004D3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B5" w:rsidRDefault="008A11B5" w:rsidP="000125FB">
      <w:r>
        <w:separator/>
      </w:r>
    </w:p>
  </w:footnote>
  <w:footnote w:type="continuationSeparator" w:id="0">
    <w:p w:rsidR="008A11B5" w:rsidRDefault="008A11B5" w:rsidP="00012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4" w:rsidRDefault="004D33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4" w:rsidRDefault="004D33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44" w:rsidRDefault="004D33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C35"/>
    <w:multiLevelType w:val="hybridMultilevel"/>
    <w:tmpl w:val="025A97DE"/>
    <w:lvl w:ilvl="0" w:tplc="04E88C70">
      <w:start w:val="1"/>
      <w:numFmt w:val="bullet"/>
      <w:pStyle w:val="ACBookletBullet2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9E002E"/>
    <w:multiLevelType w:val="hybridMultilevel"/>
    <w:tmpl w:val="D856E8CA"/>
    <w:lvl w:ilvl="0" w:tplc="646E2F1E">
      <w:start w:val="1"/>
      <w:numFmt w:val="decimal"/>
      <w:pStyle w:val="ACBookletList"/>
      <w:lvlText w:val="%1."/>
      <w:lvlJc w:val="left"/>
      <w:pPr>
        <w:ind w:left="5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30" w:hanging="360"/>
      </w:pPr>
    </w:lvl>
    <w:lvl w:ilvl="2" w:tplc="0C09001B" w:tentative="1">
      <w:start w:val="1"/>
      <w:numFmt w:val="lowerRoman"/>
      <w:lvlText w:val="%3."/>
      <w:lvlJc w:val="right"/>
      <w:pPr>
        <w:ind w:left="1950" w:hanging="180"/>
      </w:pPr>
    </w:lvl>
    <w:lvl w:ilvl="3" w:tplc="0C09000F" w:tentative="1">
      <w:start w:val="1"/>
      <w:numFmt w:val="decimal"/>
      <w:lvlText w:val="%4."/>
      <w:lvlJc w:val="left"/>
      <w:pPr>
        <w:ind w:left="2670" w:hanging="360"/>
      </w:pPr>
    </w:lvl>
    <w:lvl w:ilvl="4" w:tplc="0C090019" w:tentative="1">
      <w:start w:val="1"/>
      <w:numFmt w:val="lowerLetter"/>
      <w:lvlText w:val="%5."/>
      <w:lvlJc w:val="left"/>
      <w:pPr>
        <w:ind w:left="3390" w:hanging="360"/>
      </w:pPr>
    </w:lvl>
    <w:lvl w:ilvl="5" w:tplc="0C09001B" w:tentative="1">
      <w:start w:val="1"/>
      <w:numFmt w:val="lowerRoman"/>
      <w:lvlText w:val="%6."/>
      <w:lvlJc w:val="right"/>
      <w:pPr>
        <w:ind w:left="4110" w:hanging="180"/>
      </w:pPr>
    </w:lvl>
    <w:lvl w:ilvl="6" w:tplc="0C09000F" w:tentative="1">
      <w:start w:val="1"/>
      <w:numFmt w:val="decimal"/>
      <w:lvlText w:val="%7."/>
      <w:lvlJc w:val="left"/>
      <w:pPr>
        <w:ind w:left="4830" w:hanging="360"/>
      </w:pPr>
    </w:lvl>
    <w:lvl w:ilvl="7" w:tplc="0C090019" w:tentative="1">
      <w:start w:val="1"/>
      <w:numFmt w:val="lowerLetter"/>
      <w:lvlText w:val="%8."/>
      <w:lvlJc w:val="left"/>
      <w:pPr>
        <w:ind w:left="5550" w:hanging="360"/>
      </w:pPr>
    </w:lvl>
    <w:lvl w:ilvl="8" w:tplc="0C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F7138FE"/>
    <w:multiLevelType w:val="hybridMultilevel"/>
    <w:tmpl w:val="B956BD36"/>
    <w:lvl w:ilvl="0" w:tplc="78C0E222">
      <w:start w:val="1"/>
      <w:numFmt w:val="bullet"/>
      <w:pStyle w:val="ACBookletBullet1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FB"/>
    <w:rsid w:val="0000356C"/>
    <w:rsid w:val="00007E9F"/>
    <w:rsid w:val="000125FB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1695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D3344"/>
    <w:rsid w:val="004D760F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E1283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309A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1B5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E69DA"/>
    <w:rsid w:val="009F6B1A"/>
    <w:rsid w:val="00A032A4"/>
    <w:rsid w:val="00A148BF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E6A6C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099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5FB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0125FB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0125FB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paragraph" w:customStyle="1" w:styleId="ACBookletHead3">
    <w:name w:val="AC Booklet Head 3"/>
    <w:basedOn w:val="Normal"/>
    <w:qFormat/>
    <w:rsid w:val="000125FB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0125FB"/>
    <w:pPr>
      <w:numPr>
        <w:numId w:val="2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paragraph" w:customStyle="1" w:styleId="ACBookletBullet2">
    <w:name w:val="AC Booklet Bullet 2"/>
    <w:qFormat/>
    <w:rsid w:val="000125FB"/>
    <w:pPr>
      <w:numPr>
        <w:numId w:val="3"/>
      </w:numPr>
      <w:spacing w:before="40" w:after="40"/>
      <w:ind w:left="109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CBookletBullet1">
    <w:name w:val="AC Booklet Bullet 1"/>
    <w:qFormat/>
    <w:rsid w:val="000125FB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012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5FB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12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25FB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0125FB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5FB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0125FB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0125FB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paragraph" w:customStyle="1" w:styleId="ACBookletHead3">
    <w:name w:val="AC Booklet Head 3"/>
    <w:basedOn w:val="Normal"/>
    <w:qFormat/>
    <w:rsid w:val="000125FB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0125FB"/>
    <w:pPr>
      <w:numPr>
        <w:numId w:val="2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paragraph" w:customStyle="1" w:styleId="ACBookletBullet2">
    <w:name w:val="AC Booklet Bullet 2"/>
    <w:qFormat/>
    <w:rsid w:val="000125FB"/>
    <w:pPr>
      <w:numPr>
        <w:numId w:val="3"/>
      </w:numPr>
      <w:spacing w:before="40" w:after="40"/>
      <w:ind w:left="109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CBookletBullet1">
    <w:name w:val="AC Booklet Bullet 1"/>
    <w:qFormat/>
    <w:rsid w:val="000125FB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012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5FB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12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25FB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0125FB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dave_isay_everyone_around_you_has_a_story_the_world_needs_to_hea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orycorps.m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Company>SACE Board of South Australia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Alina Pietrzyk</cp:lastModifiedBy>
  <cp:revision>6</cp:revision>
  <dcterms:created xsi:type="dcterms:W3CDTF">2015-08-13T00:10:00Z</dcterms:created>
  <dcterms:modified xsi:type="dcterms:W3CDTF">2015-10-21T00:11:00Z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A468075</vt:lpwstr>
  </property>
  <property fmtid="{D5CDD505-2E9C-101B-9397-08002B2CF9AE}" pid="4" name="Objective-Title">
    <vt:lpwstr>AT1 - Exemplar Task 2 - Responding to Texts</vt:lpwstr>
  </property>
  <property fmtid="{D5CDD505-2E9C-101B-9397-08002B2CF9AE}" pid="5" name="Objective-Comment">
    <vt:lpwstr/>
  </property>
  <property fmtid="{D5CDD505-2E9C-101B-9397-08002B2CF9AE}" pid="6" name="Objective-CreationStamp">
    <vt:filetime>2015-08-12T23:19:08Z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2015-10-21T00:10:25Z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1:English:English as an Additional Language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