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1415" w14:textId="77777777" w:rsidR="006521C0" w:rsidRPr="00F66744" w:rsidRDefault="006521C0" w:rsidP="006C6E27">
      <w:pPr>
        <w:pStyle w:val="LAPHeading1"/>
      </w:pPr>
      <w:r w:rsidRPr="0027216E">
        <w:t>PRE-APPROVED LEARNING AND ASSESSMENT PLAN</w:t>
      </w:r>
    </w:p>
    <w:p w14:paraId="69752E7C" w14:textId="77777777" w:rsidR="006521C0" w:rsidRDefault="006521C0" w:rsidP="006C6E27">
      <w:pPr>
        <w:pStyle w:val="LAPHeading2"/>
      </w:pPr>
      <w:r>
        <w:t>Stage 2</w:t>
      </w:r>
      <w:r w:rsidRPr="00F66744">
        <w:t xml:space="preserve"> </w:t>
      </w:r>
      <w:r>
        <w:t>English</w:t>
      </w:r>
    </w:p>
    <w:p w14:paraId="4F85487A" w14:textId="77777777" w:rsidR="006521C0" w:rsidRPr="006C6E27" w:rsidRDefault="006521C0" w:rsidP="006C6E27">
      <w:pPr>
        <w:pStyle w:val="LAPBodyText"/>
      </w:pPr>
      <w:r w:rsidRPr="006C6E27">
        <w:t>Pre-approved learning and assessment plans are for school use only</w:t>
      </w:r>
      <w:r w:rsidR="006C6E27" w:rsidRPr="006C6E27">
        <w:t>.</w:t>
      </w:r>
    </w:p>
    <w:p w14:paraId="473A4CB5" w14:textId="77777777" w:rsidR="006521C0" w:rsidRPr="000B02FA" w:rsidRDefault="006521C0" w:rsidP="006C6E27">
      <w:pPr>
        <w:pStyle w:val="LAPBullet"/>
      </w:pPr>
      <w:r w:rsidRPr="000B02FA">
        <w:t>Teachers may make changes to the plan, retaining alignment with the subject outline.</w:t>
      </w:r>
    </w:p>
    <w:p w14:paraId="229D942C" w14:textId="77777777" w:rsidR="006521C0" w:rsidRPr="000B02FA" w:rsidRDefault="006521C0" w:rsidP="006C6E27">
      <w:pPr>
        <w:pStyle w:val="LAPBullet"/>
      </w:pPr>
      <w:r w:rsidRPr="000B02FA">
        <w:t>The principal or delegate endorses the use of the plan, and any changes made to it, including use of an addendum.</w:t>
      </w:r>
    </w:p>
    <w:p w14:paraId="124A1C5A" w14:textId="77777777" w:rsidR="006521C0" w:rsidRPr="000B02FA" w:rsidRDefault="006521C0" w:rsidP="006C6E27">
      <w:pPr>
        <w:pStyle w:val="LAPBullet"/>
      </w:pPr>
      <w:r w:rsidRPr="000B02FA">
        <w:t xml:space="preserve">The plan does not need to be submitted </w:t>
      </w:r>
      <w:r w:rsidR="006C6E27">
        <w:t>to the SACE Board for approval.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05"/>
        <w:gridCol w:w="1274"/>
        <w:gridCol w:w="2931"/>
      </w:tblGrid>
      <w:tr w:rsidR="006521C0" w:rsidRPr="000B02FA" w14:paraId="4C2FE127" w14:textId="77777777" w:rsidTr="00E32DEE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402E5D4C" w14:textId="77777777" w:rsidR="006521C0" w:rsidRPr="000B02FA" w:rsidRDefault="006521C0" w:rsidP="006C6E27">
            <w:pPr>
              <w:pStyle w:val="LAPTableText"/>
            </w:pPr>
            <w:r w:rsidRPr="000B02FA"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BDF3B7" w14:textId="77777777"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B3B9BC9" w14:textId="77777777" w:rsidR="006521C0" w:rsidRPr="000B02FA" w:rsidRDefault="006521C0" w:rsidP="006C6E27">
            <w:pPr>
              <w:pStyle w:val="LAPTableText"/>
            </w:pPr>
            <w:r w:rsidRPr="000B02FA">
              <w:t>Teacher(s)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D41B81" w14:textId="77777777"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3DD8555" w14:textId="77777777" w:rsidR="006521C0" w:rsidRPr="00431506" w:rsidRDefault="006521C0" w:rsidP="00431506"/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6521C0" w:rsidRPr="00F66744" w14:paraId="32654424" w14:textId="77777777" w:rsidTr="00E32DEE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44510ADC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741A72DC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35B55311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08407172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2B4CD3B8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3D630140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1A33D210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510E732C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6521C0" w:rsidRPr="00F66744" w14:paraId="4EA9624E" w14:textId="77777777" w:rsidTr="00E32DEE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71F3D4CB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32376708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12787E58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3393A0AE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187FB38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18BD5C2D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385F31B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34CC1499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143EF77E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521C0" w:rsidRPr="00F66744" w14:paraId="3190F213" w14:textId="77777777" w:rsidTr="00E32DEE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532D39C1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090D7EC7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5C54DB7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D4352E0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ACF3CB4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B58C3B7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7594D47" w14:textId="77777777" w:rsidR="006521C0" w:rsidRPr="00F66744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7F651C4" w14:textId="77777777" w:rsidR="006521C0" w:rsidRPr="00F66744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FABB627" w14:textId="77777777" w:rsidR="006521C0" w:rsidRPr="00F66744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977C9DE" w14:textId="77777777" w:rsidR="006521C0" w:rsidRPr="003B2B0E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387F901" w14:textId="77777777" w:rsidR="006521C0" w:rsidRPr="003B2B0E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686D69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6B3A2B03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</w:tr>
    </w:tbl>
    <w:p w14:paraId="20A3909B" w14:textId="77777777" w:rsidR="006521C0" w:rsidRDefault="006521C0" w:rsidP="006521C0"/>
    <w:p w14:paraId="3DEF4BA6" w14:textId="77777777" w:rsidR="006521C0" w:rsidRPr="00431506" w:rsidRDefault="006521C0" w:rsidP="00431506">
      <w:pPr>
        <w:pStyle w:val="LAPHeading3"/>
      </w:pPr>
      <w:r w:rsidRPr="00431506">
        <w:t xml:space="preserve">Addendum – changes made to the pre-approved learning and assessment </w:t>
      </w:r>
      <w:proofErr w:type="gramStart"/>
      <w:r w:rsidRPr="00431506">
        <w:t>plan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521C0" w:rsidRPr="004C6ABF" w14:paraId="0BD3110F" w14:textId="77777777" w:rsidTr="00E32DEE">
        <w:trPr>
          <w:trHeight w:val="2581"/>
        </w:trPr>
        <w:tc>
          <w:tcPr>
            <w:tcW w:w="10206" w:type="dxa"/>
          </w:tcPr>
          <w:p w14:paraId="2035E1C5" w14:textId="77777777" w:rsidR="006521C0" w:rsidRPr="004C6ABF" w:rsidRDefault="006521C0" w:rsidP="00431506">
            <w:pPr>
              <w:pStyle w:val="LAPTableText"/>
            </w:pPr>
            <w:r w:rsidRPr="004C6ABF">
              <w:t>De</w:t>
            </w:r>
            <w:r>
              <w:t>scribe any changes made to the pre-approved l</w:t>
            </w:r>
            <w:r w:rsidRPr="004C6ABF">
              <w:t>earning and</w:t>
            </w:r>
            <w:r>
              <w:t xml:space="preserve"> assessment p</w:t>
            </w:r>
            <w:r w:rsidRPr="004C6ABF">
              <w:t>lan to support students to be successful in meeting the requirements of the subject. In your description, please explain:</w:t>
            </w:r>
          </w:p>
          <w:p w14:paraId="4E22FA76" w14:textId="77777777" w:rsidR="006521C0" w:rsidRPr="004C6ABF" w:rsidRDefault="006521C0" w:rsidP="00C92FE6">
            <w:pPr>
              <w:pStyle w:val="LAPTableBullet"/>
            </w:pPr>
            <w:r w:rsidRPr="004C6ABF">
              <w:t xml:space="preserve">what changes have been made to the </w:t>
            </w:r>
            <w:proofErr w:type="gramStart"/>
            <w:r w:rsidRPr="004C6ABF">
              <w:t>plan</w:t>
            </w:r>
            <w:proofErr w:type="gramEnd"/>
          </w:p>
          <w:p w14:paraId="2EEF6E0A" w14:textId="77777777" w:rsidR="006521C0" w:rsidRPr="004C6ABF" w:rsidRDefault="006521C0" w:rsidP="00C92FE6">
            <w:pPr>
              <w:pStyle w:val="LAPTableBullet"/>
            </w:pPr>
            <w:r w:rsidRPr="004C6ABF">
              <w:t xml:space="preserve">the rationale for making the </w:t>
            </w:r>
            <w:proofErr w:type="gramStart"/>
            <w:r w:rsidRPr="004C6ABF">
              <w:t>changes</w:t>
            </w:r>
            <w:proofErr w:type="gramEnd"/>
          </w:p>
          <w:p w14:paraId="325D4210" w14:textId="77777777" w:rsidR="006521C0" w:rsidRPr="004C6ABF" w:rsidRDefault="006521C0" w:rsidP="00C92FE6">
            <w:pPr>
              <w:pStyle w:val="LAPTableBullet"/>
            </w:pPr>
            <w:r w:rsidRPr="004C6ABF">
              <w:t>whether these changes have been made for all students, or</w:t>
            </w:r>
            <w:r>
              <w:t xml:space="preserve"> for</w:t>
            </w:r>
            <w:r w:rsidRPr="004C6ABF">
              <w:t xml:space="preserve"> individuals within the student group.</w:t>
            </w:r>
          </w:p>
          <w:p w14:paraId="3EBC1DC7" w14:textId="77777777" w:rsidR="006521C0" w:rsidRDefault="006521C0" w:rsidP="00431506">
            <w:pPr>
              <w:pStyle w:val="LAPTableText"/>
            </w:pPr>
          </w:p>
          <w:p w14:paraId="51CF3D73" w14:textId="77777777" w:rsidR="006521C0" w:rsidRDefault="006521C0" w:rsidP="00431506">
            <w:pPr>
              <w:pStyle w:val="LAPTableText"/>
            </w:pPr>
          </w:p>
          <w:p w14:paraId="16753CAC" w14:textId="77777777" w:rsidR="006521C0" w:rsidRDefault="006521C0" w:rsidP="00431506">
            <w:pPr>
              <w:pStyle w:val="LAPTableText"/>
            </w:pPr>
          </w:p>
          <w:p w14:paraId="2AA5486F" w14:textId="77777777" w:rsidR="006521C0" w:rsidRDefault="006521C0" w:rsidP="00431506">
            <w:pPr>
              <w:pStyle w:val="LAPTableText"/>
            </w:pPr>
          </w:p>
          <w:p w14:paraId="21D89BC6" w14:textId="77777777" w:rsidR="006521C0" w:rsidRDefault="006521C0" w:rsidP="00431506">
            <w:pPr>
              <w:pStyle w:val="LAPTableText"/>
            </w:pPr>
          </w:p>
          <w:p w14:paraId="0DDCBF6B" w14:textId="77777777" w:rsidR="006521C0" w:rsidRDefault="006521C0" w:rsidP="00431506">
            <w:pPr>
              <w:pStyle w:val="LAPTableText"/>
            </w:pPr>
          </w:p>
          <w:p w14:paraId="68A82018" w14:textId="77777777" w:rsidR="006521C0" w:rsidRDefault="006521C0" w:rsidP="00431506">
            <w:pPr>
              <w:pStyle w:val="LAPTableText"/>
            </w:pPr>
          </w:p>
          <w:p w14:paraId="14E429B7" w14:textId="77777777" w:rsidR="006521C0" w:rsidRDefault="006521C0" w:rsidP="00431506">
            <w:pPr>
              <w:pStyle w:val="LAPTableText"/>
            </w:pPr>
          </w:p>
          <w:p w14:paraId="102101AA" w14:textId="77777777" w:rsidR="006521C0" w:rsidRDefault="006521C0" w:rsidP="00431506">
            <w:pPr>
              <w:pStyle w:val="LAPTableText"/>
            </w:pPr>
          </w:p>
          <w:p w14:paraId="5D49825D" w14:textId="77777777" w:rsidR="006521C0" w:rsidRDefault="006521C0" w:rsidP="00431506">
            <w:pPr>
              <w:pStyle w:val="LAPTableText"/>
            </w:pPr>
          </w:p>
          <w:p w14:paraId="681B1F0C" w14:textId="77777777" w:rsidR="006521C0" w:rsidRDefault="006521C0" w:rsidP="00431506">
            <w:pPr>
              <w:pStyle w:val="LAPTableText"/>
            </w:pPr>
          </w:p>
          <w:p w14:paraId="7382F376" w14:textId="77777777" w:rsidR="006521C0" w:rsidRDefault="006521C0" w:rsidP="00431506">
            <w:pPr>
              <w:pStyle w:val="LAPTableText"/>
            </w:pPr>
          </w:p>
          <w:p w14:paraId="01C2E97C" w14:textId="77777777" w:rsidR="006521C0" w:rsidRDefault="006521C0" w:rsidP="00431506">
            <w:pPr>
              <w:pStyle w:val="LAPTableText"/>
            </w:pPr>
          </w:p>
          <w:p w14:paraId="2D83F804" w14:textId="77777777" w:rsidR="006521C0" w:rsidRDefault="006521C0" w:rsidP="00431506">
            <w:pPr>
              <w:pStyle w:val="LAPTableText"/>
            </w:pPr>
          </w:p>
          <w:p w14:paraId="3ACE6D40" w14:textId="77777777" w:rsidR="006521C0" w:rsidRDefault="006521C0" w:rsidP="00431506">
            <w:pPr>
              <w:pStyle w:val="LAPTableText"/>
            </w:pPr>
          </w:p>
          <w:p w14:paraId="1C41F8C8" w14:textId="77777777" w:rsidR="006521C0" w:rsidRDefault="006521C0" w:rsidP="00431506">
            <w:pPr>
              <w:pStyle w:val="LAPTableText"/>
            </w:pPr>
          </w:p>
          <w:p w14:paraId="29F1E3E7" w14:textId="77777777" w:rsidR="006521C0" w:rsidRDefault="006521C0" w:rsidP="00431506">
            <w:pPr>
              <w:pStyle w:val="LAPTableText"/>
            </w:pPr>
          </w:p>
          <w:p w14:paraId="3FC0E731" w14:textId="77777777" w:rsidR="006521C0" w:rsidRDefault="006521C0" w:rsidP="00431506">
            <w:pPr>
              <w:pStyle w:val="LAPTableText"/>
            </w:pPr>
          </w:p>
          <w:p w14:paraId="66720735" w14:textId="77777777" w:rsidR="006521C0" w:rsidRDefault="006521C0" w:rsidP="00431506">
            <w:pPr>
              <w:pStyle w:val="LAPTableText"/>
            </w:pPr>
          </w:p>
          <w:p w14:paraId="3F8B763D" w14:textId="77777777" w:rsidR="006521C0" w:rsidRDefault="006521C0" w:rsidP="00431506">
            <w:pPr>
              <w:pStyle w:val="LAPTableText"/>
            </w:pPr>
          </w:p>
          <w:p w14:paraId="6443D0E8" w14:textId="77777777" w:rsidR="006521C0" w:rsidRDefault="006521C0" w:rsidP="00431506">
            <w:pPr>
              <w:pStyle w:val="LAPTableText"/>
            </w:pPr>
          </w:p>
          <w:p w14:paraId="18B250D1" w14:textId="77777777" w:rsidR="006521C0" w:rsidRPr="004C6ABF" w:rsidRDefault="006521C0" w:rsidP="00431506">
            <w:pPr>
              <w:pStyle w:val="LAPTableText"/>
            </w:pPr>
          </w:p>
        </w:tc>
      </w:tr>
    </w:tbl>
    <w:p w14:paraId="3B422997" w14:textId="77777777" w:rsidR="00431506" w:rsidRPr="00431506" w:rsidRDefault="00431506" w:rsidP="00431506"/>
    <w:p w14:paraId="74426815" w14:textId="77777777" w:rsidR="006521C0" w:rsidRPr="00431506" w:rsidRDefault="006521C0" w:rsidP="00431506">
      <w:pPr>
        <w:pStyle w:val="LAPHeading3"/>
      </w:pPr>
      <w:r w:rsidRPr="00431506">
        <w:t>E</w:t>
      </w:r>
      <w:r w:rsidR="006C6E27" w:rsidRPr="00431506">
        <w:t>ndorsement</w:t>
      </w:r>
    </w:p>
    <w:p w14:paraId="329FF2DA" w14:textId="77777777" w:rsidR="006521C0" w:rsidRPr="004C6ABF" w:rsidRDefault="006521C0" w:rsidP="00431506">
      <w:pPr>
        <w:pStyle w:val="LAPBodyText"/>
      </w:pPr>
      <w:r w:rsidRPr="001C427B">
        <w:t xml:space="preserve">The use of the </w:t>
      </w:r>
      <w:r>
        <w:t xml:space="preserve">learning and assessment </w:t>
      </w:r>
      <w:r w:rsidRPr="001C427B">
        <w:t xml:space="preserve">plan is approved for use in the school. </w:t>
      </w:r>
      <w:r>
        <w:t>Any</w:t>
      </w:r>
      <w:r w:rsidRPr="004C6ABF">
        <w:t xml:space="preserve"> changes made to the </w:t>
      </w:r>
      <w:r>
        <w:t>plan</w:t>
      </w:r>
      <w:r w:rsidRPr="004C6ABF">
        <w:t xml:space="preserve"> support student achievement of the performance standards and retain alignment with the subject outline.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227"/>
        <w:gridCol w:w="4252"/>
        <w:gridCol w:w="709"/>
        <w:gridCol w:w="1701"/>
      </w:tblGrid>
      <w:tr w:rsidR="006521C0" w:rsidRPr="004C6ABF" w14:paraId="69DEC0AA" w14:textId="77777777" w:rsidTr="00B70FEB">
        <w:trPr>
          <w:trHeight w:hRule="exact" w:val="321"/>
        </w:trPr>
        <w:tc>
          <w:tcPr>
            <w:tcW w:w="3227" w:type="dxa"/>
            <w:shd w:val="clear" w:color="auto" w:fill="auto"/>
            <w:vAlign w:val="bottom"/>
          </w:tcPr>
          <w:p w14:paraId="3D346D89" w14:textId="77777777" w:rsidR="006521C0" w:rsidRPr="004C6ABF" w:rsidRDefault="006521C0" w:rsidP="00431506">
            <w:pPr>
              <w:pStyle w:val="LAPTableText"/>
            </w:pPr>
            <w:r w:rsidRPr="004C6ABF">
              <w:t>Signature o</w:t>
            </w:r>
            <w:r>
              <w:t>f p</w:t>
            </w:r>
            <w:r w:rsidRPr="004C6ABF">
              <w:t xml:space="preserve">rincipal or </w:t>
            </w:r>
            <w:r>
              <w:t>delegate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5B0088" w14:textId="77777777" w:rsidR="006521C0" w:rsidRPr="004C6ABF" w:rsidRDefault="006521C0" w:rsidP="00431506">
            <w:pPr>
              <w:pStyle w:val="LAPTableText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301A22" w14:textId="77777777" w:rsidR="006521C0" w:rsidRPr="004C6ABF" w:rsidRDefault="006521C0" w:rsidP="00431506">
            <w:pPr>
              <w:pStyle w:val="LAPTableText"/>
            </w:pPr>
            <w:r w:rsidRPr="004C6ABF"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72AB9" w14:textId="77777777" w:rsidR="006521C0" w:rsidRPr="004C6ABF" w:rsidRDefault="006521C0" w:rsidP="00431506">
            <w:pPr>
              <w:pStyle w:val="LAPTableText"/>
              <w:rPr>
                <w:lang w:val="en-US"/>
              </w:rPr>
            </w:pPr>
          </w:p>
        </w:tc>
      </w:tr>
    </w:tbl>
    <w:p w14:paraId="21922DB6" w14:textId="77777777" w:rsidR="000B02FA" w:rsidRPr="00431506" w:rsidRDefault="000B02FA" w:rsidP="00431506"/>
    <w:p w14:paraId="7FF06925" w14:textId="77777777" w:rsidR="002A53B7" w:rsidRPr="00431506" w:rsidRDefault="002A53B7" w:rsidP="00431506">
      <w:pPr>
        <w:rPr>
          <w:highlight w:val="yellow"/>
        </w:rPr>
        <w:sectPr w:rsidR="002A53B7" w:rsidRPr="00431506" w:rsidSect="006C6E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237"/>
          <w:pgMar w:top="1418" w:right="1134" w:bottom="680" w:left="1134" w:header="340" w:footer="340" w:gutter="0"/>
          <w:cols w:space="708"/>
          <w:formProt w:val="0"/>
          <w:titlePg/>
          <w:docGrid w:linePitch="360"/>
        </w:sectPr>
      </w:pPr>
    </w:p>
    <w:p w14:paraId="44FE9BF7" w14:textId="77777777" w:rsidR="002A53B7" w:rsidRPr="004963F3" w:rsidRDefault="002A53B7" w:rsidP="006521C0">
      <w:pPr>
        <w:pStyle w:val="LAPHeading"/>
      </w:pPr>
      <w:r w:rsidRPr="0089311E">
        <w:lastRenderedPageBreak/>
        <w:t xml:space="preserve">Stage </w:t>
      </w:r>
      <w:r w:rsidR="006521C0" w:rsidRPr="0089311E">
        <w:t>2</w:t>
      </w:r>
      <w:r w:rsidRPr="0089311E">
        <w:t xml:space="preserve"> </w:t>
      </w:r>
      <w:r w:rsidR="006521C0" w:rsidRPr="0089311E">
        <w:t>English</w:t>
      </w:r>
    </w:p>
    <w:p w14:paraId="76B21F61" w14:textId="77777777" w:rsidR="002A53B7" w:rsidRPr="004963F3" w:rsidRDefault="002A53B7" w:rsidP="002A53B7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14:paraId="2A6AC579" w14:textId="77777777" w:rsidR="003A7728" w:rsidRPr="004963F3" w:rsidRDefault="003A7728" w:rsidP="006C6E27">
      <w:pPr>
        <w:pStyle w:val="LAPBodyText"/>
        <w:rPr>
          <w:lang w:val="en-US"/>
        </w:rPr>
      </w:pPr>
      <w:r>
        <w:rPr>
          <w:lang w:val="en-US"/>
        </w:rPr>
        <w:t>T</w:t>
      </w:r>
      <w:r w:rsidRPr="004963F3">
        <w:rPr>
          <w:lang w:val="en-US"/>
        </w:rPr>
        <w:t xml:space="preserve">he table below </w:t>
      </w:r>
      <w:r>
        <w:rPr>
          <w:lang w:val="en-US"/>
        </w:rPr>
        <w:t>provides</w:t>
      </w:r>
      <w:r w:rsidRPr="004963F3">
        <w:rPr>
          <w:lang w:val="en-US"/>
        </w:rPr>
        <w:t xml:space="preserve"> details of the planned tasks</w:t>
      </w:r>
      <w:r>
        <w:rPr>
          <w:lang w:val="en-US"/>
        </w:rPr>
        <w:t xml:space="preserve"> and shows where </w:t>
      </w:r>
      <w:r w:rsidRPr="004963F3">
        <w:rPr>
          <w:lang w:val="en-US"/>
        </w:rPr>
        <w:t xml:space="preserve">students </w:t>
      </w:r>
      <w:proofErr w:type="gramStart"/>
      <w:r w:rsidRPr="004963F3">
        <w:rPr>
          <w:lang w:val="en-US"/>
        </w:rPr>
        <w:t>have the opportunity to</w:t>
      </w:r>
      <w:proofErr w:type="gramEnd"/>
      <w:r w:rsidRPr="004963F3">
        <w:rPr>
          <w:lang w:val="en-US"/>
        </w:rPr>
        <w:t xml:space="preserve"> provide evidence for each </w:t>
      </w:r>
      <w:r>
        <w:rPr>
          <w:lang w:val="en-US"/>
        </w:rPr>
        <w:t>of the specific features of all of the</w:t>
      </w:r>
      <w:r w:rsidRPr="004963F3">
        <w:rPr>
          <w:lang w:val="en-US"/>
        </w:rPr>
        <w:t xml:space="preserve"> assessment design criteria.</w:t>
      </w:r>
    </w:p>
    <w:p w14:paraId="5D2688E6" w14:textId="77777777" w:rsidR="002A53B7" w:rsidRPr="006C6E27" w:rsidRDefault="002A53B7" w:rsidP="006C6E27">
      <w:pPr>
        <w:pStyle w:val="LAPBodyText"/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96"/>
        <w:gridCol w:w="850"/>
        <w:gridCol w:w="709"/>
        <w:gridCol w:w="709"/>
        <w:gridCol w:w="3685"/>
      </w:tblGrid>
      <w:tr w:rsidR="002A53B7" w:rsidRPr="004963F3" w14:paraId="4CC18049" w14:textId="77777777" w:rsidTr="006C6E27">
        <w:trPr>
          <w:trHeight w:val="345"/>
          <w:tblHeader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2A5EC682" w14:textId="77777777" w:rsidR="002A53B7" w:rsidRPr="00F40B4F" w:rsidRDefault="002A53B7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14:paraId="10F232BC" w14:textId="77777777" w:rsidR="002A53B7" w:rsidRPr="0030789D" w:rsidRDefault="002A53B7" w:rsidP="00431506">
            <w:pPr>
              <w:pStyle w:val="LAPTableHeading1Centered"/>
            </w:pPr>
            <w:r w:rsidRPr="0030789D">
              <w:t>Details of assessment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691110B" w14:textId="77777777" w:rsidR="002A53B7" w:rsidRPr="0030789D" w:rsidRDefault="002A53B7" w:rsidP="00431506">
            <w:pPr>
              <w:pStyle w:val="LAPTableHeading1Centered"/>
            </w:pPr>
            <w:r w:rsidRPr="0030789D">
              <w:t>Assessment Design Criteria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7647960E" w14:textId="77777777" w:rsidR="002A53B7" w:rsidRPr="0030789D" w:rsidRDefault="002A53B7" w:rsidP="00431506">
            <w:pPr>
              <w:pStyle w:val="LAPTableHeading1Centered"/>
            </w:pPr>
            <w:r w:rsidRPr="0030789D">
              <w:t>Assessment conditions</w:t>
            </w:r>
          </w:p>
          <w:p w14:paraId="335486BB" w14:textId="77777777" w:rsidR="002A53B7" w:rsidRPr="0030789D" w:rsidRDefault="002A53B7" w:rsidP="00431506">
            <w:pPr>
              <w:pStyle w:val="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2A53B7" w:rsidRPr="004963F3" w14:paraId="328B527E" w14:textId="77777777" w:rsidTr="006C6E27">
        <w:trPr>
          <w:trHeight w:val="345"/>
          <w:tblHeader/>
        </w:trPr>
        <w:tc>
          <w:tcPr>
            <w:tcW w:w="2093" w:type="dxa"/>
            <w:vMerge/>
            <w:shd w:val="clear" w:color="auto" w:fill="auto"/>
            <w:vAlign w:val="center"/>
          </w:tcPr>
          <w:p w14:paraId="36634DE2" w14:textId="77777777" w:rsidR="002A53B7" w:rsidRPr="004963F3" w:rsidRDefault="002A53B7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14:paraId="1AAF9705" w14:textId="77777777" w:rsidR="002A53B7" w:rsidRPr="004963F3" w:rsidRDefault="002A53B7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414BF8" w14:textId="77777777" w:rsidR="002A53B7" w:rsidRPr="00C92FE6" w:rsidRDefault="002A53B7" w:rsidP="00C92FE6">
            <w:pPr>
              <w:pStyle w:val="LAPTableText"/>
              <w:jc w:val="center"/>
              <w:rPr>
                <w:b/>
                <w:bCs/>
                <w:szCs w:val="20"/>
                <w:lang w:val="en-US"/>
              </w:rPr>
            </w:pPr>
            <w:r w:rsidRPr="00C92FE6">
              <w:rPr>
                <w:b/>
                <w:bCs/>
                <w:szCs w:val="20"/>
                <w:lang w:val="en-US"/>
              </w:rPr>
              <w:t>K &amp; 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C48EE" w14:textId="77777777" w:rsidR="002A53B7" w:rsidRPr="00C92FE6" w:rsidRDefault="002A53B7" w:rsidP="00C92FE6">
            <w:pPr>
              <w:pStyle w:val="LAPTableText"/>
              <w:jc w:val="center"/>
              <w:rPr>
                <w:b/>
                <w:bCs/>
                <w:szCs w:val="20"/>
                <w:lang w:val="en-US"/>
              </w:rPr>
            </w:pPr>
            <w:r w:rsidRPr="00C92FE6">
              <w:rPr>
                <w:b/>
                <w:bCs/>
                <w:szCs w:val="20"/>
                <w:lang w:val="en-US"/>
              </w:rPr>
              <w:t>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69226" w14:textId="77777777" w:rsidR="002A53B7" w:rsidRPr="00C92FE6" w:rsidRDefault="002A53B7" w:rsidP="00C92FE6">
            <w:pPr>
              <w:pStyle w:val="LAPTableText"/>
              <w:jc w:val="center"/>
              <w:rPr>
                <w:b/>
                <w:bCs/>
                <w:szCs w:val="20"/>
                <w:lang w:val="en-US"/>
              </w:rPr>
            </w:pPr>
            <w:r w:rsidRPr="00C92FE6">
              <w:rPr>
                <w:b/>
                <w:bCs/>
                <w:szCs w:val="20"/>
                <w:lang w:val="en-US"/>
              </w:rPr>
              <w:t>Ap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5331A4C7" w14:textId="77777777" w:rsidR="002A53B7" w:rsidRPr="004963F3" w:rsidRDefault="002A53B7" w:rsidP="00BA21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A53B7" w:rsidRPr="004963F3" w14:paraId="039F4FAE" w14:textId="77777777" w:rsidTr="006C6E27">
        <w:trPr>
          <w:trHeight w:val="1317"/>
        </w:trPr>
        <w:tc>
          <w:tcPr>
            <w:tcW w:w="2093" w:type="dxa"/>
            <w:shd w:val="clear" w:color="auto" w:fill="auto"/>
            <w:vAlign w:val="center"/>
          </w:tcPr>
          <w:p w14:paraId="25E86A57" w14:textId="77777777" w:rsidR="00F46F76" w:rsidRPr="00C92FE6" w:rsidRDefault="00F46F76" w:rsidP="00C92FE6">
            <w:pPr>
              <w:pStyle w:val="LAPTableText"/>
              <w:jc w:val="center"/>
              <w:rPr>
                <w:b/>
                <w:bCs/>
                <w:lang w:val="en-US"/>
              </w:rPr>
            </w:pPr>
            <w:r w:rsidRPr="00C92FE6">
              <w:rPr>
                <w:b/>
                <w:bCs/>
                <w:lang w:val="en-US"/>
              </w:rPr>
              <w:t>Assessment Type 1: Responding to Texts</w:t>
            </w:r>
          </w:p>
          <w:p w14:paraId="604458C8" w14:textId="77777777" w:rsidR="002A53B7" w:rsidRPr="0089311E" w:rsidRDefault="00F46F76" w:rsidP="006C6E27">
            <w:pPr>
              <w:pStyle w:val="LAPTableText"/>
              <w:jc w:val="center"/>
              <w:rPr>
                <w:b/>
                <w:szCs w:val="20"/>
                <w:lang w:val="en-US"/>
              </w:rPr>
            </w:pPr>
            <w:r w:rsidRPr="006C6E27">
              <w:t>Task 1: Response to</w:t>
            </w:r>
            <w:r w:rsidR="00371944" w:rsidRPr="006C6E27">
              <w:t xml:space="preserve"> a novel e.g.</w:t>
            </w:r>
            <w:r w:rsidRPr="006C6E27">
              <w:t xml:space="preserve"> </w:t>
            </w:r>
            <w:r w:rsidRPr="00B70FEB">
              <w:rPr>
                <w:i/>
                <w:iCs/>
              </w:rPr>
              <w:t>The Night Guest</w:t>
            </w:r>
            <w:r w:rsidR="006C6E27" w:rsidRPr="00B70FEB">
              <w:rPr>
                <w:i/>
                <w:iCs/>
              </w:rPr>
              <w:t xml:space="preserve"> </w:t>
            </w:r>
            <w:r w:rsidRPr="006C6E27">
              <w:t>by Fiona McFarlane</w:t>
            </w:r>
          </w:p>
        </w:tc>
        <w:tc>
          <w:tcPr>
            <w:tcW w:w="7796" w:type="dxa"/>
            <w:shd w:val="clear" w:color="auto" w:fill="auto"/>
          </w:tcPr>
          <w:p w14:paraId="390ECDF1" w14:textId="77777777" w:rsidR="00371944" w:rsidRPr="007E3F79" w:rsidRDefault="00371944" w:rsidP="006C6E27">
            <w:pPr>
              <w:pStyle w:val="LAPTableText"/>
            </w:pPr>
            <w:r w:rsidRPr="006C6E27">
              <w:t xml:space="preserve">Students respond to a novel such as </w:t>
            </w:r>
            <w:r w:rsidRPr="007E3F79">
              <w:rPr>
                <w:i/>
              </w:rPr>
              <w:t>The Night Guest</w:t>
            </w:r>
            <w:r w:rsidRPr="007E3F79">
              <w:t xml:space="preserve"> by Fiona McFarlane or another appropriate extended prose text. For example:</w:t>
            </w:r>
          </w:p>
          <w:p w14:paraId="07FF75DD" w14:textId="77777777" w:rsidR="00371944" w:rsidRPr="007E3F79" w:rsidRDefault="00371944" w:rsidP="00431506">
            <w:pPr>
              <w:pStyle w:val="LAPTableText"/>
              <w:rPr>
                <w:szCs w:val="20"/>
              </w:rPr>
            </w:pPr>
            <w:r w:rsidRPr="007E3F79">
              <w:t>‘</w:t>
            </w:r>
            <w:r w:rsidR="00F46F76" w:rsidRPr="007E3F79">
              <w:t xml:space="preserve">Fiona McFarlane, in her novel </w:t>
            </w:r>
            <w:r w:rsidR="00F46F76" w:rsidRPr="007E3F79">
              <w:rPr>
                <w:i/>
              </w:rPr>
              <w:t>The Night Guest</w:t>
            </w:r>
            <w:r w:rsidR="00F46F76" w:rsidRPr="006C6E27">
              <w:t>, uses a variety of stylistic features (e.g.</w:t>
            </w:r>
            <w:r w:rsidR="006C6E27" w:rsidRPr="006C6E27">
              <w:t xml:space="preserve"> </w:t>
            </w:r>
            <w:r w:rsidR="00F46F76" w:rsidRPr="00C92FE6">
              <w:t xml:space="preserve">the metaphor of the tiger, shifts in time and memory, and narration from Ruth’s perspective) </w:t>
            </w:r>
            <w:r w:rsidR="00F46F76" w:rsidRPr="007E3F79">
              <w:t xml:space="preserve">to make the reader feel </w:t>
            </w:r>
            <w:r w:rsidR="00F46F76" w:rsidRPr="00C92FE6">
              <w:t xml:space="preserve">confused and lost, much as Ruth, the main character, might feel suffering from dementia. </w:t>
            </w:r>
            <w:r w:rsidR="007A28D0" w:rsidRPr="00C92FE6">
              <w:t>Students a</w:t>
            </w:r>
            <w:r w:rsidR="00F46F76" w:rsidRPr="00C92FE6">
              <w:t>nalyse two or three of these stylistic features and assess their effectiveness in developing the ideas in the text.</w:t>
            </w:r>
            <w:r w:rsidRPr="00C92FE6">
              <w:t>’</w:t>
            </w:r>
            <w:r w:rsidR="00431506">
              <w:br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59548F" w14:textId="77777777" w:rsidR="002A53B7" w:rsidRPr="004963F3" w:rsidRDefault="00421EB1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DD168" w14:textId="77777777" w:rsidR="00F46F76" w:rsidRPr="004963F3" w:rsidRDefault="00421EB1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76C81" w14:textId="77777777" w:rsidR="002A53B7" w:rsidRPr="004963F3" w:rsidRDefault="00421EB1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707A7617" w14:textId="77777777" w:rsidR="00540E64" w:rsidRDefault="00540E64" w:rsidP="006C6E27">
            <w:pPr>
              <w:pStyle w:val="LAPTableText"/>
            </w:pPr>
          </w:p>
          <w:p w14:paraId="25113968" w14:textId="77777777" w:rsidR="00F46F76" w:rsidRPr="00F46F76" w:rsidRDefault="00F46F76" w:rsidP="006C6E27">
            <w:pPr>
              <w:pStyle w:val="LAPTableText"/>
            </w:pPr>
            <w:r w:rsidRPr="006E2EA3">
              <w:rPr>
                <w:highlight w:val="yellow"/>
              </w:rPr>
              <w:t>Written task</w:t>
            </w:r>
            <w:r w:rsidRPr="00F46F76">
              <w:t xml:space="preserve"> – a maximum of 1000 words</w:t>
            </w:r>
          </w:p>
          <w:p w14:paraId="20D417BC" w14:textId="77777777" w:rsidR="002A53B7" w:rsidRPr="004963F3" w:rsidRDefault="002A53B7" w:rsidP="006C6E27">
            <w:pPr>
              <w:pStyle w:val="LAPTableText"/>
            </w:pPr>
          </w:p>
        </w:tc>
      </w:tr>
      <w:tr w:rsidR="00421EB1" w:rsidRPr="004963F3" w14:paraId="3F98822D" w14:textId="77777777" w:rsidTr="006C6E27">
        <w:trPr>
          <w:trHeight w:val="1294"/>
        </w:trPr>
        <w:tc>
          <w:tcPr>
            <w:tcW w:w="2093" w:type="dxa"/>
            <w:shd w:val="clear" w:color="auto" w:fill="auto"/>
            <w:vAlign w:val="center"/>
          </w:tcPr>
          <w:p w14:paraId="6416934C" w14:textId="77777777" w:rsidR="00421EB1" w:rsidRPr="00C92FE6" w:rsidRDefault="00421EB1" w:rsidP="00C92FE6">
            <w:pPr>
              <w:pStyle w:val="LAPTableText"/>
              <w:jc w:val="center"/>
              <w:rPr>
                <w:b/>
                <w:bCs/>
                <w:lang w:val="en-US"/>
              </w:rPr>
            </w:pPr>
            <w:r w:rsidRPr="00C92FE6">
              <w:rPr>
                <w:b/>
                <w:bCs/>
                <w:lang w:val="en-US"/>
              </w:rPr>
              <w:t xml:space="preserve">Assessment Type 1: </w:t>
            </w:r>
            <w:r w:rsidR="00C92FE6" w:rsidRPr="00C92FE6">
              <w:rPr>
                <w:b/>
                <w:bCs/>
                <w:lang w:val="en-US"/>
              </w:rPr>
              <w:t>Responding to Texts</w:t>
            </w:r>
          </w:p>
          <w:p w14:paraId="511DAFFD" w14:textId="422A157B" w:rsidR="00421EB1" w:rsidRPr="00431506" w:rsidRDefault="00421EB1" w:rsidP="00431506">
            <w:pPr>
              <w:pStyle w:val="LAPTableText"/>
              <w:jc w:val="center"/>
            </w:pPr>
            <w:r w:rsidRPr="00431506">
              <w:t xml:space="preserve">Task </w:t>
            </w:r>
            <w:r w:rsidR="00A4755E">
              <w:t>2</w:t>
            </w:r>
            <w:r w:rsidRPr="00431506">
              <w:t>: Comparative task (media text)</w:t>
            </w:r>
          </w:p>
        </w:tc>
        <w:tc>
          <w:tcPr>
            <w:tcW w:w="7796" w:type="dxa"/>
            <w:shd w:val="clear" w:color="auto" w:fill="auto"/>
          </w:tcPr>
          <w:p w14:paraId="7AF54D88" w14:textId="77777777" w:rsidR="00421EB1" w:rsidRPr="00F46F76" w:rsidRDefault="00540E64" w:rsidP="006C6E27">
            <w:pPr>
              <w:pStyle w:val="LAPTableText"/>
            </w:pPr>
            <w:r>
              <w:t>Students s</w:t>
            </w:r>
            <w:r w:rsidR="00421EB1" w:rsidRPr="00F46F76">
              <w:t xml:space="preserve">elect two examples of the same news item from any media. </w:t>
            </w:r>
            <w:r>
              <w:t>They a</w:t>
            </w:r>
            <w:r w:rsidR="00421EB1" w:rsidRPr="00F46F76">
              <w:t>nalyse the similarities and differences between the way the news is presented in the two texts by comparing</w:t>
            </w:r>
            <w:r w:rsidR="00C92FE6">
              <w:t>:</w:t>
            </w:r>
          </w:p>
          <w:p w14:paraId="2FAC4555" w14:textId="77777777" w:rsidR="00421EB1" w:rsidRPr="00F46F76" w:rsidRDefault="00C92FE6" w:rsidP="006C6E27">
            <w:pPr>
              <w:pStyle w:val="LAPTableBullet"/>
            </w:pPr>
            <w:r>
              <w:t>context, audience and purpose</w:t>
            </w:r>
          </w:p>
          <w:p w14:paraId="7EEC8925" w14:textId="77777777" w:rsidR="00421EB1" w:rsidRPr="00F46F76" w:rsidRDefault="00421EB1" w:rsidP="006C6E27">
            <w:pPr>
              <w:pStyle w:val="LAPTableBullet"/>
            </w:pPr>
            <w:r w:rsidRPr="00F46F76">
              <w:t>language and stylistic features and conventions.</w:t>
            </w:r>
          </w:p>
          <w:p w14:paraId="53564448" w14:textId="77777777" w:rsidR="00421EB1" w:rsidRPr="00F46F76" w:rsidRDefault="00421EB1" w:rsidP="006C6E27">
            <w:pPr>
              <w:pStyle w:val="LAPTableText"/>
            </w:pPr>
            <w:r w:rsidRPr="00F46F76">
              <w:t>The n</w:t>
            </w:r>
            <w:r w:rsidR="00C92FE6">
              <w:t>ews item could be selected from:</w:t>
            </w:r>
          </w:p>
          <w:p w14:paraId="2F86511A" w14:textId="77777777" w:rsidR="00421EB1" w:rsidRPr="00F46F76" w:rsidRDefault="00421EB1" w:rsidP="006C6E27">
            <w:pPr>
              <w:pStyle w:val="LAPTableBullet"/>
            </w:pPr>
            <w:r w:rsidRPr="00F46F76">
              <w:t>print media</w:t>
            </w:r>
            <w:r w:rsidR="006C6E27">
              <w:t xml:space="preserve"> </w:t>
            </w:r>
            <w:r w:rsidRPr="00F46F76">
              <w:t xml:space="preserve">(e.g. The Advertiser, The Australian, The Age) </w:t>
            </w:r>
          </w:p>
          <w:p w14:paraId="4EE22F35" w14:textId="77777777" w:rsidR="00540E64" w:rsidRPr="00540E64" w:rsidRDefault="00421EB1" w:rsidP="006C6E27">
            <w:pPr>
              <w:pStyle w:val="LAPTableBullet"/>
            </w:pPr>
            <w:r w:rsidRPr="00F46F76">
              <w:t xml:space="preserve">online media (e.g. </w:t>
            </w:r>
            <w:hyperlink r:id="rId17" w:history="1">
              <w:r w:rsidRPr="00F46F76">
                <w:rPr>
                  <w:color w:val="0000FF"/>
                  <w:u w:val="single"/>
                </w:rPr>
                <w:t>www.adelaidenow.com.au</w:t>
              </w:r>
            </w:hyperlink>
            <w:r w:rsidRPr="00F46F76">
              <w:t>,</w:t>
            </w:r>
            <w:r w:rsidR="006C6E27">
              <w:t xml:space="preserve"> </w:t>
            </w:r>
            <w:r w:rsidRPr="00F46F76">
              <w:rPr>
                <w:color w:val="0000FF"/>
                <w:u w:val="single"/>
                <w:shd w:val="clear" w:color="auto" w:fill="FFFFFF"/>
              </w:rPr>
              <w:t>www.the</w:t>
            </w:r>
            <w:r w:rsidRPr="00F46F76">
              <w:rPr>
                <w:bCs/>
                <w:color w:val="0000FF"/>
                <w:u w:val="single"/>
                <w:shd w:val="clear" w:color="auto" w:fill="FFFFFF"/>
              </w:rPr>
              <w:t>guardian</w:t>
            </w:r>
            <w:r w:rsidRPr="00F46F76">
              <w:rPr>
                <w:color w:val="0000FF"/>
                <w:u w:val="single"/>
                <w:shd w:val="clear" w:color="auto" w:fill="FFFFFF"/>
              </w:rPr>
              <w:t>.com/au</w:t>
            </w:r>
            <w:r w:rsidRPr="006C6E27">
              <w:t xml:space="preserve">, </w:t>
            </w:r>
            <w:hyperlink r:id="rId18" w:history="1">
              <w:r w:rsidRPr="00F46F76">
                <w:rPr>
                  <w:color w:val="0000FF"/>
                  <w:u w:val="single"/>
                  <w:shd w:val="clear" w:color="auto" w:fill="FFFFFF"/>
                </w:rPr>
                <w:t>www.</w:t>
              </w:r>
              <w:r w:rsidRPr="00F46F76">
                <w:rPr>
                  <w:bCs/>
                  <w:color w:val="0000FF"/>
                  <w:u w:val="single"/>
                  <w:shd w:val="clear" w:color="auto" w:fill="FFFFFF"/>
                </w:rPr>
                <w:t>aljazeera</w:t>
              </w:r>
              <w:r w:rsidRPr="00F46F76">
                <w:rPr>
                  <w:color w:val="0000FF"/>
                  <w:u w:val="single"/>
                  <w:shd w:val="clear" w:color="auto" w:fill="FFFFFF"/>
                </w:rPr>
                <w:t>.com</w:t>
              </w:r>
            </w:hyperlink>
            <w:r w:rsidRPr="006C6E27">
              <w:t xml:space="preserve">, </w:t>
            </w:r>
            <w:proofErr w:type="gramStart"/>
            <w:r w:rsidRPr="00F46F76">
              <w:rPr>
                <w:color w:val="0000FF"/>
                <w:u w:val="single"/>
                <w:shd w:val="clear" w:color="auto" w:fill="FFFFFF"/>
              </w:rPr>
              <w:t>http://www.huffingtonpost.com/</w:t>
            </w:r>
            <w:r w:rsidRPr="006C6E27">
              <w:t xml:space="preserve"> )</w:t>
            </w:r>
            <w:proofErr w:type="gramEnd"/>
          </w:p>
          <w:p w14:paraId="5639D926" w14:textId="77777777" w:rsidR="00431506" w:rsidRPr="00431506" w:rsidRDefault="00421EB1" w:rsidP="00431506">
            <w:pPr>
              <w:pStyle w:val="LAPTableBullet"/>
            </w:pPr>
            <w:r w:rsidRPr="00F46F76">
              <w:t>television news media (e.g. Channel 9,7, or 10, ABC News 24, Fox News, SBS)</w:t>
            </w:r>
            <w:r w:rsidR="00431506">
              <w:br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C58EE" w14:textId="77777777" w:rsidR="00421EB1" w:rsidRPr="004963F3" w:rsidRDefault="00421EB1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C58EE" w14:textId="77777777" w:rsidR="00421EB1" w:rsidRPr="004963F3" w:rsidRDefault="00421EB1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CA4B1" w14:textId="77777777" w:rsidR="00421EB1" w:rsidRPr="004963F3" w:rsidRDefault="00421EB1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3685" w:type="dxa"/>
            <w:shd w:val="clear" w:color="auto" w:fill="auto"/>
          </w:tcPr>
          <w:p w14:paraId="2776C217" w14:textId="77777777" w:rsidR="00540E64" w:rsidRDefault="00540E64" w:rsidP="006C6E27">
            <w:pPr>
              <w:pStyle w:val="LAPTableText"/>
            </w:pPr>
          </w:p>
          <w:p w14:paraId="1200B125" w14:textId="77777777" w:rsidR="00421EB1" w:rsidRPr="004963F3" w:rsidRDefault="00421EB1" w:rsidP="006C6E27">
            <w:pPr>
              <w:pStyle w:val="LAPTableText"/>
            </w:pPr>
            <w:r w:rsidRPr="006E2EA3">
              <w:rPr>
                <w:highlight w:val="yellow"/>
              </w:rPr>
              <w:t>Oral</w:t>
            </w:r>
            <w:r w:rsidRPr="00F46F76">
              <w:t xml:space="preserve"> – a maximum of 6 minutes</w:t>
            </w:r>
          </w:p>
        </w:tc>
      </w:tr>
      <w:tr w:rsidR="00421EB1" w:rsidRPr="004963F3" w14:paraId="2FDFCF55" w14:textId="77777777" w:rsidTr="006C6E27">
        <w:trPr>
          <w:trHeight w:val="1294"/>
        </w:trPr>
        <w:tc>
          <w:tcPr>
            <w:tcW w:w="2093" w:type="dxa"/>
            <w:shd w:val="clear" w:color="auto" w:fill="auto"/>
            <w:vAlign w:val="center"/>
          </w:tcPr>
          <w:p w14:paraId="58C6D8DB" w14:textId="77777777" w:rsidR="00421EB1" w:rsidRPr="00C92FE6" w:rsidRDefault="00421EB1" w:rsidP="00C92FE6">
            <w:pPr>
              <w:pStyle w:val="LAPTableText"/>
              <w:jc w:val="center"/>
              <w:rPr>
                <w:b/>
                <w:bCs/>
                <w:lang w:val="en-US"/>
              </w:rPr>
            </w:pPr>
            <w:r w:rsidRPr="00C92FE6">
              <w:rPr>
                <w:b/>
                <w:bCs/>
                <w:lang w:val="en-US"/>
              </w:rPr>
              <w:t>Assessment Type 2:</w:t>
            </w:r>
            <w:r w:rsidR="00540E64" w:rsidRPr="00C92FE6">
              <w:rPr>
                <w:b/>
                <w:bCs/>
                <w:lang w:val="en-US"/>
              </w:rPr>
              <w:t xml:space="preserve"> </w:t>
            </w:r>
            <w:r w:rsidRPr="00C92FE6">
              <w:rPr>
                <w:b/>
                <w:bCs/>
                <w:lang w:val="en-US"/>
              </w:rPr>
              <w:t>Creating Texts</w:t>
            </w:r>
          </w:p>
          <w:p w14:paraId="5F7A2199" w14:textId="77777777" w:rsidR="00421EB1" w:rsidRPr="006C6E27" w:rsidRDefault="00421EB1" w:rsidP="006C6E27">
            <w:pPr>
              <w:pStyle w:val="LAPTableText"/>
              <w:jc w:val="center"/>
            </w:pPr>
            <w:r w:rsidRPr="006C6E27">
              <w:t>Task 1:</w:t>
            </w:r>
            <w:r w:rsidR="006C6E27" w:rsidRPr="006C6E27">
              <w:t xml:space="preserve"> </w:t>
            </w:r>
            <w:r w:rsidRPr="006C6E27">
              <w:t>TED talk</w:t>
            </w:r>
          </w:p>
        </w:tc>
        <w:tc>
          <w:tcPr>
            <w:tcW w:w="7796" w:type="dxa"/>
            <w:shd w:val="clear" w:color="auto" w:fill="auto"/>
          </w:tcPr>
          <w:p w14:paraId="6B67D4D4" w14:textId="77777777" w:rsidR="00421EB1" w:rsidRDefault="00421EB1" w:rsidP="006C6E27">
            <w:pPr>
              <w:pStyle w:val="LAPTableText"/>
              <w:rPr>
                <w:color w:val="0000FF"/>
                <w:u w:val="single"/>
              </w:rPr>
            </w:pPr>
            <w:r w:rsidRPr="00F46F76">
              <w:t xml:space="preserve">The purpose of a TED talk is to entertain and inform. </w:t>
            </w:r>
            <w:r w:rsidRPr="00F46F76">
              <w:rPr>
                <w:color w:val="0000FF"/>
                <w:u w:val="single"/>
              </w:rPr>
              <w:t>https://www.ted.com/talks</w:t>
            </w:r>
          </w:p>
          <w:p w14:paraId="095CB896" w14:textId="77777777" w:rsidR="0005022C" w:rsidRDefault="0005022C" w:rsidP="00431506">
            <w:pPr>
              <w:pStyle w:val="LAPTableText"/>
            </w:pPr>
            <w:r w:rsidRPr="0005022C">
              <w:t>Students choose a topic of interest (remember TED talks are ‘about ideas worth spreading’) and create a speech in the style of a TED tal</w:t>
            </w:r>
            <w:r w:rsidR="00C92FE6">
              <w:t>k for a global online audience.</w:t>
            </w:r>
            <w:r w:rsidR="00431506">
              <w:br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217CD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7EDFC" w14:textId="77777777" w:rsidR="00421EB1" w:rsidRPr="004963F3" w:rsidRDefault="00421EB1" w:rsidP="00C92FE6">
            <w:pPr>
              <w:pStyle w:val="LAPTableText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1C693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3685" w:type="dxa"/>
            <w:shd w:val="clear" w:color="auto" w:fill="auto"/>
          </w:tcPr>
          <w:p w14:paraId="60DBA9B3" w14:textId="77777777" w:rsidR="00421EB1" w:rsidRPr="00C92FE6" w:rsidRDefault="00421EB1" w:rsidP="006C6E27">
            <w:pPr>
              <w:pStyle w:val="LAPTableText"/>
            </w:pPr>
            <w:r w:rsidRPr="00C92FE6">
              <w:t xml:space="preserve">Video recorded </w:t>
            </w:r>
            <w:proofErr w:type="gramStart"/>
            <w:r w:rsidRPr="00C92FE6">
              <w:t>oral</w:t>
            </w:r>
            <w:proofErr w:type="gramEnd"/>
          </w:p>
          <w:p w14:paraId="660A2FFC" w14:textId="77777777" w:rsidR="00421EB1" w:rsidRPr="004963F3" w:rsidRDefault="00421EB1" w:rsidP="006C6E27">
            <w:pPr>
              <w:pStyle w:val="LAPTableText"/>
            </w:pPr>
            <w:r w:rsidRPr="00C92FE6">
              <w:t>Maximum</w:t>
            </w:r>
            <w:r w:rsidR="006C6E27" w:rsidRPr="00C92FE6">
              <w:t xml:space="preserve"> </w:t>
            </w:r>
            <w:r w:rsidRPr="00C92FE6">
              <w:t>6 minutes</w:t>
            </w:r>
          </w:p>
        </w:tc>
      </w:tr>
      <w:tr w:rsidR="00421EB1" w:rsidRPr="004963F3" w14:paraId="305C04A3" w14:textId="77777777" w:rsidTr="006C6E27">
        <w:trPr>
          <w:trHeight w:val="1307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21C23A" w14:textId="77777777" w:rsidR="00421EB1" w:rsidRPr="00C92FE6" w:rsidRDefault="00421EB1" w:rsidP="00C92FE6">
            <w:pPr>
              <w:pStyle w:val="LAPTableText"/>
              <w:jc w:val="center"/>
              <w:rPr>
                <w:b/>
                <w:bCs/>
                <w:lang w:val="en-US"/>
              </w:rPr>
            </w:pPr>
            <w:r w:rsidRPr="00C92FE6">
              <w:rPr>
                <w:b/>
                <w:bCs/>
                <w:lang w:val="en-US"/>
              </w:rPr>
              <w:t>Assessment Type 2:</w:t>
            </w:r>
            <w:r w:rsidR="00540E64" w:rsidRPr="00C92FE6">
              <w:rPr>
                <w:b/>
                <w:bCs/>
                <w:lang w:val="en-US"/>
              </w:rPr>
              <w:t xml:space="preserve"> </w:t>
            </w:r>
            <w:r w:rsidRPr="00C92FE6">
              <w:rPr>
                <w:b/>
                <w:bCs/>
                <w:lang w:val="en-US"/>
              </w:rPr>
              <w:t>Creating Texts</w:t>
            </w:r>
          </w:p>
          <w:p w14:paraId="0224F674" w14:textId="77777777" w:rsidR="00421EB1" w:rsidRPr="006C6E27" w:rsidRDefault="00421EB1" w:rsidP="006C6E27">
            <w:pPr>
              <w:pStyle w:val="LAPTableText"/>
              <w:jc w:val="center"/>
            </w:pPr>
            <w:r w:rsidRPr="006C6E27">
              <w:t>Task 2: MY:24 (recount)</w:t>
            </w:r>
          </w:p>
        </w:tc>
        <w:tc>
          <w:tcPr>
            <w:tcW w:w="7796" w:type="dxa"/>
            <w:tcBorders>
              <w:top w:val="single" w:sz="12" w:space="0" w:color="auto"/>
            </w:tcBorders>
            <w:shd w:val="clear" w:color="auto" w:fill="auto"/>
          </w:tcPr>
          <w:p w14:paraId="5F0F6946" w14:textId="77777777" w:rsidR="00FA57CD" w:rsidRPr="00C92FE6" w:rsidRDefault="0093395F" w:rsidP="00C92FE6">
            <w:pPr>
              <w:pStyle w:val="LAPTableText"/>
            </w:pPr>
            <w:r w:rsidRPr="00C92FE6">
              <w:t>Students produce a true or fictional recount of an event or time that has had a significant impact on their life.</w:t>
            </w:r>
          </w:p>
          <w:p w14:paraId="6D4697EB" w14:textId="48E5F27C" w:rsidR="00421EB1" w:rsidRPr="00C92FE6" w:rsidRDefault="00FA57CD" w:rsidP="00C92FE6">
            <w:pPr>
              <w:pStyle w:val="LAPTableText"/>
            </w:pPr>
            <w:r w:rsidRPr="00C92FE6">
              <w:t xml:space="preserve">To inspire </w:t>
            </w:r>
            <w:r w:rsidR="004E1028" w:rsidRPr="00C92FE6">
              <w:t>creativity,</w:t>
            </w:r>
            <w:r w:rsidRPr="00C92FE6">
              <w:t xml:space="preserve"> they may</w:t>
            </w:r>
            <w:r w:rsidR="0093395F" w:rsidRPr="00C92FE6">
              <w:t xml:space="preserve"> </w:t>
            </w:r>
            <w:r w:rsidR="00421EB1" w:rsidRPr="00C92FE6">
              <w:t xml:space="preserve">view one or more episodes of the ABC series MY:24 (a collection of stories from young people who have experienced one day that changed their life forever), </w:t>
            </w:r>
            <w:r w:rsidR="0093395F" w:rsidRPr="00C92FE6">
              <w:t xml:space="preserve">and then </w:t>
            </w:r>
            <w:r w:rsidR="00421EB1" w:rsidRPr="00C92FE6">
              <w:t>create a new episode</w:t>
            </w:r>
            <w:r w:rsidR="006C6E27" w:rsidRPr="00C92FE6">
              <w:t xml:space="preserve"> </w:t>
            </w:r>
            <w:r w:rsidR="00421EB1" w:rsidRPr="00C92FE6">
              <w:t xml:space="preserve">based on a true or fictional story. It </w:t>
            </w:r>
            <w:r w:rsidR="00421EB1" w:rsidRPr="00C92FE6">
              <w:lastRenderedPageBreak/>
              <w:t>may be submitted as a recorded video or a written script.</w:t>
            </w:r>
            <w:r w:rsidR="006C6E27" w:rsidRPr="00C92FE6">
              <w:t xml:space="preserve"> </w:t>
            </w:r>
            <w:r w:rsidR="00421EB1" w:rsidRPr="00C92FE6">
              <w:t>This may be assisted by the MY:24 digital storytelling app</w:t>
            </w:r>
            <w:r w:rsidRPr="00C92FE6">
              <w:t>.</w:t>
            </w:r>
          </w:p>
          <w:p w14:paraId="483EFC05" w14:textId="77777777" w:rsidR="00921223" w:rsidRDefault="008069C6" w:rsidP="00431506">
            <w:pPr>
              <w:pStyle w:val="LAPTableText"/>
              <w:rPr>
                <w:shd w:val="clear" w:color="auto" w:fill="FFFFFF"/>
              </w:rPr>
            </w:pPr>
            <w:r w:rsidRPr="00C92FE6">
              <w:t xml:space="preserve">Alternatively read the article titled </w:t>
            </w:r>
            <w:r w:rsidRPr="00C92FE6">
              <w:rPr>
                <w:i/>
                <w:iCs/>
              </w:rPr>
              <w:t>‘The importance of telling our stories’</w:t>
            </w:r>
            <w:r w:rsidRPr="00C92FE6">
              <w:t xml:space="preserve"> at </w:t>
            </w:r>
            <w:hyperlink r:id="rId19" w:history="1">
              <w:r w:rsidR="00921223" w:rsidRPr="00FD3C77">
                <w:rPr>
                  <w:rStyle w:val="Hyperlink"/>
                  <w:shd w:val="clear" w:color="auto" w:fill="FFFFFF"/>
                </w:rPr>
                <w:t>http://www.huffingtonpost.com/rachael-freed/legacy-telling-our-story_b_776195.html</w:t>
              </w:r>
            </w:hyperlink>
          </w:p>
          <w:p w14:paraId="33572A27" w14:textId="77777777" w:rsidR="00431506" w:rsidRPr="00431506" w:rsidRDefault="008069C6" w:rsidP="00431506">
            <w:pPr>
              <w:pStyle w:val="LAPTableText"/>
            </w:pPr>
            <w:r w:rsidRPr="00C92FE6">
              <w:t>as a starting point.</w:t>
            </w:r>
            <w:r w:rsidR="00431506">
              <w:br/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F8E7F2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lastRenderedPageBreak/>
              <w:t>2,3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E6F739" w14:textId="77777777" w:rsidR="00421EB1" w:rsidRPr="004963F3" w:rsidRDefault="00421EB1" w:rsidP="00C92FE6">
            <w:pPr>
              <w:pStyle w:val="LAPTableTex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A7040D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auto"/>
          </w:tcPr>
          <w:p w14:paraId="71531EFE" w14:textId="77777777" w:rsidR="00421EB1" w:rsidRPr="00F46F76" w:rsidRDefault="00421EB1" w:rsidP="006C6E27">
            <w:pPr>
              <w:pStyle w:val="LAPTableText"/>
              <w:rPr>
                <w:lang w:val="en-US"/>
              </w:rPr>
            </w:pPr>
            <w:r w:rsidRPr="00F46F76">
              <w:rPr>
                <w:lang w:val="en-US"/>
              </w:rPr>
              <w:t xml:space="preserve">Video recording maximum of 6 minutes </w:t>
            </w:r>
          </w:p>
          <w:p w14:paraId="1CD8DFED" w14:textId="77777777" w:rsidR="00421EB1" w:rsidRPr="00F46F76" w:rsidRDefault="00421EB1" w:rsidP="006C6E27">
            <w:pPr>
              <w:pStyle w:val="LAPTableText"/>
              <w:rPr>
                <w:lang w:val="en-US"/>
              </w:rPr>
            </w:pPr>
            <w:r w:rsidRPr="00F46F76">
              <w:rPr>
                <w:lang w:val="en-US"/>
              </w:rPr>
              <w:t xml:space="preserve">or </w:t>
            </w:r>
          </w:p>
          <w:p w14:paraId="47133F12" w14:textId="77777777" w:rsidR="00421EB1" w:rsidRDefault="00421EB1" w:rsidP="006C6E27">
            <w:pPr>
              <w:pStyle w:val="LAPTableText"/>
              <w:rPr>
                <w:lang w:val="en-US"/>
              </w:rPr>
            </w:pPr>
            <w:r w:rsidRPr="00F46F76">
              <w:rPr>
                <w:lang w:val="en-US"/>
              </w:rPr>
              <w:t>written script maximum 1000 words</w:t>
            </w:r>
          </w:p>
          <w:p w14:paraId="48676350" w14:textId="77777777" w:rsidR="008069C6" w:rsidRDefault="008069C6" w:rsidP="006C6E27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 xml:space="preserve">or </w:t>
            </w:r>
          </w:p>
          <w:p w14:paraId="4159E2BB" w14:textId="77777777" w:rsidR="008069C6" w:rsidRPr="004963F3" w:rsidRDefault="008069C6" w:rsidP="006C6E27">
            <w:pPr>
              <w:pStyle w:val="LAPTableText"/>
            </w:pPr>
            <w:r>
              <w:rPr>
                <w:lang w:val="en-US"/>
              </w:rPr>
              <w:t>a written recount to a maximum of 1000 words</w:t>
            </w:r>
          </w:p>
        </w:tc>
      </w:tr>
      <w:tr w:rsidR="00421EB1" w:rsidRPr="004963F3" w14:paraId="29F95AAE" w14:textId="77777777" w:rsidTr="006C6E27">
        <w:trPr>
          <w:trHeight w:val="1307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2ABFD9" w14:textId="77777777" w:rsidR="00421EB1" w:rsidRPr="00C92FE6" w:rsidRDefault="00421EB1" w:rsidP="00C92FE6">
            <w:pPr>
              <w:pStyle w:val="LAPTableText"/>
              <w:jc w:val="center"/>
              <w:rPr>
                <w:b/>
                <w:bCs/>
                <w:lang w:val="en-US"/>
              </w:rPr>
            </w:pPr>
            <w:r w:rsidRPr="00C92FE6">
              <w:rPr>
                <w:b/>
                <w:bCs/>
                <w:lang w:val="en-US"/>
              </w:rPr>
              <w:t>Assessment Type 2:</w:t>
            </w:r>
            <w:r w:rsidR="00540E64" w:rsidRPr="00C92FE6">
              <w:rPr>
                <w:b/>
                <w:bCs/>
                <w:lang w:val="en-US"/>
              </w:rPr>
              <w:t xml:space="preserve"> </w:t>
            </w:r>
            <w:r w:rsidRPr="00C92FE6">
              <w:rPr>
                <w:b/>
                <w:bCs/>
                <w:lang w:val="en-US"/>
              </w:rPr>
              <w:t>Creating Texts</w:t>
            </w:r>
          </w:p>
          <w:p w14:paraId="640ED17B" w14:textId="77777777" w:rsidR="00421EB1" w:rsidRPr="00F46F76" w:rsidRDefault="00421EB1" w:rsidP="006C6E27">
            <w:pPr>
              <w:pStyle w:val="LAPTableText"/>
              <w:jc w:val="center"/>
              <w:rPr>
                <w:b/>
                <w:lang w:val="en-US"/>
              </w:rPr>
            </w:pPr>
            <w:r w:rsidRPr="00F46F76">
              <w:rPr>
                <w:lang w:val="en-US"/>
              </w:rPr>
              <w:t>Task 3: Festival of Arts</w:t>
            </w:r>
          </w:p>
        </w:tc>
        <w:tc>
          <w:tcPr>
            <w:tcW w:w="7796" w:type="dxa"/>
            <w:tcBorders>
              <w:top w:val="single" w:sz="12" w:space="0" w:color="auto"/>
            </w:tcBorders>
            <w:shd w:val="clear" w:color="auto" w:fill="auto"/>
          </w:tcPr>
          <w:p w14:paraId="278739DF" w14:textId="77777777" w:rsidR="00540E64" w:rsidRPr="00C92FE6" w:rsidRDefault="00540E64" w:rsidP="00C92FE6">
            <w:pPr>
              <w:pStyle w:val="LAPTableText"/>
            </w:pPr>
            <w:r w:rsidRPr="00C92FE6">
              <w:t>After attending a live Festival of Arts performance</w:t>
            </w:r>
            <w:r w:rsidR="00FA57CD" w:rsidRPr="00C92FE6">
              <w:t>, Fringe venue, concert or sporting event</w:t>
            </w:r>
            <w:r w:rsidRPr="00C92FE6">
              <w:t xml:space="preserve">, </w:t>
            </w:r>
            <w:r w:rsidR="007A28D0" w:rsidRPr="00C92FE6">
              <w:t xml:space="preserve">students </w:t>
            </w:r>
            <w:r w:rsidRPr="00C92FE6">
              <w:t>create a text in one of the following forms:</w:t>
            </w:r>
          </w:p>
          <w:p w14:paraId="09C3DFDB" w14:textId="77777777" w:rsidR="00540E64" w:rsidRPr="006C6E27" w:rsidRDefault="00540E64" w:rsidP="006C6E27">
            <w:pPr>
              <w:pStyle w:val="LAPTableBullet"/>
            </w:pPr>
            <w:r w:rsidRPr="006C6E27">
              <w:t xml:space="preserve">a persuasive piece for an interstate newspaper or website that promotes the city of Adelaide and its </w:t>
            </w:r>
            <w:r w:rsidR="00FA57CD" w:rsidRPr="006C6E27">
              <w:t>events</w:t>
            </w:r>
            <w:r w:rsidRPr="006C6E27">
              <w:t xml:space="preserve"> as a holiday </w:t>
            </w:r>
            <w:proofErr w:type="gramStart"/>
            <w:r w:rsidRPr="006C6E27">
              <w:t>destination</w:t>
            </w:r>
            <w:proofErr w:type="gramEnd"/>
          </w:p>
          <w:p w14:paraId="3A6F7EBE" w14:textId="77777777" w:rsidR="00540E64" w:rsidRPr="006C6E27" w:rsidRDefault="00540E64" w:rsidP="006C6E27">
            <w:pPr>
              <w:pStyle w:val="LAPTableBullet"/>
            </w:pPr>
            <w:r w:rsidRPr="006C6E27">
              <w:t>a descriptive piece that describes the atmosphere at an event or venue</w:t>
            </w:r>
          </w:p>
          <w:p w14:paraId="625E22FA" w14:textId="77777777" w:rsidR="00540E64" w:rsidRPr="00540E64" w:rsidRDefault="00540E64" w:rsidP="006C6E27">
            <w:pPr>
              <w:pStyle w:val="LAPTableBullet"/>
              <w:rPr>
                <w:lang w:val="en-US"/>
              </w:rPr>
            </w:pPr>
            <w:r w:rsidRPr="006C6E27">
              <w:t xml:space="preserve">a review of a live performance that you attended, for a specific </w:t>
            </w:r>
            <w:proofErr w:type="gramStart"/>
            <w:r w:rsidRPr="006C6E27">
              <w:t>publication</w:t>
            </w:r>
            <w:proofErr w:type="gramEnd"/>
          </w:p>
          <w:p w14:paraId="5070B67F" w14:textId="77777777" w:rsidR="00421EB1" w:rsidRPr="006C6E27" w:rsidRDefault="00540E64" w:rsidP="006C6E27">
            <w:pPr>
              <w:pStyle w:val="LAPTableBullet"/>
            </w:pPr>
            <w:r w:rsidRPr="006C6E27">
              <w:t xml:space="preserve">a photo story creating the mood and atmosphere of the </w:t>
            </w:r>
            <w:r w:rsidR="00FA57CD" w:rsidRPr="006C6E27">
              <w:t>event</w:t>
            </w:r>
            <w:r w:rsidRPr="006C6E27">
              <w:t>.</w:t>
            </w:r>
            <w:r w:rsidR="00431506">
              <w:br/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1612A3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D5AB4A" w14:textId="77777777" w:rsidR="00421EB1" w:rsidRPr="004963F3" w:rsidRDefault="00421EB1" w:rsidP="00C92FE6">
            <w:pPr>
              <w:pStyle w:val="LAPTableTex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1918F1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auto"/>
          </w:tcPr>
          <w:p w14:paraId="39DE8DF9" w14:textId="77777777" w:rsidR="00421EB1" w:rsidRPr="004963F3" w:rsidRDefault="00540E64" w:rsidP="006C6E27">
            <w:pPr>
              <w:pStyle w:val="LAPTableText"/>
            </w:pPr>
            <w:r w:rsidRPr="00F46F76">
              <w:rPr>
                <w:lang w:val="en-US"/>
              </w:rPr>
              <w:t>Written piece 1000 words maximum or equivalent in</w:t>
            </w:r>
            <w:r w:rsidR="006C6E27">
              <w:rPr>
                <w:lang w:val="en-US"/>
              </w:rPr>
              <w:t xml:space="preserve"> </w:t>
            </w:r>
            <w:r w:rsidRPr="00F46F76">
              <w:rPr>
                <w:lang w:val="en-US"/>
              </w:rPr>
              <w:t>multimodal form</w:t>
            </w:r>
          </w:p>
        </w:tc>
      </w:tr>
      <w:tr w:rsidR="00421EB1" w:rsidRPr="004963F3" w14:paraId="630F76C5" w14:textId="77777777" w:rsidTr="006C6E27">
        <w:trPr>
          <w:trHeight w:val="1465"/>
        </w:trPr>
        <w:tc>
          <w:tcPr>
            <w:tcW w:w="2093" w:type="dxa"/>
            <w:shd w:val="clear" w:color="auto" w:fill="auto"/>
            <w:vAlign w:val="center"/>
          </w:tcPr>
          <w:p w14:paraId="5E189B27" w14:textId="77777777" w:rsidR="00421EB1" w:rsidRPr="00C92FE6" w:rsidRDefault="00421EB1" w:rsidP="00C92FE6">
            <w:pPr>
              <w:pStyle w:val="LAPTableText"/>
              <w:jc w:val="center"/>
              <w:rPr>
                <w:b/>
                <w:bCs/>
                <w:lang w:val="en-US"/>
              </w:rPr>
            </w:pPr>
            <w:r w:rsidRPr="00C92FE6">
              <w:rPr>
                <w:b/>
                <w:bCs/>
                <w:lang w:val="en-US"/>
              </w:rPr>
              <w:t>Assessment Type 2:</w:t>
            </w:r>
            <w:r w:rsidR="00540E64" w:rsidRPr="00C92FE6">
              <w:rPr>
                <w:b/>
                <w:bCs/>
                <w:lang w:val="en-US"/>
              </w:rPr>
              <w:t xml:space="preserve"> </w:t>
            </w:r>
            <w:r w:rsidRPr="00C92FE6">
              <w:rPr>
                <w:b/>
                <w:bCs/>
                <w:lang w:val="en-US"/>
              </w:rPr>
              <w:t>Creating Texts</w:t>
            </w:r>
          </w:p>
          <w:p w14:paraId="71050E1E" w14:textId="528C1F80" w:rsidR="00421EB1" w:rsidRPr="006C6E27" w:rsidRDefault="00421EB1" w:rsidP="006C6E27">
            <w:pPr>
              <w:pStyle w:val="LAPTableText"/>
              <w:jc w:val="center"/>
            </w:pPr>
            <w:r w:rsidRPr="006C6E27">
              <w:t>Writer’s statement</w:t>
            </w:r>
          </w:p>
        </w:tc>
        <w:tc>
          <w:tcPr>
            <w:tcW w:w="7796" w:type="dxa"/>
            <w:shd w:val="clear" w:color="auto" w:fill="auto"/>
          </w:tcPr>
          <w:p w14:paraId="69FB84C4" w14:textId="77777777" w:rsidR="00540E64" w:rsidRPr="00F46F76" w:rsidRDefault="007A28D0" w:rsidP="006C6E27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Students p</w:t>
            </w:r>
            <w:r w:rsidR="00540E64" w:rsidRPr="00F46F76">
              <w:rPr>
                <w:lang w:val="en-US"/>
              </w:rPr>
              <w:t>roduce a writer’s statement for one or more of the three created texts that</w:t>
            </w:r>
          </w:p>
          <w:p w14:paraId="71213462" w14:textId="77777777" w:rsidR="00540E64" w:rsidRPr="00F46F76" w:rsidRDefault="00540E64" w:rsidP="006C6E27">
            <w:pPr>
              <w:pStyle w:val="LAPTableBullet"/>
              <w:rPr>
                <w:lang w:val="en-US"/>
              </w:rPr>
            </w:pPr>
            <w:r w:rsidRPr="00F46F76">
              <w:rPr>
                <w:lang w:val="en-US"/>
              </w:rPr>
              <w:t>explains and justifies the creative decisions made in the process of writing one or more of the texts</w:t>
            </w:r>
          </w:p>
          <w:p w14:paraId="21E383FF" w14:textId="77777777" w:rsidR="00540E64" w:rsidRPr="00540E64" w:rsidRDefault="00540E64" w:rsidP="006C6E27">
            <w:pPr>
              <w:pStyle w:val="LAPTableBullet"/>
              <w:rPr>
                <w:lang w:val="en-US"/>
              </w:rPr>
            </w:pPr>
            <w:r w:rsidRPr="00F46F76">
              <w:rPr>
                <w:lang w:val="en-US"/>
              </w:rPr>
              <w:t>explains the language and stylistic features and conventions used to meet the expectations of the intended audience(s) and achieve the stated purpose(s)</w:t>
            </w:r>
          </w:p>
          <w:p w14:paraId="304B92CC" w14:textId="77777777" w:rsidR="00421EB1" w:rsidRPr="004963F3" w:rsidRDefault="00540E64" w:rsidP="006C6E27">
            <w:pPr>
              <w:pStyle w:val="LAPTableBullet"/>
              <w:rPr>
                <w:lang w:val="en-US"/>
              </w:rPr>
            </w:pPr>
            <w:proofErr w:type="gramStart"/>
            <w:r w:rsidRPr="00F46F76">
              <w:rPr>
                <w:lang w:val="en-US"/>
              </w:rPr>
              <w:t>compares and contrasts</w:t>
            </w:r>
            <w:proofErr w:type="gramEnd"/>
            <w:r w:rsidRPr="00F46F76">
              <w:rPr>
                <w:lang w:val="en-US"/>
              </w:rPr>
              <w:t xml:space="preserve"> the choices made to meet the expectations of the different audiences and/or purposes, if the statement refers to more than one text.</w:t>
            </w:r>
            <w:r w:rsidR="00431506">
              <w:rPr>
                <w:lang w:val="en-US"/>
              </w:rPr>
              <w:br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B68AF" w14:textId="77777777" w:rsidR="00421EB1" w:rsidRPr="004963F3" w:rsidRDefault="00421EB1" w:rsidP="00C92FE6">
            <w:pPr>
              <w:pStyle w:val="LAPTableText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FBF3D8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1,2,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C65906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7551ED74" w14:textId="77777777" w:rsidR="00421EB1" w:rsidRPr="004963F3" w:rsidRDefault="00540E64" w:rsidP="006C6E27">
            <w:pPr>
              <w:pStyle w:val="LAPTableText"/>
              <w:rPr>
                <w:sz w:val="24"/>
                <w:szCs w:val="24"/>
              </w:rPr>
            </w:pPr>
            <w:r w:rsidRPr="00F46F76">
              <w:t>1000 words maximum</w:t>
            </w:r>
          </w:p>
        </w:tc>
      </w:tr>
      <w:tr w:rsidR="00421EB1" w:rsidRPr="004963F3" w14:paraId="2B34916A" w14:textId="77777777" w:rsidTr="006C6E27">
        <w:trPr>
          <w:trHeight w:val="1465"/>
        </w:trPr>
        <w:tc>
          <w:tcPr>
            <w:tcW w:w="2093" w:type="dxa"/>
            <w:shd w:val="clear" w:color="auto" w:fill="D9D9D9"/>
            <w:vAlign w:val="center"/>
          </w:tcPr>
          <w:p w14:paraId="634C58AD" w14:textId="77777777" w:rsidR="00421EB1" w:rsidRPr="00C92FE6" w:rsidRDefault="00421EB1" w:rsidP="00C92FE6">
            <w:pPr>
              <w:pStyle w:val="LAPTableText"/>
              <w:jc w:val="center"/>
              <w:rPr>
                <w:b/>
                <w:lang w:val="en-US"/>
              </w:rPr>
            </w:pPr>
            <w:r w:rsidRPr="00C92FE6">
              <w:rPr>
                <w:b/>
                <w:lang w:val="en-US"/>
              </w:rPr>
              <w:t>Assessment Type 3:</w:t>
            </w:r>
            <w:r w:rsidR="00540E64" w:rsidRPr="00C92FE6">
              <w:rPr>
                <w:b/>
                <w:lang w:val="en-US"/>
              </w:rPr>
              <w:t xml:space="preserve"> </w:t>
            </w:r>
            <w:r w:rsidRPr="00C92FE6">
              <w:rPr>
                <w:b/>
                <w:lang w:val="en-US"/>
              </w:rPr>
              <w:t>Comparative Analysis (30%)</w:t>
            </w:r>
          </w:p>
        </w:tc>
        <w:tc>
          <w:tcPr>
            <w:tcW w:w="7796" w:type="dxa"/>
            <w:shd w:val="clear" w:color="auto" w:fill="D9D9D9"/>
          </w:tcPr>
          <w:p w14:paraId="02F2E162" w14:textId="77777777" w:rsidR="00421EB1" w:rsidRPr="004963F3" w:rsidRDefault="00540E64" w:rsidP="006C6E27">
            <w:pPr>
              <w:pStyle w:val="LAPTableText"/>
              <w:rPr>
                <w:lang w:val="en-US"/>
              </w:rPr>
            </w:pPr>
            <w:r w:rsidRPr="00F46F76">
              <w:rPr>
                <w:lang w:val="en-US"/>
              </w:rPr>
              <w:t>Students undertake a comparative analysis of two texts and evaluate how the themes, language and stylistic features, and conventions in these texts are used to represent ideas, perspectives, and/or aspects of culture, and shape responses and interpretations.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ABD1BBB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3DDB872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BF999EB" w14:textId="77777777" w:rsidR="00421EB1" w:rsidRPr="004963F3" w:rsidRDefault="00540E64" w:rsidP="00C92FE6">
            <w:pPr>
              <w:pStyle w:val="LAPTableText"/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3685" w:type="dxa"/>
            <w:shd w:val="clear" w:color="auto" w:fill="D9D9D9"/>
          </w:tcPr>
          <w:p w14:paraId="6192C887" w14:textId="77777777" w:rsidR="00540E64" w:rsidRPr="00F46F76" w:rsidRDefault="00540E64" w:rsidP="006C6E27">
            <w:pPr>
              <w:pStyle w:val="LAPTableText"/>
            </w:pPr>
            <w:r w:rsidRPr="00F46F76">
              <w:t>The folio must be a product of independent study.</w:t>
            </w:r>
          </w:p>
          <w:p w14:paraId="5723BC22" w14:textId="77777777" w:rsidR="00540E64" w:rsidRPr="00F46F76" w:rsidRDefault="00540E64" w:rsidP="006C6E27">
            <w:pPr>
              <w:pStyle w:val="LAPTableText"/>
            </w:pPr>
          </w:p>
          <w:p w14:paraId="10F53D12" w14:textId="77777777" w:rsidR="00421EB1" w:rsidRPr="004963F3" w:rsidRDefault="00540E64" w:rsidP="006C6E27">
            <w:pPr>
              <w:pStyle w:val="LAPTableText"/>
              <w:rPr>
                <w:sz w:val="24"/>
                <w:szCs w:val="24"/>
              </w:rPr>
            </w:pPr>
            <w:r w:rsidRPr="00F46F76">
              <w:t>The writing in the folio should be a maximum of 2000 words.</w:t>
            </w:r>
          </w:p>
        </w:tc>
      </w:tr>
    </w:tbl>
    <w:p w14:paraId="1ABB59FD" w14:textId="77777777" w:rsidR="001A6752" w:rsidRPr="001A6752" w:rsidRDefault="001A6752" w:rsidP="001A6752"/>
    <w:p w14:paraId="20780785" w14:textId="606C9A3D" w:rsidR="002A53B7" w:rsidRDefault="00850E3D" w:rsidP="00C92FE6">
      <w:pPr>
        <w:pStyle w:val="LAPBodyText"/>
        <w:rPr>
          <w:lang w:val="en-US"/>
        </w:rPr>
      </w:pPr>
      <w:r w:rsidRPr="00850E3D">
        <w:rPr>
          <w:b/>
          <w:bCs/>
          <w:iCs/>
          <w:lang w:val="en-US"/>
        </w:rPr>
        <w:t>6 or 7 Assessments</w:t>
      </w:r>
      <w:r w:rsidR="004502BC">
        <w:rPr>
          <w:b/>
          <w:bCs/>
          <w:iCs/>
          <w:lang w:val="en-US"/>
        </w:rPr>
        <w:t xml:space="preserve"> (Plus Writer’s Statement)</w:t>
      </w:r>
      <w:r w:rsidR="002A53B7">
        <w:rPr>
          <w:b/>
          <w:bCs/>
          <w:lang w:val="en-US"/>
        </w:rPr>
        <w:t xml:space="preserve">. </w:t>
      </w:r>
      <w:r w:rsidR="002A53B7" w:rsidRPr="004963F3">
        <w:rPr>
          <w:lang w:val="en-US"/>
        </w:rPr>
        <w:t>Please refer to the</w:t>
      </w:r>
      <w:r w:rsidR="006521C0">
        <w:rPr>
          <w:lang w:val="en-US"/>
        </w:rPr>
        <w:t xml:space="preserve"> Stage 2</w:t>
      </w:r>
      <w:r w:rsidR="002A53B7" w:rsidRPr="004963F3">
        <w:rPr>
          <w:lang w:val="en-US"/>
        </w:rPr>
        <w:t xml:space="preserve"> </w:t>
      </w:r>
      <w:r w:rsidR="002A53B7" w:rsidRPr="0089311E">
        <w:rPr>
          <w:lang w:val="en-US"/>
        </w:rPr>
        <w:t>English</w:t>
      </w:r>
      <w:r w:rsidR="002A53B7" w:rsidRPr="004963F3">
        <w:rPr>
          <w:lang w:val="en-US"/>
        </w:rPr>
        <w:t xml:space="preserve"> </w:t>
      </w:r>
      <w:r w:rsidR="000B02FA">
        <w:rPr>
          <w:lang w:val="en-US"/>
        </w:rPr>
        <w:t>subject outline</w:t>
      </w:r>
      <w:r w:rsidR="002A53B7" w:rsidRPr="004963F3">
        <w:rPr>
          <w:lang w:val="en-US"/>
        </w:rPr>
        <w:t>.</w:t>
      </w:r>
    </w:p>
    <w:sectPr w:rsidR="002A53B7" w:rsidSect="006C6E2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237"/>
      <w:pgMar w:top="56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9601" w14:textId="77777777" w:rsidR="00A923CD" w:rsidRDefault="00A923CD">
      <w:r>
        <w:separator/>
      </w:r>
    </w:p>
  </w:endnote>
  <w:endnote w:type="continuationSeparator" w:id="0">
    <w:p w14:paraId="2339731E" w14:textId="77777777" w:rsidR="00A923CD" w:rsidRDefault="00A923CD">
      <w:r>
        <w:continuationSeparator/>
      </w:r>
    </w:p>
  </w:endnote>
  <w:endnote w:type="continuationNotice" w:id="1">
    <w:p w14:paraId="259EFC45" w14:textId="77777777" w:rsidR="00844E6B" w:rsidRDefault="0084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516" w14:textId="6492424F" w:rsidR="0059524A" w:rsidRPr="0059524A" w:rsidRDefault="00E55FEE">
    <w:pPr>
      <w:pStyle w:val="Footer"/>
      <w:rPr>
        <w:rFonts w:cs="Arial"/>
        <w:sz w:val="16"/>
      </w:rPr>
    </w:pPr>
    <w:r>
      <w:rPr>
        <w:rFonts w:cs="Arial"/>
        <w:noProof/>
        <w:sz w:val="16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A06B75A" wp14:editId="347CAF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44721623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1F2F9" w14:textId="4212EB76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6B7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941F2F9" w14:textId="4212EB76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24A" w:rsidRPr="0059524A">
      <w:rPr>
        <w:rFonts w:cs="Arial"/>
        <w:sz w:val="16"/>
      </w:rPr>
      <w:t xml:space="preserve">Ref: </w:t>
    </w:r>
    <w:r w:rsidR="0059524A" w:rsidRPr="0059524A">
      <w:rPr>
        <w:rFonts w:cs="Arial"/>
        <w:sz w:val="16"/>
      </w:rPr>
      <w:fldChar w:fldCharType="begin"/>
    </w:r>
    <w:r w:rsidR="0059524A" w:rsidRPr="0059524A">
      <w:rPr>
        <w:rFonts w:cs="Arial"/>
        <w:sz w:val="16"/>
      </w:rPr>
      <w:instrText xml:space="preserve"> DOCPROPERTY  Objective-Id  \* MERGEFORMAT </w:instrText>
    </w:r>
    <w:r w:rsidR="0059524A" w:rsidRPr="0059524A">
      <w:rPr>
        <w:rFonts w:cs="Arial"/>
        <w:sz w:val="16"/>
      </w:rPr>
      <w:fldChar w:fldCharType="separate"/>
    </w:r>
    <w:r w:rsidR="00EF711B">
      <w:rPr>
        <w:rFonts w:cs="Arial"/>
        <w:sz w:val="16"/>
      </w:rPr>
      <w:t>A500288</w:t>
    </w:r>
    <w:r w:rsidR="0059524A" w:rsidRPr="0059524A">
      <w:rPr>
        <w:rFonts w:cs="Arial"/>
        <w:sz w:val="16"/>
      </w:rPr>
      <w:fldChar w:fldCharType="end"/>
    </w:r>
    <w:r w:rsidR="0059524A" w:rsidRPr="0059524A">
      <w:rPr>
        <w:rFonts w:cs="Arial"/>
        <w:sz w:val="16"/>
      </w:rPr>
      <w:t xml:space="preserve">, </w:t>
    </w:r>
    <w:r w:rsidR="0059524A" w:rsidRPr="0059524A">
      <w:rPr>
        <w:rFonts w:cs="Arial"/>
        <w:sz w:val="16"/>
      </w:rPr>
      <w:fldChar w:fldCharType="begin"/>
    </w:r>
    <w:r w:rsidR="0059524A" w:rsidRPr="0059524A">
      <w:rPr>
        <w:rFonts w:cs="Arial"/>
        <w:sz w:val="16"/>
      </w:rPr>
      <w:instrText xml:space="preserve"> DOCPROPERTY  Objective-Version  \* MERGEFORMAT </w:instrText>
    </w:r>
    <w:r w:rsidR="0059524A" w:rsidRPr="0059524A">
      <w:rPr>
        <w:rFonts w:cs="Arial"/>
        <w:sz w:val="16"/>
      </w:rPr>
      <w:fldChar w:fldCharType="separate"/>
    </w:r>
    <w:r w:rsidR="00EF711B">
      <w:rPr>
        <w:rFonts w:cs="Arial"/>
        <w:sz w:val="16"/>
      </w:rPr>
      <w:t>2.1</w:t>
    </w:r>
    <w:r w:rsidR="0059524A" w:rsidRPr="0059524A">
      <w:rPr>
        <w:rFonts w:cs="Arial"/>
        <w:sz w:val="16"/>
      </w:rPr>
      <w:fldChar w:fldCharType="end"/>
    </w:r>
    <w:r w:rsidR="0059524A" w:rsidRPr="0059524A">
      <w:rPr>
        <w:rFonts w:cs="Arial"/>
        <w:sz w:val="16"/>
      </w:rPr>
      <w:tab/>
    </w:r>
    <w:r w:rsidR="0059524A" w:rsidRPr="0059524A">
      <w:rPr>
        <w:rFonts w:cs="Arial"/>
        <w:sz w:val="16"/>
      </w:rPr>
      <w:tab/>
    </w:r>
    <w:r w:rsidR="0059524A" w:rsidRPr="0059524A">
      <w:rPr>
        <w:rFonts w:cs="Arial"/>
        <w:sz w:val="16"/>
      </w:rPr>
      <w:fldChar w:fldCharType="begin"/>
    </w:r>
    <w:r w:rsidR="0059524A" w:rsidRPr="0059524A">
      <w:rPr>
        <w:rFonts w:cs="Arial"/>
        <w:sz w:val="16"/>
      </w:rPr>
      <w:instrText xml:space="preserve"> PAGE  \* MERGEFORMAT </w:instrText>
    </w:r>
    <w:r w:rsidR="0059524A" w:rsidRPr="0059524A">
      <w:rPr>
        <w:rFonts w:cs="Arial"/>
        <w:sz w:val="16"/>
      </w:rPr>
      <w:fldChar w:fldCharType="separate"/>
    </w:r>
    <w:r w:rsidR="00431506">
      <w:rPr>
        <w:rFonts w:cs="Arial"/>
        <w:noProof/>
        <w:sz w:val="16"/>
      </w:rPr>
      <w:t>4</w:t>
    </w:r>
    <w:r w:rsidR="0059524A" w:rsidRPr="0059524A">
      <w:rPr>
        <w:rFonts w:cs="Arial"/>
        <w:sz w:val="16"/>
      </w:rPr>
      <w:fldChar w:fldCharType="end"/>
    </w:r>
    <w:r w:rsidR="0059524A" w:rsidRPr="0059524A">
      <w:rPr>
        <w:rFonts w:cs="Arial"/>
        <w:sz w:val="16"/>
      </w:rPr>
      <w:t xml:space="preserve"> of </w:t>
    </w:r>
    <w:r w:rsidR="0059524A" w:rsidRPr="0059524A">
      <w:rPr>
        <w:rFonts w:cs="Arial"/>
        <w:sz w:val="16"/>
      </w:rPr>
      <w:fldChar w:fldCharType="begin"/>
    </w:r>
    <w:r w:rsidR="0059524A" w:rsidRPr="0059524A">
      <w:rPr>
        <w:rFonts w:cs="Arial"/>
        <w:sz w:val="16"/>
      </w:rPr>
      <w:instrText xml:space="preserve"> NUMPAGES  \* MERGEFORMAT </w:instrText>
    </w:r>
    <w:r w:rsidR="0059524A" w:rsidRPr="0059524A">
      <w:rPr>
        <w:rFonts w:cs="Arial"/>
        <w:sz w:val="16"/>
      </w:rPr>
      <w:fldChar w:fldCharType="separate"/>
    </w:r>
    <w:r w:rsidR="00EF711B">
      <w:rPr>
        <w:rFonts w:cs="Arial"/>
        <w:noProof/>
        <w:sz w:val="16"/>
      </w:rPr>
      <w:t>1</w:t>
    </w:r>
    <w:r w:rsidR="0059524A" w:rsidRPr="0059524A">
      <w:rPr>
        <w:rFonts w:cs="Arial"/>
        <w:sz w:val="16"/>
      </w:rPr>
      <w:fldChar w:fldCharType="end"/>
    </w:r>
  </w:p>
  <w:p w14:paraId="6741BA2C" w14:textId="77777777" w:rsidR="0059524A" w:rsidRDefault="0059524A">
    <w:pPr>
      <w:pStyle w:val="Footer"/>
    </w:pPr>
    <w:r w:rsidRPr="0059524A">
      <w:rPr>
        <w:rFonts w:cs="Arial"/>
        <w:sz w:val="16"/>
      </w:rPr>
      <w:t xml:space="preserve">Last Updated: </w:t>
    </w:r>
    <w:r w:rsidRPr="0059524A">
      <w:rPr>
        <w:rFonts w:cs="Arial"/>
        <w:sz w:val="16"/>
      </w:rPr>
      <w:fldChar w:fldCharType="begin"/>
    </w:r>
    <w:r w:rsidRPr="0059524A">
      <w:rPr>
        <w:rFonts w:cs="Arial"/>
        <w:sz w:val="16"/>
      </w:rPr>
      <w:instrText xml:space="preserve"> DOCPROPERTY  LastSavedTime  \* MERGEFORMAT </w:instrText>
    </w:r>
    <w:r w:rsidRPr="0059524A">
      <w:rPr>
        <w:rFonts w:cs="Arial"/>
        <w:sz w:val="16"/>
      </w:rPr>
      <w:fldChar w:fldCharType="separate"/>
    </w:r>
    <w:r w:rsidR="00EF711B">
      <w:rPr>
        <w:rFonts w:cs="Arial"/>
        <w:sz w:val="16"/>
      </w:rPr>
      <w:t>19/10/2016 19/10/2016 2:15:00 PM</w:t>
    </w:r>
    <w:r w:rsidRPr="0059524A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92AA" w14:textId="6817F14C" w:rsidR="0059524A" w:rsidRDefault="00E55FEE" w:rsidP="0059524A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990D72F" wp14:editId="1A9577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0788435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14A51" w14:textId="57ACE050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0D72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5A14A51" w14:textId="57ACE050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24A" w:rsidRPr="00D128A8">
      <w:t xml:space="preserve">Page </w:t>
    </w:r>
    <w:r w:rsidR="0059524A" w:rsidRPr="00D128A8">
      <w:fldChar w:fldCharType="begin"/>
    </w:r>
    <w:r w:rsidR="0059524A" w:rsidRPr="00D128A8">
      <w:instrText xml:space="preserve"> PAGE </w:instrText>
    </w:r>
    <w:r w:rsidR="0059524A" w:rsidRPr="00D128A8">
      <w:fldChar w:fldCharType="separate"/>
    </w:r>
    <w:r w:rsidR="00921223">
      <w:rPr>
        <w:noProof/>
      </w:rPr>
      <w:t>3</w:t>
    </w:r>
    <w:r w:rsidR="0059524A" w:rsidRPr="00D128A8">
      <w:fldChar w:fldCharType="end"/>
    </w:r>
    <w:r w:rsidR="0059524A" w:rsidRPr="00D128A8">
      <w:t xml:space="preserve"> of </w:t>
    </w:r>
    <w:r w:rsidR="0059524A" w:rsidRPr="00D128A8">
      <w:fldChar w:fldCharType="begin"/>
    </w:r>
    <w:r w:rsidR="0059524A" w:rsidRPr="00D128A8">
      <w:instrText xml:space="preserve"> NUMPAGES </w:instrText>
    </w:r>
    <w:r w:rsidR="0059524A" w:rsidRPr="00D128A8">
      <w:fldChar w:fldCharType="separate"/>
    </w:r>
    <w:r w:rsidR="00921223">
      <w:rPr>
        <w:noProof/>
      </w:rPr>
      <w:t>3</w:t>
    </w:r>
    <w:r w:rsidR="0059524A" w:rsidRPr="00D128A8">
      <w:fldChar w:fldCharType="end"/>
    </w:r>
    <w:r w:rsidR="0059524A">
      <w:rPr>
        <w:sz w:val="18"/>
      </w:rPr>
      <w:tab/>
    </w:r>
    <w:r w:rsidR="0059524A">
      <w:t xml:space="preserve">Stage 2 English pre-approved </w:t>
    </w:r>
    <w:r w:rsidR="0059524A" w:rsidRPr="0059524A">
      <w:t>LAP-01</w:t>
    </w:r>
    <w:r w:rsidR="0059524A">
      <w:t xml:space="preserve"> (for use from 2017)</w:t>
    </w:r>
  </w:p>
  <w:p w14:paraId="68D95414" w14:textId="77777777" w:rsidR="0059524A" w:rsidRPr="00AD3BD3" w:rsidRDefault="0059524A" w:rsidP="0059524A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r w:rsidR="00911C25">
      <w:fldChar w:fldCharType="begin"/>
    </w:r>
    <w:r w:rsidR="00911C25">
      <w:instrText xml:space="preserve"> DOCPROPERTY  Objective-Id  \* MERGEFORMAT </w:instrText>
    </w:r>
    <w:r w:rsidR="00911C25">
      <w:fldChar w:fldCharType="separate"/>
    </w:r>
    <w:r w:rsidR="00EF711B">
      <w:t>A500288</w:t>
    </w:r>
    <w:r w:rsidR="00911C25">
      <w:fldChar w:fldCharType="end"/>
    </w:r>
    <w:r w:rsidRPr="00AD3BD3">
      <w:t xml:space="preserve"> (</w:t>
    </w:r>
    <w:r>
      <w:t>created August 2016)</w:t>
    </w:r>
  </w:p>
  <w:p w14:paraId="747B78AD" w14:textId="77777777" w:rsidR="0059524A" w:rsidRDefault="0059524A" w:rsidP="0059524A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9A4F" w14:textId="3DDACE04" w:rsidR="002A53B7" w:rsidRPr="0059524A" w:rsidRDefault="00E55FEE" w:rsidP="0089311E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E1E513D" wp14:editId="1FF93A08">
              <wp:simplePos x="723900" y="10125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96460016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17790" w14:textId="6C047F0A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E51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717790" w14:textId="6C047F0A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53B7" w:rsidRPr="00D128A8">
      <w:t xml:space="preserve">Page </w:t>
    </w:r>
    <w:r w:rsidR="002A53B7" w:rsidRPr="00D128A8">
      <w:fldChar w:fldCharType="begin"/>
    </w:r>
    <w:r w:rsidR="002A53B7" w:rsidRPr="00D128A8">
      <w:instrText xml:space="preserve"> PAGE </w:instrText>
    </w:r>
    <w:r w:rsidR="002A53B7" w:rsidRPr="00D128A8">
      <w:fldChar w:fldCharType="separate"/>
    </w:r>
    <w:r w:rsidR="00EF711B">
      <w:rPr>
        <w:noProof/>
      </w:rPr>
      <w:t>1</w:t>
    </w:r>
    <w:r w:rsidR="002A53B7" w:rsidRPr="00D128A8">
      <w:fldChar w:fldCharType="end"/>
    </w:r>
    <w:r w:rsidR="002A53B7" w:rsidRPr="00D128A8">
      <w:t xml:space="preserve"> of </w:t>
    </w:r>
    <w:r w:rsidR="002A53B7" w:rsidRPr="00D128A8">
      <w:fldChar w:fldCharType="begin"/>
    </w:r>
    <w:r w:rsidR="002A53B7" w:rsidRPr="00D128A8">
      <w:instrText xml:space="preserve"> NUMPAGES </w:instrText>
    </w:r>
    <w:r w:rsidR="002A53B7" w:rsidRPr="00D128A8">
      <w:fldChar w:fldCharType="separate"/>
    </w:r>
    <w:r w:rsidR="00EF711B">
      <w:rPr>
        <w:noProof/>
      </w:rPr>
      <w:t>3</w:t>
    </w:r>
    <w:r w:rsidR="002A53B7" w:rsidRPr="00D128A8">
      <w:fldChar w:fldCharType="end"/>
    </w:r>
    <w:r w:rsidR="002A53B7">
      <w:rPr>
        <w:sz w:val="18"/>
      </w:rPr>
      <w:tab/>
    </w:r>
    <w:r w:rsidR="006521C0">
      <w:t>Stage 2</w:t>
    </w:r>
    <w:r w:rsidR="002A53B7">
      <w:t xml:space="preserve"> English pre-</w:t>
    </w:r>
    <w:r w:rsidR="002A53B7" w:rsidRPr="0059524A">
      <w:t xml:space="preserve">approved </w:t>
    </w:r>
    <w:r w:rsidR="0059524A" w:rsidRPr="0059524A">
      <w:t>LAP-01</w:t>
    </w:r>
    <w:r w:rsidR="006521C0" w:rsidRPr="0059524A">
      <w:t xml:space="preserve"> (for use from 2017</w:t>
    </w:r>
    <w:r w:rsidR="002A53B7" w:rsidRPr="0059524A">
      <w:t>)</w:t>
    </w:r>
  </w:p>
  <w:p w14:paraId="08E3C8FB" w14:textId="77777777" w:rsidR="002A53B7" w:rsidRPr="00AD3BD3" w:rsidRDefault="002A53B7" w:rsidP="0059524A">
    <w:pPr>
      <w:pStyle w:val="LAPFooter"/>
      <w:tabs>
        <w:tab w:val="clear" w:pos="9639"/>
        <w:tab w:val="right" w:pos="10206"/>
      </w:tabs>
    </w:pPr>
    <w:r w:rsidRPr="0059524A">
      <w:tab/>
      <w:t xml:space="preserve">Ref: </w:t>
    </w:r>
    <w:r w:rsidR="00911C25">
      <w:fldChar w:fldCharType="begin"/>
    </w:r>
    <w:r w:rsidR="00911C25">
      <w:instrText xml:space="preserve"> DOCPROPERTY  Objective-Id  \* MERGEFORMAT </w:instrText>
    </w:r>
    <w:r w:rsidR="00911C25">
      <w:fldChar w:fldCharType="separate"/>
    </w:r>
    <w:r w:rsidR="00EF711B">
      <w:t>A500288</w:t>
    </w:r>
    <w:r w:rsidR="00911C25">
      <w:fldChar w:fldCharType="end"/>
    </w:r>
    <w:r w:rsidR="0059524A" w:rsidRPr="0059524A">
      <w:t xml:space="preserve"> </w:t>
    </w:r>
    <w:r w:rsidRPr="0059524A">
      <w:t xml:space="preserve">(created </w:t>
    </w:r>
    <w:r w:rsidR="0059524A" w:rsidRPr="0059524A">
      <w:t>August</w:t>
    </w:r>
    <w:r w:rsidR="0059524A">
      <w:t xml:space="preserve"> 2016</w:t>
    </w:r>
    <w:r>
      <w:t>)</w:t>
    </w:r>
  </w:p>
  <w:p w14:paraId="25A1F776" w14:textId="77777777" w:rsidR="00B27FE3" w:rsidRPr="002A53B7" w:rsidRDefault="002A53B7" w:rsidP="006C6E27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AC5E" w14:textId="44C3927E" w:rsidR="00E55FEE" w:rsidRDefault="00E55F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DD7CE62" wp14:editId="769B26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3205086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E678A" w14:textId="0FA6FCDE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7CE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C0E678A" w14:textId="0FA6FCDE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2856" w14:textId="3A1132C7" w:rsidR="00E55FEE" w:rsidRDefault="00E55F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0D5CA38" wp14:editId="0E86F4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504432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52A07" w14:textId="7F6A0AC8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5CA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452A07" w14:textId="7F6A0AC8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D9C4" w14:textId="21296F91" w:rsidR="00BA2185" w:rsidRDefault="00E55FEE" w:rsidP="0059524A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DA9BF0E" wp14:editId="2D677B66">
              <wp:simplePos x="360680" y="6994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91867640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0B3B0" w14:textId="7B6A2234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9BF0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430B3B0" w14:textId="7B6A2234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2185" w:rsidRPr="00D128A8">
      <w:t xml:space="preserve">Page </w:t>
    </w:r>
    <w:r w:rsidR="00BA2185" w:rsidRPr="00D128A8">
      <w:fldChar w:fldCharType="begin"/>
    </w:r>
    <w:r w:rsidR="00BA2185" w:rsidRPr="00D128A8">
      <w:instrText xml:space="preserve"> PAGE </w:instrText>
    </w:r>
    <w:r w:rsidR="00BA2185" w:rsidRPr="00D128A8">
      <w:fldChar w:fldCharType="separate"/>
    </w:r>
    <w:r w:rsidR="00921223">
      <w:rPr>
        <w:noProof/>
      </w:rPr>
      <w:t>2</w:t>
    </w:r>
    <w:r w:rsidR="00BA2185" w:rsidRPr="00D128A8">
      <w:fldChar w:fldCharType="end"/>
    </w:r>
    <w:r w:rsidR="00BA2185" w:rsidRPr="00D128A8">
      <w:t xml:space="preserve"> of </w:t>
    </w:r>
    <w:r w:rsidR="00BA2185" w:rsidRPr="00D128A8">
      <w:fldChar w:fldCharType="begin"/>
    </w:r>
    <w:r w:rsidR="00BA2185" w:rsidRPr="00D128A8">
      <w:instrText xml:space="preserve"> NUMPAGES </w:instrText>
    </w:r>
    <w:r w:rsidR="00BA2185" w:rsidRPr="00D128A8">
      <w:fldChar w:fldCharType="separate"/>
    </w:r>
    <w:r w:rsidR="00921223">
      <w:rPr>
        <w:noProof/>
      </w:rPr>
      <w:t>3</w:t>
    </w:r>
    <w:r w:rsidR="00BA2185" w:rsidRPr="00D128A8">
      <w:fldChar w:fldCharType="end"/>
    </w:r>
    <w:r w:rsidR="00BA2185">
      <w:rPr>
        <w:sz w:val="18"/>
      </w:rPr>
      <w:tab/>
    </w:r>
    <w:r w:rsidR="0059524A">
      <w:t>Stage 2</w:t>
    </w:r>
    <w:r w:rsidR="00BA2185">
      <w:t xml:space="preserve"> English</w:t>
    </w:r>
    <w:r w:rsidR="0059524A">
      <w:t xml:space="preserve"> pre-approved</w:t>
    </w:r>
    <w:r w:rsidR="00BA2185">
      <w:t xml:space="preserve"> </w:t>
    </w:r>
    <w:r w:rsidR="0059524A" w:rsidRPr="0059524A">
      <w:t>LAP-01</w:t>
    </w:r>
    <w:r w:rsidR="0089311E">
      <w:t xml:space="preserve"> (f</w:t>
    </w:r>
    <w:r w:rsidR="0059524A">
      <w:t>or</w:t>
    </w:r>
    <w:r w:rsidR="0089311E">
      <w:t xml:space="preserve"> use from 2017</w:t>
    </w:r>
    <w:r w:rsidR="00BA2185">
      <w:t>)</w:t>
    </w:r>
  </w:p>
  <w:p w14:paraId="0C6516F6" w14:textId="77777777" w:rsidR="00BA2185" w:rsidRPr="00AD3BD3" w:rsidRDefault="00BA2185" w:rsidP="0059524A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r w:rsidR="00911C25">
      <w:fldChar w:fldCharType="begin"/>
    </w:r>
    <w:r w:rsidR="00911C25">
      <w:instrText xml:space="preserve"> DOCPROPERTY  Objective-Id  \* MERGEFORMAT </w:instrText>
    </w:r>
    <w:r w:rsidR="00911C25">
      <w:fldChar w:fldCharType="separate"/>
    </w:r>
    <w:r w:rsidR="00EF711B">
      <w:t>A500288</w:t>
    </w:r>
    <w:r w:rsidR="00911C25">
      <w:fldChar w:fldCharType="end"/>
    </w:r>
    <w:r w:rsidR="0059524A" w:rsidRPr="00AD3BD3">
      <w:t xml:space="preserve"> </w:t>
    </w:r>
    <w:r w:rsidRPr="00AD3BD3">
      <w:t>(</w:t>
    </w:r>
    <w:r>
      <w:t xml:space="preserve">created </w:t>
    </w:r>
    <w:r w:rsidR="0059524A">
      <w:t>August 2016</w:t>
    </w:r>
    <w:r>
      <w:t>)</w:t>
    </w:r>
  </w:p>
  <w:p w14:paraId="1D2E9E48" w14:textId="77777777" w:rsidR="00BA2185" w:rsidRPr="002166A4" w:rsidRDefault="00BA2185" w:rsidP="006C6E27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3278" w14:textId="77777777" w:rsidR="00A923CD" w:rsidRDefault="00A923CD">
      <w:r>
        <w:separator/>
      </w:r>
    </w:p>
  </w:footnote>
  <w:footnote w:type="continuationSeparator" w:id="0">
    <w:p w14:paraId="043CA812" w14:textId="77777777" w:rsidR="00A923CD" w:rsidRDefault="00A923CD">
      <w:r>
        <w:continuationSeparator/>
      </w:r>
    </w:p>
  </w:footnote>
  <w:footnote w:type="continuationNotice" w:id="1">
    <w:p w14:paraId="343E6C06" w14:textId="77777777" w:rsidR="00844E6B" w:rsidRDefault="0084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5243" w14:textId="49BF6F97" w:rsidR="00E55FEE" w:rsidRDefault="00E55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28D7CF" wp14:editId="7F7B2E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596688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09B73" w14:textId="3A786DE8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8D7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6A09B73" w14:textId="3A786DE8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D9B3" w14:textId="35E6BABE" w:rsidR="00E55FEE" w:rsidRDefault="00E55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96DBCB" wp14:editId="5CA2C3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419541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45340" w14:textId="7EFAB05D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DB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6045340" w14:textId="7EFAB05D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CDFC" w14:textId="6F041CFC" w:rsidR="00D61756" w:rsidRDefault="00E55FEE">
    <w:pPr>
      <w:pStyle w:val="Header"/>
    </w:pPr>
    <w:r>
      <w:rPr>
        <w:caps/>
        <w:noProof/>
        <w:sz w:val="32"/>
        <w:szCs w:val="3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D8E603" wp14:editId="750E3A91">
              <wp:simplePos x="723900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16400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D99E1" w14:textId="12853CC2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8E6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97D99E1" w14:textId="12853CC2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7193">
      <w:rPr>
        <w:caps/>
        <w:noProof/>
        <w:sz w:val="32"/>
        <w:szCs w:val="32"/>
      </w:rPr>
      <w:drawing>
        <wp:inline distT="0" distB="0" distL="0" distR="0" wp14:anchorId="4B1F4F97" wp14:editId="0B3D230F">
          <wp:extent cx="1751330" cy="612775"/>
          <wp:effectExtent l="0" t="0" r="1270" b="0"/>
          <wp:docPr id="1" name="Picture 1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1CFF" w14:textId="11DE8052" w:rsidR="00E55FEE" w:rsidRDefault="00E55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ED8DFA" wp14:editId="050DC0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17560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3AB25" w14:textId="2F398A80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D8D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E33AB25" w14:textId="2F398A80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36ED" w14:textId="0C367F9F" w:rsidR="00E55FEE" w:rsidRDefault="00E55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CABB06" wp14:editId="662933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3591972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F6449" w14:textId="2C272807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ABB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32F6449" w14:textId="2C272807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F050" w14:textId="77196C99" w:rsidR="000B02FA" w:rsidRDefault="00E55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5682417" wp14:editId="14CF21F2">
              <wp:simplePos x="360680" y="2165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607963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4AF02" w14:textId="145AAB08" w:rsidR="00E55FEE" w:rsidRPr="00E55FEE" w:rsidRDefault="00E55FEE" w:rsidP="00E55FEE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E55FE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824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224AF02" w14:textId="145AAB08" w:rsidR="00E55FEE" w:rsidRPr="00E55FEE" w:rsidRDefault="00E55FEE" w:rsidP="00E55FEE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E55FEE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45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BE4"/>
    <w:multiLevelType w:val="hybridMultilevel"/>
    <w:tmpl w:val="B2F63F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A7584"/>
    <w:multiLevelType w:val="hybridMultilevel"/>
    <w:tmpl w:val="C75EDC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900CB"/>
    <w:multiLevelType w:val="hybridMultilevel"/>
    <w:tmpl w:val="15B6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04128"/>
    <w:multiLevelType w:val="hybridMultilevel"/>
    <w:tmpl w:val="B4D03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167"/>
    <w:multiLevelType w:val="hybridMultilevel"/>
    <w:tmpl w:val="1BA60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E717D"/>
    <w:multiLevelType w:val="hybridMultilevel"/>
    <w:tmpl w:val="505072FA"/>
    <w:lvl w:ilvl="0" w:tplc="1F36B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312EC2"/>
    <w:multiLevelType w:val="hybridMultilevel"/>
    <w:tmpl w:val="8C9CCE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0657D"/>
    <w:multiLevelType w:val="hybridMultilevel"/>
    <w:tmpl w:val="8E1671E4"/>
    <w:lvl w:ilvl="0" w:tplc="1F36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C2262D"/>
    <w:multiLevelType w:val="hybridMultilevel"/>
    <w:tmpl w:val="EF262D4E"/>
    <w:lvl w:ilvl="0" w:tplc="FF064074">
      <w:start w:val="1"/>
      <w:numFmt w:val="bullet"/>
      <w:pStyle w:val="LAP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9E5D08"/>
    <w:multiLevelType w:val="hybridMultilevel"/>
    <w:tmpl w:val="89AAD0F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BA24276"/>
    <w:multiLevelType w:val="hybridMultilevel"/>
    <w:tmpl w:val="433CE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050935">
    <w:abstractNumId w:val="7"/>
  </w:num>
  <w:num w:numId="2" w16cid:durableId="2008239784">
    <w:abstractNumId w:val="10"/>
  </w:num>
  <w:num w:numId="3" w16cid:durableId="1427577675">
    <w:abstractNumId w:val="3"/>
  </w:num>
  <w:num w:numId="4" w16cid:durableId="14022919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425689">
    <w:abstractNumId w:val="9"/>
  </w:num>
  <w:num w:numId="6" w16cid:durableId="874736997">
    <w:abstractNumId w:val="1"/>
  </w:num>
  <w:num w:numId="7" w16cid:durableId="1845852833">
    <w:abstractNumId w:val="1"/>
  </w:num>
  <w:num w:numId="8" w16cid:durableId="277758711">
    <w:abstractNumId w:val="0"/>
  </w:num>
  <w:num w:numId="9" w16cid:durableId="164712545">
    <w:abstractNumId w:val="13"/>
  </w:num>
  <w:num w:numId="10" w16cid:durableId="1714185880">
    <w:abstractNumId w:val="4"/>
  </w:num>
  <w:num w:numId="11" w16cid:durableId="1154251219">
    <w:abstractNumId w:val="8"/>
  </w:num>
  <w:num w:numId="12" w16cid:durableId="2116290228">
    <w:abstractNumId w:val="11"/>
  </w:num>
  <w:num w:numId="13" w16cid:durableId="648048812">
    <w:abstractNumId w:val="2"/>
  </w:num>
  <w:num w:numId="14" w16cid:durableId="461726278">
    <w:abstractNumId w:val="6"/>
  </w:num>
  <w:num w:numId="15" w16cid:durableId="530652581">
    <w:abstractNumId w:val="12"/>
  </w:num>
  <w:num w:numId="16" w16cid:durableId="1146631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79"/>
    <w:rsid w:val="000009FF"/>
    <w:rsid w:val="00004C25"/>
    <w:rsid w:val="000055A5"/>
    <w:rsid w:val="000132C7"/>
    <w:rsid w:val="00015A5A"/>
    <w:rsid w:val="00024A5F"/>
    <w:rsid w:val="00024A83"/>
    <w:rsid w:val="00037234"/>
    <w:rsid w:val="00037C4D"/>
    <w:rsid w:val="0005022C"/>
    <w:rsid w:val="00052DD3"/>
    <w:rsid w:val="000566A6"/>
    <w:rsid w:val="00057EBC"/>
    <w:rsid w:val="00063CA9"/>
    <w:rsid w:val="00067193"/>
    <w:rsid w:val="00067DB9"/>
    <w:rsid w:val="00075133"/>
    <w:rsid w:val="00086F15"/>
    <w:rsid w:val="000A23A2"/>
    <w:rsid w:val="000A2BE0"/>
    <w:rsid w:val="000A73F9"/>
    <w:rsid w:val="000B02FA"/>
    <w:rsid w:val="000C1186"/>
    <w:rsid w:val="000C2D8B"/>
    <w:rsid w:val="000C422E"/>
    <w:rsid w:val="000C53C1"/>
    <w:rsid w:val="000D5580"/>
    <w:rsid w:val="000E3994"/>
    <w:rsid w:val="000E3D80"/>
    <w:rsid w:val="000E6698"/>
    <w:rsid w:val="000E7C92"/>
    <w:rsid w:val="001010FD"/>
    <w:rsid w:val="00107042"/>
    <w:rsid w:val="00114DEA"/>
    <w:rsid w:val="0011729D"/>
    <w:rsid w:val="0012277E"/>
    <w:rsid w:val="001301E1"/>
    <w:rsid w:val="00131DDD"/>
    <w:rsid w:val="001431A4"/>
    <w:rsid w:val="00144732"/>
    <w:rsid w:val="00145B37"/>
    <w:rsid w:val="00153616"/>
    <w:rsid w:val="00164004"/>
    <w:rsid w:val="00171267"/>
    <w:rsid w:val="00175A80"/>
    <w:rsid w:val="00184222"/>
    <w:rsid w:val="00190550"/>
    <w:rsid w:val="00195415"/>
    <w:rsid w:val="001A4E06"/>
    <w:rsid w:val="001A6752"/>
    <w:rsid w:val="001A7338"/>
    <w:rsid w:val="001C556F"/>
    <w:rsid w:val="001D7C86"/>
    <w:rsid w:val="001E0A92"/>
    <w:rsid w:val="001F5EE5"/>
    <w:rsid w:val="00201E45"/>
    <w:rsid w:val="00203FF5"/>
    <w:rsid w:val="002058C7"/>
    <w:rsid w:val="00206A68"/>
    <w:rsid w:val="00210A19"/>
    <w:rsid w:val="00211EB5"/>
    <w:rsid w:val="002131AF"/>
    <w:rsid w:val="00215282"/>
    <w:rsid w:val="00225373"/>
    <w:rsid w:val="0022643C"/>
    <w:rsid w:val="0023084C"/>
    <w:rsid w:val="00241137"/>
    <w:rsid w:val="002420B6"/>
    <w:rsid w:val="00242300"/>
    <w:rsid w:val="00242F7C"/>
    <w:rsid w:val="00253840"/>
    <w:rsid w:val="00260201"/>
    <w:rsid w:val="0026343A"/>
    <w:rsid w:val="0026366C"/>
    <w:rsid w:val="00266120"/>
    <w:rsid w:val="0027216E"/>
    <w:rsid w:val="002758EA"/>
    <w:rsid w:val="002872D6"/>
    <w:rsid w:val="002937E6"/>
    <w:rsid w:val="00293BC7"/>
    <w:rsid w:val="00295A53"/>
    <w:rsid w:val="002A0389"/>
    <w:rsid w:val="002A1769"/>
    <w:rsid w:val="002A53B7"/>
    <w:rsid w:val="002C0304"/>
    <w:rsid w:val="002D5CF0"/>
    <w:rsid w:val="002D67BF"/>
    <w:rsid w:val="002D7CEB"/>
    <w:rsid w:val="002E0C15"/>
    <w:rsid w:val="002E5884"/>
    <w:rsid w:val="002F2F32"/>
    <w:rsid w:val="003221A6"/>
    <w:rsid w:val="00325B01"/>
    <w:rsid w:val="00325D7E"/>
    <w:rsid w:val="00327F6B"/>
    <w:rsid w:val="00332C7C"/>
    <w:rsid w:val="0033343E"/>
    <w:rsid w:val="00336339"/>
    <w:rsid w:val="0035087B"/>
    <w:rsid w:val="003561C1"/>
    <w:rsid w:val="00356D46"/>
    <w:rsid w:val="003670B3"/>
    <w:rsid w:val="00371944"/>
    <w:rsid w:val="00376BA9"/>
    <w:rsid w:val="0038004F"/>
    <w:rsid w:val="003961F5"/>
    <w:rsid w:val="003962A6"/>
    <w:rsid w:val="003A3B7E"/>
    <w:rsid w:val="003A487C"/>
    <w:rsid w:val="003A7728"/>
    <w:rsid w:val="003B3C11"/>
    <w:rsid w:val="003C11D1"/>
    <w:rsid w:val="003D1161"/>
    <w:rsid w:val="003E0138"/>
    <w:rsid w:val="003E2D9F"/>
    <w:rsid w:val="00410AB0"/>
    <w:rsid w:val="00412EBB"/>
    <w:rsid w:val="004132D9"/>
    <w:rsid w:val="00421EB1"/>
    <w:rsid w:val="004220DF"/>
    <w:rsid w:val="00425CAF"/>
    <w:rsid w:val="00431506"/>
    <w:rsid w:val="00436D6F"/>
    <w:rsid w:val="00447927"/>
    <w:rsid w:val="004502BC"/>
    <w:rsid w:val="004520D7"/>
    <w:rsid w:val="004729D1"/>
    <w:rsid w:val="004742DB"/>
    <w:rsid w:val="004A265C"/>
    <w:rsid w:val="004A4FF7"/>
    <w:rsid w:val="004C0B24"/>
    <w:rsid w:val="004C3EBC"/>
    <w:rsid w:val="004C6ABF"/>
    <w:rsid w:val="004D254A"/>
    <w:rsid w:val="004D4BEC"/>
    <w:rsid w:val="004E1028"/>
    <w:rsid w:val="004F44CC"/>
    <w:rsid w:val="00503362"/>
    <w:rsid w:val="005068CA"/>
    <w:rsid w:val="00511F01"/>
    <w:rsid w:val="00523C7B"/>
    <w:rsid w:val="00527BB2"/>
    <w:rsid w:val="0053538F"/>
    <w:rsid w:val="00537644"/>
    <w:rsid w:val="00540E64"/>
    <w:rsid w:val="0054186B"/>
    <w:rsid w:val="00541D3B"/>
    <w:rsid w:val="00542358"/>
    <w:rsid w:val="00543516"/>
    <w:rsid w:val="0055321C"/>
    <w:rsid w:val="00554A10"/>
    <w:rsid w:val="005722B0"/>
    <w:rsid w:val="005859E4"/>
    <w:rsid w:val="005874B0"/>
    <w:rsid w:val="0059524A"/>
    <w:rsid w:val="005963A4"/>
    <w:rsid w:val="005A4299"/>
    <w:rsid w:val="005A5689"/>
    <w:rsid w:val="005A678C"/>
    <w:rsid w:val="005B27B2"/>
    <w:rsid w:val="005B7726"/>
    <w:rsid w:val="005D094B"/>
    <w:rsid w:val="005D13BB"/>
    <w:rsid w:val="005D380B"/>
    <w:rsid w:val="005E0D4C"/>
    <w:rsid w:val="005E0E64"/>
    <w:rsid w:val="005F024A"/>
    <w:rsid w:val="005F061C"/>
    <w:rsid w:val="005F251D"/>
    <w:rsid w:val="005F2B4D"/>
    <w:rsid w:val="005F4090"/>
    <w:rsid w:val="005F7CE6"/>
    <w:rsid w:val="006001DE"/>
    <w:rsid w:val="00612504"/>
    <w:rsid w:val="006143CF"/>
    <w:rsid w:val="00624D58"/>
    <w:rsid w:val="0062500C"/>
    <w:rsid w:val="00636855"/>
    <w:rsid w:val="006375B6"/>
    <w:rsid w:val="00637CA4"/>
    <w:rsid w:val="00646ED5"/>
    <w:rsid w:val="006521C0"/>
    <w:rsid w:val="00652856"/>
    <w:rsid w:val="00663E4C"/>
    <w:rsid w:val="006718C1"/>
    <w:rsid w:val="0067208D"/>
    <w:rsid w:val="0068611E"/>
    <w:rsid w:val="00691860"/>
    <w:rsid w:val="006A1C13"/>
    <w:rsid w:val="006A264E"/>
    <w:rsid w:val="006A2B3D"/>
    <w:rsid w:val="006B268E"/>
    <w:rsid w:val="006B7D92"/>
    <w:rsid w:val="006C2B6F"/>
    <w:rsid w:val="006C377A"/>
    <w:rsid w:val="006C6E27"/>
    <w:rsid w:val="006D25CE"/>
    <w:rsid w:val="006E2EA3"/>
    <w:rsid w:val="006F4851"/>
    <w:rsid w:val="00700E3E"/>
    <w:rsid w:val="00701E4F"/>
    <w:rsid w:val="0071148A"/>
    <w:rsid w:val="007135A4"/>
    <w:rsid w:val="00730C1A"/>
    <w:rsid w:val="007471E7"/>
    <w:rsid w:val="0074792E"/>
    <w:rsid w:val="0075733C"/>
    <w:rsid w:val="00760088"/>
    <w:rsid w:val="00763AFB"/>
    <w:rsid w:val="007810D8"/>
    <w:rsid w:val="007A28D0"/>
    <w:rsid w:val="007B3BEB"/>
    <w:rsid w:val="007B75A6"/>
    <w:rsid w:val="007C07CE"/>
    <w:rsid w:val="007C245C"/>
    <w:rsid w:val="007C7E0B"/>
    <w:rsid w:val="007D72A8"/>
    <w:rsid w:val="007E3F79"/>
    <w:rsid w:val="007F2005"/>
    <w:rsid w:val="007F25DC"/>
    <w:rsid w:val="007F6A1F"/>
    <w:rsid w:val="007F76BE"/>
    <w:rsid w:val="0080194B"/>
    <w:rsid w:val="00801B35"/>
    <w:rsid w:val="008069C6"/>
    <w:rsid w:val="00810B6A"/>
    <w:rsid w:val="0081568E"/>
    <w:rsid w:val="0081701F"/>
    <w:rsid w:val="00817864"/>
    <w:rsid w:val="00820FC7"/>
    <w:rsid w:val="00825656"/>
    <w:rsid w:val="00825BDF"/>
    <w:rsid w:val="008370EB"/>
    <w:rsid w:val="00843825"/>
    <w:rsid w:val="00844E6B"/>
    <w:rsid w:val="00850E3D"/>
    <w:rsid w:val="00852288"/>
    <w:rsid w:val="00857CE2"/>
    <w:rsid w:val="008728C1"/>
    <w:rsid w:val="0089311E"/>
    <w:rsid w:val="008A2758"/>
    <w:rsid w:val="008A43B0"/>
    <w:rsid w:val="008A490A"/>
    <w:rsid w:val="008A71E4"/>
    <w:rsid w:val="008A7D12"/>
    <w:rsid w:val="008B0103"/>
    <w:rsid w:val="008B4809"/>
    <w:rsid w:val="008C2C70"/>
    <w:rsid w:val="008D1655"/>
    <w:rsid w:val="008D327A"/>
    <w:rsid w:val="008D73E1"/>
    <w:rsid w:val="008E543D"/>
    <w:rsid w:val="00911C25"/>
    <w:rsid w:val="00921223"/>
    <w:rsid w:val="00933369"/>
    <w:rsid w:val="0093395F"/>
    <w:rsid w:val="009369A1"/>
    <w:rsid w:val="009434A8"/>
    <w:rsid w:val="009465BE"/>
    <w:rsid w:val="009547A8"/>
    <w:rsid w:val="0095670F"/>
    <w:rsid w:val="00961033"/>
    <w:rsid w:val="00962F5C"/>
    <w:rsid w:val="00963F23"/>
    <w:rsid w:val="00967025"/>
    <w:rsid w:val="00973AAA"/>
    <w:rsid w:val="00991F99"/>
    <w:rsid w:val="0099399F"/>
    <w:rsid w:val="00993EF2"/>
    <w:rsid w:val="009A19D9"/>
    <w:rsid w:val="009A5606"/>
    <w:rsid w:val="009B19E7"/>
    <w:rsid w:val="009C3572"/>
    <w:rsid w:val="009D4FD0"/>
    <w:rsid w:val="009E0E30"/>
    <w:rsid w:val="009E5774"/>
    <w:rsid w:val="009F318C"/>
    <w:rsid w:val="00A02825"/>
    <w:rsid w:val="00A06EBF"/>
    <w:rsid w:val="00A0774F"/>
    <w:rsid w:val="00A143A4"/>
    <w:rsid w:val="00A27B37"/>
    <w:rsid w:val="00A372B3"/>
    <w:rsid w:val="00A4171C"/>
    <w:rsid w:val="00A41CA1"/>
    <w:rsid w:val="00A44351"/>
    <w:rsid w:val="00A452B1"/>
    <w:rsid w:val="00A460D7"/>
    <w:rsid w:val="00A4755E"/>
    <w:rsid w:val="00A57D2D"/>
    <w:rsid w:val="00A73078"/>
    <w:rsid w:val="00A840FD"/>
    <w:rsid w:val="00A86047"/>
    <w:rsid w:val="00A87E4B"/>
    <w:rsid w:val="00A923CD"/>
    <w:rsid w:val="00AA3F1B"/>
    <w:rsid w:val="00AB2D7F"/>
    <w:rsid w:val="00AB2F1C"/>
    <w:rsid w:val="00AB3189"/>
    <w:rsid w:val="00AC0F73"/>
    <w:rsid w:val="00AC2A58"/>
    <w:rsid w:val="00AC4BB4"/>
    <w:rsid w:val="00AD2AA3"/>
    <w:rsid w:val="00AD4912"/>
    <w:rsid w:val="00AD5E80"/>
    <w:rsid w:val="00AD6EF5"/>
    <w:rsid w:val="00AE666B"/>
    <w:rsid w:val="00AE7751"/>
    <w:rsid w:val="00AF4060"/>
    <w:rsid w:val="00B07BD1"/>
    <w:rsid w:val="00B07FD2"/>
    <w:rsid w:val="00B14DF2"/>
    <w:rsid w:val="00B172C7"/>
    <w:rsid w:val="00B17E76"/>
    <w:rsid w:val="00B2125F"/>
    <w:rsid w:val="00B213E8"/>
    <w:rsid w:val="00B255F8"/>
    <w:rsid w:val="00B27FE3"/>
    <w:rsid w:val="00B35751"/>
    <w:rsid w:val="00B427F3"/>
    <w:rsid w:val="00B4619C"/>
    <w:rsid w:val="00B61BF6"/>
    <w:rsid w:val="00B70FEB"/>
    <w:rsid w:val="00B76688"/>
    <w:rsid w:val="00B96FFF"/>
    <w:rsid w:val="00BA0ACB"/>
    <w:rsid w:val="00BA2185"/>
    <w:rsid w:val="00BA2569"/>
    <w:rsid w:val="00BA474F"/>
    <w:rsid w:val="00BA7750"/>
    <w:rsid w:val="00BB209B"/>
    <w:rsid w:val="00BB3457"/>
    <w:rsid w:val="00BD0435"/>
    <w:rsid w:val="00BD1A81"/>
    <w:rsid w:val="00BD57FE"/>
    <w:rsid w:val="00BF3DE6"/>
    <w:rsid w:val="00BF7D27"/>
    <w:rsid w:val="00C026BC"/>
    <w:rsid w:val="00C02B99"/>
    <w:rsid w:val="00C02F07"/>
    <w:rsid w:val="00C03A48"/>
    <w:rsid w:val="00C0447D"/>
    <w:rsid w:val="00C125BD"/>
    <w:rsid w:val="00C17939"/>
    <w:rsid w:val="00C26D84"/>
    <w:rsid w:val="00C34B96"/>
    <w:rsid w:val="00C3579E"/>
    <w:rsid w:val="00C41436"/>
    <w:rsid w:val="00C463C6"/>
    <w:rsid w:val="00C67081"/>
    <w:rsid w:val="00C85B9F"/>
    <w:rsid w:val="00C92FE6"/>
    <w:rsid w:val="00C93EA3"/>
    <w:rsid w:val="00C94E68"/>
    <w:rsid w:val="00C97C4C"/>
    <w:rsid w:val="00CA234C"/>
    <w:rsid w:val="00CB0F63"/>
    <w:rsid w:val="00CC1F8A"/>
    <w:rsid w:val="00CC2DB2"/>
    <w:rsid w:val="00CC346D"/>
    <w:rsid w:val="00CD06DE"/>
    <w:rsid w:val="00D00A28"/>
    <w:rsid w:val="00D01CD3"/>
    <w:rsid w:val="00D064A9"/>
    <w:rsid w:val="00D201E9"/>
    <w:rsid w:val="00D23A7C"/>
    <w:rsid w:val="00D2640E"/>
    <w:rsid w:val="00D30040"/>
    <w:rsid w:val="00D355D8"/>
    <w:rsid w:val="00D364BB"/>
    <w:rsid w:val="00D47F6E"/>
    <w:rsid w:val="00D53DB2"/>
    <w:rsid w:val="00D55A43"/>
    <w:rsid w:val="00D61756"/>
    <w:rsid w:val="00D705BE"/>
    <w:rsid w:val="00D73CF0"/>
    <w:rsid w:val="00D84D45"/>
    <w:rsid w:val="00D85280"/>
    <w:rsid w:val="00D94F91"/>
    <w:rsid w:val="00D95986"/>
    <w:rsid w:val="00D97024"/>
    <w:rsid w:val="00DA336C"/>
    <w:rsid w:val="00DA4E2A"/>
    <w:rsid w:val="00DA705F"/>
    <w:rsid w:val="00DB0EB2"/>
    <w:rsid w:val="00DB37A3"/>
    <w:rsid w:val="00DB3A2D"/>
    <w:rsid w:val="00DB468D"/>
    <w:rsid w:val="00DB607B"/>
    <w:rsid w:val="00DB6E8C"/>
    <w:rsid w:val="00DD14F3"/>
    <w:rsid w:val="00DD3F20"/>
    <w:rsid w:val="00DE312B"/>
    <w:rsid w:val="00DE62AF"/>
    <w:rsid w:val="00DF18BB"/>
    <w:rsid w:val="00DF21E9"/>
    <w:rsid w:val="00DF5652"/>
    <w:rsid w:val="00DF6979"/>
    <w:rsid w:val="00E07410"/>
    <w:rsid w:val="00E10778"/>
    <w:rsid w:val="00E11E17"/>
    <w:rsid w:val="00E13855"/>
    <w:rsid w:val="00E23540"/>
    <w:rsid w:val="00E2487A"/>
    <w:rsid w:val="00E32DEE"/>
    <w:rsid w:val="00E33BD4"/>
    <w:rsid w:val="00E4694F"/>
    <w:rsid w:val="00E50015"/>
    <w:rsid w:val="00E55FEE"/>
    <w:rsid w:val="00E64E91"/>
    <w:rsid w:val="00E67295"/>
    <w:rsid w:val="00E7565A"/>
    <w:rsid w:val="00E768B6"/>
    <w:rsid w:val="00E80F81"/>
    <w:rsid w:val="00E86251"/>
    <w:rsid w:val="00E92BAE"/>
    <w:rsid w:val="00E95024"/>
    <w:rsid w:val="00E96152"/>
    <w:rsid w:val="00E9635E"/>
    <w:rsid w:val="00EB186C"/>
    <w:rsid w:val="00EB3BFF"/>
    <w:rsid w:val="00EB4E42"/>
    <w:rsid w:val="00EC3D2F"/>
    <w:rsid w:val="00ED2F48"/>
    <w:rsid w:val="00ED6619"/>
    <w:rsid w:val="00EE451F"/>
    <w:rsid w:val="00EE5A50"/>
    <w:rsid w:val="00EE71C4"/>
    <w:rsid w:val="00EF5BDD"/>
    <w:rsid w:val="00EF711B"/>
    <w:rsid w:val="00F03861"/>
    <w:rsid w:val="00F137D0"/>
    <w:rsid w:val="00F25793"/>
    <w:rsid w:val="00F404AE"/>
    <w:rsid w:val="00F46F76"/>
    <w:rsid w:val="00F5023B"/>
    <w:rsid w:val="00F66744"/>
    <w:rsid w:val="00F7747E"/>
    <w:rsid w:val="00F86C27"/>
    <w:rsid w:val="00F916C9"/>
    <w:rsid w:val="00F96C11"/>
    <w:rsid w:val="00FA0B40"/>
    <w:rsid w:val="00FA2F60"/>
    <w:rsid w:val="00FA5230"/>
    <w:rsid w:val="00FA57CD"/>
    <w:rsid w:val="00FB5948"/>
    <w:rsid w:val="00FB76A1"/>
    <w:rsid w:val="00FB7CE3"/>
    <w:rsid w:val="00FC361E"/>
    <w:rsid w:val="00FD3C1B"/>
    <w:rsid w:val="00FE00F0"/>
    <w:rsid w:val="00FE20E1"/>
    <w:rsid w:val="00FE296B"/>
    <w:rsid w:val="00FE7F87"/>
    <w:rsid w:val="00FF09B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91B28"/>
  <w15:docId w15:val="{44B52187-1A83-4944-A631-42F51577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7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11B"/>
    <w:rPr>
      <w:rFonts w:ascii="Tahoma" w:eastAsia="SimSun" w:hAnsi="Tahoma" w:cs="Tahoma"/>
      <w:sz w:val="16"/>
      <w:szCs w:val="16"/>
      <w:lang w:eastAsia="en-US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rsid w:val="001A6752"/>
    <w:rPr>
      <w:b/>
      <w:bCs/>
      <w:sz w:val="20"/>
      <w:szCs w:val="20"/>
    </w:rPr>
  </w:style>
  <w:style w:type="paragraph" w:customStyle="1" w:styleId="LAPBodyText">
    <w:name w:val="LAP Body Text"/>
    <w:next w:val="Normal"/>
    <w:qFormat/>
    <w:rsid w:val="006C6E27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431506"/>
    <w:pPr>
      <w:spacing w:before="120" w:after="60"/>
    </w:pPr>
    <w:rPr>
      <w:rFonts w:ascii="Arial" w:eastAsia="SimSun" w:hAnsi="Arial" w:cs="Arial"/>
      <w:b/>
      <w:bCs/>
      <w:sz w:val="22"/>
      <w:szCs w:val="18"/>
      <w:lang w:eastAsia="en-US"/>
    </w:rPr>
  </w:style>
  <w:style w:type="paragraph" w:customStyle="1" w:styleId="LAPTableBullet">
    <w:name w:val="LAP Table Bullet"/>
    <w:next w:val="Normal"/>
    <w:qFormat/>
    <w:rsid w:val="00431506"/>
    <w:pPr>
      <w:numPr>
        <w:numId w:val="7"/>
      </w:numPr>
      <w:spacing w:before="20" w:after="20"/>
      <w:ind w:left="357" w:hanging="357"/>
    </w:pPr>
    <w:rPr>
      <w:rFonts w:ascii="Arial" w:eastAsia="SimSun" w:hAnsi="Arial" w:cs="Arial"/>
      <w:szCs w:val="18"/>
      <w:lang w:eastAsia="en-US"/>
    </w:rPr>
  </w:style>
  <w:style w:type="paragraph" w:customStyle="1" w:styleId="LAPTableHeading1">
    <w:name w:val="LAP Table Heading 1"/>
    <w:next w:val="Normal"/>
    <w:qFormat/>
    <w:rsid w:val="00431506"/>
    <w:pPr>
      <w:spacing w:before="20" w:after="20"/>
    </w:pPr>
    <w:rPr>
      <w:rFonts w:ascii="Arial" w:eastAsia="SimSun" w:hAnsi="Arial" w:cs="Arial"/>
      <w:b/>
      <w:szCs w:val="18"/>
      <w:lang w:eastAsia="en-US"/>
    </w:rPr>
  </w:style>
  <w:style w:type="paragraph" w:customStyle="1" w:styleId="LAPTableText">
    <w:name w:val="LAP Table Text"/>
    <w:next w:val="Normal"/>
    <w:qFormat/>
    <w:rsid w:val="006C6E27"/>
    <w:pPr>
      <w:spacing w:before="40" w:after="40"/>
    </w:pPr>
    <w:rPr>
      <w:rFonts w:ascii="Arial" w:eastAsia="SimSun" w:hAnsi="Arial" w:cs="Arial"/>
      <w:szCs w:val="18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Bullet">
    <w:name w:val="LAP Bullet"/>
    <w:qFormat/>
    <w:rsid w:val="006C6E27"/>
    <w:pPr>
      <w:numPr>
        <w:numId w:val="12"/>
      </w:numPr>
      <w:spacing w:before="40" w:after="40"/>
      <w:ind w:left="357" w:hanging="357"/>
    </w:pPr>
    <w:rPr>
      <w:rFonts w:ascii="Arial" w:eastAsia="SimSun" w:hAnsi="Arial" w:cs="Arial"/>
      <w:lang w:eastAsia="en-US"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  <w:style w:type="character" w:styleId="Hyperlink">
    <w:name w:val="Hyperlink"/>
    <w:rsid w:val="008069C6"/>
    <w:rPr>
      <w:color w:val="0000FF"/>
      <w:u w:val="single"/>
    </w:rPr>
  </w:style>
  <w:style w:type="character" w:styleId="FollowedHyperlink">
    <w:name w:val="FollowedHyperlink"/>
    <w:rsid w:val="008069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aljazeera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delaidenow.com.au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://www.huffingtonpost.com/rachael-freed/legacy-telling-our-story_b_77619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7AB0-8839-4768-A3FC-5D3015D2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97A0A-B950-4FD2-ADF4-6C496799F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FB17E-C1F3-4CD6-9A97-76FD5116F2EA}">
  <ds:schemaRefs>
    <ds:schemaRef ds:uri="http://purl.org/dc/dcmitype/"/>
    <ds:schemaRef ds:uri="http://schemas.microsoft.com/office/infopath/2007/PartnerControls"/>
    <ds:schemaRef ds:uri="013bbd5f-90a7-43b7-b1c5-339583c96db7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41379BE8-3FE2-4F32-AD7B-E1B452D586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ASSESSMENT PLAN</vt:lpstr>
    </vt:vector>
  </TitlesOfParts>
  <Company>SACE Board of South Australia</Company>
  <LinksUpToDate>false</LinksUpToDate>
  <CharactersWithSpaces>6220</CharactersWithSpaces>
  <SharedDoc>false</SharedDoc>
  <HLinks>
    <vt:vector size="36" baseType="variant"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http://www.huffingtonpost.com/rachael-freed/legacy-telling-our-story_b_776195.html</vt:lpwstr>
      </vt:variant>
      <vt:variant>
        <vt:lpwstr/>
      </vt:variant>
      <vt:variant>
        <vt:i4>4784198</vt:i4>
      </vt:variant>
      <vt:variant>
        <vt:i4>12</vt:i4>
      </vt:variant>
      <vt:variant>
        <vt:i4>0</vt:i4>
      </vt:variant>
      <vt:variant>
        <vt:i4>5</vt:i4>
      </vt:variant>
      <vt:variant>
        <vt:lpwstr>https://www.ted.com/talks</vt:lpwstr>
      </vt:variant>
      <vt:variant>
        <vt:lpwstr/>
      </vt:variant>
      <vt:variant>
        <vt:i4>2687010</vt:i4>
      </vt:variant>
      <vt:variant>
        <vt:i4>9</vt:i4>
      </vt:variant>
      <vt:variant>
        <vt:i4>0</vt:i4>
      </vt:variant>
      <vt:variant>
        <vt:i4>5</vt:i4>
      </vt:variant>
      <vt:variant>
        <vt:lpwstr>http://www.huffingtonpost.com/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http://www.aljazeera.com/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http://www.theguardian.com/au</vt:lpwstr>
      </vt:variant>
      <vt:variant>
        <vt:lpwstr/>
      </vt:variant>
      <vt:variant>
        <vt:i4>7536673</vt:i4>
      </vt:variant>
      <vt:variant>
        <vt:i4>0</vt:i4>
      </vt:variant>
      <vt:variant>
        <vt:i4>0</vt:i4>
      </vt:variant>
      <vt:variant>
        <vt:i4>5</vt:i4>
      </vt:variant>
      <vt:variant>
        <vt:lpwstr>http://www.adelaidenow.com.au/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ASSESSMENT PLAN</dc:title>
  <dc:creator>mcphig01</dc:creator>
  <cp:lastModifiedBy>Mel Scherwitzel (SACE)</cp:lastModifiedBy>
  <cp:revision>2</cp:revision>
  <cp:lastPrinted>2015-09-01T21:53:00Z</cp:lastPrinted>
  <dcterms:created xsi:type="dcterms:W3CDTF">2025-01-23T21:53:00Z</dcterms:created>
  <dcterms:modified xsi:type="dcterms:W3CDTF">2025-01-23T21:53:00Z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A500288</vt:lpwstr>
  </property>
  <property fmtid="{D5CDD505-2E9C-101B-9397-08002B2CF9AE}" pid="3" name="Objective-Title">
    <vt:lpwstr>Stage 2 pre-approved LAP 1</vt:lpwstr>
  </property>
  <property fmtid="{D5CDD505-2E9C-101B-9397-08002B2CF9AE}" pid="4" name="Objective-Comment">
    <vt:lpwstr/>
  </property>
  <property fmtid="{D5CDD505-2E9C-101B-9397-08002B2CF9AE}" pid="5" name="Objective-CreationStamp">
    <vt:filetime>2016-02-01T04:41:08Z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2016-10-19T03:31:15Z</vt:filetime>
  </property>
  <property fmtid="{D5CDD505-2E9C-101B-9397-08002B2CF9AE}" pid="10" name="Objective-Owner">
    <vt:lpwstr>Meridie Howley</vt:lpwstr>
  </property>
  <property fmtid="{D5CDD505-2E9C-101B-9397-08002B2CF9AE}" pid="11" name="Objective-Path">
    <vt:lpwstr>Objective Global Folder:SACE Support Materials:SACE Support Materials Stage 2:English:English (from 2017):Pre-approved LAPs (previously exemplars):</vt:lpwstr>
  </property>
  <property fmtid="{D5CDD505-2E9C-101B-9397-08002B2CF9AE}" pid="12" name="Objective-Parent">
    <vt:lpwstr>Pre-approved LAPs (previously exemplars)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2.1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qA13665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ClassificationContentMarkingHeaderShapeIds">
    <vt:lpwstr>60ee74f,510ae689,38251486,334eb5e4,8730667,e0fd96f</vt:lpwstr>
  </property>
  <property fmtid="{D5CDD505-2E9C-101B-9397-08002B2CF9AE}" pid="21" name="ClassificationContentMarkingHeaderFontProps">
    <vt:lpwstr>#a80000,12,Arial</vt:lpwstr>
  </property>
  <property fmtid="{D5CDD505-2E9C-101B-9397-08002B2CF9AE}" pid="22" name="ClassificationContentMarkingHeaderText">
    <vt:lpwstr>OFFICIAL</vt:lpwstr>
  </property>
  <property fmtid="{D5CDD505-2E9C-101B-9397-08002B2CF9AE}" pid="23" name="ClassificationContentMarkingFooterShapeIds">
    <vt:lpwstr>356ee4f0,561cb3d7,c906053,23472ef8,569e265e,705b7e62</vt:lpwstr>
  </property>
  <property fmtid="{D5CDD505-2E9C-101B-9397-08002B2CF9AE}" pid="24" name="ClassificationContentMarkingFooterFontProps">
    <vt:lpwstr>#a80000,12,arial</vt:lpwstr>
  </property>
  <property fmtid="{D5CDD505-2E9C-101B-9397-08002B2CF9AE}" pid="25" name="ClassificationContentMarkingFooterText">
    <vt:lpwstr>OFFICIAL </vt:lpwstr>
  </property>
  <property fmtid="{D5CDD505-2E9C-101B-9397-08002B2CF9AE}" pid="26" name="ContentTypeId">
    <vt:lpwstr>0x010100DBB10A7932EB534F8AEF78845ABA8758</vt:lpwstr>
  </property>
  <property fmtid="{D5CDD505-2E9C-101B-9397-08002B2CF9AE}" pid="27" name="MediaServiceImageTags">
    <vt:lpwstr/>
  </property>
</Properties>
</file>