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9DD14" w14:textId="77777777" w:rsidR="007D311B" w:rsidRPr="001154C2" w:rsidRDefault="007D311B" w:rsidP="001154C2">
      <w:pPr>
        <w:jc w:val="center"/>
        <w:rPr>
          <w:b/>
          <w:sz w:val="24"/>
        </w:rPr>
      </w:pPr>
      <w:r w:rsidRPr="001154C2">
        <w:rPr>
          <w:b/>
          <w:sz w:val="24"/>
        </w:rPr>
        <w:t>Stage 2 Earth and Environmental Science</w:t>
      </w:r>
    </w:p>
    <w:p w14:paraId="2BC9DD15" w14:textId="77777777" w:rsidR="008A0292" w:rsidRDefault="00E53D74" w:rsidP="001154C2">
      <w:pPr>
        <w:jc w:val="center"/>
        <w:rPr>
          <w:b/>
        </w:rPr>
      </w:pPr>
      <w:r w:rsidRPr="001154C2">
        <w:rPr>
          <w:b/>
        </w:rPr>
        <w:t xml:space="preserve">Program 2: </w:t>
      </w:r>
      <w:r w:rsidR="008A0292" w:rsidRPr="001154C2">
        <w:rPr>
          <w:b/>
        </w:rPr>
        <w:t>Assessment Type 2: Skills and Applications Task</w:t>
      </w:r>
    </w:p>
    <w:p w14:paraId="2BC9DD16" w14:textId="77777777" w:rsidR="001154C2" w:rsidRPr="001154C2" w:rsidRDefault="001154C2" w:rsidP="001154C2">
      <w:pPr>
        <w:jc w:val="center"/>
        <w:rPr>
          <w:b/>
        </w:rPr>
      </w:pPr>
    </w:p>
    <w:p w14:paraId="2BC9DD17" w14:textId="77777777" w:rsidR="0067604A" w:rsidRDefault="0067604A" w:rsidP="0067604A">
      <w:pPr>
        <w:autoSpaceDE w:val="0"/>
        <w:autoSpaceDN w:val="0"/>
        <w:adjustRightInd w:val="0"/>
        <w:rPr>
          <w:rFonts w:cs="Arial"/>
          <w:color w:val="000000"/>
          <w:szCs w:val="22"/>
          <w:lang w:eastAsia="en-AU"/>
        </w:rPr>
      </w:pPr>
      <w:r>
        <w:rPr>
          <w:rFonts w:cs="Arial"/>
          <w:color w:val="000000"/>
          <w:szCs w:val="22"/>
          <w:lang w:eastAsia="en-AU"/>
        </w:rPr>
        <w:t>This task provides the opportunity to demonstrate your understanding of how oceans can affect weather systems.</w:t>
      </w:r>
    </w:p>
    <w:p w14:paraId="2BC9DD18" w14:textId="77777777" w:rsidR="0067604A" w:rsidRDefault="0067604A" w:rsidP="0067604A">
      <w:pPr>
        <w:autoSpaceDE w:val="0"/>
        <w:autoSpaceDN w:val="0"/>
        <w:adjustRightInd w:val="0"/>
        <w:rPr>
          <w:rFonts w:cs="Arial"/>
          <w:color w:val="000000"/>
          <w:szCs w:val="22"/>
          <w:lang w:eastAsia="en-AU"/>
        </w:rPr>
      </w:pPr>
    </w:p>
    <w:p w14:paraId="2BC9DD19" w14:textId="77777777" w:rsidR="00FD3BCE" w:rsidRDefault="00FD3BCE" w:rsidP="0067604A">
      <w:pPr>
        <w:autoSpaceDE w:val="0"/>
        <w:autoSpaceDN w:val="0"/>
        <w:adjustRightInd w:val="0"/>
        <w:rPr>
          <w:rFonts w:cs="Arial"/>
          <w:color w:val="000000"/>
          <w:szCs w:val="22"/>
          <w:lang w:eastAsia="en-AU"/>
        </w:rPr>
      </w:pPr>
      <w:r>
        <w:rPr>
          <w:rFonts w:cs="Arial"/>
          <w:color w:val="000000"/>
          <w:szCs w:val="22"/>
          <w:lang w:eastAsia="en-AU"/>
        </w:rPr>
        <w:t xml:space="preserve">All of your work for this task is to be submitted electronically using </w:t>
      </w:r>
      <w:r w:rsidRPr="00FD3BCE">
        <w:rPr>
          <w:rFonts w:cs="Arial"/>
          <w:i/>
          <w:color w:val="000000"/>
          <w:szCs w:val="22"/>
          <w:lang w:eastAsia="en-AU"/>
        </w:rPr>
        <w:t>MS Word</w:t>
      </w:r>
      <w:r>
        <w:rPr>
          <w:rFonts w:cs="Arial"/>
          <w:color w:val="000000"/>
          <w:szCs w:val="22"/>
          <w:lang w:eastAsia="en-AU"/>
        </w:rPr>
        <w:t xml:space="preserve"> and </w:t>
      </w:r>
      <w:r w:rsidRPr="00FD3BCE">
        <w:rPr>
          <w:rFonts w:cs="Arial"/>
          <w:i/>
          <w:color w:val="000000"/>
          <w:szCs w:val="22"/>
          <w:lang w:eastAsia="en-AU"/>
        </w:rPr>
        <w:t>MS Excel</w:t>
      </w:r>
      <w:r>
        <w:rPr>
          <w:rFonts w:cs="Arial"/>
          <w:color w:val="000000"/>
          <w:szCs w:val="22"/>
          <w:lang w:eastAsia="en-AU"/>
        </w:rPr>
        <w:t>.</w:t>
      </w:r>
    </w:p>
    <w:p w14:paraId="2BC9DD1A" w14:textId="77777777" w:rsidR="00AC4418" w:rsidRDefault="00AC4418" w:rsidP="0067604A">
      <w:pPr>
        <w:autoSpaceDE w:val="0"/>
        <w:autoSpaceDN w:val="0"/>
        <w:adjustRightInd w:val="0"/>
        <w:rPr>
          <w:rFonts w:cs="Arial"/>
          <w:color w:val="000000"/>
          <w:szCs w:val="22"/>
          <w:lang w:eastAsia="en-AU"/>
        </w:rPr>
      </w:pPr>
      <w:r>
        <w:rPr>
          <w:rFonts w:cs="Arial"/>
          <w:color w:val="000000"/>
          <w:szCs w:val="22"/>
          <w:lang w:eastAsia="en-AU"/>
        </w:rPr>
        <w:t xml:space="preserve">All </w:t>
      </w:r>
      <w:r w:rsidR="000745D6">
        <w:rPr>
          <w:rFonts w:cs="Arial"/>
          <w:color w:val="000000"/>
          <w:szCs w:val="22"/>
          <w:lang w:eastAsia="en-AU"/>
        </w:rPr>
        <w:t>activities</w:t>
      </w:r>
      <w:r>
        <w:rPr>
          <w:rFonts w:cs="Arial"/>
          <w:color w:val="000000"/>
          <w:szCs w:val="22"/>
          <w:lang w:eastAsia="en-AU"/>
        </w:rPr>
        <w:t xml:space="preserve"> are completed under teacher supervision in class.</w:t>
      </w:r>
      <w:r w:rsidR="000745D6">
        <w:rPr>
          <w:rFonts w:cs="Arial"/>
          <w:color w:val="000000"/>
          <w:szCs w:val="22"/>
          <w:lang w:eastAsia="en-AU"/>
        </w:rPr>
        <w:t xml:space="preserve"> Activity 2 can be started while Activity 1 is underway.</w:t>
      </w:r>
    </w:p>
    <w:p w14:paraId="2BC9DD1B" w14:textId="77777777" w:rsidR="00AC4418" w:rsidRDefault="00AC4418" w:rsidP="0067604A">
      <w:pPr>
        <w:autoSpaceDE w:val="0"/>
        <w:autoSpaceDN w:val="0"/>
        <w:adjustRightInd w:val="0"/>
        <w:rPr>
          <w:rFonts w:cs="Arial"/>
          <w:color w:val="000000"/>
          <w:szCs w:val="22"/>
          <w:lang w:eastAsia="en-AU"/>
        </w:rPr>
      </w:pPr>
    </w:p>
    <w:p w14:paraId="2BC9DD1C" w14:textId="77777777" w:rsidR="00FD3BCE" w:rsidRDefault="00FD3BCE" w:rsidP="0067604A">
      <w:pPr>
        <w:autoSpaceDE w:val="0"/>
        <w:autoSpaceDN w:val="0"/>
        <w:adjustRightInd w:val="0"/>
        <w:rPr>
          <w:rFonts w:cs="Arial"/>
          <w:color w:val="000000"/>
          <w:szCs w:val="22"/>
          <w:lang w:eastAsia="en-AU"/>
        </w:rPr>
      </w:pPr>
    </w:p>
    <w:p w14:paraId="2BC9DD1D" w14:textId="77777777" w:rsidR="00E751EB" w:rsidRPr="000713C6" w:rsidRDefault="000969D8" w:rsidP="00E751EB">
      <w:pPr>
        <w:rPr>
          <w:rFonts w:cs="Arial"/>
          <w:b/>
          <w:sz w:val="24"/>
          <w:szCs w:val="22"/>
        </w:rPr>
      </w:pPr>
      <w:r w:rsidRPr="000713C6">
        <w:rPr>
          <w:rFonts w:cs="Arial"/>
          <w:b/>
          <w:sz w:val="24"/>
          <w:szCs w:val="22"/>
        </w:rPr>
        <w:t xml:space="preserve">1. </w:t>
      </w:r>
      <w:r w:rsidR="00E751EB" w:rsidRPr="000713C6">
        <w:rPr>
          <w:rFonts w:cs="Arial"/>
          <w:b/>
          <w:sz w:val="24"/>
          <w:szCs w:val="22"/>
        </w:rPr>
        <w:t xml:space="preserve">Practical </w:t>
      </w:r>
      <w:r w:rsidR="00D51FC6" w:rsidRPr="000713C6">
        <w:rPr>
          <w:rFonts w:cs="Arial"/>
          <w:b/>
          <w:color w:val="000000"/>
          <w:sz w:val="24"/>
          <w:szCs w:val="22"/>
          <w:lang w:eastAsia="en-AU"/>
        </w:rPr>
        <w:t>Activity</w:t>
      </w:r>
      <w:r w:rsidR="00D51FC6" w:rsidRPr="000713C6">
        <w:rPr>
          <w:rFonts w:cs="Arial"/>
          <w:b/>
          <w:sz w:val="24"/>
          <w:szCs w:val="22"/>
        </w:rPr>
        <w:t xml:space="preserve"> </w:t>
      </w:r>
    </w:p>
    <w:p w14:paraId="2BC9DD1E" w14:textId="77777777" w:rsidR="00E751EB" w:rsidRDefault="00D51FC6" w:rsidP="008A0292">
      <w:pPr>
        <w:autoSpaceDE w:val="0"/>
        <w:autoSpaceDN w:val="0"/>
        <w:adjustRightInd w:val="0"/>
        <w:spacing w:after="120"/>
        <w:rPr>
          <w:rFonts w:cs="Arial"/>
          <w:color w:val="000000"/>
          <w:szCs w:val="22"/>
          <w:lang w:eastAsia="en-AU"/>
        </w:rPr>
      </w:pPr>
      <w:r>
        <w:rPr>
          <w:rFonts w:cs="Arial"/>
          <w:color w:val="000000"/>
          <w:szCs w:val="22"/>
          <w:lang w:eastAsia="en-AU"/>
        </w:rPr>
        <w:t>In groups, c</w:t>
      </w:r>
      <w:r w:rsidRPr="004B2122">
        <w:rPr>
          <w:rFonts w:cs="Arial"/>
          <w:color w:val="000000"/>
          <w:szCs w:val="22"/>
          <w:lang w:eastAsia="en-AU"/>
        </w:rPr>
        <w:t xml:space="preserve">onstruct </w:t>
      </w:r>
      <w:r w:rsidR="00E751EB" w:rsidRPr="004B2122">
        <w:rPr>
          <w:rFonts w:cs="Arial"/>
          <w:color w:val="000000"/>
          <w:szCs w:val="22"/>
          <w:lang w:eastAsia="en-AU"/>
        </w:rPr>
        <w:t>models</w:t>
      </w:r>
      <w:r w:rsidR="00E751EB" w:rsidRPr="004B2122">
        <w:rPr>
          <w:rFonts w:cs="Arial"/>
          <w:i/>
          <w:iCs/>
          <w:color w:val="0000FF"/>
          <w:szCs w:val="22"/>
          <w:lang w:eastAsia="en-AU"/>
        </w:rPr>
        <w:t xml:space="preserve"> </w:t>
      </w:r>
      <w:r w:rsidR="00E751EB" w:rsidRPr="004B2122">
        <w:rPr>
          <w:rFonts w:cs="Arial"/>
          <w:color w:val="000000"/>
          <w:szCs w:val="22"/>
          <w:lang w:eastAsia="en-AU"/>
        </w:rPr>
        <w:t xml:space="preserve">of the ocean and the land to </w:t>
      </w:r>
      <w:r w:rsidR="00E751EB">
        <w:rPr>
          <w:rFonts w:cs="Arial"/>
          <w:color w:val="000000"/>
          <w:szCs w:val="22"/>
          <w:lang w:eastAsia="en-AU"/>
        </w:rPr>
        <w:t>test the</w:t>
      </w:r>
      <w:r w:rsidR="008A0292">
        <w:rPr>
          <w:rFonts w:cs="Arial"/>
          <w:color w:val="000000"/>
          <w:szCs w:val="22"/>
          <w:lang w:eastAsia="en-AU"/>
        </w:rPr>
        <w:t xml:space="preserve"> following hypothesis:</w:t>
      </w:r>
    </w:p>
    <w:p w14:paraId="2BC9DD1F" w14:textId="77777777" w:rsidR="00F73420" w:rsidRDefault="008A0292" w:rsidP="008A0292">
      <w:pPr>
        <w:autoSpaceDE w:val="0"/>
        <w:autoSpaceDN w:val="0"/>
        <w:adjustRightInd w:val="0"/>
        <w:jc w:val="center"/>
        <w:rPr>
          <w:rFonts w:cs="Arial"/>
          <w:color w:val="000000"/>
          <w:szCs w:val="22"/>
          <w:lang w:eastAsia="en-AU"/>
        </w:rPr>
      </w:pPr>
      <w:r>
        <w:rPr>
          <w:rFonts w:cs="Arial"/>
          <w:color w:val="000000"/>
          <w:szCs w:val="22"/>
          <w:lang w:eastAsia="en-AU"/>
        </w:rPr>
        <w:t>“</w:t>
      </w:r>
      <w:r w:rsidR="00D51FC6">
        <w:rPr>
          <w:rFonts w:cs="Arial"/>
          <w:color w:val="000000"/>
          <w:szCs w:val="22"/>
          <w:lang w:eastAsia="en-AU"/>
        </w:rPr>
        <w:t>The warming and cooling rates of land are greater than those of the ocean.</w:t>
      </w:r>
      <w:r>
        <w:rPr>
          <w:rFonts w:cs="Arial"/>
          <w:color w:val="000000"/>
          <w:szCs w:val="22"/>
          <w:lang w:eastAsia="en-AU"/>
        </w:rPr>
        <w:t>”</w:t>
      </w:r>
    </w:p>
    <w:p w14:paraId="2BC9DD20" w14:textId="77777777" w:rsidR="00D51FC6" w:rsidRDefault="00D51FC6" w:rsidP="008732EB">
      <w:pPr>
        <w:autoSpaceDE w:val="0"/>
        <w:autoSpaceDN w:val="0"/>
        <w:adjustRightInd w:val="0"/>
        <w:rPr>
          <w:rFonts w:cs="Arial"/>
          <w:color w:val="000000"/>
          <w:szCs w:val="22"/>
          <w:lang w:eastAsia="en-AU"/>
        </w:rPr>
      </w:pPr>
    </w:p>
    <w:p w14:paraId="2BC9DD21" w14:textId="77777777" w:rsidR="00A203E9" w:rsidRPr="00F73420" w:rsidRDefault="00A203E9" w:rsidP="00A203E9">
      <w:pPr>
        <w:autoSpaceDE w:val="0"/>
        <w:autoSpaceDN w:val="0"/>
        <w:adjustRightInd w:val="0"/>
        <w:rPr>
          <w:rFonts w:cs="Arial"/>
          <w:bCs/>
          <w:szCs w:val="22"/>
          <w:lang w:eastAsia="en-AU"/>
        </w:rPr>
      </w:pPr>
      <w:r w:rsidRPr="004B2122">
        <w:rPr>
          <w:rFonts w:cs="Arial"/>
          <w:b/>
          <w:bCs/>
          <w:szCs w:val="22"/>
          <w:lang w:eastAsia="en-AU"/>
        </w:rPr>
        <w:t>M</w:t>
      </w:r>
      <w:r w:rsidR="00AC4418">
        <w:rPr>
          <w:rFonts w:cs="Arial"/>
          <w:b/>
          <w:bCs/>
          <w:szCs w:val="22"/>
          <w:lang w:eastAsia="en-AU"/>
        </w:rPr>
        <w:t>aterials</w:t>
      </w:r>
      <w:r w:rsidRPr="004B2122">
        <w:rPr>
          <w:rFonts w:cs="Arial"/>
          <w:b/>
          <w:bCs/>
          <w:szCs w:val="22"/>
          <w:lang w:eastAsia="en-AU"/>
        </w:rPr>
        <w:t xml:space="preserve"> </w:t>
      </w:r>
      <w:r w:rsidRPr="00F73420">
        <w:rPr>
          <w:rFonts w:cs="Arial"/>
          <w:bCs/>
          <w:szCs w:val="22"/>
          <w:lang w:eastAsia="en-AU"/>
        </w:rPr>
        <w:t>(</w:t>
      </w:r>
      <w:r w:rsidR="00F73420" w:rsidRPr="00F73420">
        <w:rPr>
          <w:rFonts w:cs="Arial"/>
          <w:bCs/>
          <w:szCs w:val="22"/>
          <w:lang w:eastAsia="en-AU"/>
        </w:rPr>
        <w:t>per group</w:t>
      </w:r>
      <w:r w:rsidRPr="00F73420">
        <w:rPr>
          <w:rFonts w:cs="Arial"/>
          <w:bCs/>
          <w:szCs w:val="22"/>
          <w:lang w:eastAsia="en-AU"/>
        </w:rPr>
        <w:t>)</w:t>
      </w:r>
    </w:p>
    <w:p w14:paraId="2BC9DD22" w14:textId="77777777" w:rsidR="00A203E9" w:rsidRPr="00F73420" w:rsidRDefault="00A203E9" w:rsidP="00F73420">
      <w:pPr>
        <w:pStyle w:val="ListParagraph"/>
        <w:numPr>
          <w:ilvl w:val="0"/>
          <w:numId w:val="1"/>
        </w:numPr>
        <w:autoSpaceDE w:val="0"/>
        <w:autoSpaceDN w:val="0"/>
        <w:adjustRightInd w:val="0"/>
        <w:rPr>
          <w:rFonts w:cs="Arial"/>
          <w:szCs w:val="22"/>
          <w:lang w:eastAsia="en-AU"/>
        </w:rPr>
      </w:pPr>
      <w:r w:rsidRPr="00F73420">
        <w:rPr>
          <w:rFonts w:cs="Arial"/>
          <w:szCs w:val="22"/>
          <w:lang w:eastAsia="en-AU"/>
        </w:rPr>
        <w:t xml:space="preserve">2 </w:t>
      </w:r>
      <w:r w:rsidR="004B2122" w:rsidRPr="00F73420">
        <w:rPr>
          <w:rFonts w:cs="Arial"/>
          <w:szCs w:val="22"/>
          <w:lang w:eastAsia="en-AU"/>
        </w:rPr>
        <w:t>b</w:t>
      </w:r>
      <w:r w:rsidRPr="00F73420">
        <w:rPr>
          <w:rFonts w:cs="Arial"/>
          <w:szCs w:val="22"/>
          <w:lang w:eastAsia="en-AU"/>
        </w:rPr>
        <w:t xml:space="preserve">uckets or </w:t>
      </w:r>
      <w:r w:rsidR="003B0912" w:rsidRPr="00F73420">
        <w:rPr>
          <w:rFonts w:cs="Arial"/>
          <w:szCs w:val="22"/>
          <w:lang w:eastAsia="en-AU"/>
        </w:rPr>
        <w:t xml:space="preserve">deep </w:t>
      </w:r>
      <w:r w:rsidRPr="00F73420">
        <w:rPr>
          <w:rFonts w:cs="Arial"/>
          <w:szCs w:val="22"/>
          <w:lang w:eastAsia="en-AU"/>
        </w:rPr>
        <w:t xml:space="preserve">foil </w:t>
      </w:r>
      <w:r w:rsidR="004B2122" w:rsidRPr="00F73420">
        <w:rPr>
          <w:rFonts w:cs="Arial"/>
          <w:szCs w:val="22"/>
          <w:lang w:eastAsia="en-AU"/>
        </w:rPr>
        <w:t>trays</w:t>
      </w:r>
    </w:p>
    <w:p w14:paraId="2BC9DD23" w14:textId="77777777" w:rsidR="00CE6688" w:rsidRPr="00F73420" w:rsidRDefault="00CE6688" w:rsidP="00CE6688">
      <w:pPr>
        <w:pStyle w:val="ListParagraph"/>
        <w:numPr>
          <w:ilvl w:val="0"/>
          <w:numId w:val="1"/>
        </w:numPr>
        <w:autoSpaceDE w:val="0"/>
        <w:autoSpaceDN w:val="0"/>
        <w:adjustRightInd w:val="0"/>
        <w:rPr>
          <w:rFonts w:cs="Arial"/>
          <w:szCs w:val="22"/>
          <w:lang w:eastAsia="en-AU"/>
        </w:rPr>
      </w:pPr>
      <w:r w:rsidRPr="00F73420">
        <w:rPr>
          <w:rFonts w:cs="Arial"/>
          <w:szCs w:val="22"/>
          <w:lang w:eastAsia="en-AU"/>
        </w:rPr>
        <w:t>water</w:t>
      </w:r>
    </w:p>
    <w:p w14:paraId="2BC9DD24" w14:textId="77777777" w:rsidR="00CE6688" w:rsidRPr="00F73420" w:rsidRDefault="00CE6688" w:rsidP="00CE6688">
      <w:pPr>
        <w:pStyle w:val="ListParagraph"/>
        <w:numPr>
          <w:ilvl w:val="0"/>
          <w:numId w:val="1"/>
        </w:numPr>
        <w:autoSpaceDE w:val="0"/>
        <w:autoSpaceDN w:val="0"/>
        <w:adjustRightInd w:val="0"/>
        <w:rPr>
          <w:rFonts w:cs="Arial"/>
          <w:szCs w:val="22"/>
          <w:lang w:eastAsia="en-AU"/>
        </w:rPr>
      </w:pPr>
      <w:r w:rsidRPr="00F73420">
        <w:rPr>
          <w:rFonts w:cs="Arial"/>
          <w:szCs w:val="22"/>
          <w:lang w:eastAsia="en-AU"/>
        </w:rPr>
        <w:t>sand</w:t>
      </w:r>
    </w:p>
    <w:p w14:paraId="2BC9DD25" w14:textId="77777777" w:rsidR="00A203E9" w:rsidRPr="00F73420" w:rsidRDefault="00A203E9" w:rsidP="00F73420">
      <w:pPr>
        <w:pStyle w:val="ListParagraph"/>
        <w:numPr>
          <w:ilvl w:val="0"/>
          <w:numId w:val="1"/>
        </w:numPr>
        <w:autoSpaceDE w:val="0"/>
        <w:autoSpaceDN w:val="0"/>
        <w:adjustRightInd w:val="0"/>
        <w:rPr>
          <w:rFonts w:cs="Arial"/>
          <w:szCs w:val="22"/>
          <w:lang w:eastAsia="en-AU"/>
        </w:rPr>
      </w:pPr>
      <w:r w:rsidRPr="00F73420">
        <w:rPr>
          <w:rFonts w:cs="Arial"/>
          <w:szCs w:val="22"/>
          <w:lang w:eastAsia="en-AU"/>
        </w:rPr>
        <w:t xml:space="preserve">2 </w:t>
      </w:r>
      <w:r w:rsidR="004A4EFD" w:rsidRPr="00F73420">
        <w:rPr>
          <w:rFonts w:cs="Arial"/>
          <w:szCs w:val="22"/>
          <w:lang w:eastAsia="en-AU"/>
        </w:rPr>
        <w:t>temperature sensors</w:t>
      </w:r>
    </w:p>
    <w:p w14:paraId="2BC9DD26" w14:textId="77777777" w:rsidR="008732EB" w:rsidRPr="00F73420" w:rsidRDefault="004B2122" w:rsidP="00F73420">
      <w:pPr>
        <w:pStyle w:val="ListParagraph"/>
        <w:numPr>
          <w:ilvl w:val="0"/>
          <w:numId w:val="1"/>
        </w:numPr>
        <w:autoSpaceDE w:val="0"/>
        <w:autoSpaceDN w:val="0"/>
        <w:adjustRightInd w:val="0"/>
        <w:rPr>
          <w:rFonts w:cs="Arial"/>
          <w:szCs w:val="22"/>
          <w:lang w:eastAsia="en-AU"/>
        </w:rPr>
      </w:pPr>
      <w:r w:rsidRPr="00F73420">
        <w:rPr>
          <w:rFonts w:cs="Arial"/>
          <w:szCs w:val="22"/>
          <w:lang w:eastAsia="en-AU"/>
        </w:rPr>
        <w:t>2 retort stands</w:t>
      </w:r>
      <w:r w:rsidR="008732EB" w:rsidRPr="00F73420">
        <w:rPr>
          <w:rFonts w:cs="Arial"/>
          <w:szCs w:val="22"/>
          <w:lang w:eastAsia="en-AU"/>
        </w:rPr>
        <w:t xml:space="preserve"> </w:t>
      </w:r>
    </w:p>
    <w:p w14:paraId="2BC9DD27" w14:textId="77777777" w:rsidR="00A203E9" w:rsidRPr="004B2122" w:rsidRDefault="00A203E9" w:rsidP="00A203E9">
      <w:pPr>
        <w:autoSpaceDE w:val="0"/>
        <w:autoSpaceDN w:val="0"/>
        <w:adjustRightInd w:val="0"/>
        <w:rPr>
          <w:rFonts w:cs="Arial"/>
          <w:szCs w:val="22"/>
          <w:lang w:eastAsia="en-AU"/>
        </w:rPr>
      </w:pPr>
    </w:p>
    <w:p w14:paraId="2BC9DD28" w14:textId="77777777" w:rsidR="00A203E9" w:rsidRPr="004B2122" w:rsidRDefault="00A203E9" w:rsidP="00A203E9">
      <w:pPr>
        <w:autoSpaceDE w:val="0"/>
        <w:autoSpaceDN w:val="0"/>
        <w:adjustRightInd w:val="0"/>
        <w:rPr>
          <w:rFonts w:cs="Arial"/>
          <w:b/>
          <w:bCs/>
          <w:szCs w:val="22"/>
          <w:lang w:eastAsia="en-AU"/>
        </w:rPr>
      </w:pPr>
      <w:r w:rsidRPr="004B2122">
        <w:rPr>
          <w:rFonts w:cs="Arial"/>
          <w:b/>
          <w:bCs/>
          <w:szCs w:val="22"/>
          <w:lang w:eastAsia="en-AU"/>
        </w:rPr>
        <w:t>P</w:t>
      </w:r>
      <w:r w:rsidR="00AC4418">
        <w:rPr>
          <w:rFonts w:cs="Arial"/>
          <w:b/>
          <w:bCs/>
          <w:szCs w:val="22"/>
          <w:lang w:eastAsia="en-AU"/>
        </w:rPr>
        <w:t>rocedure</w:t>
      </w:r>
      <w:r w:rsidR="002047E0">
        <w:rPr>
          <w:rFonts w:cs="Arial"/>
          <w:b/>
          <w:bCs/>
          <w:szCs w:val="22"/>
          <w:lang w:eastAsia="en-AU"/>
        </w:rPr>
        <w:t xml:space="preserve"> </w:t>
      </w:r>
      <w:r w:rsidR="002047E0" w:rsidRPr="002047E0">
        <w:rPr>
          <w:rFonts w:cs="Arial"/>
          <w:bCs/>
          <w:szCs w:val="22"/>
          <w:lang w:eastAsia="en-AU"/>
        </w:rPr>
        <w:t>(work in groups)</w:t>
      </w:r>
    </w:p>
    <w:p w14:paraId="2BC9DD29" w14:textId="77777777" w:rsidR="00A203E9" w:rsidRPr="00A52733" w:rsidRDefault="004A4EFD" w:rsidP="00A52733">
      <w:pPr>
        <w:pStyle w:val="ListParagraph"/>
        <w:numPr>
          <w:ilvl w:val="0"/>
          <w:numId w:val="2"/>
        </w:numPr>
        <w:autoSpaceDE w:val="0"/>
        <w:autoSpaceDN w:val="0"/>
        <w:adjustRightInd w:val="0"/>
        <w:spacing w:after="120"/>
        <w:ind w:left="426"/>
        <w:rPr>
          <w:rFonts w:cs="Arial"/>
          <w:color w:val="000000"/>
          <w:szCs w:val="22"/>
          <w:lang w:eastAsia="en-AU"/>
        </w:rPr>
      </w:pPr>
      <w:r w:rsidRPr="00A52733">
        <w:rPr>
          <w:rFonts w:cs="Arial"/>
          <w:color w:val="000000"/>
          <w:szCs w:val="22"/>
          <w:lang w:eastAsia="en-AU"/>
        </w:rPr>
        <w:t>F</w:t>
      </w:r>
      <w:r w:rsidR="00A203E9" w:rsidRPr="00A52733">
        <w:rPr>
          <w:rFonts w:cs="Arial"/>
          <w:color w:val="000000"/>
          <w:szCs w:val="22"/>
          <w:lang w:eastAsia="en-AU"/>
        </w:rPr>
        <w:t>ill one bucket with sand and one bucket with water. Make sure the buckets</w:t>
      </w:r>
      <w:r w:rsidRPr="00A52733">
        <w:rPr>
          <w:rFonts w:cs="Arial"/>
          <w:color w:val="000000"/>
          <w:szCs w:val="22"/>
          <w:lang w:eastAsia="en-AU"/>
        </w:rPr>
        <w:t xml:space="preserve"> </w:t>
      </w:r>
      <w:r w:rsidR="00A203E9" w:rsidRPr="00A52733">
        <w:rPr>
          <w:rFonts w:cs="Arial"/>
          <w:color w:val="000000"/>
          <w:szCs w:val="22"/>
          <w:lang w:eastAsia="en-AU"/>
        </w:rPr>
        <w:t xml:space="preserve">are filled to the same level. </w:t>
      </w:r>
      <w:r w:rsidRPr="00A52733">
        <w:rPr>
          <w:rFonts w:cs="Arial"/>
          <w:color w:val="000000"/>
          <w:szCs w:val="22"/>
          <w:lang w:eastAsia="en-AU"/>
        </w:rPr>
        <w:t>Use retort stands to position</w:t>
      </w:r>
      <w:r w:rsidR="00A203E9" w:rsidRPr="00A52733">
        <w:rPr>
          <w:rFonts w:cs="Arial"/>
          <w:color w:val="000000"/>
          <w:szCs w:val="22"/>
          <w:lang w:eastAsia="en-AU"/>
        </w:rPr>
        <w:t xml:space="preserve"> the </w:t>
      </w:r>
      <w:r w:rsidRPr="00A52733">
        <w:rPr>
          <w:rFonts w:cs="Arial"/>
          <w:color w:val="000000"/>
          <w:szCs w:val="22"/>
          <w:lang w:eastAsia="en-AU"/>
        </w:rPr>
        <w:t>temperature sensors</w:t>
      </w:r>
      <w:r w:rsidR="00A203E9" w:rsidRPr="00A52733">
        <w:rPr>
          <w:rFonts w:cs="Arial"/>
          <w:color w:val="000000"/>
          <w:szCs w:val="22"/>
          <w:lang w:eastAsia="en-AU"/>
        </w:rPr>
        <w:t xml:space="preserve"> 2</w:t>
      </w:r>
      <w:r w:rsidRPr="00A52733">
        <w:rPr>
          <w:rFonts w:cs="Arial"/>
          <w:color w:val="000000"/>
          <w:szCs w:val="22"/>
          <w:lang w:eastAsia="en-AU"/>
        </w:rPr>
        <w:t xml:space="preserve"> – 3 cm under the surface in each bucket</w:t>
      </w:r>
      <w:r w:rsidR="00A203E9" w:rsidRPr="00A52733">
        <w:rPr>
          <w:rFonts w:cs="Arial"/>
          <w:color w:val="000000"/>
          <w:szCs w:val="22"/>
          <w:lang w:eastAsia="en-AU"/>
        </w:rPr>
        <w:t>. Leave both buckets in the shade until they reach the same</w:t>
      </w:r>
      <w:r w:rsidRPr="00A52733">
        <w:rPr>
          <w:rFonts w:cs="Arial"/>
          <w:color w:val="000000"/>
          <w:szCs w:val="22"/>
          <w:lang w:eastAsia="en-AU"/>
        </w:rPr>
        <w:t xml:space="preserve"> </w:t>
      </w:r>
      <w:r w:rsidR="00A203E9" w:rsidRPr="00A52733">
        <w:rPr>
          <w:rFonts w:cs="Arial"/>
          <w:color w:val="000000"/>
          <w:szCs w:val="22"/>
          <w:lang w:eastAsia="en-AU"/>
        </w:rPr>
        <w:t>temperature.</w:t>
      </w:r>
    </w:p>
    <w:p w14:paraId="2BC9DD2A" w14:textId="77777777" w:rsidR="004A4EFD" w:rsidRPr="00A52733" w:rsidRDefault="00A203E9" w:rsidP="00A52733">
      <w:pPr>
        <w:pStyle w:val="ListParagraph"/>
        <w:numPr>
          <w:ilvl w:val="0"/>
          <w:numId w:val="2"/>
        </w:numPr>
        <w:autoSpaceDE w:val="0"/>
        <w:autoSpaceDN w:val="0"/>
        <w:adjustRightInd w:val="0"/>
        <w:spacing w:after="120"/>
        <w:ind w:left="426"/>
        <w:rPr>
          <w:rFonts w:cs="Arial"/>
          <w:color w:val="000000"/>
          <w:szCs w:val="22"/>
          <w:lang w:eastAsia="en-AU"/>
        </w:rPr>
      </w:pPr>
      <w:r w:rsidRPr="00A52733">
        <w:rPr>
          <w:rFonts w:cs="Arial"/>
          <w:color w:val="000000"/>
          <w:szCs w:val="22"/>
          <w:lang w:eastAsia="en-AU"/>
        </w:rPr>
        <w:t xml:space="preserve">Once the temperature in both buckets is the same, put them in direct sunlight. </w:t>
      </w:r>
      <w:r w:rsidR="004A4EFD" w:rsidRPr="00A52733">
        <w:rPr>
          <w:rFonts w:cs="Arial"/>
          <w:color w:val="000000"/>
          <w:szCs w:val="22"/>
          <w:lang w:eastAsia="en-AU"/>
        </w:rPr>
        <w:t>R</w:t>
      </w:r>
      <w:r w:rsidRPr="00A52733">
        <w:rPr>
          <w:rFonts w:cs="Arial"/>
          <w:color w:val="000000"/>
          <w:szCs w:val="22"/>
          <w:lang w:eastAsia="en-AU"/>
        </w:rPr>
        <w:t>ecord</w:t>
      </w:r>
      <w:r w:rsidR="004A4EFD" w:rsidRPr="00A52733">
        <w:rPr>
          <w:rFonts w:cs="Arial"/>
          <w:color w:val="000000"/>
          <w:szCs w:val="22"/>
          <w:lang w:eastAsia="en-AU"/>
        </w:rPr>
        <w:t xml:space="preserve"> </w:t>
      </w:r>
      <w:r w:rsidRPr="00A52733">
        <w:rPr>
          <w:rFonts w:cs="Arial"/>
          <w:color w:val="000000"/>
          <w:szCs w:val="22"/>
          <w:lang w:eastAsia="en-AU"/>
        </w:rPr>
        <w:t xml:space="preserve">the temperature every </w:t>
      </w:r>
      <w:r w:rsidR="00E751EB" w:rsidRPr="00A52733">
        <w:rPr>
          <w:rFonts w:cs="Arial"/>
          <w:color w:val="000000"/>
          <w:szCs w:val="22"/>
          <w:lang w:eastAsia="en-AU"/>
        </w:rPr>
        <w:t>two</w:t>
      </w:r>
      <w:r w:rsidRPr="00A52733">
        <w:rPr>
          <w:rFonts w:cs="Arial"/>
          <w:color w:val="000000"/>
          <w:szCs w:val="22"/>
          <w:lang w:eastAsia="en-AU"/>
        </w:rPr>
        <w:t xml:space="preserve"> minutes until a clear trend in the data is seen. </w:t>
      </w:r>
      <w:r w:rsidR="004A4EFD" w:rsidRPr="00A52733">
        <w:rPr>
          <w:rFonts w:cs="Arial"/>
          <w:color w:val="000000"/>
          <w:szCs w:val="22"/>
          <w:lang w:eastAsia="en-AU"/>
        </w:rPr>
        <w:t xml:space="preserve">Print out </w:t>
      </w:r>
      <w:r w:rsidR="002047E0" w:rsidRPr="00A52733">
        <w:rPr>
          <w:rFonts w:cs="Arial"/>
          <w:color w:val="000000"/>
          <w:szCs w:val="22"/>
          <w:lang w:eastAsia="en-AU"/>
        </w:rPr>
        <w:t xml:space="preserve">one copy of </w:t>
      </w:r>
      <w:r w:rsidR="004A4EFD" w:rsidRPr="00A52733">
        <w:rPr>
          <w:rFonts w:cs="Arial"/>
          <w:color w:val="000000"/>
          <w:szCs w:val="22"/>
          <w:lang w:eastAsia="en-AU"/>
        </w:rPr>
        <w:t xml:space="preserve">the graph of </w:t>
      </w:r>
      <w:r w:rsidRPr="00A52733">
        <w:rPr>
          <w:rFonts w:cs="Arial"/>
          <w:color w:val="000000"/>
          <w:szCs w:val="22"/>
          <w:lang w:eastAsia="en-AU"/>
        </w:rPr>
        <w:t>temperature versus time</w:t>
      </w:r>
      <w:r w:rsidR="002047E0" w:rsidRPr="00A52733">
        <w:rPr>
          <w:rFonts w:cs="Arial"/>
          <w:color w:val="000000"/>
          <w:szCs w:val="22"/>
          <w:lang w:eastAsia="en-AU"/>
        </w:rPr>
        <w:t xml:space="preserve"> for each group member</w:t>
      </w:r>
      <w:r w:rsidRPr="00A52733">
        <w:rPr>
          <w:rFonts w:cs="Arial"/>
          <w:color w:val="000000"/>
          <w:szCs w:val="22"/>
          <w:lang w:eastAsia="en-AU"/>
        </w:rPr>
        <w:t xml:space="preserve">. </w:t>
      </w:r>
    </w:p>
    <w:p w14:paraId="2BC9DD2B" w14:textId="77777777" w:rsidR="00A203E9" w:rsidRPr="00A52733" w:rsidRDefault="00A203E9" w:rsidP="00A52733">
      <w:pPr>
        <w:pStyle w:val="ListParagraph"/>
        <w:numPr>
          <w:ilvl w:val="0"/>
          <w:numId w:val="2"/>
        </w:numPr>
        <w:autoSpaceDE w:val="0"/>
        <w:autoSpaceDN w:val="0"/>
        <w:adjustRightInd w:val="0"/>
        <w:spacing w:after="120"/>
        <w:ind w:left="426"/>
        <w:rPr>
          <w:rFonts w:cs="Arial"/>
          <w:color w:val="000000"/>
          <w:szCs w:val="22"/>
          <w:lang w:eastAsia="en-AU"/>
        </w:rPr>
      </w:pPr>
      <w:r w:rsidRPr="00A52733">
        <w:rPr>
          <w:rFonts w:cs="Arial"/>
          <w:color w:val="000000"/>
          <w:szCs w:val="22"/>
          <w:lang w:eastAsia="en-AU"/>
        </w:rPr>
        <w:t xml:space="preserve">Move the buckets back into the shade. </w:t>
      </w:r>
      <w:r w:rsidR="004A4EFD" w:rsidRPr="00A52733">
        <w:rPr>
          <w:rFonts w:cs="Arial"/>
          <w:color w:val="000000"/>
          <w:szCs w:val="22"/>
          <w:lang w:eastAsia="en-AU"/>
        </w:rPr>
        <w:t>R</w:t>
      </w:r>
      <w:r w:rsidRPr="00A52733">
        <w:rPr>
          <w:rFonts w:cs="Arial"/>
          <w:color w:val="000000"/>
          <w:szCs w:val="22"/>
          <w:lang w:eastAsia="en-AU"/>
        </w:rPr>
        <w:t xml:space="preserve">ecord the temperature every </w:t>
      </w:r>
      <w:r w:rsidR="00E751EB" w:rsidRPr="00A52733">
        <w:rPr>
          <w:rFonts w:cs="Arial"/>
          <w:color w:val="000000"/>
          <w:szCs w:val="22"/>
          <w:lang w:eastAsia="en-AU"/>
        </w:rPr>
        <w:t>two</w:t>
      </w:r>
      <w:r w:rsidRPr="00A52733">
        <w:rPr>
          <w:rFonts w:cs="Arial"/>
          <w:color w:val="000000"/>
          <w:szCs w:val="22"/>
          <w:lang w:eastAsia="en-AU"/>
        </w:rPr>
        <w:t xml:space="preserve"> minutes until a clear trend is seen. </w:t>
      </w:r>
      <w:r w:rsidR="004A4EFD" w:rsidRPr="00A52733">
        <w:rPr>
          <w:rFonts w:cs="Arial"/>
          <w:color w:val="000000"/>
          <w:szCs w:val="22"/>
          <w:lang w:eastAsia="en-AU"/>
        </w:rPr>
        <w:t>Print the graph</w:t>
      </w:r>
      <w:r w:rsidR="002047E0" w:rsidRPr="00A52733">
        <w:rPr>
          <w:rFonts w:cs="Arial"/>
          <w:color w:val="000000"/>
          <w:szCs w:val="22"/>
          <w:lang w:eastAsia="en-AU"/>
        </w:rPr>
        <w:t xml:space="preserve"> for each group member</w:t>
      </w:r>
      <w:r w:rsidRPr="00A52733">
        <w:rPr>
          <w:rFonts w:cs="Arial"/>
          <w:color w:val="000000"/>
          <w:szCs w:val="22"/>
          <w:lang w:eastAsia="en-AU"/>
        </w:rPr>
        <w:t>.</w:t>
      </w:r>
    </w:p>
    <w:p w14:paraId="2BC9DD2C" w14:textId="77777777" w:rsidR="008A0292" w:rsidRDefault="008A0292" w:rsidP="008A0292">
      <w:pPr>
        <w:rPr>
          <w:rFonts w:cs="Arial"/>
          <w:szCs w:val="22"/>
          <w:lang w:eastAsia="en-AU"/>
        </w:rPr>
      </w:pPr>
    </w:p>
    <w:p w14:paraId="2BC9DD2D" w14:textId="77777777" w:rsidR="00E751EB" w:rsidRPr="00E751EB" w:rsidRDefault="00E751EB" w:rsidP="00A203E9">
      <w:pPr>
        <w:autoSpaceDE w:val="0"/>
        <w:autoSpaceDN w:val="0"/>
        <w:adjustRightInd w:val="0"/>
        <w:rPr>
          <w:rFonts w:cs="Arial"/>
          <w:b/>
          <w:bCs/>
          <w:szCs w:val="22"/>
          <w:lang w:eastAsia="en-AU"/>
        </w:rPr>
      </w:pPr>
      <w:r w:rsidRPr="00E751EB">
        <w:rPr>
          <w:rFonts w:cs="Arial"/>
          <w:b/>
          <w:bCs/>
          <w:szCs w:val="22"/>
          <w:lang w:eastAsia="en-AU"/>
        </w:rPr>
        <w:t>A</w:t>
      </w:r>
      <w:r w:rsidR="00AC4418">
        <w:rPr>
          <w:rFonts w:cs="Arial"/>
          <w:b/>
          <w:bCs/>
          <w:szCs w:val="22"/>
          <w:lang w:eastAsia="en-AU"/>
        </w:rPr>
        <w:t>nalysis</w:t>
      </w:r>
      <w:r w:rsidR="002047E0">
        <w:rPr>
          <w:rFonts w:cs="Arial"/>
          <w:b/>
          <w:bCs/>
          <w:szCs w:val="22"/>
          <w:lang w:eastAsia="en-AU"/>
        </w:rPr>
        <w:t xml:space="preserve"> </w:t>
      </w:r>
      <w:r w:rsidR="002047E0">
        <w:rPr>
          <w:rFonts w:cs="Arial"/>
          <w:bCs/>
          <w:szCs w:val="22"/>
          <w:lang w:eastAsia="en-AU"/>
        </w:rPr>
        <w:t>(work individually</w:t>
      </w:r>
      <w:r w:rsidR="002047E0" w:rsidRPr="002047E0">
        <w:rPr>
          <w:rFonts w:cs="Arial"/>
          <w:bCs/>
          <w:szCs w:val="22"/>
          <w:lang w:eastAsia="en-AU"/>
        </w:rPr>
        <w:t>)</w:t>
      </w:r>
    </w:p>
    <w:p w14:paraId="2BC9DD2E" w14:textId="77777777" w:rsidR="00E751EB" w:rsidRDefault="00FD3BCE" w:rsidP="00A203E9">
      <w:pPr>
        <w:autoSpaceDE w:val="0"/>
        <w:autoSpaceDN w:val="0"/>
        <w:adjustRightInd w:val="0"/>
        <w:rPr>
          <w:rFonts w:cs="Arial"/>
          <w:color w:val="000000"/>
          <w:szCs w:val="22"/>
          <w:lang w:eastAsia="en-AU"/>
        </w:rPr>
      </w:pPr>
      <w:r>
        <w:rPr>
          <w:rFonts w:cs="Arial"/>
          <w:color w:val="000000"/>
          <w:szCs w:val="22"/>
          <w:lang w:eastAsia="en-AU"/>
        </w:rPr>
        <w:t>Attach the printouts of the two graphs.</w:t>
      </w:r>
    </w:p>
    <w:p w14:paraId="2BC9DD2F" w14:textId="77777777" w:rsidR="00FD3BCE" w:rsidRDefault="00FD3BCE" w:rsidP="00A203E9">
      <w:pPr>
        <w:autoSpaceDE w:val="0"/>
        <w:autoSpaceDN w:val="0"/>
        <w:adjustRightInd w:val="0"/>
        <w:rPr>
          <w:rFonts w:cs="Arial"/>
          <w:color w:val="000000"/>
          <w:szCs w:val="22"/>
          <w:lang w:eastAsia="en-AU"/>
        </w:rPr>
      </w:pPr>
    </w:p>
    <w:p w14:paraId="2BC9DD30" w14:textId="77777777" w:rsidR="00841BE1" w:rsidRDefault="00A52733" w:rsidP="00A52733">
      <w:pPr>
        <w:autoSpaceDE w:val="0"/>
        <w:autoSpaceDN w:val="0"/>
        <w:adjustRightInd w:val="0"/>
        <w:spacing w:after="120"/>
        <w:ind w:left="426" w:hanging="426"/>
        <w:rPr>
          <w:rFonts w:cs="Arial"/>
          <w:color w:val="000000"/>
          <w:szCs w:val="22"/>
          <w:lang w:eastAsia="en-AU"/>
        </w:rPr>
      </w:pPr>
      <w:r>
        <w:rPr>
          <w:rFonts w:cs="Arial"/>
          <w:color w:val="000000"/>
          <w:szCs w:val="22"/>
          <w:lang w:eastAsia="en-AU"/>
        </w:rPr>
        <w:t>1.</w:t>
      </w:r>
      <w:r>
        <w:rPr>
          <w:rFonts w:cs="Arial"/>
          <w:color w:val="000000"/>
          <w:szCs w:val="22"/>
          <w:lang w:eastAsia="en-AU"/>
        </w:rPr>
        <w:tab/>
      </w:r>
      <w:r w:rsidR="00FD3BCE">
        <w:rPr>
          <w:rFonts w:cs="Arial"/>
          <w:color w:val="000000"/>
          <w:szCs w:val="22"/>
          <w:lang w:eastAsia="en-AU"/>
        </w:rPr>
        <w:t>Compare the rate of change in temperature for the two buckets as they warmed and as they cooled.</w:t>
      </w:r>
    </w:p>
    <w:p w14:paraId="2BC9DD31" w14:textId="77777777" w:rsidR="00841BE1" w:rsidRDefault="00841BE1" w:rsidP="00A203E9">
      <w:pPr>
        <w:autoSpaceDE w:val="0"/>
        <w:autoSpaceDN w:val="0"/>
        <w:adjustRightInd w:val="0"/>
        <w:rPr>
          <w:rFonts w:cs="Arial"/>
          <w:color w:val="000000"/>
          <w:szCs w:val="22"/>
          <w:lang w:eastAsia="en-AU"/>
        </w:rPr>
      </w:pPr>
    </w:p>
    <w:p w14:paraId="2BC9DD32" w14:textId="77777777" w:rsidR="00841BE1" w:rsidRDefault="00A52733" w:rsidP="00A52733">
      <w:pPr>
        <w:autoSpaceDE w:val="0"/>
        <w:autoSpaceDN w:val="0"/>
        <w:adjustRightInd w:val="0"/>
        <w:spacing w:after="120"/>
        <w:ind w:left="426" w:hanging="426"/>
        <w:rPr>
          <w:rFonts w:cs="Arial"/>
          <w:color w:val="000000"/>
          <w:szCs w:val="22"/>
          <w:lang w:eastAsia="en-AU"/>
        </w:rPr>
      </w:pPr>
      <w:r>
        <w:rPr>
          <w:rFonts w:cs="Arial"/>
          <w:color w:val="000000"/>
          <w:szCs w:val="22"/>
          <w:lang w:eastAsia="en-AU"/>
        </w:rPr>
        <w:t>2.</w:t>
      </w:r>
      <w:r>
        <w:rPr>
          <w:rFonts w:cs="Arial"/>
          <w:color w:val="000000"/>
          <w:szCs w:val="22"/>
          <w:lang w:eastAsia="en-AU"/>
        </w:rPr>
        <w:tab/>
      </w:r>
      <w:r w:rsidR="00FD3BCE">
        <w:rPr>
          <w:rFonts w:cs="Arial"/>
          <w:color w:val="000000"/>
          <w:szCs w:val="22"/>
          <w:lang w:eastAsia="en-AU"/>
        </w:rPr>
        <w:t>Use your results to explain whether the hypothesis is confirmed, refuted or uncertain.</w:t>
      </w:r>
    </w:p>
    <w:p w14:paraId="2BC9DD33" w14:textId="77777777" w:rsidR="00841BE1" w:rsidRDefault="00841BE1" w:rsidP="00A203E9">
      <w:pPr>
        <w:autoSpaceDE w:val="0"/>
        <w:autoSpaceDN w:val="0"/>
        <w:adjustRightInd w:val="0"/>
        <w:rPr>
          <w:rFonts w:cs="Arial"/>
          <w:color w:val="000000"/>
          <w:szCs w:val="22"/>
          <w:lang w:eastAsia="en-AU"/>
        </w:rPr>
      </w:pPr>
    </w:p>
    <w:p w14:paraId="2BC9DD34" w14:textId="77777777" w:rsidR="00841BE1" w:rsidRDefault="00A52733" w:rsidP="00A52733">
      <w:pPr>
        <w:autoSpaceDE w:val="0"/>
        <w:autoSpaceDN w:val="0"/>
        <w:adjustRightInd w:val="0"/>
        <w:spacing w:after="120"/>
        <w:ind w:left="426" w:hanging="426"/>
        <w:rPr>
          <w:rFonts w:cs="Arial"/>
          <w:color w:val="000000"/>
          <w:szCs w:val="22"/>
          <w:lang w:eastAsia="en-AU"/>
        </w:rPr>
      </w:pPr>
      <w:r>
        <w:rPr>
          <w:rFonts w:cs="Arial"/>
          <w:color w:val="000000"/>
          <w:szCs w:val="22"/>
          <w:lang w:eastAsia="en-AU"/>
        </w:rPr>
        <w:t>3.</w:t>
      </w:r>
      <w:r>
        <w:rPr>
          <w:rFonts w:cs="Arial"/>
          <w:color w:val="000000"/>
          <w:szCs w:val="22"/>
          <w:lang w:eastAsia="en-AU"/>
        </w:rPr>
        <w:tab/>
      </w:r>
      <w:r w:rsidR="00FD3BCE">
        <w:rPr>
          <w:rFonts w:cs="Arial"/>
          <w:color w:val="000000"/>
          <w:szCs w:val="22"/>
          <w:lang w:eastAsia="en-AU"/>
        </w:rPr>
        <w:t>Discuss the l</w:t>
      </w:r>
      <w:r w:rsidR="00841BE1">
        <w:rPr>
          <w:rFonts w:cs="Arial"/>
          <w:color w:val="000000"/>
          <w:szCs w:val="22"/>
          <w:lang w:eastAsia="en-AU"/>
        </w:rPr>
        <w:t>imitations of your model</w:t>
      </w:r>
      <w:r w:rsidR="00FD3BCE">
        <w:rPr>
          <w:rFonts w:cs="Arial"/>
          <w:color w:val="000000"/>
          <w:szCs w:val="22"/>
          <w:lang w:eastAsia="en-AU"/>
        </w:rPr>
        <w:t xml:space="preserve"> in representing land and ocean.</w:t>
      </w:r>
    </w:p>
    <w:p w14:paraId="2BC9DD35" w14:textId="77777777" w:rsidR="00FD3BCE" w:rsidRDefault="00FD3BCE" w:rsidP="00A203E9">
      <w:pPr>
        <w:autoSpaceDE w:val="0"/>
        <w:autoSpaceDN w:val="0"/>
        <w:adjustRightInd w:val="0"/>
        <w:rPr>
          <w:rFonts w:cs="Arial"/>
          <w:color w:val="000000"/>
          <w:szCs w:val="22"/>
          <w:lang w:eastAsia="en-AU"/>
        </w:rPr>
      </w:pPr>
    </w:p>
    <w:p w14:paraId="2BC9DD36" w14:textId="77777777" w:rsidR="00FD3BCE" w:rsidRPr="004B2122" w:rsidRDefault="00FD3BCE" w:rsidP="00A203E9">
      <w:pPr>
        <w:autoSpaceDE w:val="0"/>
        <w:autoSpaceDN w:val="0"/>
        <w:adjustRightInd w:val="0"/>
        <w:rPr>
          <w:rFonts w:cs="Arial"/>
          <w:color w:val="000000"/>
          <w:szCs w:val="22"/>
          <w:lang w:eastAsia="en-AU"/>
        </w:rPr>
      </w:pPr>
    </w:p>
    <w:p w14:paraId="2BC9DD37" w14:textId="77777777" w:rsidR="00A203E9" w:rsidRPr="004B2122" w:rsidRDefault="00A203E9" w:rsidP="00A203E9">
      <w:pPr>
        <w:rPr>
          <w:rFonts w:cs="Arial"/>
          <w:szCs w:val="22"/>
        </w:rPr>
      </w:pPr>
      <w:r w:rsidRPr="004B2122">
        <w:rPr>
          <w:rFonts w:cs="Arial"/>
          <w:szCs w:val="22"/>
        </w:rPr>
        <w:br w:type="page"/>
      </w:r>
    </w:p>
    <w:p w14:paraId="2BC9DD38" w14:textId="77777777" w:rsidR="000969D8" w:rsidRPr="000713C6" w:rsidRDefault="000969D8" w:rsidP="00D51FC6">
      <w:pPr>
        <w:autoSpaceDE w:val="0"/>
        <w:autoSpaceDN w:val="0"/>
        <w:adjustRightInd w:val="0"/>
        <w:spacing w:after="120"/>
        <w:rPr>
          <w:rFonts w:cs="Arial"/>
          <w:b/>
          <w:color w:val="000000"/>
          <w:sz w:val="24"/>
          <w:szCs w:val="22"/>
          <w:lang w:eastAsia="en-AU"/>
        </w:rPr>
      </w:pPr>
      <w:r w:rsidRPr="000713C6">
        <w:rPr>
          <w:rFonts w:cs="Arial"/>
          <w:b/>
          <w:color w:val="000000"/>
          <w:sz w:val="24"/>
          <w:szCs w:val="22"/>
          <w:lang w:eastAsia="en-AU"/>
        </w:rPr>
        <w:lastRenderedPageBreak/>
        <w:t>2. Data analysis activity</w:t>
      </w:r>
    </w:p>
    <w:p w14:paraId="2BC9DD39" w14:textId="77777777" w:rsidR="00D51FC6" w:rsidRDefault="00D51FC6" w:rsidP="00D51FC6">
      <w:pPr>
        <w:autoSpaceDE w:val="0"/>
        <w:autoSpaceDN w:val="0"/>
        <w:adjustRightInd w:val="0"/>
        <w:spacing w:after="120"/>
        <w:rPr>
          <w:rFonts w:cs="Arial"/>
          <w:color w:val="000000"/>
          <w:szCs w:val="22"/>
          <w:lang w:eastAsia="en-AU"/>
        </w:rPr>
      </w:pPr>
      <w:r>
        <w:rPr>
          <w:rFonts w:cs="Arial"/>
          <w:color w:val="000000"/>
          <w:szCs w:val="22"/>
          <w:lang w:eastAsia="en-AU"/>
        </w:rPr>
        <w:t>Use the following information to test the following hypothesis:</w:t>
      </w:r>
    </w:p>
    <w:p w14:paraId="2BC9DD3A" w14:textId="77777777" w:rsidR="00D51FC6" w:rsidRDefault="00D51FC6" w:rsidP="00D51FC6">
      <w:pPr>
        <w:autoSpaceDE w:val="0"/>
        <w:autoSpaceDN w:val="0"/>
        <w:adjustRightInd w:val="0"/>
        <w:ind w:left="567" w:right="820"/>
        <w:rPr>
          <w:rFonts w:cs="Arial"/>
          <w:color w:val="000000"/>
          <w:szCs w:val="22"/>
          <w:lang w:eastAsia="en-AU"/>
        </w:rPr>
      </w:pPr>
      <w:r>
        <w:rPr>
          <w:rFonts w:cs="Arial"/>
          <w:color w:val="000000"/>
          <w:szCs w:val="22"/>
          <w:lang w:eastAsia="en-AU"/>
        </w:rPr>
        <w:t>The warming and cooling rates of land are greater than those of the ocean at similar latitudes in Australia.</w:t>
      </w:r>
    </w:p>
    <w:p w14:paraId="2BC9DD3B" w14:textId="77777777" w:rsidR="00D51FC6" w:rsidRDefault="00D51FC6" w:rsidP="00D51FC6">
      <w:pPr>
        <w:autoSpaceDE w:val="0"/>
        <w:autoSpaceDN w:val="0"/>
        <w:adjustRightInd w:val="0"/>
        <w:ind w:left="567" w:right="820"/>
        <w:rPr>
          <w:rFonts w:cs="Arial"/>
          <w:color w:val="000000"/>
          <w:szCs w:val="22"/>
          <w:lang w:eastAsia="en-AU"/>
        </w:rPr>
      </w:pPr>
    </w:p>
    <w:p w14:paraId="2BC9DD3C" w14:textId="77777777" w:rsidR="00A203E9" w:rsidRDefault="001A372F">
      <w:pPr>
        <w:rPr>
          <w:rFonts w:cs="Arial"/>
          <w:color w:val="000000"/>
          <w:szCs w:val="22"/>
          <w:lang w:eastAsia="en-AU"/>
        </w:rPr>
      </w:pPr>
      <w:r>
        <w:rPr>
          <w:rFonts w:cs="Arial"/>
          <w:noProof/>
          <w:szCs w:val="22"/>
          <w:lang w:eastAsia="en-AU"/>
        </w:rPr>
        <mc:AlternateContent>
          <mc:Choice Requires="wps">
            <w:drawing>
              <wp:anchor distT="0" distB="0" distL="114300" distR="114300" simplePos="0" relativeHeight="251665408" behindDoc="0" locked="0" layoutInCell="1" allowOverlap="1" wp14:anchorId="2BC9DDFD" wp14:editId="2BC9DDFE">
                <wp:simplePos x="0" y="0"/>
                <wp:positionH relativeFrom="column">
                  <wp:posOffset>1518920</wp:posOffset>
                </wp:positionH>
                <wp:positionV relativeFrom="paragraph">
                  <wp:posOffset>204470</wp:posOffset>
                </wp:positionV>
                <wp:extent cx="247650" cy="102235"/>
                <wp:effectExtent l="0" t="0" r="19050" b="12065"/>
                <wp:wrapNone/>
                <wp:docPr id="8" name="Left Arrow 8"/>
                <wp:cNvGraphicFramePr/>
                <a:graphic xmlns:a="http://schemas.openxmlformats.org/drawingml/2006/main">
                  <a:graphicData uri="http://schemas.microsoft.com/office/word/2010/wordprocessingShape">
                    <wps:wsp>
                      <wps:cNvSpPr/>
                      <wps:spPr>
                        <a:xfrm>
                          <a:off x="0" y="0"/>
                          <a:ext cx="247650" cy="102235"/>
                        </a:xfrm>
                        <a:prstGeom prst="leftArrow">
                          <a:avLst/>
                        </a:prstGeom>
                        <a:solidFill>
                          <a:srgbClr val="B6D402"/>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0BC3C6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8" o:spid="_x0000_s1026" type="#_x0000_t66" style="position:absolute;margin-left:119.6pt;margin-top:16.1pt;width:19.5pt;height:8.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" adj="4458" fillcolor="#b6d402" strokecolor="black [3213]" strokeweight="1pt"/>
            </w:pict>
          </mc:Fallback>
        </mc:AlternateContent>
      </w:r>
      <w:r w:rsidR="00D51FC6">
        <w:rPr>
          <w:rFonts w:cs="Arial"/>
          <w:szCs w:val="22"/>
        </w:rPr>
        <w:t xml:space="preserve">Three regions in </w:t>
      </w:r>
      <w:r w:rsidR="00D51FC6">
        <w:rPr>
          <w:rFonts w:cs="Arial"/>
          <w:color w:val="000000"/>
          <w:szCs w:val="22"/>
          <w:lang w:eastAsia="en-AU"/>
        </w:rPr>
        <w:t>Australia with latitude of 35°S are Adelaide, Murray Bridge and Albany. Their locations are shown</w:t>
      </w:r>
      <w:r>
        <w:rPr>
          <w:rFonts w:cs="Arial"/>
          <w:color w:val="000000"/>
          <w:szCs w:val="22"/>
          <w:lang w:eastAsia="en-AU"/>
        </w:rPr>
        <w:t xml:space="preserve"> as </w:t>
      </w:r>
      <w:r w:rsidR="00D51FC6">
        <w:rPr>
          <w:rFonts w:cs="Arial"/>
          <w:color w:val="000000"/>
          <w:szCs w:val="22"/>
          <w:lang w:eastAsia="en-AU"/>
        </w:rPr>
        <w:t xml:space="preserve"> </w:t>
      </w:r>
      <w:r>
        <w:rPr>
          <w:rFonts w:cs="Arial"/>
          <w:color w:val="000000"/>
          <w:szCs w:val="22"/>
          <w:lang w:eastAsia="en-AU"/>
        </w:rPr>
        <w:t xml:space="preserve">          </w:t>
      </w:r>
      <w:r w:rsidR="00D51FC6">
        <w:rPr>
          <w:rFonts w:cs="Arial"/>
          <w:color w:val="000000"/>
          <w:szCs w:val="22"/>
          <w:lang w:eastAsia="en-AU"/>
        </w:rPr>
        <w:t>on the map below:</w:t>
      </w:r>
    </w:p>
    <w:p w14:paraId="2BC9DD3D" w14:textId="77777777" w:rsidR="00D51FC6" w:rsidRDefault="00D51FC6">
      <w:pPr>
        <w:rPr>
          <w:rFonts w:cs="Arial"/>
          <w:color w:val="000000"/>
          <w:szCs w:val="22"/>
          <w:lang w:eastAsia="en-AU"/>
        </w:rPr>
      </w:pPr>
    </w:p>
    <w:p w14:paraId="2BC9DD3E" w14:textId="77777777" w:rsidR="00D51FC6" w:rsidRDefault="001A372F">
      <w:pPr>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14:anchorId="2BC9DDFF" wp14:editId="2BC9DE00">
                <wp:simplePos x="0" y="0"/>
                <wp:positionH relativeFrom="column">
                  <wp:posOffset>1318895</wp:posOffset>
                </wp:positionH>
                <wp:positionV relativeFrom="paragraph">
                  <wp:posOffset>3981185</wp:posOffset>
                </wp:positionV>
                <wp:extent cx="247650" cy="102235"/>
                <wp:effectExtent l="0" t="0" r="19050" b="12065"/>
                <wp:wrapNone/>
                <wp:docPr id="5" name="Left Arrow 5"/>
                <wp:cNvGraphicFramePr/>
                <a:graphic xmlns:a="http://schemas.openxmlformats.org/drawingml/2006/main">
                  <a:graphicData uri="http://schemas.microsoft.com/office/word/2010/wordprocessingShape">
                    <wps:wsp>
                      <wps:cNvSpPr/>
                      <wps:spPr>
                        <a:xfrm>
                          <a:off x="0" y="0"/>
                          <a:ext cx="247650" cy="102235"/>
                        </a:xfrm>
                        <a:prstGeom prst="leftArrow">
                          <a:avLst/>
                        </a:prstGeom>
                        <a:solidFill>
                          <a:srgbClr val="B6D402"/>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9E7739" id="Left Arrow 5" o:spid="_x0000_s1026" type="#_x0000_t66" style="position:absolute;margin-left:103.85pt;margin-top:313.5pt;width:19.5pt;height:8.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" adj="4458" fillcolor="#b6d402" strokecolor="black [3213]" strokeweight="1pt"/>
            </w:pict>
          </mc:Fallback>
        </mc:AlternateContent>
      </w:r>
      <w:r>
        <w:rPr>
          <w:rFonts w:cs="Arial"/>
          <w:noProof/>
          <w:szCs w:val="22"/>
          <w:lang w:eastAsia="en-AU"/>
        </w:rPr>
        <mc:AlternateContent>
          <mc:Choice Requires="wps">
            <w:drawing>
              <wp:anchor distT="0" distB="0" distL="114300" distR="114300" simplePos="0" relativeHeight="251669504" behindDoc="0" locked="0" layoutInCell="1" allowOverlap="1" wp14:anchorId="2BC9DE01" wp14:editId="2BC9DE02">
                <wp:simplePos x="0" y="0"/>
                <wp:positionH relativeFrom="column">
                  <wp:posOffset>3302000</wp:posOffset>
                </wp:positionH>
                <wp:positionV relativeFrom="paragraph">
                  <wp:posOffset>3884930</wp:posOffset>
                </wp:positionV>
                <wp:extent cx="247650" cy="102235"/>
                <wp:effectExtent l="0" t="0" r="19050" b="12065"/>
                <wp:wrapNone/>
                <wp:docPr id="10" name="Left Arrow 10"/>
                <wp:cNvGraphicFramePr/>
                <a:graphic xmlns:a="http://schemas.openxmlformats.org/drawingml/2006/main">
                  <a:graphicData uri="http://schemas.microsoft.com/office/word/2010/wordprocessingShape">
                    <wps:wsp>
                      <wps:cNvSpPr/>
                      <wps:spPr>
                        <a:xfrm flipH="1">
                          <a:off x="0" y="0"/>
                          <a:ext cx="247650" cy="102235"/>
                        </a:xfrm>
                        <a:prstGeom prst="leftArrow">
                          <a:avLst/>
                        </a:prstGeom>
                        <a:solidFill>
                          <a:srgbClr val="B6D402"/>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C49058" id="Left Arrow 10" o:spid="_x0000_s1026" type="#_x0000_t66" style="position:absolute;margin-left:260pt;margin-top:305.9pt;width:19.5pt;height:8.05pt;flip:x;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" adj="4458" fillcolor="#b6d402" strokecolor="black [3213]" strokeweight="1pt"/>
            </w:pict>
          </mc:Fallback>
        </mc:AlternateContent>
      </w:r>
      <w:r>
        <w:rPr>
          <w:rFonts w:cs="Arial"/>
          <w:noProof/>
          <w:szCs w:val="22"/>
          <w:lang w:eastAsia="en-AU"/>
        </w:rPr>
        <mc:AlternateContent>
          <mc:Choice Requires="wps">
            <w:drawing>
              <wp:anchor distT="0" distB="0" distL="114300" distR="114300" simplePos="0" relativeHeight="251667456" behindDoc="0" locked="0" layoutInCell="1" allowOverlap="1" wp14:anchorId="2BC9DE03" wp14:editId="2BC9DE04">
                <wp:simplePos x="0" y="0"/>
                <wp:positionH relativeFrom="column">
                  <wp:posOffset>3935730</wp:posOffset>
                </wp:positionH>
                <wp:positionV relativeFrom="paragraph">
                  <wp:posOffset>3884930</wp:posOffset>
                </wp:positionV>
                <wp:extent cx="247650" cy="102235"/>
                <wp:effectExtent l="0" t="0" r="19050" b="12065"/>
                <wp:wrapNone/>
                <wp:docPr id="9" name="Left Arrow 9"/>
                <wp:cNvGraphicFramePr/>
                <a:graphic xmlns:a="http://schemas.openxmlformats.org/drawingml/2006/main">
                  <a:graphicData uri="http://schemas.microsoft.com/office/word/2010/wordprocessingShape">
                    <wps:wsp>
                      <wps:cNvSpPr/>
                      <wps:spPr>
                        <a:xfrm>
                          <a:off x="0" y="0"/>
                          <a:ext cx="247650" cy="102235"/>
                        </a:xfrm>
                        <a:prstGeom prst="leftArrow">
                          <a:avLst/>
                        </a:prstGeom>
                        <a:solidFill>
                          <a:srgbClr val="B6D402"/>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FDEACE" id="Left Arrow 9" o:spid="_x0000_s1026" type="#_x0000_t66" style="position:absolute;margin-left:309.9pt;margin-top:305.9pt;width:19.5pt;height:8.0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" adj="4458" fillcolor="#b6d402" strokecolor="black [3213]" strokeweight="1pt"/>
            </w:pict>
          </mc:Fallback>
        </mc:AlternateContent>
      </w:r>
      <w:r w:rsidR="00D51FC6">
        <w:rPr>
          <w:rFonts w:cs="Arial"/>
          <w:noProof/>
          <w:szCs w:val="22"/>
          <w:lang w:eastAsia="en-AU"/>
        </w:rPr>
        <w:drawing>
          <wp:inline distT="0" distB="0" distL="0" distR="0" wp14:anchorId="2BC9DE05" wp14:editId="2BC9DE06">
            <wp:extent cx="5831840" cy="54571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ralia-map-1400px.jpg"/>
                    <pic:cNvPicPr/>
                  </pic:nvPicPr>
                  <pic:blipFill>
                    <a:blip r:embed="rId12">
                      <a:extLst>
                        <a:ext uri="{28A0092B-C50C-407E-A947-70E740481C1C}">
                          <a14:useLocalDpi xmlns:a14="http://schemas.microsoft.com/office/drawing/2010/main" val="0"/>
                        </a:ext>
                      </a:extLst>
                    </a:blip>
                    <a:stretch>
                      <a:fillRect/>
                    </a:stretch>
                  </pic:blipFill>
                  <pic:spPr>
                    <a:xfrm>
                      <a:off x="0" y="0"/>
                      <a:ext cx="5831840" cy="5457190"/>
                    </a:xfrm>
                    <a:prstGeom prst="rect">
                      <a:avLst/>
                    </a:prstGeom>
                  </pic:spPr>
                </pic:pic>
              </a:graphicData>
            </a:graphic>
          </wp:inline>
        </w:drawing>
      </w:r>
    </w:p>
    <w:p w14:paraId="2BC9DD3F" w14:textId="77777777" w:rsidR="00D51FC6" w:rsidRPr="0043343D" w:rsidRDefault="00000000">
      <w:pPr>
        <w:rPr>
          <w:rFonts w:cs="Arial"/>
          <w:sz w:val="16"/>
          <w:szCs w:val="22"/>
        </w:rPr>
      </w:pPr>
      <w:hyperlink r:id="rId13" w:history="1">
        <w:r w:rsidR="0043343D" w:rsidRPr="0043343D">
          <w:rPr>
            <w:rStyle w:val="Hyperlink"/>
            <w:rFonts w:cs="Arial"/>
            <w:sz w:val="16"/>
            <w:szCs w:val="22"/>
          </w:rPr>
          <w:t>http://www.nationsonline.org/oneworld/map/australia-map.htm</w:t>
        </w:r>
      </w:hyperlink>
    </w:p>
    <w:p w14:paraId="2BC9DD40" w14:textId="77777777" w:rsidR="0043343D" w:rsidRDefault="0043343D">
      <w:pPr>
        <w:rPr>
          <w:rFonts w:cs="Arial"/>
          <w:szCs w:val="22"/>
        </w:rPr>
      </w:pPr>
    </w:p>
    <w:p w14:paraId="2BC9DD41" w14:textId="77777777" w:rsidR="00D51FC6" w:rsidRDefault="00D51FC6">
      <w:pPr>
        <w:rPr>
          <w:rFonts w:cs="Arial"/>
          <w:szCs w:val="22"/>
        </w:rPr>
      </w:pPr>
    </w:p>
    <w:p w14:paraId="2BC9DD42" w14:textId="77777777" w:rsidR="0067133B" w:rsidRDefault="0067133B">
      <w:pPr>
        <w:rPr>
          <w:rFonts w:cs="Arial"/>
          <w:szCs w:val="22"/>
        </w:rPr>
      </w:pPr>
    </w:p>
    <w:p w14:paraId="2BC9DD43" w14:textId="77777777" w:rsidR="0067133B" w:rsidRDefault="0067133B">
      <w:pPr>
        <w:rPr>
          <w:rFonts w:cs="Arial"/>
          <w:szCs w:val="22"/>
        </w:rPr>
      </w:pPr>
    </w:p>
    <w:p w14:paraId="2BC9DD44" w14:textId="77777777" w:rsidR="00D51FC6" w:rsidRDefault="0067133B">
      <w:pPr>
        <w:rPr>
          <w:rFonts w:cs="Arial"/>
          <w:szCs w:val="22"/>
        </w:rPr>
      </w:pPr>
      <w:r>
        <w:rPr>
          <w:rFonts w:cs="Arial"/>
          <w:szCs w:val="22"/>
        </w:rPr>
        <w:t>The 7-day weather forecast, for a week in March, is given for each region on the next page.</w:t>
      </w:r>
    </w:p>
    <w:p w14:paraId="2BC9DD45" w14:textId="77777777" w:rsidR="00D51FC6" w:rsidRDefault="0067133B">
      <w:pPr>
        <w:rPr>
          <w:rFonts w:cs="Arial"/>
          <w:szCs w:val="22"/>
        </w:rPr>
      </w:pPr>
      <w:r>
        <w:rPr>
          <w:rFonts w:cs="Arial"/>
          <w:szCs w:val="22"/>
        </w:rPr>
        <w:t>Use this information to answer the questions that follow.</w:t>
      </w:r>
    </w:p>
    <w:p w14:paraId="2BC9DD46" w14:textId="77777777" w:rsidR="00D51FC6" w:rsidRDefault="00D51FC6">
      <w:pPr>
        <w:rPr>
          <w:rFonts w:cs="Arial"/>
          <w:szCs w:val="22"/>
        </w:rPr>
      </w:pPr>
    </w:p>
    <w:p w14:paraId="2BC9DD47" w14:textId="77777777" w:rsidR="00DB4E88" w:rsidRPr="00DB4E88" w:rsidRDefault="00A203E9" w:rsidP="0067133B">
      <w:pPr>
        <w:jc w:val="center"/>
        <w:rPr>
          <w:rFonts w:cs="Arial"/>
          <w:color w:val="222222"/>
          <w:sz w:val="18"/>
          <w:lang w:eastAsia="en-AU"/>
        </w:rPr>
      </w:pPr>
      <w:r>
        <w:rPr>
          <w:noProof/>
          <w:lang w:eastAsia="en-AU"/>
        </w:rPr>
        <w:lastRenderedPageBreak/>
        <w:drawing>
          <wp:inline distT="0" distB="0" distL="0" distR="0" wp14:anchorId="2BC9DE07" wp14:editId="2BC9DE08">
            <wp:extent cx="4311949" cy="293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BEBA8EAE-BF5A-486C-A8C5-ECC9F3942E4B}">
                          <a14:imgProps xmlns:a14="http://schemas.microsoft.com/office/drawing/2010/main">
                            <a14:imgLayer r:embed="rId15">
                              <a14:imgEffect>
                                <a14:brightnessContrast bright="16000" contrast="55000"/>
                              </a14:imgEffect>
                            </a14:imgLayer>
                          </a14:imgProps>
                        </a:ext>
                      </a:extLst>
                    </a:blip>
                    <a:srcRect l="5842" t="44797" r="68088" b="10859"/>
                    <a:stretch/>
                  </pic:blipFill>
                  <pic:spPr bwMode="auto">
                    <a:xfrm>
                      <a:off x="0" y="0"/>
                      <a:ext cx="4329769" cy="2945824"/>
                    </a:xfrm>
                    <a:prstGeom prst="rect">
                      <a:avLst/>
                    </a:prstGeom>
                    <a:ln>
                      <a:noFill/>
                    </a:ln>
                    <a:extLst>
                      <a:ext uri="{53640926-AAD7-44D8-BBD7-CCE9431645EC}">
                        <a14:shadowObscured xmlns:a14="http://schemas.microsoft.com/office/drawing/2010/main"/>
                      </a:ext>
                    </a:extLst>
                  </pic:spPr>
                </pic:pic>
              </a:graphicData>
            </a:graphic>
          </wp:inline>
        </w:drawing>
      </w:r>
    </w:p>
    <w:p w14:paraId="2BC9DD48" w14:textId="77777777" w:rsidR="00DB4E88" w:rsidRPr="00DB4E88" w:rsidRDefault="00A203E9" w:rsidP="0067133B">
      <w:pPr>
        <w:jc w:val="center"/>
        <w:rPr>
          <w:rFonts w:cs="Arial"/>
          <w:color w:val="222222"/>
          <w:sz w:val="18"/>
          <w:lang w:eastAsia="en-AU"/>
        </w:rPr>
      </w:pPr>
      <w:r>
        <w:rPr>
          <w:noProof/>
          <w:lang w:eastAsia="en-AU"/>
        </w:rPr>
        <w:drawing>
          <wp:inline distT="0" distB="0" distL="0" distR="0" wp14:anchorId="2BC9DE09" wp14:editId="2BC9DE0A">
            <wp:extent cx="4572000" cy="300387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BEBA8EAE-BF5A-486C-A8C5-ECC9F3942E4B}">
                          <a14:imgProps xmlns:a14="http://schemas.microsoft.com/office/drawing/2010/main">
                            <a14:imgLayer r:embed="rId17">
                              <a14:imgEffect>
                                <a14:brightnessContrast bright="10000" contrast="50000"/>
                              </a14:imgEffect>
                            </a14:imgLayer>
                          </a14:imgProps>
                        </a:ext>
                      </a:extLst>
                    </a:blip>
                    <a:srcRect l="5825" t="33906" r="68035" b="23158"/>
                    <a:stretch/>
                  </pic:blipFill>
                  <pic:spPr bwMode="auto">
                    <a:xfrm>
                      <a:off x="0" y="0"/>
                      <a:ext cx="4586530" cy="3013422"/>
                    </a:xfrm>
                    <a:prstGeom prst="rect">
                      <a:avLst/>
                    </a:prstGeom>
                    <a:ln>
                      <a:noFill/>
                    </a:ln>
                    <a:extLst>
                      <a:ext uri="{53640926-AAD7-44D8-BBD7-CCE9431645EC}">
                        <a14:shadowObscured xmlns:a14="http://schemas.microsoft.com/office/drawing/2010/main"/>
                      </a:ext>
                    </a:extLst>
                  </pic:spPr>
                </pic:pic>
              </a:graphicData>
            </a:graphic>
          </wp:inline>
        </w:drawing>
      </w:r>
    </w:p>
    <w:p w14:paraId="2BC9DD49" w14:textId="77777777" w:rsidR="00DB4E88" w:rsidRPr="00DB4E88" w:rsidRDefault="00A203E9" w:rsidP="0067133B">
      <w:pPr>
        <w:jc w:val="center"/>
        <w:rPr>
          <w:rFonts w:cs="Arial"/>
          <w:color w:val="222222"/>
          <w:sz w:val="18"/>
          <w:lang w:eastAsia="en-AU"/>
        </w:rPr>
      </w:pPr>
      <w:r>
        <w:rPr>
          <w:noProof/>
          <w:lang w:eastAsia="en-AU"/>
        </w:rPr>
        <w:drawing>
          <wp:inline distT="0" distB="0" distL="0" distR="0" wp14:anchorId="2BC9DE0B" wp14:editId="2BC9DE0C">
            <wp:extent cx="4547398" cy="303847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BEBA8EAE-BF5A-486C-A8C5-ECC9F3942E4B}">
                          <a14:imgProps xmlns:a14="http://schemas.microsoft.com/office/drawing/2010/main">
                            <a14:imgLayer r:embed="rId19">
                              <a14:imgEffect>
                                <a14:brightnessContrast bright="10000" contrast="50000"/>
                              </a14:imgEffect>
                            </a14:imgLayer>
                          </a14:imgProps>
                        </a:ext>
                      </a:extLst>
                    </a:blip>
                    <a:srcRect l="5997" t="33972" r="68124" b="22798"/>
                    <a:stretch/>
                  </pic:blipFill>
                  <pic:spPr bwMode="auto">
                    <a:xfrm>
                      <a:off x="0" y="0"/>
                      <a:ext cx="4567208" cy="3051711"/>
                    </a:xfrm>
                    <a:prstGeom prst="rect">
                      <a:avLst/>
                    </a:prstGeom>
                    <a:ln>
                      <a:noFill/>
                    </a:ln>
                    <a:extLst>
                      <a:ext uri="{53640926-AAD7-44D8-BBD7-CCE9431645EC}">
                        <a14:shadowObscured xmlns:a14="http://schemas.microsoft.com/office/drawing/2010/main"/>
                      </a:ext>
                    </a:extLst>
                  </pic:spPr>
                </pic:pic>
              </a:graphicData>
            </a:graphic>
          </wp:inline>
        </w:drawing>
      </w:r>
    </w:p>
    <w:p w14:paraId="2BC9DD4A" w14:textId="77777777" w:rsidR="00571755" w:rsidRDefault="00DD76A7" w:rsidP="00DD76A7">
      <w:pPr>
        <w:autoSpaceDE w:val="0"/>
        <w:autoSpaceDN w:val="0"/>
        <w:adjustRightInd w:val="0"/>
        <w:ind w:left="426" w:hanging="426"/>
        <w:rPr>
          <w:rFonts w:cs="Arial"/>
          <w:color w:val="000000"/>
          <w:szCs w:val="22"/>
          <w:lang w:eastAsia="en-AU"/>
        </w:rPr>
      </w:pPr>
      <w:r>
        <w:rPr>
          <w:rFonts w:cs="Arial"/>
          <w:color w:val="000000"/>
          <w:szCs w:val="22"/>
          <w:lang w:eastAsia="en-AU"/>
        </w:rPr>
        <w:lastRenderedPageBreak/>
        <w:t>1.</w:t>
      </w:r>
      <w:r>
        <w:rPr>
          <w:rFonts w:cs="Arial"/>
          <w:color w:val="000000"/>
          <w:szCs w:val="22"/>
          <w:lang w:eastAsia="en-AU"/>
        </w:rPr>
        <w:tab/>
      </w:r>
      <w:r w:rsidR="004E1983">
        <w:rPr>
          <w:rFonts w:cs="Arial"/>
          <w:color w:val="000000"/>
          <w:szCs w:val="22"/>
          <w:lang w:eastAsia="en-AU"/>
        </w:rPr>
        <w:t>The following data table has been constructed to display the temperatures for Adelaide and Murray Bridge for this week.</w:t>
      </w:r>
    </w:p>
    <w:p w14:paraId="2BC9DD4B" w14:textId="77777777" w:rsidR="00A203E9" w:rsidRDefault="00A203E9">
      <w:pPr>
        <w:rPr>
          <w:rFonts w:cs="Arial"/>
          <w:szCs w:val="22"/>
        </w:rPr>
      </w:pPr>
    </w:p>
    <w:tbl>
      <w:tblPr>
        <w:tblW w:w="7574" w:type="dxa"/>
        <w:jc w:val="center"/>
        <w:tblLook w:val="04A0" w:firstRow="1" w:lastRow="0" w:firstColumn="1" w:lastColumn="0" w:noHBand="0" w:noVBand="1"/>
      </w:tblPr>
      <w:tblGrid>
        <w:gridCol w:w="1280"/>
        <w:gridCol w:w="1080"/>
        <w:gridCol w:w="1080"/>
        <w:gridCol w:w="1080"/>
        <w:gridCol w:w="1080"/>
        <w:gridCol w:w="960"/>
        <w:gridCol w:w="1200"/>
      </w:tblGrid>
      <w:tr w:rsidR="0000427E" w:rsidRPr="0000427E" w14:paraId="2BC9DD52" w14:textId="77777777" w:rsidTr="004E1983">
        <w:trPr>
          <w:trHeight w:val="285"/>
          <w:jc w:val="center"/>
        </w:trPr>
        <w:tc>
          <w:tcPr>
            <w:tcW w:w="1094" w:type="dxa"/>
            <w:tcBorders>
              <w:top w:val="single" w:sz="4" w:space="0" w:color="auto"/>
              <w:left w:val="single" w:sz="4" w:space="0" w:color="auto"/>
              <w:bottom w:val="nil"/>
              <w:right w:val="nil"/>
            </w:tcBorders>
            <w:shd w:val="clear" w:color="auto" w:fill="auto"/>
            <w:noWrap/>
            <w:vAlign w:val="bottom"/>
            <w:hideMark/>
          </w:tcPr>
          <w:p w14:paraId="2BC9DD4C" w14:textId="77777777" w:rsidR="0000427E" w:rsidRPr="0000427E" w:rsidRDefault="0000427E" w:rsidP="0000427E">
            <w:pPr>
              <w:rPr>
                <w:rFonts w:cs="Arial"/>
                <w:color w:val="000000"/>
                <w:szCs w:val="22"/>
                <w:lang w:eastAsia="en-AU"/>
              </w:rPr>
            </w:pPr>
            <w:r w:rsidRPr="0000427E">
              <w:rPr>
                <w:rFonts w:cs="Arial"/>
                <w:color w:val="000000"/>
                <w:szCs w:val="22"/>
                <w:lang w:eastAsia="en-AU"/>
              </w:rPr>
              <w:t> </w:t>
            </w:r>
          </w:p>
        </w:tc>
        <w:tc>
          <w:tcPr>
            <w:tcW w:w="1080" w:type="dxa"/>
            <w:tcBorders>
              <w:top w:val="single" w:sz="4" w:space="0" w:color="auto"/>
              <w:left w:val="nil"/>
              <w:bottom w:val="nil"/>
              <w:right w:val="nil"/>
            </w:tcBorders>
            <w:shd w:val="clear" w:color="auto" w:fill="auto"/>
            <w:noWrap/>
            <w:vAlign w:val="bottom"/>
            <w:hideMark/>
          </w:tcPr>
          <w:p w14:paraId="2BC9DD4D" w14:textId="77777777" w:rsidR="0000427E" w:rsidRPr="0000427E" w:rsidRDefault="0000427E" w:rsidP="0000427E">
            <w:pPr>
              <w:rPr>
                <w:rFonts w:cs="Arial"/>
                <w:color w:val="000000"/>
                <w:szCs w:val="22"/>
                <w:lang w:eastAsia="en-AU"/>
              </w:rPr>
            </w:pPr>
            <w:r w:rsidRPr="0000427E">
              <w:rPr>
                <w:rFonts w:cs="Arial"/>
                <w:color w:val="000000"/>
                <w:szCs w:val="22"/>
                <w:lang w:eastAsia="en-AU"/>
              </w:rPr>
              <w:t> </w:t>
            </w:r>
          </w:p>
        </w:tc>
        <w:tc>
          <w:tcPr>
            <w:tcW w:w="1080" w:type="dxa"/>
            <w:tcBorders>
              <w:top w:val="single" w:sz="4" w:space="0" w:color="auto"/>
              <w:left w:val="nil"/>
              <w:bottom w:val="nil"/>
              <w:right w:val="nil"/>
            </w:tcBorders>
            <w:shd w:val="clear" w:color="auto" w:fill="auto"/>
            <w:noWrap/>
            <w:vAlign w:val="center"/>
            <w:hideMark/>
          </w:tcPr>
          <w:p w14:paraId="2BC9DD4E" w14:textId="77777777" w:rsidR="0000427E" w:rsidRPr="0000427E" w:rsidRDefault="0000427E" w:rsidP="0000427E">
            <w:pPr>
              <w:rPr>
                <w:rFonts w:cs="Arial"/>
                <w:color w:val="000000"/>
                <w:szCs w:val="22"/>
                <w:lang w:eastAsia="en-AU"/>
              </w:rPr>
            </w:pPr>
            <w:r w:rsidRPr="0000427E">
              <w:rPr>
                <w:rFonts w:cs="Arial"/>
                <w:color w:val="000000"/>
                <w:szCs w:val="22"/>
                <w:lang w:eastAsia="en-AU"/>
              </w:rPr>
              <w:t>Adelaide</w:t>
            </w:r>
          </w:p>
        </w:tc>
        <w:tc>
          <w:tcPr>
            <w:tcW w:w="1080" w:type="dxa"/>
            <w:tcBorders>
              <w:top w:val="single" w:sz="4" w:space="0" w:color="auto"/>
              <w:left w:val="nil"/>
              <w:bottom w:val="nil"/>
              <w:right w:val="single" w:sz="4" w:space="0" w:color="auto"/>
            </w:tcBorders>
            <w:shd w:val="clear" w:color="auto" w:fill="auto"/>
            <w:noWrap/>
            <w:vAlign w:val="bottom"/>
            <w:hideMark/>
          </w:tcPr>
          <w:p w14:paraId="2BC9DD4F" w14:textId="77777777" w:rsidR="0000427E" w:rsidRPr="0000427E" w:rsidRDefault="0000427E" w:rsidP="0000427E">
            <w:pPr>
              <w:rPr>
                <w:rFonts w:cs="Arial"/>
                <w:color w:val="000000"/>
                <w:szCs w:val="22"/>
                <w:lang w:eastAsia="en-AU"/>
              </w:rPr>
            </w:pPr>
            <w:r w:rsidRPr="0000427E">
              <w:rPr>
                <w:rFonts w:cs="Arial"/>
                <w:color w:val="000000"/>
                <w:szCs w:val="22"/>
                <w:lang w:eastAsia="en-AU"/>
              </w:rPr>
              <w:t> </w:t>
            </w:r>
          </w:p>
        </w:tc>
        <w:tc>
          <w:tcPr>
            <w:tcW w:w="1080" w:type="dxa"/>
            <w:tcBorders>
              <w:top w:val="single" w:sz="4" w:space="0" w:color="auto"/>
              <w:left w:val="nil"/>
              <w:bottom w:val="nil"/>
              <w:right w:val="nil"/>
            </w:tcBorders>
            <w:shd w:val="clear" w:color="auto" w:fill="auto"/>
            <w:noWrap/>
            <w:vAlign w:val="bottom"/>
            <w:hideMark/>
          </w:tcPr>
          <w:p w14:paraId="2BC9DD50" w14:textId="77777777" w:rsidR="0000427E" w:rsidRPr="0000427E" w:rsidRDefault="0000427E" w:rsidP="0000427E">
            <w:pPr>
              <w:rPr>
                <w:rFonts w:cs="Arial"/>
                <w:color w:val="000000"/>
                <w:szCs w:val="22"/>
                <w:lang w:eastAsia="en-AU"/>
              </w:rPr>
            </w:pPr>
            <w:r w:rsidRPr="0000427E">
              <w:rPr>
                <w:rFonts w:cs="Arial"/>
                <w:color w:val="000000"/>
                <w:szCs w:val="22"/>
                <w:lang w:eastAsia="en-AU"/>
              </w:rPr>
              <w:t> </w:t>
            </w:r>
          </w:p>
        </w:tc>
        <w:tc>
          <w:tcPr>
            <w:tcW w:w="2160" w:type="dxa"/>
            <w:gridSpan w:val="2"/>
            <w:tcBorders>
              <w:top w:val="single" w:sz="4" w:space="0" w:color="auto"/>
              <w:left w:val="nil"/>
              <w:bottom w:val="nil"/>
              <w:right w:val="single" w:sz="4" w:space="0" w:color="000000"/>
            </w:tcBorders>
            <w:shd w:val="clear" w:color="auto" w:fill="auto"/>
            <w:noWrap/>
            <w:vAlign w:val="center"/>
            <w:hideMark/>
          </w:tcPr>
          <w:p w14:paraId="2BC9DD51" w14:textId="77777777" w:rsidR="0000427E" w:rsidRPr="0000427E" w:rsidRDefault="0000427E" w:rsidP="0000427E">
            <w:pPr>
              <w:rPr>
                <w:rFonts w:cs="Arial"/>
                <w:color w:val="000000"/>
                <w:szCs w:val="22"/>
                <w:lang w:eastAsia="en-AU"/>
              </w:rPr>
            </w:pPr>
            <w:r w:rsidRPr="0000427E">
              <w:rPr>
                <w:rFonts w:cs="Arial"/>
                <w:color w:val="000000"/>
                <w:szCs w:val="22"/>
                <w:lang w:eastAsia="en-AU"/>
              </w:rPr>
              <w:t>Murray Bridge</w:t>
            </w:r>
          </w:p>
        </w:tc>
      </w:tr>
      <w:tr w:rsidR="0000427E" w:rsidRPr="0000427E" w14:paraId="2BC9DD5A" w14:textId="77777777" w:rsidTr="004E1983">
        <w:trPr>
          <w:trHeight w:val="285"/>
          <w:jc w:val="center"/>
        </w:trPr>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DD53" w14:textId="77777777" w:rsidR="0000427E" w:rsidRPr="0000427E" w:rsidRDefault="0000427E" w:rsidP="0000427E">
            <w:pPr>
              <w:rPr>
                <w:rFonts w:cs="Arial"/>
                <w:color w:val="000000"/>
                <w:szCs w:val="22"/>
                <w:lang w:eastAsia="en-AU"/>
              </w:rPr>
            </w:pPr>
            <w:r w:rsidRPr="0000427E">
              <w:rPr>
                <w:rFonts w:cs="Arial"/>
                <w:color w:val="000000"/>
                <w:szCs w:val="22"/>
                <w:lang w:eastAsia="en-AU"/>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BC9DD54" w14:textId="77777777" w:rsidR="0000427E" w:rsidRPr="0000427E" w:rsidRDefault="0000427E" w:rsidP="0000427E">
            <w:pPr>
              <w:rPr>
                <w:rFonts w:cs="Arial"/>
                <w:color w:val="000000"/>
                <w:szCs w:val="22"/>
                <w:lang w:eastAsia="en-AU"/>
              </w:rPr>
            </w:pPr>
            <w:r w:rsidRPr="0000427E">
              <w:rPr>
                <w:rFonts w:cs="Arial"/>
                <w:color w:val="000000"/>
                <w:szCs w:val="22"/>
                <w:lang w:eastAsia="en-AU"/>
              </w:rPr>
              <w:t>max (°C)</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BC9DD55" w14:textId="77777777" w:rsidR="0000427E" w:rsidRPr="0000427E" w:rsidRDefault="0000427E" w:rsidP="0000427E">
            <w:pPr>
              <w:rPr>
                <w:rFonts w:cs="Arial"/>
                <w:color w:val="000000"/>
                <w:szCs w:val="22"/>
                <w:lang w:eastAsia="en-AU"/>
              </w:rPr>
            </w:pPr>
            <w:r w:rsidRPr="0000427E">
              <w:rPr>
                <w:rFonts w:cs="Arial"/>
                <w:color w:val="000000"/>
                <w:szCs w:val="22"/>
                <w:lang w:eastAsia="en-AU"/>
              </w:rPr>
              <w:t>min (°C)</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BC9DD56" w14:textId="77777777" w:rsidR="0000427E" w:rsidRPr="0000427E" w:rsidRDefault="0000427E" w:rsidP="0000427E">
            <w:pPr>
              <w:rPr>
                <w:rFonts w:cs="Arial"/>
                <w:color w:val="000000"/>
                <w:szCs w:val="22"/>
                <w:lang w:eastAsia="en-AU"/>
              </w:rPr>
            </w:pPr>
            <w:r w:rsidRPr="0000427E">
              <w:rPr>
                <w:rFonts w:cs="Arial"/>
                <w:color w:val="000000"/>
                <w:szCs w:val="22"/>
                <w:lang w:eastAsia="en-AU"/>
              </w:rPr>
              <w:t>range (°C)</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BC9DD57" w14:textId="77777777" w:rsidR="0000427E" w:rsidRPr="0000427E" w:rsidRDefault="0000427E" w:rsidP="0000427E">
            <w:pPr>
              <w:rPr>
                <w:rFonts w:cs="Arial"/>
                <w:color w:val="000000"/>
                <w:szCs w:val="22"/>
                <w:lang w:eastAsia="en-AU"/>
              </w:rPr>
            </w:pPr>
            <w:r w:rsidRPr="0000427E">
              <w:rPr>
                <w:rFonts w:cs="Arial"/>
                <w:color w:val="000000"/>
                <w:szCs w:val="22"/>
                <w:lang w:eastAsia="en-AU"/>
              </w:rPr>
              <w:t>max (°C)</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BC9DD58" w14:textId="77777777" w:rsidR="0000427E" w:rsidRPr="0000427E" w:rsidRDefault="0000427E" w:rsidP="0000427E">
            <w:pPr>
              <w:rPr>
                <w:rFonts w:cs="Arial"/>
                <w:color w:val="000000"/>
                <w:szCs w:val="22"/>
                <w:lang w:eastAsia="en-AU"/>
              </w:rPr>
            </w:pPr>
            <w:r w:rsidRPr="0000427E">
              <w:rPr>
                <w:rFonts w:cs="Arial"/>
                <w:color w:val="000000"/>
                <w:szCs w:val="22"/>
                <w:lang w:eastAsia="en-AU"/>
              </w:rPr>
              <w:t>min (°C)</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BC9DD59" w14:textId="77777777" w:rsidR="0000427E" w:rsidRPr="0000427E" w:rsidRDefault="0000427E" w:rsidP="0000427E">
            <w:pPr>
              <w:rPr>
                <w:rFonts w:cs="Arial"/>
                <w:color w:val="000000"/>
                <w:szCs w:val="22"/>
                <w:lang w:eastAsia="en-AU"/>
              </w:rPr>
            </w:pPr>
            <w:r w:rsidRPr="0000427E">
              <w:rPr>
                <w:rFonts w:cs="Arial"/>
                <w:color w:val="000000"/>
                <w:szCs w:val="22"/>
                <w:lang w:eastAsia="en-AU"/>
              </w:rPr>
              <w:t>range (°C)</w:t>
            </w:r>
          </w:p>
        </w:tc>
      </w:tr>
      <w:tr w:rsidR="0000427E" w:rsidRPr="0000427E" w14:paraId="2BC9DD62" w14:textId="77777777" w:rsidTr="004E1983">
        <w:trPr>
          <w:trHeight w:val="285"/>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2BC9DD5B" w14:textId="77777777" w:rsidR="0000427E" w:rsidRPr="0000427E" w:rsidRDefault="0000427E" w:rsidP="0000427E">
            <w:pPr>
              <w:rPr>
                <w:rFonts w:cs="Arial"/>
                <w:color w:val="000000"/>
                <w:szCs w:val="22"/>
                <w:lang w:eastAsia="en-AU"/>
              </w:rPr>
            </w:pPr>
            <w:r w:rsidRPr="0000427E">
              <w:rPr>
                <w:rFonts w:cs="Arial"/>
                <w:color w:val="000000"/>
                <w:szCs w:val="22"/>
                <w:lang w:eastAsia="en-AU"/>
              </w:rPr>
              <w:t>Wed</w:t>
            </w:r>
          </w:p>
        </w:tc>
        <w:tc>
          <w:tcPr>
            <w:tcW w:w="1080" w:type="dxa"/>
            <w:tcBorders>
              <w:top w:val="nil"/>
              <w:left w:val="nil"/>
              <w:bottom w:val="single" w:sz="4" w:space="0" w:color="auto"/>
              <w:right w:val="single" w:sz="4" w:space="0" w:color="auto"/>
            </w:tcBorders>
            <w:shd w:val="clear" w:color="auto" w:fill="auto"/>
            <w:noWrap/>
            <w:vAlign w:val="bottom"/>
            <w:hideMark/>
          </w:tcPr>
          <w:p w14:paraId="2BC9DD5C"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31</w:t>
            </w:r>
          </w:p>
        </w:tc>
        <w:tc>
          <w:tcPr>
            <w:tcW w:w="1080" w:type="dxa"/>
            <w:tcBorders>
              <w:top w:val="nil"/>
              <w:left w:val="nil"/>
              <w:bottom w:val="single" w:sz="4" w:space="0" w:color="auto"/>
              <w:right w:val="single" w:sz="4" w:space="0" w:color="auto"/>
            </w:tcBorders>
            <w:shd w:val="clear" w:color="auto" w:fill="auto"/>
            <w:noWrap/>
            <w:vAlign w:val="bottom"/>
            <w:hideMark/>
          </w:tcPr>
          <w:p w14:paraId="2BC9DD5D"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18</w:t>
            </w:r>
          </w:p>
        </w:tc>
        <w:tc>
          <w:tcPr>
            <w:tcW w:w="1080" w:type="dxa"/>
            <w:tcBorders>
              <w:top w:val="nil"/>
              <w:left w:val="nil"/>
              <w:bottom w:val="single" w:sz="4" w:space="0" w:color="auto"/>
              <w:right w:val="single" w:sz="4" w:space="0" w:color="auto"/>
            </w:tcBorders>
            <w:shd w:val="clear" w:color="auto" w:fill="auto"/>
            <w:noWrap/>
            <w:vAlign w:val="bottom"/>
            <w:hideMark/>
          </w:tcPr>
          <w:p w14:paraId="2BC9DD5E"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13</w:t>
            </w:r>
          </w:p>
        </w:tc>
        <w:tc>
          <w:tcPr>
            <w:tcW w:w="1080" w:type="dxa"/>
            <w:tcBorders>
              <w:top w:val="nil"/>
              <w:left w:val="nil"/>
              <w:bottom w:val="single" w:sz="4" w:space="0" w:color="auto"/>
              <w:right w:val="single" w:sz="4" w:space="0" w:color="auto"/>
            </w:tcBorders>
            <w:shd w:val="clear" w:color="auto" w:fill="auto"/>
            <w:noWrap/>
            <w:vAlign w:val="bottom"/>
            <w:hideMark/>
          </w:tcPr>
          <w:p w14:paraId="2BC9DD5F"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35</w:t>
            </w:r>
          </w:p>
        </w:tc>
        <w:tc>
          <w:tcPr>
            <w:tcW w:w="960" w:type="dxa"/>
            <w:tcBorders>
              <w:top w:val="nil"/>
              <w:left w:val="nil"/>
              <w:bottom w:val="single" w:sz="4" w:space="0" w:color="auto"/>
              <w:right w:val="single" w:sz="4" w:space="0" w:color="auto"/>
            </w:tcBorders>
            <w:shd w:val="clear" w:color="auto" w:fill="auto"/>
            <w:noWrap/>
            <w:vAlign w:val="bottom"/>
            <w:hideMark/>
          </w:tcPr>
          <w:p w14:paraId="2BC9DD60"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15</w:t>
            </w:r>
          </w:p>
        </w:tc>
        <w:tc>
          <w:tcPr>
            <w:tcW w:w="1200" w:type="dxa"/>
            <w:tcBorders>
              <w:top w:val="nil"/>
              <w:left w:val="nil"/>
              <w:bottom w:val="single" w:sz="4" w:space="0" w:color="auto"/>
              <w:right w:val="single" w:sz="4" w:space="0" w:color="auto"/>
            </w:tcBorders>
            <w:shd w:val="clear" w:color="auto" w:fill="auto"/>
            <w:noWrap/>
            <w:vAlign w:val="bottom"/>
            <w:hideMark/>
          </w:tcPr>
          <w:p w14:paraId="2BC9DD61"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20</w:t>
            </w:r>
          </w:p>
        </w:tc>
      </w:tr>
      <w:tr w:rsidR="0000427E" w:rsidRPr="0000427E" w14:paraId="2BC9DD6A" w14:textId="77777777" w:rsidTr="004E1983">
        <w:trPr>
          <w:trHeight w:val="285"/>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2BC9DD63" w14:textId="77777777" w:rsidR="0000427E" w:rsidRPr="0000427E" w:rsidRDefault="0000427E" w:rsidP="0000427E">
            <w:pPr>
              <w:rPr>
                <w:rFonts w:cs="Arial"/>
                <w:color w:val="000000"/>
                <w:szCs w:val="22"/>
                <w:lang w:eastAsia="en-AU"/>
              </w:rPr>
            </w:pPr>
            <w:r w:rsidRPr="0000427E">
              <w:rPr>
                <w:rFonts w:cs="Arial"/>
                <w:color w:val="000000"/>
                <w:szCs w:val="22"/>
                <w:lang w:eastAsia="en-AU"/>
              </w:rPr>
              <w:t>Thu</w:t>
            </w:r>
          </w:p>
        </w:tc>
        <w:tc>
          <w:tcPr>
            <w:tcW w:w="1080" w:type="dxa"/>
            <w:tcBorders>
              <w:top w:val="nil"/>
              <w:left w:val="nil"/>
              <w:bottom w:val="single" w:sz="4" w:space="0" w:color="auto"/>
              <w:right w:val="single" w:sz="4" w:space="0" w:color="auto"/>
            </w:tcBorders>
            <w:shd w:val="clear" w:color="auto" w:fill="auto"/>
            <w:noWrap/>
            <w:vAlign w:val="bottom"/>
            <w:hideMark/>
          </w:tcPr>
          <w:p w14:paraId="2BC9DD64"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31</w:t>
            </w:r>
          </w:p>
        </w:tc>
        <w:tc>
          <w:tcPr>
            <w:tcW w:w="1080" w:type="dxa"/>
            <w:tcBorders>
              <w:top w:val="nil"/>
              <w:left w:val="nil"/>
              <w:bottom w:val="single" w:sz="4" w:space="0" w:color="auto"/>
              <w:right w:val="single" w:sz="4" w:space="0" w:color="auto"/>
            </w:tcBorders>
            <w:shd w:val="clear" w:color="auto" w:fill="auto"/>
            <w:noWrap/>
            <w:vAlign w:val="bottom"/>
            <w:hideMark/>
          </w:tcPr>
          <w:p w14:paraId="2BC9DD65"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19</w:t>
            </w:r>
          </w:p>
        </w:tc>
        <w:tc>
          <w:tcPr>
            <w:tcW w:w="1080" w:type="dxa"/>
            <w:tcBorders>
              <w:top w:val="nil"/>
              <w:left w:val="nil"/>
              <w:bottom w:val="single" w:sz="4" w:space="0" w:color="auto"/>
              <w:right w:val="single" w:sz="4" w:space="0" w:color="auto"/>
            </w:tcBorders>
            <w:shd w:val="clear" w:color="auto" w:fill="auto"/>
            <w:noWrap/>
            <w:vAlign w:val="bottom"/>
            <w:hideMark/>
          </w:tcPr>
          <w:p w14:paraId="2BC9DD66"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12</w:t>
            </w:r>
          </w:p>
        </w:tc>
        <w:tc>
          <w:tcPr>
            <w:tcW w:w="1080" w:type="dxa"/>
            <w:tcBorders>
              <w:top w:val="nil"/>
              <w:left w:val="nil"/>
              <w:bottom w:val="single" w:sz="4" w:space="0" w:color="auto"/>
              <w:right w:val="single" w:sz="4" w:space="0" w:color="auto"/>
            </w:tcBorders>
            <w:shd w:val="clear" w:color="auto" w:fill="auto"/>
            <w:noWrap/>
            <w:vAlign w:val="bottom"/>
            <w:hideMark/>
          </w:tcPr>
          <w:p w14:paraId="2BC9DD67"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35</w:t>
            </w:r>
          </w:p>
        </w:tc>
        <w:tc>
          <w:tcPr>
            <w:tcW w:w="960" w:type="dxa"/>
            <w:tcBorders>
              <w:top w:val="nil"/>
              <w:left w:val="nil"/>
              <w:bottom w:val="single" w:sz="4" w:space="0" w:color="auto"/>
              <w:right w:val="single" w:sz="4" w:space="0" w:color="auto"/>
            </w:tcBorders>
            <w:shd w:val="clear" w:color="auto" w:fill="auto"/>
            <w:noWrap/>
            <w:vAlign w:val="bottom"/>
            <w:hideMark/>
          </w:tcPr>
          <w:p w14:paraId="2BC9DD68"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16</w:t>
            </w:r>
          </w:p>
        </w:tc>
        <w:tc>
          <w:tcPr>
            <w:tcW w:w="1200" w:type="dxa"/>
            <w:tcBorders>
              <w:top w:val="nil"/>
              <w:left w:val="nil"/>
              <w:bottom w:val="single" w:sz="4" w:space="0" w:color="auto"/>
              <w:right w:val="single" w:sz="4" w:space="0" w:color="auto"/>
            </w:tcBorders>
            <w:shd w:val="clear" w:color="auto" w:fill="auto"/>
            <w:noWrap/>
            <w:vAlign w:val="bottom"/>
            <w:hideMark/>
          </w:tcPr>
          <w:p w14:paraId="2BC9DD69"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19</w:t>
            </w:r>
          </w:p>
        </w:tc>
      </w:tr>
      <w:tr w:rsidR="0000427E" w:rsidRPr="0000427E" w14:paraId="2BC9DD72" w14:textId="77777777" w:rsidTr="004E1983">
        <w:trPr>
          <w:trHeight w:val="285"/>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2BC9DD6B" w14:textId="77777777" w:rsidR="0000427E" w:rsidRPr="0000427E" w:rsidRDefault="0000427E" w:rsidP="0000427E">
            <w:pPr>
              <w:rPr>
                <w:rFonts w:cs="Arial"/>
                <w:color w:val="000000"/>
                <w:szCs w:val="22"/>
                <w:lang w:eastAsia="en-AU"/>
              </w:rPr>
            </w:pPr>
            <w:r w:rsidRPr="0000427E">
              <w:rPr>
                <w:rFonts w:cs="Arial"/>
                <w:color w:val="000000"/>
                <w:szCs w:val="22"/>
                <w:lang w:eastAsia="en-AU"/>
              </w:rPr>
              <w:t>Fri</w:t>
            </w:r>
          </w:p>
        </w:tc>
        <w:tc>
          <w:tcPr>
            <w:tcW w:w="1080" w:type="dxa"/>
            <w:tcBorders>
              <w:top w:val="nil"/>
              <w:left w:val="nil"/>
              <w:bottom w:val="single" w:sz="4" w:space="0" w:color="auto"/>
              <w:right w:val="single" w:sz="4" w:space="0" w:color="auto"/>
            </w:tcBorders>
            <w:shd w:val="clear" w:color="auto" w:fill="auto"/>
            <w:noWrap/>
            <w:vAlign w:val="bottom"/>
            <w:hideMark/>
          </w:tcPr>
          <w:p w14:paraId="2BC9DD6C"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30</w:t>
            </w:r>
          </w:p>
        </w:tc>
        <w:tc>
          <w:tcPr>
            <w:tcW w:w="1080" w:type="dxa"/>
            <w:tcBorders>
              <w:top w:val="nil"/>
              <w:left w:val="nil"/>
              <w:bottom w:val="single" w:sz="4" w:space="0" w:color="auto"/>
              <w:right w:val="single" w:sz="4" w:space="0" w:color="auto"/>
            </w:tcBorders>
            <w:shd w:val="clear" w:color="auto" w:fill="auto"/>
            <w:noWrap/>
            <w:vAlign w:val="bottom"/>
            <w:hideMark/>
          </w:tcPr>
          <w:p w14:paraId="2BC9DD6D"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18</w:t>
            </w:r>
          </w:p>
        </w:tc>
        <w:tc>
          <w:tcPr>
            <w:tcW w:w="1080" w:type="dxa"/>
            <w:tcBorders>
              <w:top w:val="nil"/>
              <w:left w:val="nil"/>
              <w:bottom w:val="single" w:sz="4" w:space="0" w:color="auto"/>
              <w:right w:val="single" w:sz="4" w:space="0" w:color="auto"/>
            </w:tcBorders>
            <w:shd w:val="clear" w:color="auto" w:fill="auto"/>
            <w:noWrap/>
            <w:vAlign w:val="bottom"/>
            <w:hideMark/>
          </w:tcPr>
          <w:p w14:paraId="2BC9DD6E"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12</w:t>
            </w:r>
          </w:p>
        </w:tc>
        <w:tc>
          <w:tcPr>
            <w:tcW w:w="1080" w:type="dxa"/>
            <w:tcBorders>
              <w:top w:val="nil"/>
              <w:left w:val="nil"/>
              <w:bottom w:val="single" w:sz="4" w:space="0" w:color="auto"/>
              <w:right w:val="single" w:sz="4" w:space="0" w:color="auto"/>
            </w:tcBorders>
            <w:shd w:val="clear" w:color="auto" w:fill="auto"/>
            <w:noWrap/>
            <w:vAlign w:val="bottom"/>
            <w:hideMark/>
          </w:tcPr>
          <w:p w14:paraId="2BC9DD6F"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32</w:t>
            </w:r>
          </w:p>
        </w:tc>
        <w:tc>
          <w:tcPr>
            <w:tcW w:w="960" w:type="dxa"/>
            <w:tcBorders>
              <w:top w:val="nil"/>
              <w:left w:val="nil"/>
              <w:bottom w:val="single" w:sz="4" w:space="0" w:color="auto"/>
              <w:right w:val="single" w:sz="4" w:space="0" w:color="auto"/>
            </w:tcBorders>
            <w:shd w:val="clear" w:color="auto" w:fill="auto"/>
            <w:noWrap/>
            <w:vAlign w:val="bottom"/>
            <w:hideMark/>
          </w:tcPr>
          <w:p w14:paraId="2BC9DD70"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15</w:t>
            </w:r>
          </w:p>
        </w:tc>
        <w:tc>
          <w:tcPr>
            <w:tcW w:w="1200" w:type="dxa"/>
            <w:tcBorders>
              <w:top w:val="nil"/>
              <w:left w:val="nil"/>
              <w:bottom w:val="single" w:sz="4" w:space="0" w:color="auto"/>
              <w:right w:val="single" w:sz="4" w:space="0" w:color="auto"/>
            </w:tcBorders>
            <w:shd w:val="clear" w:color="auto" w:fill="auto"/>
            <w:noWrap/>
            <w:vAlign w:val="bottom"/>
            <w:hideMark/>
          </w:tcPr>
          <w:p w14:paraId="2BC9DD71"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17</w:t>
            </w:r>
          </w:p>
        </w:tc>
      </w:tr>
      <w:tr w:rsidR="0000427E" w:rsidRPr="0000427E" w14:paraId="2BC9DD7A" w14:textId="77777777" w:rsidTr="004E1983">
        <w:trPr>
          <w:trHeight w:val="285"/>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2BC9DD73" w14:textId="77777777" w:rsidR="0000427E" w:rsidRPr="0000427E" w:rsidRDefault="0000427E" w:rsidP="0000427E">
            <w:pPr>
              <w:rPr>
                <w:rFonts w:cs="Arial"/>
                <w:color w:val="000000"/>
                <w:szCs w:val="22"/>
                <w:lang w:eastAsia="en-AU"/>
              </w:rPr>
            </w:pPr>
            <w:r w:rsidRPr="0000427E">
              <w:rPr>
                <w:rFonts w:cs="Arial"/>
                <w:color w:val="000000"/>
                <w:szCs w:val="22"/>
                <w:lang w:eastAsia="en-AU"/>
              </w:rPr>
              <w:t>Sat</w:t>
            </w:r>
          </w:p>
        </w:tc>
        <w:tc>
          <w:tcPr>
            <w:tcW w:w="1080" w:type="dxa"/>
            <w:tcBorders>
              <w:top w:val="nil"/>
              <w:left w:val="nil"/>
              <w:bottom w:val="single" w:sz="4" w:space="0" w:color="auto"/>
              <w:right w:val="single" w:sz="4" w:space="0" w:color="auto"/>
            </w:tcBorders>
            <w:shd w:val="clear" w:color="auto" w:fill="auto"/>
            <w:noWrap/>
            <w:vAlign w:val="bottom"/>
            <w:hideMark/>
          </w:tcPr>
          <w:p w14:paraId="2BC9DD74"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26</w:t>
            </w:r>
          </w:p>
        </w:tc>
        <w:tc>
          <w:tcPr>
            <w:tcW w:w="1080" w:type="dxa"/>
            <w:tcBorders>
              <w:top w:val="nil"/>
              <w:left w:val="nil"/>
              <w:bottom w:val="single" w:sz="4" w:space="0" w:color="auto"/>
              <w:right w:val="single" w:sz="4" w:space="0" w:color="auto"/>
            </w:tcBorders>
            <w:shd w:val="clear" w:color="auto" w:fill="auto"/>
            <w:noWrap/>
            <w:vAlign w:val="bottom"/>
            <w:hideMark/>
          </w:tcPr>
          <w:p w14:paraId="2BC9DD75"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17</w:t>
            </w:r>
          </w:p>
        </w:tc>
        <w:tc>
          <w:tcPr>
            <w:tcW w:w="1080" w:type="dxa"/>
            <w:tcBorders>
              <w:top w:val="nil"/>
              <w:left w:val="nil"/>
              <w:bottom w:val="single" w:sz="4" w:space="0" w:color="auto"/>
              <w:right w:val="single" w:sz="4" w:space="0" w:color="auto"/>
            </w:tcBorders>
            <w:shd w:val="clear" w:color="auto" w:fill="auto"/>
            <w:noWrap/>
            <w:vAlign w:val="bottom"/>
            <w:hideMark/>
          </w:tcPr>
          <w:p w14:paraId="2BC9DD76"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9</w:t>
            </w:r>
          </w:p>
        </w:tc>
        <w:tc>
          <w:tcPr>
            <w:tcW w:w="1080" w:type="dxa"/>
            <w:tcBorders>
              <w:top w:val="nil"/>
              <w:left w:val="nil"/>
              <w:bottom w:val="single" w:sz="4" w:space="0" w:color="auto"/>
              <w:right w:val="single" w:sz="4" w:space="0" w:color="auto"/>
            </w:tcBorders>
            <w:shd w:val="clear" w:color="auto" w:fill="auto"/>
            <w:noWrap/>
            <w:vAlign w:val="bottom"/>
            <w:hideMark/>
          </w:tcPr>
          <w:p w14:paraId="2BC9DD77"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26</w:t>
            </w:r>
          </w:p>
        </w:tc>
        <w:tc>
          <w:tcPr>
            <w:tcW w:w="960" w:type="dxa"/>
            <w:tcBorders>
              <w:top w:val="nil"/>
              <w:left w:val="nil"/>
              <w:bottom w:val="single" w:sz="4" w:space="0" w:color="auto"/>
              <w:right w:val="single" w:sz="4" w:space="0" w:color="auto"/>
            </w:tcBorders>
            <w:shd w:val="clear" w:color="auto" w:fill="auto"/>
            <w:noWrap/>
            <w:vAlign w:val="bottom"/>
            <w:hideMark/>
          </w:tcPr>
          <w:p w14:paraId="2BC9DD78"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15</w:t>
            </w:r>
          </w:p>
        </w:tc>
        <w:tc>
          <w:tcPr>
            <w:tcW w:w="1200" w:type="dxa"/>
            <w:tcBorders>
              <w:top w:val="nil"/>
              <w:left w:val="nil"/>
              <w:bottom w:val="single" w:sz="4" w:space="0" w:color="auto"/>
              <w:right w:val="single" w:sz="4" w:space="0" w:color="auto"/>
            </w:tcBorders>
            <w:shd w:val="clear" w:color="auto" w:fill="auto"/>
            <w:noWrap/>
            <w:vAlign w:val="bottom"/>
            <w:hideMark/>
          </w:tcPr>
          <w:p w14:paraId="2BC9DD79"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11</w:t>
            </w:r>
          </w:p>
        </w:tc>
      </w:tr>
      <w:tr w:rsidR="0000427E" w:rsidRPr="0000427E" w14:paraId="2BC9DD82" w14:textId="77777777" w:rsidTr="004E1983">
        <w:trPr>
          <w:trHeight w:val="285"/>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2BC9DD7B" w14:textId="77777777" w:rsidR="0000427E" w:rsidRPr="0000427E" w:rsidRDefault="0000427E" w:rsidP="0000427E">
            <w:pPr>
              <w:rPr>
                <w:rFonts w:cs="Arial"/>
                <w:color w:val="000000"/>
                <w:szCs w:val="22"/>
                <w:lang w:eastAsia="en-AU"/>
              </w:rPr>
            </w:pPr>
            <w:r w:rsidRPr="0000427E">
              <w:rPr>
                <w:rFonts w:cs="Arial"/>
                <w:color w:val="000000"/>
                <w:szCs w:val="22"/>
                <w:lang w:eastAsia="en-AU"/>
              </w:rPr>
              <w:t>Sun</w:t>
            </w:r>
          </w:p>
        </w:tc>
        <w:tc>
          <w:tcPr>
            <w:tcW w:w="1080" w:type="dxa"/>
            <w:tcBorders>
              <w:top w:val="nil"/>
              <w:left w:val="nil"/>
              <w:bottom w:val="single" w:sz="4" w:space="0" w:color="auto"/>
              <w:right w:val="single" w:sz="4" w:space="0" w:color="auto"/>
            </w:tcBorders>
            <w:shd w:val="clear" w:color="auto" w:fill="auto"/>
            <w:noWrap/>
            <w:vAlign w:val="bottom"/>
            <w:hideMark/>
          </w:tcPr>
          <w:p w14:paraId="2BC9DD7C"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24</w:t>
            </w:r>
          </w:p>
        </w:tc>
        <w:tc>
          <w:tcPr>
            <w:tcW w:w="1080" w:type="dxa"/>
            <w:tcBorders>
              <w:top w:val="nil"/>
              <w:left w:val="nil"/>
              <w:bottom w:val="single" w:sz="4" w:space="0" w:color="auto"/>
              <w:right w:val="single" w:sz="4" w:space="0" w:color="auto"/>
            </w:tcBorders>
            <w:shd w:val="clear" w:color="auto" w:fill="auto"/>
            <w:noWrap/>
            <w:vAlign w:val="bottom"/>
            <w:hideMark/>
          </w:tcPr>
          <w:p w14:paraId="2BC9DD7D"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16</w:t>
            </w:r>
          </w:p>
        </w:tc>
        <w:tc>
          <w:tcPr>
            <w:tcW w:w="1080" w:type="dxa"/>
            <w:tcBorders>
              <w:top w:val="nil"/>
              <w:left w:val="nil"/>
              <w:bottom w:val="single" w:sz="4" w:space="0" w:color="auto"/>
              <w:right w:val="single" w:sz="4" w:space="0" w:color="auto"/>
            </w:tcBorders>
            <w:shd w:val="clear" w:color="auto" w:fill="auto"/>
            <w:noWrap/>
            <w:vAlign w:val="bottom"/>
            <w:hideMark/>
          </w:tcPr>
          <w:p w14:paraId="2BC9DD7E"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8</w:t>
            </w:r>
          </w:p>
        </w:tc>
        <w:tc>
          <w:tcPr>
            <w:tcW w:w="1080" w:type="dxa"/>
            <w:tcBorders>
              <w:top w:val="nil"/>
              <w:left w:val="nil"/>
              <w:bottom w:val="single" w:sz="4" w:space="0" w:color="auto"/>
              <w:right w:val="single" w:sz="4" w:space="0" w:color="auto"/>
            </w:tcBorders>
            <w:shd w:val="clear" w:color="auto" w:fill="auto"/>
            <w:noWrap/>
            <w:vAlign w:val="bottom"/>
            <w:hideMark/>
          </w:tcPr>
          <w:p w14:paraId="2BC9DD7F"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23</w:t>
            </w:r>
          </w:p>
        </w:tc>
        <w:tc>
          <w:tcPr>
            <w:tcW w:w="960" w:type="dxa"/>
            <w:tcBorders>
              <w:top w:val="nil"/>
              <w:left w:val="nil"/>
              <w:bottom w:val="single" w:sz="4" w:space="0" w:color="auto"/>
              <w:right w:val="single" w:sz="4" w:space="0" w:color="auto"/>
            </w:tcBorders>
            <w:shd w:val="clear" w:color="auto" w:fill="auto"/>
            <w:noWrap/>
            <w:vAlign w:val="bottom"/>
            <w:hideMark/>
          </w:tcPr>
          <w:p w14:paraId="2BC9DD80"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15</w:t>
            </w:r>
          </w:p>
        </w:tc>
        <w:tc>
          <w:tcPr>
            <w:tcW w:w="1200" w:type="dxa"/>
            <w:tcBorders>
              <w:top w:val="nil"/>
              <w:left w:val="nil"/>
              <w:bottom w:val="single" w:sz="4" w:space="0" w:color="auto"/>
              <w:right w:val="single" w:sz="4" w:space="0" w:color="auto"/>
            </w:tcBorders>
            <w:shd w:val="clear" w:color="auto" w:fill="auto"/>
            <w:noWrap/>
            <w:vAlign w:val="bottom"/>
            <w:hideMark/>
          </w:tcPr>
          <w:p w14:paraId="2BC9DD81"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8</w:t>
            </w:r>
          </w:p>
        </w:tc>
      </w:tr>
      <w:tr w:rsidR="0000427E" w:rsidRPr="0000427E" w14:paraId="2BC9DD8A" w14:textId="77777777" w:rsidTr="004E1983">
        <w:trPr>
          <w:trHeight w:val="285"/>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2BC9DD83" w14:textId="77777777" w:rsidR="0000427E" w:rsidRPr="0000427E" w:rsidRDefault="0000427E" w:rsidP="0000427E">
            <w:pPr>
              <w:rPr>
                <w:rFonts w:cs="Arial"/>
                <w:color w:val="000000"/>
                <w:szCs w:val="22"/>
                <w:lang w:eastAsia="en-AU"/>
              </w:rPr>
            </w:pPr>
            <w:r w:rsidRPr="0000427E">
              <w:rPr>
                <w:rFonts w:cs="Arial"/>
                <w:color w:val="000000"/>
                <w:szCs w:val="22"/>
                <w:lang w:eastAsia="en-AU"/>
              </w:rPr>
              <w:t>Mon</w:t>
            </w:r>
          </w:p>
        </w:tc>
        <w:tc>
          <w:tcPr>
            <w:tcW w:w="1080" w:type="dxa"/>
            <w:tcBorders>
              <w:top w:val="nil"/>
              <w:left w:val="nil"/>
              <w:bottom w:val="single" w:sz="4" w:space="0" w:color="auto"/>
              <w:right w:val="single" w:sz="4" w:space="0" w:color="auto"/>
            </w:tcBorders>
            <w:shd w:val="clear" w:color="auto" w:fill="auto"/>
            <w:noWrap/>
            <w:vAlign w:val="bottom"/>
            <w:hideMark/>
          </w:tcPr>
          <w:p w14:paraId="2BC9DD84"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26</w:t>
            </w:r>
          </w:p>
        </w:tc>
        <w:tc>
          <w:tcPr>
            <w:tcW w:w="1080" w:type="dxa"/>
            <w:tcBorders>
              <w:top w:val="nil"/>
              <w:left w:val="nil"/>
              <w:bottom w:val="single" w:sz="4" w:space="0" w:color="auto"/>
              <w:right w:val="single" w:sz="4" w:space="0" w:color="auto"/>
            </w:tcBorders>
            <w:shd w:val="clear" w:color="auto" w:fill="auto"/>
            <w:noWrap/>
            <w:vAlign w:val="bottom"/>
            <w:hideMark/>
          </w:tcPr>
          <w:p w14:paraId="2BC9DD85"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16</w:t>
            </w:r>
          </w:p>
        </w:tc>
        <w:tc>
          <w:tcPr>
            <w:tcW w:w="1080" w:type="dxa"/>
            <w:tcBorders>
              <w:top w:val="nil"/>
              <w:left w:val="nil"/>
              <w:bottom w:val="single" w:sz="4" w:space="0" w:color="auto"/>
              <w:right w:val="single" w:sz="4" w:space="0" w:color="auto"/>
            </w:tcBorders>
            <w:shd w:val="clear" w:color="auto" w:fill="auto"/>
            <w:noWrap/>
            <w:vAlign w:val="bottom"/>
            <w:hideMark/>
          </w:tcPr>
          <w:p w14:paraId="2BC9DD86"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10</w:t>
            </w:r>
          </w:p>
        </w:tc>
        <w:tc>
          <w:tcPr>
            <w:tcW w:w="1080" w:type="dxa"/>
            <w:tcBorders>
              <w:top w:val="nil"/>
              <w:left w:val="nil"/>
              <w:bottom w:val="single" w:sz="4" w:space="0" w:color="auto"/>
              <w:right w:val="single" w:sz="4" w:space="0" w:color="auto"/>
            </w:tcBorders>
            <w:shd w:val="clear" w:color="auto" w:fill="auto"/>
            <w:noWrap/>
            <w:vAlign w:val="bottom"/>
            <w:hideMark/>
          </w:tcPr>
          <w:p w14:paraId="2BC9DD87"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25</w:t>
            </w:r>
          </w:p>
        </w:tc>
        <w:tc>
          <w:tcPr>
            <w:tcW w:w="960" w:type="dxa"/>
            <w:tcBorders>
              <w:top w:val="nil"/>
              <w:left w:val="nil"/>
              <w:bottom w:val="single" w:sz="4" w:space="0" w:color="auto"/>
              <w:right w:val="single" w:sz="4" w:space="0" w:color="auto"/>
            </w:tcBorders>
            <w:shd w:val="clear" w:color="auto" w:fill="auto"/>
            <w:noWrap/>
            <w:vAlign w:val="bottom"/>
            <w:hideMark/>
          </w:tcPr>
          <w:p w14:paraId="2BC9DD88"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13</w:t>
            </w:r>
          </w:p>
        </w:tc>
        <w:tc>
          <w:tcPr>
            <w:tcW w:w="1200" w:type="dxa"/>
            <w:tcBorders>
              <w:top w:val="nil"/>
              <w:left w:val="nil"/>
              <w:bottom w:val="single" w:sz="4" w:space="0" w:color="auto"/>
              <w:right w:val="single" w:sz="4" w:space="0" w:color="auto"/>
            </w:tcBorders>
            <w:shd w:val="clear" w:color="auto" w:fill="auto"/>
            <w:noWrap/>
            <w:vAlign w:val="bottom"/>
            <w:hideMark/>
          </w:tcPr>
          <w:p w14:paraId="2BC9DD89"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12</w:t>
            </w:r>
          </w:p>
        </w:tc>
      </w:tr>
      <w:tr w:rsidR="0000427E" w:rsidRPr="0000427E" w14:paraId="2BC9DD92" w14:textId="77777777" w:rsidTr="004E1983">
        <w:trPr>
          <w:trHeight w:val="285"/>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2BC9DD8B" w14:textId="77777777" w:rsidR="0000427E" w:rsidRPr="0000427E" w:rsidRDefault="0000427E" w:rsidP="0000427E">
            <w:pPr>
              <w:rPr>
                <w:rFonts w:cs="Arial"/>
                <w:color w:val="000000"/>
                <w:szCs w:val="22"/>
                <w:lang w:eastAsia="en-AU"/>
              </w:rPr>
            </w:pPr>
            <w:r w:rsidRPr="0000427E">
              <w:rPr>
                <w:rFonts w:cs="Arial"/>
                <w:color w:val="000000"/>
                <w:szCs w:val="22"/>
                <w:lang w:eastAsia="en-AU"/>
              </w:rPr>
              <w:t>Tue</w:t>
            </w:r>
          </w:p>
        </w:tc>
        <w:tc>
          <w:tcPr>
            <w:tcW w:w="1080" w:type="dxa"/>
            <w:tcBorders>
              <w:top w:val="nil"/>
              <w:left w:val="nil"/>
              <w:bottom w:val="single" w:sz="4" w:space="0" w:color="auto"/>
              <w:right w:val="single" w:sz="4" w:space="0" w:color="auto"/>
            </w:tcBorders>
            <w:shd w:val="clear" w:color="auto" w:fill="auto"/>
            <w:noWrap/>
            <w:vAlign w:val="bottom"/>
            <w:hideMark/>
          </w:tcPr>
          <w:p w14:paraId="2BC9DD8C"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28</w:t>
            </w:r>
          </w:p>
        </w:tc>
        <w:tc>
          <w:tcPr>
            <w:tcW w:w="1080" w:type="dxa"/>
            <w:tcBorders>
              <w:top w:val="nil"/>
              <w:left w:val="nil"/>
              <w:bottom w:val="single" w:sz="4" w:space="0" w:color="auto"/>
              <w:right w:val="single" w:sz="4" w:space="0" w:color="auto"/>
            </w:tcBorders>
            <w:shd w:val="clear" w:color="auto" w:fill="auto"/>
            <w:noWrap/>
            <w:vAlign w:val="bottom"/>
            <w:hideMark/>
          </w:tcPr>
          <w:p w14:paraId="2BC9DD8D"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17</w:t>
            </w:r>
          </w:p>
        </w:tc>
        <w:tc>
          <w:tcPr>
            <w:tcW w:w="1080" w:type="dxa"/>
            <w:tcBorders>
              <w:top w:val="nil"/>
              <w:left w:val="nil"/>
              <w:bottom w:val="single" w:sz="4" w:space="0" w:color="auto"/>
              <w:right w:val="single" w:sz="4" w:space="0" w:color="auto"/>
            </w:tcBorders>
            <w:shd w:val="clear" w:color="auto" w:fill="auto"/>
            <w:noWrap/>
            <w:vAlign w:val="bottom"/>
            <w:hideMark/>
          </w:tcPr>
          <w:p w14:paraId="2BC9DD8E"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11</w:t>
            </w:r>
          </w:p>
        </w:tc>
        <w:tc>
          <w:tcPr>
            <w:tcW w:w="1080" w:type="dxa"/>
            <w:tcBorders>
              <w:top w:val="nil"/>
              <w:left w:val="nil"/>
              <w:bottom w:val="single" w:sz="4" w:space="0" w:color="auto"/>
              <w:right w:val="single" w:sz="4" w:space="0" w:color="auto"/>
            </w:tcBorders>
            <w:shd w:val="clear" w:color="auto" w:fill="auto"/>
            <w:noWrap/>
            <w:vAlign w:val="bottom"/>
            <w:hideMark/>
          </w:tcPr>
          <w:p w14:paraId="2BC9DD8F"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30</w:t>
            </w:r>
          </w:p>
        </w:tc>
        <w:tc>
          <w:tcPr>
            <w:tcW w:w="960" w:type="dxa"/>
            <w:tcBorders>
              <w:top w:val="nil"/>
              <w:left w:val="nil"/>
              <w:bottom w:val="single" w:sz="4" w:space="0" w:color="auto"/>
              <w:right w:val="single" w:sz="4" w:space="0" w:color="auto"/>
            </w:tcBorders>
            <w:shd w:val="clear" w:color="auto" w:fill="auto"/>
            <w:noWrap/>
            <w:vAlign w:val="bottom"/>
            <w:hideMark/>
          </w:tcPr>
          <w:p w14:paraId="2BC9DD90"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14</w:t>
            </w:r>
          </w:p>
        </w:tc>
        <w:tc>
          <w:tcPr>
            <w:tcW w:w="1200" w:type="dxa"/>
            <w:tcBorders>
              <w:top w:val="nil"/>
              <w:left w:val="nil"/>
              <w:bottom w:val="single" w:sz="4" w:space="0" w:color="auto"/>
              <w:right w:val="single" w:sz="4" w:space="0" w:color="auto"/>
            </w:tcBorders>
            <w:shd w:val="clear" w:color="auto" w:fill="auto"/>
            <w:noWrap/>
            <w:vAlign w:val="bottom"/>
            <w:hideMark/>
          </w:tcPr>
          <w:p w14:paraId="2BC9DD91"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16</w:t>
            </w:r>
          </w:p>
        </w:tc>
      </w:tr>
      <w:tr w:rsidR="0000427E" w:rsidRPr="0000427E" w14:paraId="2BC9DD9A" w14:textId="77777777" w:rsidTr="004E1983">
        <w:trPr>
          <w:trHeight w:val="285"/>
          <w:jc w:val="center"/>
        </w:trPr>
        <w:tc>
          <w:tcPr>
            <w:tcW w:w="1094" w:type="dxa"/>
            <w:tcBorders>
              <w:top w:val="nil"/>
              <w:left w:val="single" w:sz="4" w:space="0" w:color="auto"/>
              <w:bottom w:val="single" w:sz="4" w:space="0" w:color="auto"/>
              <w:right w:val="single" w:sz="4" w:space="0" w:color="auto"/>
            </w:tcBorders>
            <w:shd w:val="clear" w:color="auto" w:fill="auto"/>
            <w:noWrap/>
            <w:vAlign w:val="bottom"/>
            <w:hideMark/>
          </w:tcPr>
          <w:p w14:paraId="2BC9DD93" w14:textId="77777777" w:rsidR="0000427E" w:rsidRPr="0000427E" w:rsidRDefault="0000427E" w:rsidP="0000427E">
            <w:pPr>
              <w:rPr>
                <w:rFonts w:cs="Arial"/>
                <w:color w:val="000000"/>
                <w:szCs w:val="22"/>
                <w:lang w:eastAsia="en-AU"/>
              </w:rPr>
            </w:pPr>
            <w:r w:rsidRPr="0000427E">
              <w:rPr>
                <w:rFonts w:cs="Arial"/>
                <w:color w:val="000000"/>
                <w:szCs w:val="22"/>
                <w:lang w:eastAsia="en-AU"/>
              </w:rPr>
              <w:t>AVERAGE</w:t>
            </w:r>
          </w:p>
        </w:tc>
        <w:tc>
          <w:tcPr>
            <w:tcW w:w="1080" w:type="dxa"/>
            <w:tcBorders>
              <w:top w:val="nil"/>
              <w:left w:val="nil"/>
              <w:bottom w:val="single" w:sz="4" w:space="0" w:color="auto"/>
              <w:right w:val="single" w:sz="4" w:space="0" w:color="auto"/>
            </w:tcBorders>
            <w:shd w:val="clear" w:color="auto" w:fill="auto"/>
            <w:noWrap/>
            <w:vAlign w:val="bottom"/>
            <w:hideMark/>
          </w:tcPr>
          <w:p w14:paraId="2BC9DD94"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28.0</w:t>
            </w:r>
          </w:p>
        </w:tc>
        <w:tc>
          <w:tcPr>
            <w:tcW w:w="1080" w:type="dxa"/>
            <w:tcBorders>
              <w:top w:val="nil"/>
              <w:left w:val="nil"/>
              <w:bottom w:val="single" w:sz="4" w:space="0" w:color="auto"/>
              <w:right w:val="single" w:sz="4" w:space="0" w:color="auto"/>
            </w:tcBorders>
            <w:shd w:val="clear" w:color="auto" w:fill="auto"/>
            <w:noWrap/>
            <w:vAlign w:val="bottom"/>
            <w:hideMark/>
          </w:tcPr>
          <w:p w14:paraId="2BC9DD95"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17.3</w:t>
            </w:r>
          </w:p>
        </w:tc>
        <w:tc>
          <w:tcPr>
            <w:tcW w:w="1080" w:type="dxa"/>
            <w:tcBorders>
              <w:top w:val="nil"/>
              <w:left w:val="nil"/>
              <w:bottom w:val="single" w:sz="4" w:space="0" w:color="auto"/>
              <w:right w:val="single" w:sz="4" w:space="0" w:color="auto"/>
            </w:tcBorders>
            <w:shd w:val="clear" w:color="auto" w:fill="auto"/>
            <w:noWrap/>
            <w:vAlign w:val="bottom"/>
            <w:hideMark/>
          </w:tcPr>
          <w:p w14:paraId="2BC9DD96"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10.7</w:t>
            </w:r>
          </w:p>
        </w:tc>
        <w:tc>
          <w:tcPr>
            <w:tcW w:w="1080" w:type="dxa"/>
            <w:tcBorders>
              <w:top w:val="nil"/>
              <w:left w:val="nil"/>
              <w:bottom w:val="single" w:sz="4" w:space="0" w:color="auto"/>
              <w:right w:val="single" w:sz="4" w:space="0" w:color="auto"/>
            </w:tcBorders>
            <w:shd w:val="clear" w:color="auto" w:fill="auto"/>
            <w:noWrap/>
            <w:vAlign w:val="bottom"/>
            <w:hideMark/>
          </w:tcPr>
          <w:p w14:paraId="2BC9DD97"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29.4</w:t>
            </w:r>
          </w:p>
        </w:tc>
        <w:tc>
          <w:tcPr>
            <w:tcW w:w="960" w:type="dxa"/>
            <w:tcBorders>
              <w:top w:val="nil"/>
              <w:left w:val="nil"/>
              <w:bottom w:val="single" w:sz="4" w:space="0" w:color="auto"/>
              <w:right w:val="single" w:sz="4" w:space="0" w:color="auto"/>
            </w:tcBorders>
            <w:shd w:val="clear" w:color="auto" w:fill="auto"/>
            <w:noWrap/>
            <w:vAlign w:val="bottom"/>
            <w:hideMark/>
          </w:tcPr>
          <w:p w14:paraId="2BC9DD98"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14.7</w:t>
            </w:r>
          </w:p>
        </w:tc>
        <w:tc>
          <w:tcPr>
            <w:tcW w:w="1200" w:type="dxa"/>
            <w:tcBorders>
              <w:top w:val="nil"/>
              <w:left w:val="nil"/>
              <w:bottom w:val="single" w:sz="4" w:space="0" w:color="auto"/>
              <w:right w:val="single" w:sz="4" w:space="0" w:color="auto"/>
            </w:tcBorders>
            <w:shd w:val="clear" w:color="auto" w:fill="auto"/>
            <w:noWrap/>
            <w:vAlign w:val="bottom"/>
            <w:hideMark/>
          </w:tcPr>
          <w:p w14:paraId="2BC9DD99" w14:textId="77777777" w:rsidR="0000427E" w:rsidRPr="0000427E" w:rsidRDefault="0000427E" w:rsidP="0000427E">
            <w:pPr>
              <w:jc w:val="center"/>
              <w:rPr>
                <w:rFonts w:cs="Arial"/>
                <w:color w:val="000000"/>
                <w:szCs w:val="22"/>
                <w:lang w:eastAsia="en-AU"/>
              </w:rPr>
            </w:pPr>
            <w:r w:rsidRPr="0000427E">
              <w:rPr>
                <w:rFonts w:cs="Arial"/>
                <w:color w:val="000000"/>
                <w:szCs w:val="22"/>
                <w:lang w:eastAsia="en-AU"/>
              </w:rPr>
              <w:t>14.7</w:t>
            </w:r>
          </w:p>
        </w:tc>
      </w:tr>
    </w:tbl>
    <w:p w14:paraId="2BC9DD9B" w14:textId="77777777" w:rsidR="00E43B01" w:rsidRDefault="00E43B01">
      <w:pPr>
        <w:rPr>
          <w:rFonts w:cs="Arial"/>
          <w:szCs w:val="22"/>
        </w:rPr>
      </w:pPr>
    </w:p>
    <w:p w14:paraId="2BC9DD9C" w14:textId="77777777" w:rsidR="00E43B01" w:rsidRDefault="00DD76A7" w:rsidP="00DD76A7">
      <w:pPr>
        <w:tabs>
          <w:tab w:val="left" w:pos="426"/>
        </w:tabs>
        <w:autoSpaceDE w:val="0"/>
        <w:autoSpaceDN w:val="0"/>
        <w:adjustRightInd w:val="0"/>
        <w:ind w:left="851" w:hanging="851"/>
        <w:rPr>
          <w:rFonts w:cs="Arial"/>
          <w:color w:val="000000"/>
          <w:szCs w:val="22"/>
          <w:lang w:eastAsia="en-AU"/>
        </w:rPr>
      </w:pPr>
      <w:r>
        <w:rPr>
          <w:rFonts w:cs="Arial"/>
          <w:color w:val="000000"/>
          <w:szCs w:val="22"/>
          <w:lang w:eastAsia="en-AU"/>
        </w:rPr>
        <w:t>2.</w:t>
      </w:r>
      <w:r>
        <w:rPr>
          <w:rFonts w:cs="Arial"/>
          <w:color w:val="000000"/>
          <w:szCs w:val="22"/>
          <w:lang w:eastAsia="en-AU"/>
        </w:rPr>
        <w:tab/>
        <w:t>(a)</w:t>
      </w:r>
      <w:r>
        <w:rPr>
          <w:rFonts w:cs="Arial"/>
          <w:color w:val="000000"/>
          <w:szCs w:val="22"/>
          <w:lang w:eastAsia="en-AU"/>
        </w:rPr>
        <w:tab/>
      </w:r>
      <w:r w:rsidR="004E1983" w:rsidRPr="00DD76A7">
        <w:rPr>
          <w:rFonts w:cs="Arial"/>
          <w:color w:val="000000"/>
          <w:szCs w:val="22"/>
          <w:lang w:eastAsia="en-AU"/>
        </w:rPr>
        <w:t xml:space="preserve">Use </w:t>
      </w:r>
      <w:r w:rsidR="004E1983" w:rsidRPr="00DD76A7">
        <w:rPr>
          <w:rFonts w:cs="Arial"/>
          <w:i/>
          <w:color w:val="000000"/>
          <w:szCs w:val="22"/>
          <w:lang w:eastAsia="en-AU"/>
        </w:rPr>
        <w:t>MS Excel</w:t>
      </w:r>
      <w:r w:rsidR="004E1983" w:rsidRPr="00DD76A7">
        <w:rPr>
          <w:rFonts w:cs="Arial"/>
          <w:color w:val="000000"/>
          <w:szCs w:val="22"/>
          <w:lang w:eastAsia="en-AU"/>
        </w:rPr>
        <w:t xml:space="preserve"> </w:t>
      </w:r>
      <w:r w:rsidR="004E1983">
        <w:rPr>
          <w:rFonts w:cs="Arial"/>
          <w:color w:val="000000"/>
          <w:szCs w:val="22"/>
          <w:lang w:eastAsia="en-AU"/>
        </w:rPr>
        <w:t>to draw a well-labelled graph to show the range of temperatures in Adelaide and Murray Bridge</w:t>
      </w:r>
      <w:r w:rsidR="004E1983" w:rsidRPr="00DD76A7">
        <w:rPr>
          <w:rFonts w:cs="Arial"/>
          <w:color w:val="000000"/>
          <w:szCs w:val="22"/>
          <w:lang w:eastAsia="en-AU"/>
        </w:rPr>
        <w:t xml:space="preserve"> </w:t>
      </w:r>
      <w:r w:rsidR="004E1983">
        <w:rPr>
          <w:rFonts w:cs="Arial"/>
          <w:color w:val="000000"/>
          <w:szCs w:val="22"/>
          <w:lang w:eastAsia="en-AU"/>
        </w:rPr>
        <w:t xml:space="preserve">over the seven days. </w:t>
      </w:r>
    </w:p>
    <w:p w14:paraId="2BC9DD9D" w14:textId="77777777" w:rsidR="00F033E6" w:rsidRDefault="00F033E6" w:rsidP="00DD76A7">
      <w:pPr>
        <w:tabs>
          <w:tab w:val="left" w:pos="426"/>
        </w:tabs>
        <w:autoSpaceDE w:val="0"/>
        <w:autoSpaceDN w:val="0"/>
        <w:adjustRightInd w:val="0"/>
        <w:ind w:left="851" w:hanging="851"/>
        <w:rPr>
          <w:rFonts w:cs="Arial"/>
          <w:color w:val="000000"/>
          <w:szCs w:val="22"/>
          <w:lang w:eastAsia="en-AU"/>
        </w:rPr>
      </w:pPr>
    </w:p>
    <w:p w14:paraId="2BC9DD9E" w14:textId="77777777" w:rsidR="008B0670" w:rsidRDefault="00DD76A7" w:rsidP="00DD76A7">
      <w:pPr>
        <w:tabs>
          <w:tab w:val="left" w:pos="426"/>
        </w:tabs>
        <w:autoSpaceDE w:val="0"/>
        <w:autoSpaceDN w:val="0"/>
        <w:adjustRightInd w:val="0"/>
        <w:ind w:left="851" w:hanging="851"/>
        <w:rPr>
          <w:rFonts w:cs="Arial"/>
          <w:color w:val="000000"/>
          <w:szCs w:val="22"/>
          <w:lang w:eastAsia="en-AU"/>
        </w:rPr>
      </w:pPr>
      <w:r>
        <w:rPr>
          <w:rFonts w:cs="Arial"/>
          <w:color w:val="000000"/>
          <w:szCs w:val="22"/>
          <w:lang w:eastAsia="en-AU"/>
        </w:rPr>
        <w:tab/>
        <w:t>(b)</w:t>
      </w:r>
      <w:r>
        <w:rPr>
          <w:rFonts w:cs="Arial"/>
          <w:color w:val="000000"/>
          <w:szCs w:val="22"/>
          <w:lang w:eastAsia="en-AU"/>
        </w:rPr>
        <w:tab/>
      </w:r>
      <w:r w:rsidR="00642273">
        <w:rPr>
          <w:rFonts w:cs="Arial"/>
          <w:color w:val="000000"/>
          <w:szCs w:val="22"/>
          <w:lang w:eastAsia="en-AU"/>
        </w:rPr>
        <w:t>Use your graph to explain whether the hypothesis is confirmed, refuted or uncertain.</w:t>
      </w:r>
    </w:p>
    <w:p w14:paraId="2BC9DD9F" w14:textId="77777777" w:rsidR="00DD76A7" w:rsidRDefault="00DD76A7">
      <w:pPr>
        <w:rPr>
          <w:rFonts w:cs="Arial"/>
          <w:szCs w:val="22"/>
        </w:rPr>
      </w:pPr>
    </w:p>
    <w:p w14:paraId="2BC9DDA0" w14:textId="77777777" w:rsidR="004E1983" w:rsidRDefault="004E1983">
      <w:pPr>
        <w:rPr>
          <w:rFonts w:cs="Arial"/>
          <w:szCs w:val="22"/>
        </w:rPr>
      </w:pPr>
    </w:p>
    <w:p w14:paraId="2BC9DDA1" w14:textId="77777777" w:rsidR="00642273" w:rsidRDefault="00DD76A7" w:rsidP="004E1983">
      <w:pPr>
        <w:autoSpaceDE w:val="0"/>
        <w:autoSpaceDN w:val="0"/>
        <w:adjustRightInd w:val="0"/>
        <w:ind w:left="426" w:hanging="426"/>
        <w:rPr>
          <w:rFonts w:cs="Arial"/>
          <w:szCs w:val="22"/>
        </w:rPr>
      </w:pPr>
      <w:r>
        <w:rPr>
          <w:rFonts w:cs="Arial"/>
          <w:color w:val="000000"/>
          <w:szCs w:val="22"/>
          <w:lang w:eastAsia="en-AU"/>
        </w:rPr>
        <w:t>3.</w:t>
      </w:r>
      <w:r>
        <w:rPr>
          <w:rFonts w:cs="Arial"/>
          <w:color w:val="000000"/>
          <w:szCs w:val="22"/>
          <w:lang w:eastAsia="en-AU"/>
        </w:rPr>
        <w:tab/>
      </w:r>
      <w:r w:rsidR="004E1983">
        <w:rPr>
          <w:rFonts w:cs="Arial"/>
          <w:color w:val="000000"/>
          <w:szCs w:val="22"/>
          <w:lang w:eastAsia="en-AU"/>
        </w:rPr>
        <w:t xml:space="preserve">Complete a similar data table in </w:t>
      </w:r>
      <w:r w:rsidR="004E1983" w:rsidRPr="004E1983">
        <w:rPr>
          <w:rFonts w:cs="Arial"/>
          <w:i/>
          <w:color w:val="000000"/>
          <w:szCs w:val="22"/>
          <w:lang w:eastAsia="en-AU"/>
        </w:rPr>
        <w:t>MS Excel</w:t>
      </w:r>
      <w:r w:rsidR="004E1983">
        <w:rPr>
          <w:rFonts w:cs="Arial"/>
          <w:color w:val="000000"/>
          <w:szCs w:val="22"/>
          <w:lang w:eastAsia="en-AU"/>
        </w:rPr>
        <w:t xml:space="preserve"> to display the temperatures for Adelaide and Albany for this week. Use the functions in </w:t>
      </w:r>
      <w:r w:rsidR="004E1983" w:rsidRPr="004E1983">
        <w:rPr>
          <w:rFonts w:cs="Arial"/>
          <w:i/>
          <w:color w:val="000000"/>
          <w:szCs w:val="22"/>
          <w:lang w:eastAsia="en-AU"/>
        </w:rPr>
        <w:t>MS Excel</w:t>
      </w:r>
      <w:r w:rsidR="004E1983">
        <w:rPr>
          <w:rFonts w:cs="Arial"/>
          <w:color w:val="000000"/>
          <w:szCs w:val="22"/>
          <w:lang w:eastAsia="en-AU"/>
        </w:rPr>
        <w:t xml:space="preserve"> to calculate the ranges and average values. </w:t>
      </w:r>
    </w:p>
    <w:p w14:paraId="2BC9DDA2" w14:textId="77777777" w:rsidR="00DD76A7" w:rsidRDefault="00DD76A7">
      <w:pPr>
        <w:rPr>
          <w:rFonts w:cs="Arial"/>
          <w:szCs w:val="22"/>
        </w:rPr>
      </w:pPr>
    </w:p>
    <w:p w14:paraId="2BC9DDA3" w14:textId="77777777" w:rsidR="004E1983" w:rsidRDefault="004E1983">
      <w:pPr>
        <w:rPr>
          <w:rFonts w:cs="Arial"/>
          <w:szCs w:val="22"/>
        </w:rPr>
      </w:pPr>
    </w:p>
    <w:p w14:paraId="2BC9DDA4" w14:textId="77777777" w:rsidR="00642273" w:rsidRDefault="0000427E" w:rsidP="00DD76A7">
      <w:pPr>
        <w:tabs>
          <w:tab w:val="left" w:pos="426"/>
        </w:tabs>
        <w:autoSpaceDE w:val="0"/>
        <w:autoSpaceDN w:val="0"/>
        <w:adjustRightInd w:val="0"/>
        <w:ind w:left="851" w:hanging="851"/>
        <w:rPr>
          <w:rFonts w:cs="Arial"/>
          <w:color w:val="000000"/>
          <w:szCs w:val="22"/>
          <w:lang w:eastAsia="en-AU"/>
        </w:rPr>
      </w:pPr>
      <w:r>
        <w:rPr>
          <w:rFonts w:cs="Arial"/>
          <w:color w:val="000000"/>
          <w:szCs w:val="22"/>
          <w:lang w:eastAsia="en-AU"/>
        </w:rPr>
        <w:t>4.</w:t>
      </w:r>
      <w:r w:rsidR="00DD76A7">
        <w:rPr>
          <w:rFonts w:cs="Arial"/>
          <w:color w:val="000000"/>
          <w:szCs w:val="22"/>
          <w:lang w:eastAsia="en-AU"/>
        </w:rPr>
        <w:tab/>
        <w:t>(a)</w:t>
      </w:r>
      <w:r w:rsidR="00DD76A7">
        <w:rPr>
          <w:rFonts w:cs="Arial"/>
          <w:color w:val="000000"/>
          <w:szCs w:val="22"/>
          <w:lang w:eastAsia="en-AU"/>
        </w:rPr>
        <w:tab/>
      </w:r>
      <w:r w:rsidR="00642273" w:rsidRPr="00DD76A7">
        <w:rPr>
          <w:rFonts w:cs="Arial"/>
          <w:color w:val="000000"/>
          <w:szCs w:val="22"/>
          <w:lang w:eastAsia="en-AU"/>
        </w:rPr>
        <w:t xml:space="preserve">Use </w:t>
      </w:r>
      <w:r w:rsidR="00642273" w:rsidRPr="00DD76A7">
        <w:rPr>
          <w:rFonts w:cs="Arial"/>
          <w:i/>
          <w:color w:val="000000"/>
          <w:szCs w:val="22"/>
          <w:lang w:eastAsia="en-AU"/>
        </w:rPr>
        <w:t>MS Excel</w:t>
      </w:r>
      <w:r w:rsidR="00642273" w:rsidRPr="00DD76A7">
        <w:rPr>
          <w:rFonts w:cs="Arial"/>
          <w:color w:val="000000"/>
          <w:szCs w:val="22"/>
          <w:lang w:eastAsia="en-AU"/>
        </w:rPr>
        <w:t xml:space="preserve"> </w:t>
      </w:r>
      <w:r w:rsidR="00642273">
        <w:rPr>
          <w:rFonts w:cs="Arial"/>
          <w:color w:val="000000"/>
          <w:szCs w:val="22"/>
          <w:lang w:eastAsia="en-AU"/>
        </w:rPr>
        <w:t>to draw a well-labelled graph to show the range of temperatures in Adelaide and Albury over the seven days.</w:t>
      </w:r>
    </w:p>
    <w:p w14:paraId="2BC9DDA5" w14:textId="77777777" w:rsidR="00642273" w:rsidRDefault="00642273" w:rsidP="00DD76A7">
      <w:pPr>
        <w:tabs>
          <w:tab w:val="left" w:pos="426"/>
        </w:tabs>
        <w:ind w:left="851" w:hanging="851"/>
        <w:rPr>
          <w:rFonts w:cs="Arial"/>
          <w:color w:val="000000"/>
          <w:szCs w:val="22"/>
          <w:lang w:eastAsia="en-AU"/>
        </w:rPr>
      </w:pPr>
    </w:p>
    <w:p w14:paraId="2BC9DDA6" w14:textId="77777777" w:rsidR="00642273" w:rsidRDefault="00DD76A7" w:rsidP="00DD76A7">
      <w:pPr>
        <w:tabs>
          <w:tab w:val="left" w:pos="426"/>
        </w:tabs>
        <w:autoSpaceDE w:val="0"/>
        <w:autoSpaceDN w:val="0"/>
        <w:adjustRightInd w:val="0"/>
        <w:ind w:left="851" w:hanging="851"/>
        <w:rPr>
          <w:rFonts w:cs="Arial"/>
          <w:color w:val="000000"/>
          <w:szCs w:val="22"/>
          <w:lang w:eastAsia="en-AU"/>
        </w:rPr>
      </w:pPr>
      <w:r>
        <w:rPr>
          <w:rFonts w:cs="Arial"/>
          <w:color w:val="000000"/>
          <w:szCs w:val="22"/>
          <w:lang w:eastAsia="en-AU"/>
        </w:rPr>
        <w:tab/>
        <w:t>(b)</w:t>
      </w:r>
      <w:r>
        <w:rPr>
          <w:rFonts w:cs="Arial"/>
          <w:color w:val="000000"/>
          <w:szCs w:val="22"/>
          <w:lang w:eastAsia="en-AU"/>
        </w:rPr>
        <w:tab/>
      </w:r>
      <w:r w:rsidR="00642273">
        <w:rPr>
          <w:rFonts w:cs="Arial"/>
          <w:color w:val="000000"/>
          <w:szCs w:val="22"/>
          <w:lang w:eastAsia="en-AU"/>
        </w:rPr>
        <w:t>Use your graph to describe</w:t>
      </w:r>
      <w:r w:rsidR="00256F2D">
        <w:rPr>
          <w:rFonts w:cs="Arial"/>
          <w:color w:val="000000"/>
          <w:szCs w:val="22"/>
          <w:lang w:eastAsia="en-AU"/>
        </w:rPr>
        <w:t xml:space="preserve"> the similarity and difference in temperatures between these two regions.</w:t>
      </w:r>
    </w:p>
    <w:p w14:paraId="2BC9DDA7" w14:textId="77777777" w:rsidR="00256F2D" w:rsidRDefault="00256F2D" w:rsidP="00DD76A7">
      <w:pPr>
        <w:tabs>
          <w:tab w:val="left" w:pos="426"/>
        </w:tabs>
        <w:ind w:left="851" w:hanging="851"/>
        <w:rPr>
          <w:rFonts w:cs="Arial"/>
          <w:color w:val="000000"/>
          <w:szCs w:val="22"/>
          <w:lang w:eastAsia="en-AU"/>
        </w:rPr>
      </w:pPr>
    </w:p>
    <w:p w14:paraId="2BC9DDA8" w14:textId="77777777" w:rsidR="00992023" w:rsidRDefault="00DD76A7" w:rsidP="004E1983">
      <w:pPr>
        <w:tabs>
          <w:tab w:val="left" w:pos="426"/>
        </w:tabs>
        <w:autoSpaceDE w:val="0"/>
        <w:autoSpaceDN w:val="0"/>
        <w:adjustRightInd w:val="0"/>
        <w:ind w:left="851" w:hanging="851"/>
        <w:rPr>
          <w:rFonts w:cs="Arial"/>
          <w:color w:val="000000"/>
          <w:szCs w:val="22"/>
          <w:lang w:eastAsia="en-AU"/>
        </w:rPr>
      </w:pPr>
      <w:r>
        <w:rPr>
          <w:rFonts w:cs="Arial"/>
          <w:color w:val="000000"/>
          <w:szCs w:val="22"/>
          <w:lang w:eastAsia="en-AU"/>
        </w:rPr>
        <w:tab/>
        <w:t>(c)</w:t>
      </w:r>
      <w:r>
        <w:rPr>
          <w:rFonts w:cs="Arial"/>
          <w:color w:val="000000"/>
          <w:szCs w:val="22"/>
          <w:lang w:eastAsia="en-AU"/>
        </w:rPr>
        <w:tab/>
      </w:r>
      <w:r w:rsidR="00256F2D">
        <w:rPr>
          <w:rFonts w:cs="Arial"/>
          <w:color w:val="000000"/>
          <w:szCs w:val="22"/>
          <w:lang w:eastAsia="en-AU"/>
        </w:rPr>
        <w:t>Discuss one factor that could contribute to the difference in temperatures between these two regions.</w:t>
      </w:r>
    </w:p>
    <w:p w14:paraId="2BC9DDA9" w14:textId="77777777" w:rsidR="00992023" w:rsidRDefault="00992023">
      <w:pPr>
        <w:rPr>
          <w:rFonts w:cs="Arial"/>
          <w:color w:val="000000"/>
          <w:szCs w:val="22"/>
          <w:lang w:eastAsia="en-AU"/>
        </w:rPr>
      </w:pPr>
      <w:r>
        <w:rPr>
          <w:rFonts w:cs="Arial"/>
          <w:color w:val="000000"/>
          <w:szCs w:val="22"/>
          <w:lang w:eastAsia="en-AU"/>
        </w:rPr>
        <w:br w:type="page"/>
      </w:r>
    </w:p>
    <w:p w14:paraId="2BC9DDAA" w14:textId="77777777" w:rsidR="00175921" w:rsidRPr="000713C6" w:rsidRDefault="00175921" w:rsidP="00175921">
      <w:pPr>
        <w:autoSpaceDE w:val="0"/>
        <w:autoSpaceDN w:val="0"/>
        <w:adjustRightInd w:val="0"/>
        <w:spacing w:after="120"/>
        <w:rPr>
          <w:rFonts w:cs="Arial"/>
          <w:b/>
          <w:color w:val="000000"/>
          <w:sz w:val="24"/>
          <w:szCs w:val="22"/>
          <w:lang w:eastAsia="en-AU"/>
        </w:rPr>
      </w:pPr>
      <w:r w:rsidRPr="000713C6">
        <w:rPr>
          <w:rFonts w:cs="Arial"/>
          <w:b/>
          <w:color w:val="000000"/>
          <w:sz w:val="24"/>
          <w:szCs w:val="22"/>
          <w:lang w:eastAsia="en-AU"/>
        </w:rPr>
        <w:lastRenderedPageBreak/>
        <w:t>3. Ocean research</w:t>
      </w:r>
    </w:p>
    <w:p w14:paraId="2BC9DDAB" w14:textId="77777777" w:rsidR="00175921" w:rsidRDefault="00FD6C01" w:rsidP="00992023">
      <w:pPr>
        <w:rPr>
          <w:rFonts w:cs="Arial"/>
          <w:szCs w:val="22"/>
        </w:rPr>
      </w:pPr>
      <w:r>
        <w:rPr>
          <w:rFonts w:cs="Arial"/>
          <w:szCs w:val="22"/>
        </w:rPr>
        <w:t>This activity focuses on science as a human endeavour.</w:t>
      </w:r>
    </w:p>
    <w:p w14:paraId="2BC9DDAC" w14:textId="77777777" w:rsidR="00FD6C01" w:rsidRDefault="00FD6C01" w:rsidP="00992023">
      <w:pPr>
        <w:rPr>
          <w:rFonts w:cs="Arial"/>
          <w:szCs w:val="22"/>
        </w:rPr>
      </w:pPr>
    </w:p>
    <w:p w14:paraId="2BC9DDAD" w14:textId="77777777" w:rsidR="00992023" w:rsidRPr="000713C6" w:rsidRDefault="00992023" w:rsidP="00992023">
      <w:pPr>
        <w:rPr>
          <w:rFonts w:cs="Arial"/>
          <w:b/>
          <w:szCs w:val="22"/>
        </w:rPr>
      </w:pPr>
      <w:r w:rsidRPr="000713C6">
        <w:rPr>
          <w:rFonts w:cs="Arial"/>
          <w:b/>
          <w:szCs w:val="22"/>
        </w:rPr>
        <w:t>The Global Ocean Observing System</w:t>
      </w:r>
    </w:p>
    <w:p w14:paraId="2BC9DDAE" w14:textId="77777777" w:rsidR="00992023" w:rsidRDefault="00000000" w:rsidP="00992023">
      <w:pPr>
        <w:rPr>
          <w:rFonts w:cs="Arial"/>
          <w:szCs w:val="22"/>
        </w:rPr>
      </w:pPr>
      <w:hyperlink r:id="rId20" w:history="1">
        <w:r w:rsidR="00992023" w:rsidRPr="000210CC">
          <w:rPr>
            <w:rStyle w:val="Hyperlink"/>
            <w:rFonts w:cs="Arial"/>
            <w:szCs w:val="22"/>
          </w:rPr>
          <w:t>http://www.goosocean.org/</w:t>
        </w:r>
      </w:hyperlink>
    </w:p>
    <w:p w14:paraId="2BC9DDAF" w14:textId="77777777" w:rsidR="00992023" w:rsidRDefault="00992023" w:rsidP="00992023">
      <w:pPr>
        <w:rPr>
          <w:rFonts w:cs="Arial"/>
          <w:szCs w:val="22"/>
        </w:rPr>
      </w:pPr>
    </w:p>
    <w:p w14:paraId="2BC9DDB0" w14:textId="77777777" w:rsidR="00992023" w:rsidRPr="000713C6" w:rsidRDefault="00C45C11" w:rsidP="000713C6">
      <w:pPr>
        <w:pStyle w:val="ListParagraph"/>
        <w:numPr>
          <w:ilvl w:val="0"/>
          <w:numId w:val="4"/>
        </w:numPr>
        <w:ind w:left="426"/>
        <w:rPr>
          <w:rFonts w:cs="Arial"/>
          <w:szCs w:val="22"/>
        </w:rPr>
      </w:pPr>
      <w:r w:rsidRPr="000713C6">
        <w:rPr>
          <w:rFonts w:cs="Arial"/>
          <w:szCs w:val="22"/>
        </w:rPr>
        <w:t xml:space="preserve">Use information from this website to discuss the reasons </w:t>
      </w:r>
      <w:r w:rsidR="00992023" w:rsidRPr="000713C6">
        <w:rPr>
          <w:rFonts w:cs="Arial"/>
          <w:szCs w:val="22"/>
        </w:rPr>
        <w:t xml:space="preserve">for </w:t>
      </w:r>
      <w:r w:rsidRPr="000713C6">
        <w:rPr>
          <w:rFonts w:cs="Arial"/>
          <w:szCs w:val="22"/>
        </w:rPr>
        <w:t xml:space="preserve">setting up this </w:t>
      </w:r>
      <w:r w:rsidR="00992023" w:rsidRPr="000713C6">
        <w:rPr>
          <w:rFonts w:cs="Arial"/>
          <w:szCs w:val="22"/>
        </w:rPr>
        <w:t>global observation system</w:t>
      </w:r>
      <w:r w:rsidRPr="000713C6">
        <w:rPr>
          <w:rFonts w:cs="Arial"/>
          <w:szCs w:val="22"/>
        </w:rPr>
        <w:t>.</w:t>
      </w:r>
    </w:p>
    <w:p w14:paraId="2BC9DDB1" w14:textId="77777777" w:rsidR="00256F2D" w:rsidRDefault="00256F2D" w:rsidP="00992023">
      <w:pPr>
        <w:rPr>
          <w:rFonts w:cs="Arial"/>
          <w:szCs w:val="22"/>
        </w:rPr>
      </w:pPr>
    </w:p>
    <w:p w14:paraId="2BC9DDB2" w14:textId="77777777" w:rsidR="00992023" w:rsidRDefault="000713C6" w:rsidP="000713C6">
      <w:pPr>
        <w:ind w:left="426" w:hanging="426"/>
        <w:rPr>
          <w:rFonts w:cs="Arial"/>
          <w:szCs w:val="22"/>
        </w:rPr>
      </w:pPr>
      <w:r>
        <w:rPr>
          <w:rFonts w:cs="Arial"/>
          <w:szCs w:val="22"/>
        </w:rPr>
        <w:t>(b)</w:t>
      </w:r>
      <w:r>
        <w:rPr>
          <w:rFonts w:cs="Arial"/>
          <w:szCs w:val="22"/>
        </w:rPr>
        <w:tab/>
      </w:r>
      <w:r w:rsidR="00992023">
        <w:rPr>
          <w:rFonts w:cs="Arial"/>
          <w:szCs w:val="22"/>
        </w:rPr>
        <w:t xml:space="preserve">Describe </w:t>
      </w:r>
      <w:r w:rsidR="00C45C11">
        <w:rPr>
          <w:rFonts w:cs="Arial"/>
          <w:szCs w:val="22"/>
        </w:rPr>
        <w:t xml:space="preserve">examples of </w:t>
      </w:r>
      <w:r w:rsidR="00992023">
        <w:rPr>
          <w:rFonts w:cs="Arial"/>
          <w:szCs w:val="22"/>
        </w:rPr>
        <w:t>how the work of the people</w:t>
      </w:r>
      <w:r w:rsidR="00C45C11">
        <w:rPr>
          <w:rFonts w:cs="Arial"/>
          <w:szCs w:val="22"/>
        </w:rPr>
        <w:t xml:space="preserve"> at GOOS illustrates science as a human endeavour.</w:t>
      </w:r>
    </w:p>
    <w:p w14:paraId="2BC9DDB3" w14:textId="77777777" w:rsidR="002E2955" w:rsidRDefault="002E2955" w:rsidP="00992023">
      <w:pPr>
        <w:rPr>
          <w:rFonts w:cs="Arial"/>
          <w:szCs w:val="22"/>
        </w:rPr>
      </w:pPr>
    </w:p>
    <w:p w14:paraId="2BC9DDB4" w14:textId="77777777" w:rsidR="000713C6" w:rsidRDefault="000713C6" w:rsidP="002E2955">
      <w:pPr>
        <w:rPr>
          <w:rFonts w:cs="Arial"/>
          <w:szCs w:val="22"/>
        </w:rPr>
      </w:pPr>
    </w:p>
    <w:p w14:paraId="2BC9DDB5" w14:textId="77777777" w:rsidR="002E2955" w:rsidRPr="000713C6" w:rsidRDefault="002E2955" w:rsidP="002E2955">
      <w:pPr>
        <w:rPr>
          <w:rFonts w:cs="Arial"/>
          <w:b/>
          <w:szCs w:val="22"/>
        </w:rPr>
      </w:pPr>
      <w:r w:rsidRPr="000713C6">
        <w:rPr>
          <w:rFonts w:cs="Arial"/>
          <w:b/>
          <w:szCs w:val="22"/>
        </w:rPr>
        <w:t>Integrated Marine Observing Systems</w:t>
      </w:r>
    </w:p>
    <w:p w14:paraId="2BC9DDB6" w14:textId="77777777" w:rsidR="002E2955" w:rsidRDefault="00000000" w:rsidP="002E2955">
      <w:pPr>
        <w:rPr>
          <w:rFonts w:cs="Arial"/>
          <w:szCs w:val="22"/>
        </w:rPr>
      </w:pPr>
      <w:hyperlink r:id="rId21" w:history="1">
        <w:r w:rsidR="002E2955" w:rsidRPr="000210CC">
          <w:rPr>
            <w:rStyle w:val="Hyperlink"/>
            <w:rFonts w:cs="Arial"/>
            <w:szCs w:val="22"/>
          </w:rPr>
          <w:t>http://imos.org.au/argo.html</w:t>
        </w:r>
      </w:hyperlink>
    </w:p>
    <w:p w14:paraId="2BC9DDB7" w14:textId="77777777" w:rsidR="000713C6" w:rsidRPr="000713C6" w:rsidRDefault="000713C6" w:rsidP="000713C6">
      <w:pPr>
        <w:rPr>
          <w:rFonts w:cs="Arial"/>
          <w:szCs w:val="22"/>
        </w:rPr>
      </w:pPr>
    </w:p>
    <w:p w14:paraId="2BC9DDB8" w14:textId="77777777" w:rsidR="002E2955" w:rsidRPr="000713C6" w:rsidRDefault="002E2955" w:rsidP="000713C6">
      <w:pPr>
        <w:rPr>
          <w:rFonts w:cs="Arial"/>
          <w:b/>
          <w:szCs w:val="22"/>
        </w:rPr>
      </w:pPr>
      <w:r w:rsidRPr="000713C6">
        <w:rPr>
          <w:rFonts w:cs="Arial"/>
          <w:b/>
          <w:szCs w:val="22"/>
        </w:rPr>
        <w:t>Argo Floats</w:t>
      </w:r>
    </w:p>
    <w:p w14:paraId="2BC9DDB9" w14:textId="77777777" w:rsidR="002E2955" w:rsidRDefault="002E2955" w:rsidP="002E2955">
      <w:pPr>
        <w:rPr>
          <w:rFonts w:cs="Arial"/>
          <w:color w:val="444444"/>
          <w:sz w:val="21"/>
          <w:szCs w:val="21"/>
        </w:rPr>
      </w:pPr>
      <w:r>
        <w:rPr>
          <w:rFonts w:cs="Arial"/>
          <w:color w:val="444444"/>
          <w:sz w:val="21"/>
          <w:szCs w:val="21"/>
        </w:rPr>
        <w:t xml:space="preserve">Argo is an international collaboration that collects high-quality temperature and salinity profiles from the upper 2000m of the ice-free global ocean and currents from intermediate depths. The data come from battery-powered autonomous </w:t>
      </w:r>
      <w:hyperlink r:id="rId22" w:history="1">
        <w:r>
          <w:rPr>
            <w:rStyle w:val="Hyperlink"/>
            <w:rFonts w:cs="Arial"/>
            <w:sz w:val="21"/>
            <w:szCs w:val="21"/>
          </w:rPr>
          <w:t>floats</w:t>
        </w:r>
      </w:hyperlink>
      <w:r>
        <w:rPr>
          <w:rFonts w:cs="Arial"/>
          <w:color w:val="444444"/>
          <w:sz w:val="21"/>
          <w:szCs w:val="21"/>
        </w:rPr>
        <w:t xml:space="preserve"> that spend most of their life drifting at depth where they are stabilised by being neutrally buoyant at the "parking depth" pressure by having a density equal to the ambient pressure and a compressibility that is less than that of sea water. At present there are several models of profiling float used in Argo. All work in a similar fashion but differ somewhat in their design characteristics. At typically 10-day intervals, the floats pump fluid into an external bladder and rise to the surface over about 6 hours while measuring temperature and salinity. Satellites or GPS determine the position of the floats when they surface, and the floats transmit their data to the satellites. The bladder then deflates and the float returns to its original density and sinks to drift until the cycle is repeated. Floats are designed to make about 150 such cycles.</w:t>
      </w:r>
    </w:p>
    <w:p w14:paraId="2BC9DDBA" w14:textId="77777777" w:rsidR="002E2955" w:rsidRDefault="002E2955" w:rsidP="002E2955">
      <w:pPr>
        <w:rPr>
          <w:rFonts w:cs="Arial"/>
          <w:color w:val="444444"/>
          <w:sz w:val="21"/>
          <w:szCs w:val="21"/>
        </w:rPr>
      </w:pPr>
    </w:p>
    <w:p w14:paraId="2BC9DDBB" w14:textId="77777777" w:rsidR="002E2955" w:rsidRDefault="00000000" w:rsidP="002E2955">
      <w:pPr>
        <w:rPr>
          <w:rFonts w:cs="Arial"/>
          <w:color w:val="444444"/>
          <w:sz w:val="21"/>
          <w:szCs w:val="21"/>
        </w:rPr>
      </w:pPr>
      <w:hyperlink r:id="rId23" w:history="1">
        <w:r w:rsidR="002E2955" w:rsidRPr="000210CC">
          <w:rPr>
            <w:rStyle w:val="Hyperlink"/>
            <w:rFonts w:cs="Arial"/>
            <w:sz w:val="21"/>
            <w:szCs w:val="21"/>
          </w:rPr>
          <w:t>http://www.argos-system.org/argos/why-choose-argos/</w:t>
        </w:r>
      </w:hyperlink>
    </w:p>
    <w:p w14:paraId="2BC9DDBC" w14:textId="77777777" w:rsidR="002E2955" w:rsidRDefault="002E2955" w:rsidP="002E2955">
      <w:pPr>
        <w:rPr>
          <w:rFonts w:cs="Arial"/>
          <w:color w:val="444444"/>
          <w:sz w:val="21"/>
          <w:szCs w:val="21"/>
        </w:rPr>
      </w:pPr>
    </w:p>
    <w:p w14:paraId="2BC9DDBD" w14:textId="77777777" w:rsidR="000713C6" w:rsidRPr="000713C6" w:rsidRDefault="00FB37A1" w:rsidP="00FB37A1">
      <w:pPr>
        <w:rPr>
          <w:rFonts w:cs="Arial"/>
          <w:szCs w:val="22"/>
        </w:rPr>
      </w:pPr>
      <w:r w:rsidRPr="00FB37A1">
        <w:rPr>
          <w:rFonts w:cs="Arial"/>
          <w:szCs w:val="22"/>
        </w:rPr>
        <w:t>Use information from the sites above and other websites to a</w:t>
      </w:r>
      <w:r w:rsidR="000713C6" w:rsidRPr="000713C6">
        <w:rPr>
          <w:rFonts w:cs="Arial"/>
          <w:szCs w:val="22"/>
        </w:rPr>
        <w:t>nswer the</w:t>
      </w:r>
      <w:r>
        <w:rPr>
          <w:rFonts w:cs="Arial"/>
          <w:szCs w:val="22"/>
        </w:rPr>
        <w:t xml:space="preserve"> following questions about Argo</w:t>
      </w:r>
      <w:r w:rsidR="000713C6" w:rsidRPr="000713C6">
        <w:rPr>
          <w:rFonts w:cs="Arial"/>
          <w:szCs w:val="22"/>
        </w:rPr>
        <w:t>.</w:t>
      </w:r>
    </w:p>
    <w:p w14:paraId="2BC9DDBE" w14:textId="77777777" w:rsidR="000713C6" w:rsidRDefault="000713C6" w:rsidP="002E2955">
      <w:pPr>
        <w:rPr>
          <w:rFonts w:cs="Arial"/>
          <w:color w:val="444444"/>
          <w:sz w:val="21"/>
          <w:szCs w:val="21"/>
        </w:rPr>
      </w:pPr>
    </w:p>
    <w:p w14:paraId="2BC9DDBF" w14:textId="77777777" w:rsidR="002E2955" w:rsidRPr="000713C6" w:rsidRDefault="000713C6" w:rsidP="000713C6">
      <w:pPr>
        <w:ind w:left="426" w:hanging="426"/>
        <w:rPr>
          <w:rFonts w:cs="Arial"/>
          <w:szCs w:val="22"/>
        </w:rPr>
      </w:pPr>
      <w:r>
        <w:rPr>
          <w:rFonts w:cs="Arial"/>
          <w:szCs w:val="22"/>
        </w:rPr>
        <w:t>(c)</w:t>
      </w:r>
      <w:r>
        <w:rPr>
          <w:rFonts w:cs="Arial"/>
          <w:szCs w:val="22"/>
        </w:rPr>
        <w:tab/>
      </w:r>
      <w:r w:rsidR="00FB37A1">
        <w:rPr>
          <w:rFonts w:cs="Arial"/>
          <w:szCs w:val="22"/>
        </w:rPr>
        <w:t>Describe the purpose of</w:t>
      </w:r>
      <w:r w:rsidR="002E2955" w:rsidRPr="000713C6">
        <w:rPr>
          <w:rFonts w:cs="Arial"/>
          <w:szCs w:val="22"/>
        </w:rPr>
        <w:t xml:space="preserve"> Argo</w:t>
      </w:r>
      <w:r w:rsidR="00FB37A1">
        <w:rPr>
          <w:rFonts w:cs="Arial"/>
          <w:szCs w:val="22"/>
        </w:rPr>
        <w:t>(</w:t>
      </w:r>
      <w:r w:rsidR="002E2955" w:rsidRPr="000713C6">
        <w:rPr>
          <w:rFonts w:cs="Arial"/>
          <w:szCs w:val="22"/>
        </w:rPr>
        <w:t>s</w:t>
      </w:r>
      <w:r w:rsidR="00FB37A1">
        <w:rPr>
          <w:rFonts w:cs="Arial"/>
          <w:szCs w:val="22"/>
        </w:rPr>
        <w:t xml:space="preserve">) and how </w:t>
      </w:r>
      <w:r w:rsidR="002E2955" w:rsidRPr="000713C6">
        <w:rPr>
          <w:rFonts w:cs="Arial"/>
          <w:szCs w:val="22"/>
        </w:rPr>
        <w:t>it help</w:t>
      </w:r>
      <w:r w:rsidR="00FB37A1">
        <w:rPr>
          <w:rFonts w:cs="Arial"/>
          <w:szCs w:val="22"/>
        </w:rPr>
        <w:t>s</w:t>
      </w:r>
      <w:r w:rsidR="002E2955" w:rsidRPr="000713C6">
        <w:rPr>
          <w:rFonts w:cs="Arial"/>
          <w:szCs w:val="22"/>
        </w:rPr>
        <w:t xml:space="preserve"> the scientific community</w:t>
      </w:r>
      <w:r w:rsidR="00FB37A1">
        <w:rPr>
          <w:rFonts w:cs="Arial"/>
          <w:szCs w:val="22"/>
        </w:rPr>
        <w:t>.</w:t>
      </w:r>
    </w:p>
    <w:p w14:paraId="2BC9DDC0" w14:textId="77777777" w:rsidR="002E2955" w:rsidRDefault="002E2955" w:rsidP="002E2955">
      <w:pPr>
        <w:rPr>
          <w:rFonts w:cs="Arial"/>
          <w:color w:val="444444"/>
          <w:sz w:val="21"/>
          <w:szCs w:val="21"/>
        </w:rPr>
      </w:pPr>
    </w:p>
    <w:p w14:paraId="2BC9DDC1" w14:textId="77777777" w:rsidR="002E2955" w:rsidRPr="000713C6" w:rsidRDefault="000713C6" w:rsidP="000713C6">
      <w:pPr>
        <w:ind w:left="426" w:hanging="426"/>
        <w:rPr>
          <w:rFonts w:cs="Arial"/>
          <w:szCs w:val="22"/>
        </w:rPr>
      </w:pPr>
      <w:r>
        <w:rPr>
          <w:rFonts w:cs="Arial"/>
          <w:szCs w:val="22"/>
        </w:rPr>
        <w:t>(e)</w:t>
      </w:r>
      <w:r>
        <w:rPr>
          <w:rFonts w:cs="Arial"/>
          <w:szCs w:val="22"/>
        </w:rPr>
        <w:tab/>
      </w:r>
      <w:r w:rsidR="00FB37A1">
        <w:rPr>
          <w:rFonts w:cs="Arial"/>
          <w:szCs w:val="22"/>
        </w:rPr>
        <w:t>Describe how</w:t>
      </w:r>
      <w:r w:rsidR="002E2955" w:rsidRPr="000713C6">
        <w:rPr>
          <w:rFonts w:cs="Arial"/>
          <w:szCs w:val="22"/>
        </w:rPr>
        <w:t xml:space="preserve"> an Argo float</w:t>
      </w:r>
      <w:r w:rsidR="00FB37A1">
        <w:rPr>
          <w:rFonts w:cs="Arial"/>
          <w:szCs w:val="22"/>
        </w:rPr>
        <w:t xml:space="preserve"> collects information and how this information is used.</w:t>
      </w:r>
    </w:p>
    <w:p w14:paraId="2BC9DDC2" w14:textId="77777777" w:rsidR="002E2955" w:rsidRDefault="002E2955" w:rsidP="002E2955">
      <w:pPr>
        <w:rPr>
          <w:rFonts w:cs="Arial"/>
          <w:color w:val="444444"/>
          <w:sz w:val="21"/>
          <w:szCs w:val="21"/>
        </w:rPr>
      </w:pPr>
    </w:p>
    <w:p w14:paraId="2BC9DDC3" w14:textId="77777777" w:rsidR="002E2955" w:rsidRDefault="002E2955" w:rsidP="002E2955">
      <w:pPr>
        <w:rPr>
          <w:rFonts w:cs="Arial"/>
          <w:szCs w:val="22"/>
        </w:rPr>
      </w:pPr>
    </w:p>
    <w:p w14:paraId="2BC9DDC4" w14:textId="77777777" w:rsidR="006E301C" w:rsidRDefault="006E301C" w:rsidP="00992023">
      <w:pPr>
        <w:rPr>
          <w:rFonts w:cs="Arial"/>
          <w:szCs w:val="22"/>
        </w:rPr>
        <w:sectPr w:rsidR="006E301C" w:rsidSect="001154C2">
          <w:headerReference w:type="even" r:id="rId24"/>
          <w:headerReference w:type="default" r:id="rId25"/>
          <w:footerReference w:type="even" r:id="rId26"/>
          <w:footerReference w:type="default" r:id="rId27"/>
          <w:headerReference w:type="first" r:id="rId28"/>
          <w:footerReference w:type="first" r:id="rId29"/>
          <w:pgSz w:w="11906" w:h="16838" w:code="9"/>
          <w:pgMar w:top="1135" w:right="1361" w:bottom="1247" w:left="1361" w:header="706" w:footer="567" w:gutter="0"/>
          <w:cols w:space="708"/>
          <w:docGrid w:linePitch="360"/>
        </w:sectPr>
      </w:pPr>
    </w:p>
    <w:p w14:paraId="01F146C2" w14:textId="77777777" w:rsidR="00921E01" w:rsidRPr="00E737F0" w:rsidRDefault="00921E01" w:rsidP="00921E01">
      <w:pPr>
        <w:pStyle w:val="SOFinalHead3PerformanceTable"/>
        <w:ind w:hanging="284"/>
        <w:rPr>
          <w:sz w:val="26"/>
          <w:szCs w:val="26"/>
        </w:rPr>
      </w:pPr>
      <w:r w:rsidRPr="00E737F0">
        <w:rPr>
          <w:sz w:val="26"/>
          <w:szCs w:val="26"/>
        </w:rPr>
        <w:lastRenderedPageBreak/>
        <w:t xml:space="preserve">Performance Standards for Stage </w:t>
      </w:r>
      <w:r>
        <w:rPr>
          <w:sz w:val="26"/>
          <w:szCs w:val="26"/>
        </w:rPr>
        <w:t>2</w:t>
      </w:r>
      <w:r w:rsidRPr="00E737F0">
        <w:rPr>
          <w:sz w:val="26"/>
          <w:szCs w:val="26"/>
        </w:rPr>
        <w:t xml:space="preserve"> Earth and Environmental Science</w:t>
      </w:r>
    </w:p>
    <w:tbl>
      <w:tblPr>
        <w:tblStyle w:val="SOFinalPerformanceTable"/>
        <w:tblW w:w="8599"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101"/>
        <w:gridCol w:w="4101"/>
      </w:tblGrid>
      <w:tr w:rsidR="00921E01" w:rsidRPr="006124DB" w14:paraId="114828A9" w14:textId="77777777" w:rsidTr="003817CB">
        <w:trPr>
          <w:trHeight w:hRule="exact" w:val="544"/>
          <w:tblHeader/>
        </w:trPr>
        <w:tc>
          <w:tcPr>
            <w:tcW w:w="397" w:type="dxa"/>
            <w:tcBorders>
              <w:right w:val="nil"/>
            </w:tcBorders>
            <w:shd w:val="clear" w:color="auto" w:fill="595959" w:themeFill="text1" w:themeFillTint="A6"/>
            <w:tcMar>
              <w:bottom w:w="0" w:type="dxa"/>
            </w:tcMar>
            <w:vAlign w:val="center"/>
          </w:tcPr>
          <w:p w14:paraId="20342E69" w14:textId="77777777" w:rsidR="00921E01" w:rsidRPr="006124DB" w:rsidRDefault="00921E01" w:rsidP="003817CB">
            <w:bookmarkStart w:id="0" w:name="Title_1"/>
            <w:r w:rsidRPr="00D516DC">
              <w:rPr>
                <w:color w:val="595959" w:themeColor="text1" w:themeTint="A6"/>
              </w:rPr>
              <w:t>-</w:t>
            </w:r>
            <w:bookmarkEnd w:id="0"/>
          </w:p>
        </w:tc>
        <w:tc>
          <w:tcPr>
            <w:tcW w:w="4101" w:type="dxa"/>
            <w:tcBorders>
              <w:left w:val="nil"/>
            </w:tcBorders>
            <w:shd w:val="clear" w:color="auto" w:fill="595959" w:themeFill="text1" w:themeFillTint="A6"/>
            <w:tcMar>
              <w:bottom w:w="0" w:type="dxa"/>
            </w:tcMar>
            <w:vAlign w:val="center"/>
          </w:tcPr>
          <w:p w14:paraId="0CE532E3" w14:textId="77777777" w:rsidR="00921E01" w:rsidRPr="006124DB" w:rsidRDefault="00921E01" w:rsidP="003817CB">
            <w:pPr>
              <w:pStyle w:val="SOFinalPerformanceTableHead1"/>
            </w:pPr>
            <w:bookmarkStart w:id="1" w:name="ColumnTitle_Investigation_Analysis_Eval"/>
            <w:r>
              <w:t>Investigation, Analysis, and Evaluation</w:t>
            </w:r>
            <w:bookmarkEnd w:id="1"/>
          </w:p>
        </w:tc>
        <w:tc>
          <w:tcPr>
            <w:tcW w:w="4101" w:type="dxa"/>
            <w:shd w:val="clear" w:color="auto" w:fill="595959" w:themeFill="text1" w:themeFillTint="A6"/>
            <w:tcMar>
              <w:bottom w:w="0" w:type="dxa"/>
            </w:tcMar>
            <w:vAlign w:val="center"/>
          </w:tcPr>
          <w:p w14:paraId="4FDDF68C" w14:textId="77777777" w:rsidR="00921E01" w:rsidRPr="006124DB" w:rsidRDefault="00921E01" w:rsidP="003817CB">
            <w:pPr>
              <w:pStyle w:val="SOFinalPerformanceTableHead1"/>
            </w:pPr>
            <w:bookmarkStart w:id="2" w:name="ColumnTitle_Knowledge_and_Application"/>
            <w:r>
              <w:t>Knowledge and Application</w:t>
            </w:r>
            <w:bookmarkEnd w:id="2"/>
          </w:p>
        </w:tc>
      </w:tr>
      <w:tr w:rsidR="00921E01" w:rsidRPr="006124DB" w14:paraId="05C7686F" w14:textId="77777777" w:rsidTr="003817CB">
        <w:tc>
          <w:tcPr>
            <w:tcW w:w="397" w:type="dxa"/>
            <w:shd w:val="clear" w:color="auto" w:fill="D9D9D9" w:themeFill="background1" w:themeFillShade="D9"/>
          </w:tcPr>
          <w:p w14:paraId="184CA008" w14:textId="77777777" w:rsidR="00921E01" w:rsidRPr="00D516DC" w:rsidRDefault="00921E01" w:rsidP="003817CB">
            <w:pPr>
              <w:pStyle w:val="SOFinalPerformanceTableLetters"/>
            </w:pPr>
            <w:bookmarkStart w:id="3" w:name="RowTitle_A"/>
            <w:r w:rsidRPr="006124DB">
              <w:t>A</w:t>
            </w:r>
            <w:bookmarkEnd w:id="3"/>
          </w:p>
        </w:tc>
        <w:tc>
          <w:tcPr>
            <w:tcW w:w="4101" w:type="dxa"/>
          </w:tcPr>
          <w:p w14:paraId="4EA41511" w14:textId="77777777" w:rsidR="00921E01" w:rsidRPr="004D1093" w:rsidRDefault="00921E01" w:rsidP="003817CB">
            <w:pPr>
              <w:pStyle w:val="SOFinalPerformanceTableText"/>
              <w:spacing w:before="100" w:line="180" w:lineRule="exact"/>
              <w:rPr>
                <w:color w:val="D9D9D9" w:themeColor="background1" w:themeShade="D9"/>
              </w:rPr>
            </w:pPr>
            <w:r w:rsidRPr="004D1093">
              <w:rPr>
                <w:color w:val="D9D9D9" w:themeColor="background1" w:themeShade="D9"/>
              </w:rPr>
              <w:t>Critically deconstructs a problem and designs a logical and coherent earth and environmental science investigation with detailed justification.</w:t>
            </w:r>
          </w:p>
          <w:p w14:paraId="07C915EE" w14:textId="77777777" w:rsidR="00921E01" w:rsidRPr="004D1093" w:rsidRDefault="00921E01" w:rsidP="003817CB">
            <w:pPr>
              <w:pStyle w:val="SOFinalPerformanceTableText"/>
              <w:spacing w:before="100" w:line="180" w:lineRule="exact"/>
            </w:pPr>
            <w:r w:rsidRPr="004D1093">
              <w:t>Obtains, records, and represents data, using appropriate conventions and formats accurately and highly effectively.</w:t>
            </w:r>
          </w:p>
          <w:p w14:paraId="485AFC64" w14:textId="77777777" w:rsidR="00921E01" w:rsidRPr="004D1093" w:rsidRDefault="00921E01" w:rsidP="003817CB">
            <w:pPr>
              <w:pStyle w:val="SOFinalPerformanceTableText"/>
              <w:spacing w:before="100" w:line="180" w:lineRule="exact"/>
            </w:pPr>
            <w:r w:rsidRPr="004D1093">
              <w:t>Systematically analyses and interprets data and evidence to formulate logical conclusions with detailed justification.</w:t>
            </w:r>
          </w:p>
          <w:p w14:paraId="65915341" w14:textId="77777777" w:rsidR="00921E01" w:rsidRPr="004D1093" w:rsidRDefault="00921E01" w:rsidP="003817CB">
            <w:pPr>
              <w:pStyle w:val="SOFinalPerformanceTableText"/>
              <w:spacing w:before="100" w:line="180" w:lineRule="exact"/>
              <w:rPr>
                <w:color w:val="D9D9D9" w:themeColor="background1" w:themeShade="D9"/>
              </w:rPr>
            </w:pPr>
            <w:r w:rsidRPr="004D1093">
              <w:rPr>
                <w:color w:val="D9D9D9" w:themeColor="background1" w:themeShade="D9"/>
              </w:rPr>
              <w:t>Critically and logically evaluates procedures and their effect on data.</w:t>
            </w:r>
          </w:p>
        </w:tc>
        <w:tc>
          <w:tcPr>
            <w:tcW w:w="4101" w:type="dxa"/>
          </w:tcPr>
          <w:p w14:paraId="1333D708"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Demonstrates deep and broad knowledge and understanding of a range of earth and environmental science concepts.</w:t>
            </w:r>
          </w:p>
          <w:p w14:paraId="46CD0F65"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Applies earth and environmental science concepts highly effectively in new and familiar contexts.</w:t>
            </w:r>
          </w:p>
          <w:p w14:paraId="43D46617" w14:textId="77777777" w:rsidR="00921E01" w:rsidRPr="004D1093" w:rsidRDefault="00921E01" w:rsidP="003817CB">
            <w:pPr>
              <w:pStyle w:val="SOFinalPerformanceTableText"/>
              <w:spacing w:before="100" w:line="172" w:lineRule="exact"/>
            </w:pPr>
            <w:r w:rsidRPr="004D1093">
              <w:t xml:space="preserve">Critically explores and understands in depth the interaction between science and society. </w:t>
            </w:r>
          </w:p>
          <w:p w14:paraId="465D5660"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Communicates knowledge and understanding of earth and environmental science coherently, with highly effective use of appropriate terms, conventions, and representations.</w:t>
            </w:r>
          </w:p>
        </w:tc>
      </w:tr>
      <w:tr w:rsidR="00921E01" w:rsidRPr="006124DB" w14:paraId="65A79679" w14:textId="77777777" w:rsidTr="003817CB">
        <w:tc>
          <w:tcPr>
            <w:tcW w:w="397" w:type="dxa"/>
            <w:shd w:val="clear" w:color="auto" w:fill="D9D9D9" w:themeFill="background1" w:themeFillShade="D9"/>
          </w:tcPr>
          <w:p w14:paraId="4DFE2FB5" w14:textId="77777777" w:rsidR="00921E01" w:rsidRPr="006124DB" w:rsidRDefault="00921E01" w:rsidP="003817CB">
            <w:pPr>
              <w:pStyle w:val="SOFinalPerformanceTableLetters"/>
            </w:pPr>
            <w:bookmarkStart w:id="4" w:name="RowTitle_B"/>
            <w:r w:rsidRPr="006124DB">
              <w:t>B</w:t>
            </w:r>
            <w:bookmarkEnd w:id="4"/>
          </w:p>
        </w:tc>
        <w:tc>
          <w:tcPr>
            <w:tcW w:w="4101" w:type="dxa"/>
          </w:tcPr>
          <w:p w14:paraId="2B79143D" w14:textId="77777777" w:rsidR="00921E01" w:rsidRPr="004D1093" w:rsidRDefault="00921E01" w:rsidP="003817CB">
            <w:pPr>
              <w:pStyle w:val="SOFinalPerformanceTableText"/>
              <w:spacing w:before="100" w:line="180" w:lineRule="exact"/>
              <w:rPr>
                <w:color w:val="D9D9D9" w:themeColor="background1" w:themeShade="D9"/>
              </w:rPr>
            </w:pPr>
            <w:r w:rsidRPr="004D1093">
              <w:rPr>
                <w:color w:val="D9D9D9" w:themeColor="background1" w:themeShade="D9"/>
              </w:rPr>
              <w:t>Logically deconstructs a problem and designs a well-considered and clear earth and environmental science investigation with reasonable justification.</w:t>
            </w:r>
          </w:p>
          <w:p w14:paraId="5F0A27B3" w14:textId="77777777" w:rsidR="00921E01" w:rsidRPr="004D1093" w:rsidRDefault="00921E01" w:rsidP="003817CB">
            <w:pPr>
              <w:pStyle w:val="SOFinalPerformanceTableText"/>
              <w:spacing w:before="100" w:line="180" w:lineRule="exact"/>
            </w:pPr>
            <w:r w:rsidRPr="004D1093">
              <w:t>Obtains, records, and represents data, using appropriate conventions and formats mostly accurately and effectively.</w:t>
            </w:r>
          </w:p>
          <w:p w14:paraId="23A1D911" w14:textId="77777777" w:rsidR="00921E01" w:rsidRPr="004D1093" w:rsidRDefault="00921E01" w:rsidP="003817CB">
            <w:pPr>
              <w:pStyle w:val="SOFinalPerformanceTableText"/>
              <w:spacing w:before="100" w:line="180" w:lineRule="exact"/>
            </w:pPr>
            <w:r w:rsidRPr="004D1093">
              <w:t>Logically analyses and interprets data and evidence to formulate suitable conclusions with reasonable justification.</w:t>
            </w:r>
          </w:p>
          <w:p w14:paraId="13112F41" w14:textId="77777777" w:rsidR="00921E01" w:rsidRPr="004D1093" w:rsidRDefault="00921E01" w:rsidP="003817CB">
            <w:pPr>
              <w:pStyle w:val="SOFinalPerformanceTableText"/>
              <w:spacing w:before="100" w:line="180" w:lineRule="exact"/>
              <w:rPr>
                <w:color w:val="D9D9D9" w:themeColor="background1" w:themeShade="D9"/>
              </w:rPr>
            </w:pPr>
            <w:r w:rsidRPr="004D1093">
              <w:rPr>
                <w:color w:val="D9D9D9" w:themeColor="background1" w:themeShade="D9"/>
              </w:rPr>
              <w:t>Logically evaluates procedures and their effect on data.</w:t>
            </w:r>
          </w:p>
        </w:tc>
        <w:tc>
          <w:tcPr>
            <w:tcW w:w="4101" w:type="dxa"/>
          </w:tcPr>
          <w:p w14:paraId="154E8E6F"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 xml:space="preserve">Demonstrates some depth and breadth of knowledge and understanding of a range of earth and environmental science concepts. </w:t>
            </w:r>
          </w:p>
          <w:p w14:paraId="01BAE62F"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Applies earth and environmental science concepts mostly effectively in new and familiar contexts.</w:t>
            </w:r>
          </w:p>
          <w:p w14:paraId="7A1D52D7" w14:textId="77777777" w:rsidR="00921E01" w:rsidRPr="004D1093" w:rsidRDefault="00921E01" w:rsidP="003817CB">
            <w:pPr>
              <w:pStyle w:val="SOFinalPerformanceTableText"/>
              <w:spacing w:before="100" w:line="172" w:lineRule="exact"/>
            </w:pPr>
            <w:r w:rsidRPr="004D1093">
              <w:t xml:space="preserve">Logically explores and understands in some depth the interaction between science and society. </w:t>
            </w:r>
          </w:p>
          <w:p w14:paraId="52000408"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Communicates knowledge and understanding of earth and environmental science mostly coherently, with effective use of appropriate terms, conventions, and representations.</w:t>
            </w:r>
          </w:p>
        </w:tc>
      </w:tr>
      <w:tr w:rsidR="00921E01" w:rsidRPr="006124DB" w14:paraId="209AC623" w14:textId="77777777" w:rsidTr="003817CB">
        <w:tc>
          <w:tcPr>
            <w:tcW w:w="397" w:type="dxa"/>
            <w:shd w:val="clear" w:color="auto" w:fill="D9D9D9" w:themeFill="background1" w:themeFillShade="D9"/>
          </w:tcPr>
          <w:p w14:paraId="69448B8D" w14:textId="77777777" w:rsidR="00921E01" w:rsidRPr="006124DB" w:rsidRDefault="00921E01" w:rsidP="003817CB">
            <w:pPr>
              <w:pStyle w:val="SOFinalPerformanceTableLetters"/>
            </w:pPr>
            <w:bookmarkStart w:id="5" w:name="RowTitle_C"/>
            <w:r w:rsidRPr="006124DB">
              <w:t>C</w:t>
            </w:r>
            <w:bookmarkEnd w:id="5"/>
          </w:p>
        </w:tc>
        <w:tc>
          <w:tcPr>
            <w:tcW w:w="4101" w:type="dxa"/>
          </w:tcPr>
          <w:p w14:paraId="05AA9A23" w14:textId="77777777" w:rsidR="00921E01" w:rsidRPr="004D1093" w:rsidRDefault="00921E01" w:rsidP="003817CB">
            <w:pPr>
              <w:pStyle w:val="SOFinalPerformanceTableText"/>
              <w:spacing w:before="100" w:line="180" w:lineRule="exact"/>
              <w:rPr>
                <w:color w:val="D9D9D9" w:themeColor="background1" w:themeShade="D9"/>
              </w:rPr>
            </w:pPr>
            <w:r w:rsidRPr="004D1093">
              <w:rPr>
                <w:color w:val="D9D9D9" w:themeColor="background1" w:themeShade="D9"/>
              </w:rPr>
              <w:t>Deconstructs a problem and designs a considered and generally clear earth and environmental science investigation with some justification.</w:t>
            </w:r>
          </w:p>
          <w:p w14:paraId="7CE7D221" w14:textId="77777777" w:rsidR="00921E01" w:rsidRPr="004D1093" w:rsidRDefault="00921E01" w:rsidP="003817CB">
            <w:pPr>
              <w:pStyle w:val="SOFinalPerformanceTableText"/>
              <w:spacing w:before="100" w:line="180" w:lineRule="exact"/>
            </w:pPr>
            <w:r w:rsidRPr="004D1093">
              <w:t>Obtains, records, and represents data, using generally appropriate conventions and formats, with some errors but generally accurately and effectively.</w:t>
            </w:r>
          </w:p>
          <w:p w14:paraId="64753CA3" w14:textId="77777777" w:rsidR="00921E01" w:rsidRPr="004D1093" w:rsidRDefault="00921E01" w:rsidP="003817CB">
            <w:pPr>
              <w:pStyle w:val="SOFinalPerformanceTableText"/>
              <w:spacing w:before="100" w:line="180" w:lineRule="exact"/>
            </w:pPr>
            <w:r w:rsidRPr="004D1093">
              <w:t>Undertakes some analysis and interpretation of data and evidence to formulate generally appropriate conclusions with some justification.</w:t>
            </w:r>
          </w:p>
          <w:p w14:paraId="00A434C7" w14:textId="77777777" w:rsidR="00921E01" w:rsidRPr="004D1093" w:rsidRDefault="00921E01" w:rsidP="003817CB">
            <w:pPr>
              <w:pStyle w:val="SOFinalPerformanceTableText"/>
              <w:spacing w:before="100" w:line="180" w:lineRule="exact"/>
              <w:rPr>
                <w:color w:val="D9D9D9" w:themeColor="background1" w:themeShade="D9"/>
              </w:rPr>
            </w:pPr>
            <w:r w:rsidRPr="004D1093">
              <w:rPr>
                <w:color w:val="D9D9D9" w:themeColor="background1" w:themeShade="D9"/>
              </w:rPr>
              <w:t>Evaluates procedures and some of their effect on data.</w:t>
            </w:r>
          </w:p>
        </w:tc>
        <w:tc>
          <w:tcPr>
            <w:tcW w:w="4101" w:type="dxa"/>
          </w:tcPr>
          <w:p w14:paraId="36895790"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Demonstrates knowledge and understanding of a general range of earth and environmental science concepts.</w:t>
            </w:r>
          </w:p>
          <w:p w14:paraId="4DF0FBAA"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Applies earth and environmental science concepts generally effectively in new or familiar contexts.</w:t>
            </w:r>
          </w:p>
          <w:p w14:paraId="30F39195" w14:textId="77777777" w:rsidR="00921E01" w:rsidRPr="004D1093" w:rsidRDefault="00921E01" w:rsidP="003817CB">
            <w:pPr>
              <w:pStyle w:val="SOFinalPerformanceTableText"/>
              <w:spacing w:before="100" w:line="172" w:lineRule="exact"/>
            </w:pPr>
            <w:r w:rsidRPr="004D1093">
              <w:t xml:space="preserve">Explores and understands aspects of the interaction between science and society. </w:t>
            </w:r>
          </w:p>
          <w:p w14:paraId="0B24DF64"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Communicates knowledge and understanding of earth and environmental science generally effectively, using some appropriate terms, conventions, and representations.</w:t>
            </w:r>
          </w:p>
        </w:tc>
      </w:tr>
      <w:tr w:rsidR="00921E01" w:rsidRPr="006124DB" w14:paraId="4CEF8BD6" w14:textId="77777777" w:rsidTr="003817CB">
        <w:tc>
          <w:tcPr>
            <w:tcW w:w="397" w:type="dxa"/>
            <w:shd w:val="clear" w:color="auto" w:fill="D9D9D9" w:themeFill="background1" w:themeFillShade="D9"/>
          </w:tcPr>
          <w:p w14:paraId="6CAFF924" w14:textId="77777777" w:rsidR="00921E01" w:rsidRPr="006124DB" w:rsidRDefault="00921E01" w:rsidP="003817CB">
            <w:pPr>
              <w:pStyle w:val="SOFinalPerformanceTableLetters"/>
            </w:pPr>
            <w:bookmarkStart w:id="6" w:name="RowTitle_D"/>
            <w:r w:rsidRPr="006124DB">
              <w:t>D</w:t>
            </w:r>
            <w:bookmarkEnd w:id="6"/>
          </w:p>
        </w:tc>
        <w:tc>
          <w:tcPr>
            <w:tcW w:w="4101" w:type="dxa"/>
          </w:tcPr>
          <w:p w14:paraId="35F5BE68" w14:textId="77777777" w:rsidR="00921E01" w:rsidRPr="004D1093" w:rsidRDefault="00921E01" w:rsidP="003817CB">
            <w:pPr>
              <w:pStyle w:val="SOFinalPerformanceTableText"/>
              <w:spacing w:before="100" w:line="180" w:lineRule="exact"/>
              <w:rPr>
                <w:color w:val="D9D9D9" w:themeColor="background1" w:themeShade="D9"/>
              </w:rPr>
            </w:pPr>
            <w:r w:rsidRPr="004D1093">
              <w:rPr>
                <w:color w:val="D9D9D9" w:themeColor="background1" w:themeShade="D9"/>
              </w:rPr>
              <w:t>Prepares a basic deconstruction of a problem and an outline of an earth and environmental science investigation.</w:t>
            </w:r>
          </w:p>
          <w:p w14:paraId="2F967E03" w14:textId="77777777" w:rsidR="00921E01" w:rsidRPr="004D1093" w:rsidRDefault="00921E01" w:rsidP="003817CB">
            <w:pPr>
              <w:pStyle w:val="SOFinalPerformanceTableText"/>
              <w:spacing w:before="100" w:line="180" w:lineRule="exact"/>
            </w:pPr>
            <w:r w:rsidRPr="004D1093">
              <w:t>Obtains, records, and represents data, using conventions and formats inconsistently, with occasional accuracy and effectiveness.</w:t>
            </w:r>
          </w:p>
          <w:p w14:paraId="3B6D17F3" w14:textId="77777777" w:rsidR="00921E01" w:rsidRPr="004D1093" w:rsidRDefault="00921E01" w:rsidP="003817CB">
            <w:pPr>
              <w:pStyle w:val="SOFinalPerformanceTableText"/>
              <w:spacing w:before="100" w:line="180" w:lineRule="exact"/>
            </w:pPr>
            <w:r w:rsidRPr="004D1093">
              <w:t>Describes data and undertakes some basic interpretation to formulate a basic conclusion.</w:t>
            </w:r>
          </w:p>
          <w:p w14:paraId="633C9D77" w14:textId="77777777" w:rsidR="00921E01" w:rsidRPr="004D1093" w:rsidRDefault="00921E01" w:rsidP="003817CB">
            <w:pPr>
              <w:pStyle w:val="SOFinalPerformanceTableText"/>
              <w:spacing w:before="100" w:line="180" w:lineRule="exact"/>
              <w:rPr>
                <w:color w:val="D9D9D9" w:themeColor="background1" w:themeShade="D9"/>
              </w:rPr>
            </w:pPr>
            <w:r w:rsidRPr="004D1093">
              <w:rPr>
                <w:color w:val="D9D9D9" w:themeColor="background1" w:themeShade="D9"/>
              </w:rPr>
              <w:t>Attempts to evaluate procedures or suggest an effect on data.</w:t>
            </w:r>
          </w:p>
        </w:tc>
        <w:tc>
          <w:tcPr>
            <w:tcW w:w="4101" w:type="dxa"/>
          </w:tcPr>
          <w:p w14:paraId="2771D66B"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Demonstrates some basic knowledge and partial understanding of earth and environmental science concepts.</w:t>
            </w:r>
          </w:p>
          <w:p w14:paraId="553B87D5"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Applies some earth and environmental science concepts in familiar contexts.</w:t>
            </w:r>
          </w:p>
          <w:p w14:paraId="67D6E2B9" w14:textId="77777777" w:rsidR="00921E01" w:rsidRPr="004D1093" w:rsidRDefault="00921E01" w:rsidP="003817CB">
            <w:pPr>
              <w:pStyle w:val="SOFinalPerformanceTableText"/>
              <w:spacing w:before="100" w:line="172" w:lineRule="exact"/>
            </w:pPr>
            <w:r w:rsidRPr="004D1093">
              <w:t>Partially explores and recognises aspects of the interaction between science and society.</w:t>
            </w:r>
          </w:p>
          <w:p w14:paraId="39C4C613"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Communicates basic earth and environmental science information, using some appropriate terms, conventions, and/or representations.</w:t>
            </w:r>
          </w:p>
        </w:tc>
      </w:tr>
      <w:tr w:rsidR="00921E01" w:rsidRPr="006124DB" w14:paraId="6A5A920D" w14:textId="77777777" w:rsidTr="003817CB">
        <w:tc>
          <w:tcPr>
            <w:tcW w:w="397" w:type="dxa"/>
            <w:shd w:val="clear" w:color="auto" w:fill="D9D9D9" w:themeFill="background1" w:themeFillShade="D9"/>
          </w:tcPr>
          <w:p w14:paraId="1CD46EC8" w14:textId="77777777" w:rsidR="00921E01" w:rsidRPr="006124DB" w:rsidRDefault="00921E01" w:rsidP="003817CB">
            <w:pPr>
              <w:pStyle w:val="SOFinalPerformanceTableLetters"/>
            </w:pPr>
            <w:bookmarkStart w:id="7" w:name="RowTitle_E"/>
            <w:r w:rsidRPr="006124DB">
              <w:t>E</w:t>
            </w:r>
            <w:bookmarkEnd w:id="7"/>
          </w:p>
        </w:tc>
        <w:tc>
          <w:tcPr>
            <w:tcW w:w="4101" w:type="dxa"/>
          </w:tcPr>
          <w:p w14:paraId="1CAAA090" w14:textId="77777777" w:rsidR="00921E01" w:rsidRPr="004D1093" w:rsidRDefault="00921E01" w:rsidP="003817CB">
            <w:pPr>
              <w:pStyle w:val="SOFinalPerformanceTableText"/>
              <w:spacing w:before="100" w:line="180" w:lineRule="exact"/>
              <w:rPr>
                <w:color w:val="D9D9D9" w:themeColor="background1" w:themeShade="D9"/>
              </w:rPr>
            </w:pPr>
            <w:r w:rsidRPr="004D1093">
              <w:rPr>
                <w:color w:val="D9D9D9" w:themeColor="background1" w:themeShade="D9"/>
              </w:rPr>
              <w:t>Attempts a simple deconstruction of a problem and a procedure for an earth and environmental science investigation.</w:t>
            </w:r>
          </w:p>
          <w:p w14:paraId="58DE66BD" w14:textId="77777777" w:rsidR="00921E01" w:rsidRPr="004D1093" w:rsidRDefault="00921E01" w:rsidP="003817CB">
            <w:pPr>
              <w:pStyle w:val="SOFinalPerformanceTableText"/>
              <w:spacing w:before="100" w:line="180" w:lineRule="exact"/>
            </w:pPr>
            <w:r w:rsidRPr="004D1093">
              <w:t>Attempts to record and represent some data, with limited accuracy or effectiveness.</w:t>
            </w:r>
          </w:p>
          <w:p w14:paraId="671843DD" w14:textId="77777777" w:rsidR="00921E01" w:rsidRPr="004D1093" w:rsidRDefault="00921E01" w:rsidP="003817CB">
            <w:pPr>
              <w:pStyle w:val="SOFinalPerformanceTableText"/>
              <w:spacing w:before="100" w:line="180" w:lineRule="exact"/>
            </w:pPr>
            <w:r w:rsidRPr="004D1093">
              <w:t>Attempts to describe results and/or interpret data to formulate a basic conclusion.</w:t>
            </w:r>
          </w:p>
          <w:p w14:paraId="28F06202" w14:textId="77777777" w:rsidR="00921E01" w:rsidRPr="004D1093" w:rsidRDefault="00921E01" w:rsidP="003817CB">
            <w:pPr>
              <w:pStyle w:val="SOFinalPerformanceTableText"/>
              <w:spacing w:before="100" w:line="180" w:lineRule="exact"/>
              <w:rPr>
                <w:color w:val="D9D9D9" w:themeColor="background1" w:themeShade="D9"/>
              </w:rPr>
            </w:pPr>
            <w:r w:rsidRPr="004D1093">
              <w:rPr>
                <w:color w:val="D9D9D9" w:themeColor="background1" w:themeShade="D9"/>
              </w:rPr>
              <w:t>Acknowledges that procedures affect data.</w:t>
            </w:r>
          </w:p>
        </w:tc>
        <w:tc>
          <w:tcPr>
            <w:tcW w:w="4101" w:type="dxa"/>
          </w:tcPr>
          <w:p w14:paraId="28ECAFB5"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Demonstrates limited recognition and awareness of earth and environmental science concepts.</w:t>
            </w:r>
          </w:p>
          <w:p w14:paraId="1B1D8973"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Attempts to apply earth and environmental science concepts in familiar contexts.</w:t>
            </w:r>
          </w:p>
          <w:p w14:paraId="572EBA52" w14:textId="77777777" w:rsidR="00921E01" w:rsidRPr="004D1093" w:rsidRDefault="00921E01" w:rsidP="003817CB">
            <w:pPr>
              <w:pStyle w:val="SOFinalPerformanceTableText"/>
              <w:spacing w:before="100" w:line="172" w:lineRule="exact"/>
            </w:pPr>
            <w:r w:rsidRPr="004D1093">
              <w:t>Attempts to explore and identify an aspect of the interaction between science and society.</w:t>
            </w:r>
          </w:p>
          <w:p w14:paraId="36AEC8D0" w14:textId="77777777" w:rsidR="00921E01" w:rsidRPr="004D1093" w:rsidRDefault="00921E01" w:rsidP="003817CB">
            <w:pPr>
              <w:pStyle w:val="SOFinalPerformanceTableText"/>
              <w:spacing w:before="100" w:line="172" w:lineRule="exact"/>
              <w:rPr>
                <w:color w:val="D9D9D9" w:themeColor="background1" w:themeShade="D9"/>
              </w:rPr>
            </w:pPr>
            <w:r w:rsidRPr="004D1093">
              <w:rPr>
                <w:color w:val="D9D9D9" w:themeColor="background1" w:themeShade="D9"/>
              </w:rPr>
              <w:t>Attempts to communicate information about earth and environmental science.</w:t>
            </w:r>
          </w:p>
        </w:tc>
      </w:tr>
    </w:tbl>
    <w:p w14:paraId="2FA1E94C" w14:textId="77777777" w:rsidR="00921E01" w:rsidRPr="00A91A03" w:rsidRDefault="00921E01" w:rsidP="00921E01">
      <w:pPr>
        <w:pStyle w:val="SOFinalBodyText"/>
        <w:spacing w:before="0"/>
        <w:rPr>
          <w:sz w:val="16"/>
          <w:szCs w:val="16"/>
          <w:lang w:val="en-AU"/>
        </w:rPr>
      </w:pPr>
    </w:p>
    <w:p w14:paraId="2BC9DDFC" w14:textId="77777777" w:rsidR="006E301C" w:rsidRPr="006E301C" w:rsidRDefault="006E301C" w:rsidP="00921E01">
      <w:pPr>
        <w:spacing w:after="240"/>
        <w:ind w:left="426"/>
        <w:rPr>
          <w:rFonts w:cs="Arial"/>
        </w:rPr>
      </w:pPr>
    </w:p>
    <w:sectPr w:rsidR="006E301C" w:rsidRPr="006E301C" w:rsidSect="00600A84">
      <w:pgSz w:w="11906" w:h="16838"/>
      <w:pgMar w:top="1134" w:right="1361" w:bottom="1134" w:left="136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A89A9" w14:textId="77777777" w:rsidR="00DC5D38" w:rsidRDefault="00DC5D38" w:rsidP="00C13626">
      <w:r>
        <w:separator/>
      </w:r>
    </w:p>
  </w:endnote>
  <w:endnote w:type="continuationSeparator" w:id="0">
    <w:p w14:paraId="492419DB" w14:textId="77777777" w:rsidR="00DC5D38" w:rsidRDefault="00DC5D38" w:rsidP="00C13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Light">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2D0E1" w14:textId="48B41B46" w:rsidR="00E2510B" w:rsidRDefault="00E2510B">
    <w:pPr>
      <w:pStyle w:val="Footer"/>
    </w:pPr>
    <w:r>
      <w:rPr>
        <w:noProof/>
      </w:rPr>
      <mc:AlternateContent>
        <mc:Choice Requires="wps">
          <w:drawing>
            <wp:anchor distT="0" distB="0" distL="0" distR="0" simplePos="0" relativeHeight="251662336" behindDoc="0" locked="0" layoutInCell="1" allowOverlap="1" wp14:anchorId="40872D3D" wp14:editId="6DA5A913">
              <wp:simplePos x="635" y="635"/>
              <wp:positionH relativeFrom="page">
                <wp:align>center</wp:align>
              </wp:positionH>
              <wp:positionV relativeFrom="page">
                <wp:align>bottom</wp:align>
              </wp:positionV>
              <wp:extent cx="443865" cy="443865"/>
              <wp:effectExtent l="0" t="0" r="18415" b="0"/>
              <wp:wrapNone/>
              <wp:docPr id="193755915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4F05CF" w14:textId="7A9E8D58" w:rsidR="00E2510B" w:rsidRPr="00E2510B" w:rsidRDefault="00E2510B" w:rsidP="00E2510B">
                          <w:pPr>
                            <w:rPr>
                              <w:rFonts w:eastAsia="Arial" w:cs="Arial"/>
                              <w:noProof/>
                              <w:color w:val="A80000"/>
                              <w:sz w:val="24"/>
                            </w:rPr>
                          </w:pPr>
                          <w:r w:rsidRPr="00E2510B">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872D3D"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84F05CF" w14:textId="7A9E8D58" w:rsidR="00E2510B" w:rsidRPr="00E2510B" w:rsidRDefault="00E2510B" w:rsidP="00E2510B">
                    <w:pPr>
                      <w:rPr>
                        <w:rFonts w:eastAsia="Arial" w:cs="Arial"/>
                        <w:noProof/>
                        <w:color w:val="A80000"/>
                        <w:sz w:val="24"/>
                      </w:rPr>
                    </w:pPr>
                    <w:r w:rsidRPr="00E2510B">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6A86F" w14:textId="77777777" w:rsidR="00E2510B" w:rsidRDefault="00E2510B" w:rsidP="00A15429">
    <w:pPr>
      <w:pStyle w:val="LAPFooter"/>
    </w:pPr>
    <w:r>
      <w:rPr>
        <w:noProof/>
      </w:rPr>
      <mc:AlternateContent>
        <mc:Choice Requires="wps">
          <w:drawing>
            <wp:anchor distT="0" distB="0" distL="0" distR="0" simplePos="0" relativeHeight="251666944" behindDoc="0" locked="0" layoutInCell="1" allowOverlap="1" wp14:anchorId="089CD61D" wp14:editId="1566BB8E">
              <wp:simplePos x="866775" y="9867900"/>
              <wp:positionH relativeFrom="page">
                <wp:align>center</wp:align>
              </wp:positionH>
              <wp:positionV relativeFrom="page">
                <wp:align>bottom</wp:align>
              </wp:positionV>
              <wp:extent cx="443865" cy="443865"/>
              <wp:effectExtent l="0" t="0" r="18415" b="0"/>
              <wp:wrapNone/>
              <wp:docPr id="194032156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9CBFB2" w14:textId="5072C191" w:rsidR="00E2510B" w:rsidRPr="00E2510B" w:rsidRDefault="00E2510B" w:rsidP="00E2510B">
                          <w:pPr>
                            <w:rPr>
                              <w:rFonts w:eastAsia="Arial" w:cs="Arial"/>
                              <w:noProof/>
                              <w:color w:val="A80000"/>
                              <w:sz w:val="24"/>
                            </w:rPr>
                          </w:pPr>
                          <w:r w:rsidRPr="00E2510B">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9CD61D"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89CBFB2" w14:textId="5072C191" w:rsidR="00E2510B" w:rsidRPr="00E2510B" w:rsidRDefault="00E2510B" w:rsidP="00E2510B">
                    <w:pPr>
                      <w:rPr>
                        <w:rFonts w:eastAsia="Arial" w:cs="Arial"/>
                        <w:noProof/>
                        <w:color w:val="A80000"/>
                        <w:sz w:val="24"/>
                      </w:rPr>
                    </w:pPr>
                    <w:r w:rsidRPr="00E2510B">
                      <w:rPr>
                        <w:rFonts w:eastAsia="Arial" w:cs="Arial"/>
                        <w:noProof/>
                        <w:color w:val="A80000"/>
                        <w:sz w:val="24"/>
                      </w:rPr>
                      <w:t xml:space="preserve">OFFICIAL </w:t>
                    </w:r>
                  </w:p>
                </w:txbxContent>
              </v:textbox>
              <w10:wrap anchorx="page" anchory="page"/>
            </v:shape>
          </w:pict>
        </mc:Fallback>
      </mc:AlternateContent>
    </w:r>
  </w:p>
  <w:sdt>
    <w:sdtPr>
      <w:id w:val="860082579"/>
      <w:docPartObj>
        <w:docPartGallery w:val="Page Numbers (Top of Page)"/>
        <w:docPartUnique/>
      </w:docPartObj>
    </w:sdtPr>
    <w:sdtContent>
      <w:p w14:paraId="2BC9DE11" w14:textId="7AA75BAF" w:rsidR="001154C2" w:rsidRDefault="001154C2" w:rsidP="00A15429">
        <w:pPr>
          <w:pStyle w:val="LAPFooter"/>
        </w:pPr>
        <w:r w:rsidRPr="00D128A8">
          <w:fldChar w:fldCharType="begin"/>
        </w:r>
        <w:r w:rsidRPr="00D128A8">
          <w:instrText xml:space="preserve"> PAGE </w:instrText>
        </w:r>
        <w:r w:rsidRPr="00D128A8">
          <w:fldChar w:fldCharType="separate"/>
        </w:r>
        <w:r w:rsidR="00600A84">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600A84">
          <w:rPr>
            <w:noProof/>
          </w:rPr>
          <w:t>6</w:t>
        </w:r>
        <w:r w:rsidRPr="00D128A8">
          <w:fldChar w:fldCharType="end"/>
        </w:r>
        <w:r>
          <w:rPr>
            <w:sz w:val="18"/>
          </w:rPr>
          <w:tab/>
        </w:r>
        <w:r>
          <w:t>Stage 2 Earth and Environmental Science (for use from 20</w:t>
        </w:r>
        <w:r w:rsidR="004D1093">
          <w:t>25</w:t>
        </w:r>
        <w:r>
          <w:t>)</w:t>
        </w:r>
      </w:p>
      <w:p w14:paraId="2BC9DE12" w14:textId="4B116EA8" w:rsidR="001154C2" w:rsidRPr="00AD3BD3" w:rsidRDefault="001154C2" w:rsidP="00A15429">
        <w:pPr>
          <w:pStyle w:val="LAPFooter"/>
        </w:pPr>
        <w:r w:rsidRPr="00AD3BD3">
          <w:tab/>
          <w:t>Ref:</w:t>
        </w:r>
        <w:r>
          <w:t xml:space="preserve"> </w:t>
        </w:r>
        <w:r w:rsidR="00B90765" w:rsidRPr="00B90765">
          <w:t>A1441955</w:t>
        </w:r>
        <w:r w:rsidRPr="00AD3BD3">
          <w:t xml:space="preserve"> </w:t>
        </w:r>
        <w:r w:rsidR="004D1093">
          <w:t>(updated 2024</w:t>
        </w:r>
        <w:r>
          <w:t>)</w:t>
        </w:r>
      </w:p>
      <w:p w14:paraId="2BC9DE13" w14:textId="77777777" w:rsidR="00C13626" w:rsidRPr="00C13626" w:rsidRDefault="001154C2" w:rsidP="001154C2">
        <w:pPr>
          <w:pStyle w:val="LAPFooter"/>
        </w:pPr>
        <w:r w:rsidRPr="00AD3BD3">
          <w:tab/>
          <w:t>© SACE Board of South</w:t>
        </w:r>
        <w:r>
          <w:t xml:space="preserve"> Australia 2017</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FE01E" w14:textId="0963832B" w:rsidR="00E2510B" w:rsidRDefault="00E2510B">
    <w:pPr>
      <w:pStyle w:val="Footer"/>
    </w:pPr>
    <w:r>
      <w:rPr>
        <w:noProof/>
      </w:rPr>
      <mc:AlternateContent>
        <mc:Choice Requires="wps">
          <w:drawing>
            <wp:anchor distT="0" distB="0" distL="0" distR="0" simplePos="0" relativeHeight="251661312" behindDoc="0" locked="0" layoutInCell="1" allowOverlap="1" wp14:anchorId="49ABABC3" wp14:editId="43BD60C0">
              <wp:simplePos x="635" y="635"/>
              <wp:positionH relativeFrom="page">
                <wp:align>center</wp:align>
              </wp:positionH>
              <wp:positionV relativeFrom="page">
                <wp:align>bottom</wp:align>
              </wp:positionV>
              <wp:extent cx="443865" cy="443865"/>
              <wp:effectExtent l="0" t="0" r="18415" b="0"/>
              <wp:wrapNone/>
              <wp:docPr id="1536012739"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1A23E2" w14:textId="20DF87AB" w:rsidR="00E2510B" w:rsidRPr="00E2510B" w:rsidRDefault="00E2510B" w:rsidP="00E2510B">
                          <w:pPr>
                            <w:rPr>
                              <w:rFonts w:eastAsia="Arial" w:cs="Arial"/>
                              <w:noProof/>
                              <w:color w:val="A80000"/>
                              <w:sz w:val="24"/>
                            </w:rPr>
                          </w:pPr>
                          <w:r w:rsidRPr="00E2510B">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ABABC3"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71A23E2" w14:textId="20DF87AB" w:rsidR="00E2510B" w:rsidRPr="00E2510B" w:rsidRDefault="00E2510B" w:rsidP="00E2510B">
                    <w:pPr>
                      <w:rPr>
                        <w:rFonts w:eastAsia="Arial" w:cs="Arial"/>
                        <w:noProof/>
                        <w:color w:val="A80000"/>
                        <w:sz w:val="24"/>
                      </w:rPr>
                    </w:pPr>
                    <w:r w:rsidRPr="00E2510B">
                      <w:rPr>
                        <w:rFonts w:eastAsia="Arial" w:cs="Arial"/>
                        <w:noProof/>
                        <w:color w:val="A80000"/>
                        <w:sz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74CF2" w14:textId="77777777" w:rsidR="00DC5D38" w:rsidRDefault="00DC5D38" w:rsidP="00C13626">
      <w:r>
        <w:separator/>
      </w:r>
    </w:p>
  </w:footnote>
  <w:footnote w:type="continuationSeparator" w:id="0">
    <w:p w14:paraId="6533C534" w14:textId="77777777" w:rsidR="00DC5D38" w:rsidRDefault="00DC5D38" w:rsidP="00C13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4A0F" w14:textId="234E06A6" w:rsidR="00E2510B" w:rsidRDefault="00E2510B">
    <w:pPr>
      <w:pStyle w:val="Header"/>
    </w:pPr>
    <w:r>
      <w:rPr>
        <w:noProof/>
      </w:rPr>
      <mc:AlternateContent>
        <mc:Choice Requires="wps">
          <w:drawing>
            <wp:anchor distT="0" distB="0" distL="0" distR="0" simplePos="0" relativeHeight="251659264" behindDoc="0" locked="0" layoutInCell="1" allowOverlap="1" wp14:anchorId="0361CAA1" wp14:editId="7B524E59">
              <wp:simplePos x="635" y="635"/>
              <wp:positionH relativeFrom="page">
                <wp:align>center</wp:align>
              </wp:positionH>
              <wp:positionV relativeFrom="page">
                <wp:align>top</wp:align>
              </wp:positionV>
              <wp:extent cx="443865" cy="443865"/>
              <wp:effectExtent l="0" t="0" r="18415" b="15240"/>
              <wp:wrapNone/>
              <wp:docPr id="165533915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F038DE" w14:textId="17C26ED9" w:rsidR="00E2510B" w:rsidRPr="00E2510B" w:rsidRDefault="00E2510B" w:rsidP="00E2510B">
                          <w:pPr>
                            <w:rPr>
                              <w:rFonts w:eastAsia="Arial" w:cs="Arial"/>
                              <w:noProof/>
                              <w:color w:val="A80000"/>
                              <w:sz w:val="24"/>
                            </w:rPr>
                          </w:pPr>
                          <w:r w:rsidRPr="00E2510B">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1CAA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1F038DE" w14:textId="17C26ED9" w:rsidR="00E2510B" w:rsidRPr="00E2510B" w:rsidRDefault="00E2510B" w:rsidP="00E2510B">
                    <w:pPr>
                      <w:rPr>
                        <w:rFonts w:eastAsia="Arial" w:cs="Arial"/>
                        <w:noProof/>
                        <w:color w:val="A80000"/>
                        <w:sz w:val="24"/>
                      </w:rPr>
                    </w:pPr>
                    <w:r w:rsidRPr="00E2510B">
                      <w:rPr>
                        <w:rFonts w:eastAsia="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74E6" w14:textId="235030AD" w:rsidR="00E2510B" w:rsidRDefault="00E2510B">
    <w:pPr>
      <w:pStyle w:val="Header"/>
    </w:pPr>
    <w:r>
      <w:rPr>
        <w:noProof/>
      </w:rPr>
      <mc:AlternateContent>
        <mc:Choice Requires="wps">
          <w:drawing>
            <wp:anchor distT="0" distB="0" distL="0" distR="0" simplePos="0" relativeHeight="251660288" behindDoc="0" locked="0" layoutInCell="1" allowOverlap="1" wp14:anchorId="56682C45" wp14:editId="1283D215">
              <wp:simplePos x="866775" y="447675"/>
              <wp:positionH relativeFrom="page">
                <wp:align>center</wp:align>
              </wp:positionH>
              <wp:positionV relativeFrom="page">
                <wp:align>top</wp:align>
              </wp:positionV>
              <wp:extent cx="443865" cy="443865"/>
              <wp:effectExtent l="0" t="0" r="18415" b="15240"/>
              <wp:wrapNone/>
              <wp:docPr id="2822470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904100" w14:textId="2E1A93EA" w:rsidR="00E2510B" w:rsidRPr="00E2510B" w:rsidRDefault="00E2510B" w:rsidP="00E2510B">
                          <w:pPr>
                            <w:rPr>
                              <w:rFonts w:eastAsia="Arial" w:cs="Arial"/>
                              <w:noProof/>
                              <w:color w:val="A80000"/>
                              <w:sz w:val="24"/>
                            </w:rPr>
                          </w:pPr>
                          <w:r w:rsidRPr="00E2510B">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682C45"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9904100" w14:textId="2E1A93EA" w:rsidR="00E2510B" w:rsidRPr="00E2510B" w:rsidRDefault="00E2510B" w:rsidP="00E2510B">
                    <w:pPr>
                      <w:rPr>
                        <w:rFonts w:eastAsia="Arial" w:cs="Arial"/>
                        <w:noProof/>
                        <w:color w:val="A80000"/>
                        <w:sz w:val="24"/>
                      </w:rPr>
                    </w:pPr>
                    <w:r w:rsidRPr="00E2510B">
                      <w:rPr>
                        <w:rFonts w:eastAsia="Arial" w:cs="Arial"/>
                        <w:noProof/>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F01F" w14:textId="55E5B300" w:rsidR="00E2510B" w:rsidRDefault="00E2510B">
    <w:pPr>
      <w:pStyle w:val="Header"/>
    </w:pPr>
    <w:r>
      <w:rPr>
        <w:noProof/>
      </w:rPr>
      <mc:AlternateContent>
        <mc:Choice Requires="wps">
          <w:drawing>
            <wp:anchor distT="0" distB="0" distL="0" distR="0" simplePos="0" relativeHeight="251658240" behindDoc="0" locked="0" layoutInCell="1" allowOverlap="1" wp14:anchorId="6810FB70" wp14:editId="1DD80534">
              <wp:simplePos x="635" y="635"/>
              <wp:positionH relativeFrom="page">
                <wp:align>center</wp:align>
              </wp:positionH>
              <wp:positionV relativeFrom="page">
                <wp:align>top</wp:align>
              </wp:positionV>
              <wp:extent cx="443865" cy="443865"/>
              <wp:effectExtent l="0" t="0" r="18415" b="15240"/>
              <wp:wrapNone/>
              <wp:docPr id="70851139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31CFC9" w14:textId="3FFD0738" w:rsidR="00E2510B" w:rsidRPr="00E2510B" w:rsidRDefault="00E2510B" w:rsidP="00E2510B">
                          <w:pPr>
                            <w:rPr>
                              <w:rFonts w:eastAsia="Arial" w:cs="Arial"/>
                              <w:noProof/>
                              <w:color w:val="A80000"/>
                              <w:sz w:val="24"/>
                            </w:rPr>
                          </w:pPr>
                          <w:r w:rsidRPr="00E2510B">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10FB70"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631CFC9" w14:textId="3FFD0738" w:rsidR="00E2510B" w:rsidRPr="00E2510B" w:rsidRDefault="00E2510B" w:rsidP="00E2510B">
                    <w:pPr>
                      <w:rPr>
                        <w:rFonts w:eastAsia="Arial" w:cs="Arial"/>
                        <w:noProof/>
                        <w:color w:val="A80000"/>
                        <w:sz w:val="24"/>
                      </w:rPr>
                    </w:pPr>
                    <w:r w:rsidRPr="00E2510B">
                      <w:rPr>
                        <w:rFonts w:eastAsia="Arial" w:cs="Arial"/>
                        <w:noProof/>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56453"/>
    <w:multiLevelType w:val="hybridMultilevel"/>
    <w:tmpl w:val="18D4B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6F2D26"/>
    <w:multiLevelType w:val="multilevel"/>
    <w:tmpl w:val="6B7C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D7291"/>
    <w:multiLevelType w:val="hybridMultilevel"/>
    <w:tmpl w:val="0AEAE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302960"/>
    <w:multiLevelType w:val="hybridMultilevel"/>
    <w:tmpl w:val="D5A6BE82"/>
    <w:lvl w:ilvl="0" w:tplc="608C35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74125777">
    <w:abstractNumId w:val="0"/>
  </w:num>
  <w:num w:numId="2" w16cid:durableId="826164011">
    <w:abstractNumId w:val="2"/>
  </w:num>
  <w:num w:numId="3" w16cid:durableId="1733187126">
    <w:abstractNumId w:val="1"/>
  </w:num>
  <w:num w:numId="4" w16cid:durableId="1770194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03E9"/>
    <w:rsid w:val="0000356C"/>
    <w:rsid w:val="0000427E"/>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3C6"/>
    <w:rsid w:val="000715F9"/>
    <w:rsid w:val="00072CC9"/>
    <w:rsid w:val="000745D6"/>
    <w:rsid w:val="0008111F"/>
    <w:rsid w:val="00082A5C"/>
    <w:rsid w:val="00090F75"/>
    <w:rsid w:val="000969D8"/>
    <w:rsid w:val="000A2219"/>
    <w:rsid w:val="000D0717"/>
    <w:rsid w:val="000D4CB7"/>
    <w:rsid w:val="000D71E9"/>
    <w:rsid w:val="000D7C90"/>
    <w:rsid w:val="000E7D84"/>
    <w:rsid w:val="000F1CD6"/>
    <w:rsid w:val="00101E10"/>
    <w:rsid w:val="00102B90"/>
    <w:rsid w:val="00106DA3"/>
    <w:rsid w:val="00110A29"/>
    <w:rsid w:val="001154C2"/>
    <w:rsid w:val="00126982"/>
    <w:rsid w:val="00145879"/>
    <w:rsid w:val="00151F7A"/>
    <w:rsid w:val="00163751"/>
    <w:rsid w:val="00165366"/>
    <w:rsid w:val="00172292"/>
    <w:rsid w:val="0017434A"/>
    <w:rsid w:val="00174F7C"/>
    <w:rsid w:val="00175921"/>
    <w:rsid w:val="00180F61"/>
    <w:rsid w:val="00184559"/>
    <w:rsid w:val="00191CA3"/>
    <w:rsid w:val="001936A7"/>
    <w:rsid w:val="00196FAF"/>
    <w:rsid w:val="001A0CB2"/>
    <w:rsid w:val="001A372F"/>
    <w:rsid w:val="001B2580"/>
    <w:rsid w:val="001B66BA"/>
    <w:rsid w:val="001B7EA0"/>
    <w:rsid w:val="001C6E5D"/>
    <w:rsid w:val="001D0CE4"/>
    <w:rsid w:val="001F1534"/>
    <w:rsid w:val="001F6407"/>
    <w:rsid w:val="002047E0"/>
    <w:rsid w:val="00214C9B"/>
    <w:rsid w:val="002253CD"/>
    <w:rsid w:val="00231C10"/>
    <w:rsid w:val="0023555C"/>
    <w:rsid w:val="002400F6"/>
    <w:rsid w:val="00241DEC"/>
    <w:rsid w:val="00243FDF"/>
    <w:rsid w:val="00246229"/>
    <w:rsid w:val="00251758"/>
    <w:rsid w:val="00256F2D"/>
    <w:rsid w:val="0026155F"/>
    <w:rsid w:val="00265BCC"/>
    <w:rsid w:val="00277CF3"/>
    <w:rsid w:val="00294972"/>
    <w:rsid w:val="002A0847"/>
    <w:rsid w:val="002B0D95"/>
    <w:rsid w:val="002B395F"/>
    <w:rsid w:val="002D0D3E"/>
    <w:rsid w:val="002D525F"/>
    <w:rsid w:val="002D5274"/>
    <w:rsid w:val="002E2955"/>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0912"/>
    <w:rsid w:val="003B2926"/>
    <w:rsid w:val="003B552B"/>
    <w:rsid w:val="003C7F49"/>
    <w:rsid w:val="003E224A"/>
    <w:rsid w:val="003E2706"/>
    <w:rsid w:val="003F7CDE"/>
    <w:rsid w:val="00402D84"/>
    <w:rsid w:val="00405528"/>
    <w:rsid w:val="00413197"/>
    <w:rsid w:val="00427C68"/>
    <w:rsid w:val="0043314C"/>
    <w:rsid w:val="0043343D"/>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A4EFD"/>
    <w:rsid w:val="004B0B2D"/>
    <w:rsid w:val="004B2122"/>
    <w:rsid w:val="004B2379"/>
    <w:rsid w:val="004B7B73"/>
    <w:rsid w:val="004C5784"/>
    <w:rsid w:val="004C67FD"/>
    <w:rsid w:val="004D1093"/>
    <w:rsid w:val="004E1983"/>
    <w:rsid w:val="004E726B"/>
    <w:rsid w:val="004F2A23"/>
    <w:rsid w:val="004F2E5B"/>
    <w:rsid w:val="004F65A3"/>
    <w:rsid w:val="00515F2F"/>
    <w:rsid w:val="0051678F"/>
    <w:rsid w:val="00524A91"/>
    <w:rsid w:val="0053018A"/>
    <w:rsid w:val="00533D87"/>
    <w:rsid w:val="005426A0"/>
    <w:rsid w:val="00552441"/>
    <w:rsid w:val="005704DE"/>
    <w:rsid w:val="00571755"/>
    <w:rsid w:val="00571936"/>
    <w:rsid w:val="0057214A"/>
    <w:rsid w:val="00574340"/>
    <w:rsid w:val="0057538D"/>
    <w:rsid w:val="005755AE"/>
    <w:rsid w:val="00580F10"/>
    <w:rsid w:val="00581D7F"/>
    <w:rsid w:val="00583D4E"/>
    <w:rsid w:val="005A7B2B"/>
    <w:rsid w:val="005B24A2"/>
    <w:rsid w:val="005B2D29"/>
    <w:rsid w:val="00600A84"/>
    <w:rsid w:val="00611E40"/>
    <w:rsid w:val="00621841"/>
    <w:rsid w:val="00626837"/>
    <w:rsid w:val="006319F7"/>
    <w:rsid w:val="00642273"/>
    <w:rsid w:val="00651649"/>
    <w:rsid w:val="00654C77"/>
    <w:rsid w:val="00660189"/>
    <w:rsid w:val="006611CD"/>
    <w:rsid w:val="0066308D"/>
    <w:rsid w:val="0067133B"/>
    <w:rsid w:val="00671696"/>
    <w:rsid w:val="00671CB7"/>
    <w:rsid w:val="0067604A"/>
    <w:rsid w:val="00676EBD"/>
    <w:rsid w:val="006805E7"/>
    <w:rsid w:val="00687E49"/>
    <w:rsid w:val="006A5D60"/>
    <w:rsid w:val="006A6855"/>
    <w:rsid w:val="006B156E"/>
    <w:rsid w:val="006B3F96"/>
    <w:rsid w:val="006C3764"/>
    <w:rsid w:val="006C3BD5"/>
    <w:rsid w:val="006C41B6"/>
    <w:rsid w:val="006C7B01"/>
    <w:rsid w:val="006E301C"/>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11B"/>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1BE1"/>
    <w:rsid w:val="00844EE0"/>
    <w:rsid w:val="00854E02"/>
    <w:rsid w:val="0085748E"/>
    <w:rsid w:val="00864276"/>
    <w:rsid w:val="008732EB"/>
    <w:rsid w:val="0087480A"/>
    <w:rsid w:val="008843EE"/>
    <w:rsid w:val="00895B13"/>
    <w:rsid w:val="008A0292"/>
    <w:rsid w:val="008A18B3"/>
    <w:rsid w:val="008B0670"/>
    <w:rsid w:val="008B27C6"/>
    <w:rsid w:val="008B2907"/>
    <w:rsid w:val="008B6E60"/>
    <w:rsid w:val="008C6750"/>
    <w:rsid w:val="008D717F"/>
    <w:rsid w:val="008E14D1"/>
    <w:rsid w:val="008E791A"/>
    <w:rsid w:val="00920663"/>
    <w:rsid w:val="0092176F"/>
    <w:rsid w:val="0092183B"/>
    <w:rsid w:val="00921E01"/>
    <w:rsid w:val="00925ED6"/>
    <w:rsid w:val="00926940"/>
    <w:rsid w:val="0093737C"/>
    <w:rsid w:val="00944750"/>
    <w:rsid w:val="00955E30"/>
    <w:rsid w:val="0096528B"/>
    <w:rsid w:val="009770D1"/>
    <w:rsid w:val="00992023"/>
    <w:rsid w:val="00996C3C"/>
    <w:rsid w:val="0099796F"/>
    <w:rsid w:val="009A7D3D"/>
    <w:rsid w:val="009B27B1"/>
    <w:rsid w:val="009C6CC2"/>
    <w:rsid w:val="009D4DB6"/>
    <w:rsid w:val="009D6855"/>
    <w:rsid w:val="009E3631"/>
    <w:rsid w:val="009E39B2"/>
    <w:rsid w:val="009F6B1A"/>
    <w:rsid w:val="00A032A4"/>
    <w:rsid w:val="00A15902"/>
    <w:rsid w:val="00A15D02"/>
    <w:rsid w:val="00A203E9"/>
    <w:rsid w:val="00A23DE3"/>
    <w:rsid w:val="00A33E47"/>
    <w:rsid w:val="00A370F5"/>
    <w:rsid w:val="00A41838"/>
    <w:rsid w:val="00A440AC"/>
    <w:rsid w:val="00A455B2"/>
    <w:rsid w:val="00A52537"/>
    <w:rsid w:val="00A52733"/>
    <w:rsid w:val="00A54E10"/>
    <w:rsid w:val="00A573ED"/>
    <w:rsid w:val="00A6424E"/>
    <w:rsid w:val="00A65B3B"/>
    <w:rsid w:val="00A81D0E"/>
    <w:rsid w:val="00A82B69"/>
    <w:rsid w:val="00A862E5"/>
    <w:rsid w:val="00A94F14"/>
    <w:rsid w:val="00A95A04"/>
    <w:rsid w:val="00AA5255"/>
    <w:rsid w:val="00AA6028"/>
    <w:rsid w:val="00AB1AD6"/>
    <w:rsid w:val="00AB5B62"/>
    <w:rsid w:val="00AC4418"/>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0765"/>
    <w:rsid w:val="00B97390"/>
    <w:rsid w:val="00BA10BB"/>
    <w:rsid w:val="00BA725D"/>
    <w:rsid w:val="00BB16D3"/>
    <w:rsid w:val="00BB693A"/>
    <w:rsid w:val="00BC65C1"/>
    <w:rsid w:val="00BD0EB2"/>
    <w:rsid w:val="00BE3DE2"/>
    <w:rsid w:val="00BE7279"/>
    <w:rsid w:val="00BE7FB8"/>
    <w:rsid w:val="00BF3E3C"/>
    <w:rsid w:val="00BF4C6B"/>
    <w:rsid w:val="00C13626"/>
    <w:rsid w:val="00C13E31"/>
    <w:rsid w:val="00C317FF"/>
    <w:rsid w:val="00C450CD"/>
    <w:rsid w:val="00C45C11"/>
    <w:rsid w:val="00C5241C"/>
    <w:rsid w:val="00C6121D"/>
    <w:rsid w:val="00C640C8"/>
    <w:rsid w:val="00C64500"/>
    <w:rsid w:val="00C8060C"/>
    <w:rsid w:val="00C8436F"/>
    <w:rsid w:val="00C855F8"/>
    <w:rsid w:val="00C93FC5"/>
    <w:rsid w:val="00CB7370"/>
    <w:rsid w:val="00CC1651"/>
    <w:rsid w:val="00CD2FBB"/>
    <w:rsid w:val="00CD5A41"/>
    <w:rsid w:val="00CE136D"/>
    <w:rsid w:val="00CE6688"/>
    <w:rsid w:val="00CF39CB"/>
    <w:rsid w:val="00D0265D"/>
    <w:rsid w:val="00D06174"/>
    <w:rsid w:val="00D0655C"/>
    <w:rsid w:val="00D15FCD"/>
    <w:rsid w:val="00D50063"/>
    <w:rsid w:val="00D51FC6"/>
    <w:rsid w:val="00D572F7"/>
    <w:rsid w:val="00D603D6"/>
    <w:rsid w:val="00D63C2E"/>
    <w:rsid w:val="00D772AA"/>
    <w:rsid w:val="00D86722"/>
    <w:rsid w:val="00DA22CA"/>
    <w:rsid w:val="00DA35C9"/>
    <w:rsid w:val="00DA4653"/>
    <w:rsid w:val="00DA5A02"/>
    <w:rsid w:val="00DA7A66"/>
    <w:rsid w:val="00DB4E88"/>
    <w:rsid w:val="00DB6817"/>
    <w:rsid w:val="00DC0525"/>
    <w:rsid w:val="00DC5D38"/>
    <w:rsid w:val="00DD5535"/>
    <w:rsid w:val="00DD76A7"/>
    <w:rsid w:val="00DE042F"/>
    <w:rsid w:val="00DE1C35"/>
    <w:rsid w:val="00DE2B2F"/>
    <w:rsid w:val="00DF1E82"/>
    <w:rsid w:val="00DF29EB"/>
    <w:rsid w:val="00DF6958"/>
    <w:rsid w:val="00E03390"/>
    <w:rsid w:val="00E04DEE"/>
    <w:rsid w:val="00E11E23"/>
    <w:rsid w:val="00E17214"/>
    <w:rsid w:val="00E201AF"/>
    <w:rsid w:val="00E22537"/>
    <w:rsid w:val="00E2510B"/>
    <w:rsid w:val="00E26B09"/>
    <w:rsid w:val="00E27045"/>
    <w:rsid w:val="00E40438"/>
    <w:rsid w:val="00E43B01"/>
    <w:rsid w:val="00E44043"/>
    <w:rsid w:val="00E4492D"/>
    <w:rsid w:val="00E45B8F"/>
    <w:rsid w:val="00E53D74"/>
    <w:rsid w:val="00E56E7A"/>
    <w:rsid w:val="00E71CEA"/>
    <w:rsid w:val="00E72709"/>
    <w:rsid w:val="00E751EB"/>
    <w:rsid w:val="00E90CA9"/>
    <w:rsid w:val="00EB20A8"/>
    <w:rsid w:val="00EB22D4"/>
    <w:rsid w:val="00EB2B08"/>
    <w:rsid w:val="00EC2A92"/>
    <w:rsid w:val="00EC3BE5"/>
    <w:rsid w:val="00EC544E"/>
    <w:rsid w:val="00EC545D"/>
    <w:rsid w:val="00EE2FF4"/>
    <w:rsid w:val="00EF113D"/>
    <w:rsid w:val="00EF3B17"/>
    <w:rsid w:val="00EF5A96"/>
    <w:rsid w:val="00F033E6"/>
    <w:rsid w:val="00F05064"/>
    <w:rsid w:val="00F131EE"/>
    <w:rsid w:val="00F27820"/>
    <w:rsid w:val="00F33792"/>
    <w:rsid w:val="00F35D23"/>
    <w:rsid w:val="00F416C8"/>
    <w:rsid w:val="00F46125"/>
    <w:rsid w:val="00F62AFA"/>
    <w:rsid w:val="00F73420"/>
    <w:rsid w:val="00F8083E"/>
    <w:rsid w:val="00F90C04"/>
    <w:rsid w:val="00F96156"/>
    <w:rsid w:val="00FA54D1"/>
    <w:rsid w:val="00FA598E"/>
    <w:rsid w:val="00FB072F"/>
    <w:rsid w:val="00FB10C1"/>
    <w:rsid w:val="00FB263E"/>
    <w:rsid w:val="00FB37A1"/>
    <w:rsid w:val="00FB4107"/>
    <w:rsid w:val="00FB518B"/>
    <w:rsid w:val="00FB7ACB"/>
    <w:rsid w:val="00FD3BCE"/>
    <w:rsid w:val="00FD6C01"/>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9DD14"/>
  <w15:docId w15:val="{288EBE44-C476-4BD4-B885-546056F7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link w:val="Heading1Char"/>
    <w:uiPriority w:val="9"/>
    <w:qFormat/>
    <w:rsid w:val="00992023"/>
    <w:pPr>
      <w:spacing w:before="100" w:beforeAutospacing="1" w:after="100" w:afterAutospacing="1"/>
      <w:outlineLvl w:val="0"/>
    </w:pPr>
    <w:rPr>
      <w:rFonts w:ascii="Verdana" w:hAnsi="Verdana"/>
      <w:b/>
      <w:bCs/>
      <w:color w:val="336699"/>
      <w:kern w:val="36"/>
      <w:sz w:val="24"/>
      <w:lang w:eastAsia="en-AU"/>
    </w:rPr>
  </w:style>
  <w:style w:type="paragraph" w:styleId="Heading3">
    <w:name w:val="heading 3"/>
    <w:basedOn w:val="Normal"/>
    <w:next w:val="Normal"/>
    <w:link w:val="Heading3Char"/>
    <w:semiHidden/>
    <w:unhideWhenUsed/>
    <w:qFormat/>
    <w:rsid w:val="0099202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203E9"/>
    <w:rPr>
      <w:rFonts w:ascii="Tahoma" w:hAnsi="Tahoma" w:cs="Tahoma"/>
      <w:sz w:val="16"/>
      <w:szCs w:val="16"/>
    </w:rPr>
  </w:style>
  <w:style w:type="character" w:customStyle="1" w:styleId="BalloonTextChar">
    <w:name w:val="Balloon Text Char"/>
    <w:basedOn w:val="DefaultParagraphFont"/>
    <w:link w:val="BalloonText"/>
    <w:rsid w:val="00A203E9"/>
    <w:rPr>
      <w:rFonts w:ascii="Tahoma" w:hAnsi="Tahoma" w:cs="Tahoma"/>
      <w:sz w:val="16"/>
      <w:szCs w:val="16"/>
      <w:lang w:eastAsia="en-US"/>
    </w:rPr>
  </w:style>
  <w:style w:type="paragraph" w:styleId="ListParagraph">
    <w:name w:val="List Paragraph"/>
    <w:basedOn w:val="Normal"/>
    <w:uiPriority w:val="34"/>
    <w:qFormat/>
    <w:rsid w:val="00F73420"/>
    <w:pPr>
      <w:ind w:left="720"/>
      <w:contextualSpacing/>
    </w:pPr>
  </w:style>
  <w:style w:type="character" w:styleId="Hyperlink">
    <w:name w:val="Hyperlink"/>
    <w:basedOn w:val="DefaultParagraphFont"/>
    <w:rsid w:val="0043343D"/>
    <w:rPr>
      <w:color w:val="0000FF" w:themeColor="hyperlink"/>
      <w:u w:val="single"/>
    </w:rPr>
  </w:style>
  <w:style w:type="paragraph" w:customStyle="1" w:styleId="SOFinalHead3AfterHead2">
    <w:name w:val="SO Final Head 3 After Head 2"/>
    <w:rsid w:val="008A0292"/>
    <w:pPr>
      <w:spacing w:before="240"/>
    </w:pPr>
    <w:rPr>
      <w:rFonts w:ascii="Arial Narrow" w:hAnsi="Arial Narrow"/>
      <w:b/>
      <w:color w:val="000000"/>
      <w:sz w:val="28"/>
      <w:szCs w:val="24"/>
      <w:lang w:val="en-US" w:eastAsia="en-US"/>
    </w:rPr>
  </w:style>
  <w:style w:type="character" w:customStyle="1" w:styleId="Heading1Char">
    <w:name w:val="Heading 1 Char"/>
    <w:basedOn w:val="DefaultParagraphFont"/>
    <w:link w:val="Heading1"/>
    <w:uiPriority w:val="9"/>
    <w:rsid w:val="00992023"/>
    <w:rPr>
      <w:rFonts w:ascii="Verdana" w:hAnsi="Verdana"/>
      <w:b/>
      <w:bCs/>
      <w:color w:val="336699"/>
      <w:kern w:val="36"/>
      <w:sz w:val="24"/>
      <w:szCs w:val="24"/>
    </w:rPr>
  </w:style>
  <w:style w:type="character" w:customStyle="1" w:styleId="Heading3Char">
    <w:name w:val="Heading 3 Char"/>
    <w:basedOn w:val="DefaultParagraphFont"/>
    <w:link w:val="Heading3"/>
    <w:semiHidden/>
    <w:rsid w:val="00992023"/>
    <w:rPr>
      <w:rFonts w:asciiTheme="majorHAnsi" w:eastAsiaTheme="majorEastAsia" w:hAnsiTheme="majorHAnsi" w:cstheme="majorBidi"/>
      <w:b/>
      <w:bCs/>
      <w:color w:val="4F81BD" w:themeColor="accent1"/>
      <w:sz w:val="22"/>
      <w:szCs w:val="24"/>
      <w:lang w:eastAsia="en-US"/>
    </w:rPr>
  </w:style>
  <w:style w:type="paragraph" w:styleId="NormalWeb">
    <w:name w:val="Normal (Web)"/>
    <w:basedOn w:val="Normal"/>
    <w:uiPriority w:val="99"/>
    <w:unhideWhenUsed/>
    <w:rsid w:val="00992023"/>
    <w:pPr>
      <w:spacing w:before="120" w:after="120" w:line="300" w:lineRule="atLeast"/>
    </w:pPr>
    <w:rPr>
      <w:rFonts w:ascii="Times New Roman" w:hAnsi="Times New Roman"/>
      <w:sz w:val="24"/>
      <w:lang w:eastAsia="en-AU"/>
    </w:rPr>
  </w:style>
  <w:style w:type="table" w:customStyle="1" w:styleId="SOFinalPerformanceTable">
    <w:name w:val="SO Final Performance Table"/>
    <w:basedOn w:val="TableNormal"/>
    <w:rsid w:val="006E301C"/>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FollowedHyperlink">
    <w:name w:val="FollowedHyperlink"/>
    <w:basedOn w:val="DefaultParagraphFont"/>
    <w:rsid w:val="000713C6"/>
    <w:rPr>
      <w:color w:val="800080" w:themeColor="followedHyperlink"/>
      <w:u w:val="single"/>
    </w:rPr>
  </w:style>
  <w:style w:type="paragraph" w:styleId="Header">
    <w:name w:val="header"/>
    <w:basedOn w:val="Normal"/>
    <w:link w:val="HeaderChar"/>
    <w:rsid w:val="00C13626"/>
    <w:pPr>
      <w:tabs>
        <w:tab w:val="center" w:pos="4513"/>
        <w:tab w:val="right" w:pos="9026"/>
      </w:tabs>
    </w:pPr>
  </w:style>
  <w:style w:type="character" w:customStyle="1" w:styleId="HeaderChar">
    <w:name w:val="Header Char"/>
    <w:basedOn w:val="DefaultParagraphFont"/>
    <w:link w:val="Header"/>
    <w:rsid w:val="00C13626"/>
    <w:rPr>
      <w:rFonts w:ascii="Arial" w:hAnsi="Arial"/>
      <w:sz w:val="22"/>
      <w:szCs w:val="24"/>
      <w:lang w:eastAsia="en-US"/>
    </w:rPr>
  </w:style>
  <w:style w:type="paragraph" w:styleId="Footer">
    <w:name w:val="footer"/>
    <w:basedOn w:val="Normal"/>
    <w:link w:val="FooterChar"/>
    <w:uiPriority w:val="99"/>
    <w:rsid w:val="00C13626"/>
    <w:pPr>
      <w:tabs>
        <w:tab w:val="center" w:pos="4513"/>
        <w:tab w:val="right" w:pos="9026"/>
      </w:tabs>
    </w:pPr>
  </w:style>
  <w:style w:type="character" w:customStyle="1" w:styleId="FooterChar">
    <w:name w:val="Footer Char"/>
    <w:basedOn w:val="DefaultParagraphFont"/>
    <w:link w:val="Footer"/>
    <w:uiPriority w:val="99"/>
    <w:rsid w:val="00C13626"/>
    <w:rPr>
      <w:rFonts w:ascii="Arial" w:hAnsi="Arial"/>
      <w:sz w:val="22"/>
      <w:szCs w:val="24"/>
      <w:lang w:eastAsia="en-US"/>
    </w:rPr>
  </w:style>
  <w:style w:type="paragraph" w:customStyle="1" w:styleId="LAPFooter">
    <w:name w:val="LAP Footer"/>
    <w:next w:val="Normal"/>
    <w:qFormat/>
    <w:rsid w:val="001154C2"/>
    <w:pPr>
      <w:tabs>
        <w:tab w:val="right" w:pos="9639"/>
        <w:tab w:val="right" w:pos="14742"/>
      </w:tabs>
    </w:pPr>
    <w:rPr>
      <w:rFonts w:ascii="Arial" w:eastAsia="SimSun" w:hAnsi="Arial" w:cs="Arial"/>
      <w:sz w:val="16"/>
      <w:szCs w:val="16"/>
      <w:lang w:val="en-US"/>
    </w:rPr>
  </w:style>
  <w:style w:type="paragraph" w:customStyle="1" w:styleId="SOFinalBodyText">
    <w:name w:val="SO Final Body Text"/>
    <w:link w:val="SOFinalBodyTextCharChar"/>
    <w:rsid w:val="00921E01"/>
    <w:pPr>
      <w:spacing w:before="120"/>
    </w:pPr>
    <w:rPr>
      <w:rFonts w:ascii="Roboto Light" w:hAnsi="Roboto Light"/>
      <w:color w:val="000000"/>
      <w:szCs w:val="24"/>
      <w:lang w:val="en-US" w:eastAsia="en-US"/>
    </w:rPr>
  </w:style>
  <w:style w:type="character" w:customStyle="1" w:styleId="SOFinalBodyTextCharChar">
    <w:name w:val="SO Final Body Text Char Char"/>
    <w:link w:val="SOFinalBodyText"/>
    <w:rsid w:val="00921E01"/>
    <w:rPr>
      <w:rFonts w:ascii="Roboto Light" w:hAnsi="Roboto Light"/>
      <w:color w:val="000000"/>
      <w:szCs w:val="24"/>
      <w:lang w:val="en-US" w:eastAsia="en-US"/>
    </w:rPr>
  </w:style>
  <w:style w:type="paragraph" w:customStyle="1" w:styleId="SOFinalHead3PerformanceTable">
    <w:name w:val="SO Final Head 3 (Performance Table)"/>
    <w:rsid w:val="00921E01"/>
    <w:pPr>
      <w:spacing w:after="240"/>
    </w:pPr>
    <w:rPr>
      <w:rFonts w:ascii="Roboto Medium" w:hAnsi="Roboto Medium"/>
      <w:color w:val="000000"/>
      <w:sz w:val="28"/>
      <w:szCs w:val="24"/>
      <w:lang w:val="en-US" w:eastAsia="en-US"/>
    </w:rPr>
  </w:style>
  <w:style w:type="paragraph" w:customStyle="1" w:styleId="SOFinalPerformanceTableHead1">
    <w:name w:val="SO Final Performance Table Head 1"/>
    <w:rsid w:val="00921E01"/>
    <w:rPr>
      <w:rFonts w:ascii="Roboto Medium" w:eastAsia="SimSun" w:hAnsi="Roboto Medium"/>
      <w:color w:val="FFFFFF"/>
      <w:szCs w:val="24"/>
      <w:lang w:eastAsia="zh-CN"/>
    </w:rPr>
  </w:style>
  <w:style w:type="paragraph" w:customStyle="1" w:styleId="SOFinalPerformanceTableText">
    <w:name w:val="SO Final Performance Table Text"/>
    <w:rsid w:val="00921E01"/>
    <w:pPr>
      <w:spacing w:before="120"/>
    </w:pPr>
    <w:rPr>
      <w:rFonts w:ascii="Roboto Light" w:eastAsia="SimSun" w:hAnsi="Roboto Light"/>
      <w:sz w:val="16"/>
      <w:szCs w:val="24"/>
      <w:lang w:eastAsia="zh-CN"/>
    </w:rPr>
  </w:style>
  <w:style w:type="paragraph" w:customStyle="1" w:styleId="SOFinalPerformanceTableLetters">
    <w:name w:val="SO Final Performance Table Letters"/>
    <w:rsid w:val="00921E01"/>
    <w:pPr>
      <w:spacing w:before="120"/>
      <w:jc w:val="center"/>
    </w:pPr>
    <w:rPr>
      <w:rFonts w:ascii="Roboto Medium" w:eastAsia="SimSun" w:hAnsi="Roboto Medium"/>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615833">
      <w:bodyDiv w:val="1"/>
      <w:marLeft w:val="0"/>
      <w:marRight w:val="0"/>
      <w:marTop w:val="0"/>
      <w:marBottom w:val="0"/>
      <w:divBdr>
        <w:top w:val="none" w:sz="0" w:space="0" w:color="auto"/>
        <w:left w:val="none" w:sz="0" w:space="0" w:color="auto"/>
        <w:bottom w:val="none" w:sz="0" w:space="0" w:color="auto"/>
        <w:right w:val="none" w:sz="0" w:space="0" w:color="auto"/>
      </w:divBdr>
    </w:div>
    <w:div w:id="515460943">
      <w:bodyDiv w:val="1"/>
      <w:marLeft w:val="0"/>
      <w:marRight w:val="0"/>
      <w:marTop w:val="0"/>
      <w:marBottom w:val="0"/>
      <w:divBdr>
        <w:top w:val="none" w:sz="0" w:space="0" w:color="auto"/>
        <w:left w:val="none" w:sz="0" w:space="0" w:color="auto"/>
        <w:bottom w:val="none" w:sz="0" w:space="0" w:color="auto"/>
        <w:right w:val="none" w:sz="0" w:space="0" w:color="auto"/>
      </w:divBdr>
    </w:div>
    <w:div w:id="521087157">
      <w:bodyDiv w:val="1"/>
      <w:marLeft w:val="0"/>
      <w:marRight w:val="0"/>
      <w:marTop w:val="0"/>
      <w:marBottom w:val="0"/>
      <w:divBdr>
        <w:top w:val="none" w:sz="0" w:space="0" w:color="auto"/>
        <w:left w:val="none" w:sz="0" w:space="0" w:color="auto"/>
        <w:bottom w:val="none" w:sz="0" w:space="0" w:color="auto"/>
        <w:right w:val="none" w:sz="0" w:space="0" w:color="auto"/>
      </w:divBdr>
    </w:div>
    <w:div w:id="661203118">
      <w:bodyDiv w:val="1"/>
      <w:marLeft w:val="0"/>
      <w:marRight w:val="0"/>
      <w:marTop w:val="0"/>
      <w:marBottom w:val="0"/>
      <w:divBdr>
        <w:top w:val="none" w:sz="0" w:space="0" w:color="auto"/>
        <w:left w:val="none" w:sz="0" w:space="0" w:color="auto"/>
        <w:bottom w:val="none" w:sz="0" w:space="0" w:color="auto"/>
        <w:right w:val="none" w:sz="0" w:space="0" w:color="auto"/>
      </w:divBdr>
    </w:div>
    <w:div w:id="922491022">
      <w:bodyDiv w:val="1"/>
      <w:marLeft w:val="0"/>
      <w:marRight w:val="0"/>
      <w:marTop w:val="0"/>
      <w:marBottom w:val="0"/>
      <w:divBdr>
        <w:top w:val="none" w:sz="0" w:space="0" w:color="auto"/>
        <w:left w:val="none" w:sz="0" w:space="0" w:color="auto"/>
        <w:bottom w:val="none" w:sz="0" w:space="0" w:color="auto"/>
        <w:right w:val="none" w:sz="0" w:space="0" w:color="auto"/>
      </w:divBdr>
      <w:divsChild>
        <w:div w:id="1670867089">
          <w:marLeft w:val="0"/>
          <w:marRight w:val="0"/>
          <w:marTop w:val="0"/>
          <w:marBottom w:val="0"/>
          <w:divBdr>
            <w:top w:val="none" w:sz="0" w:space="0" w:color="auto"/>
            <w:left w:val="none" w:sz="0" w:space="0" w:color="auto"/>
            <w:bottom w:val="none" w:sz="0" w:space="0" w:color="auto"/>
            <w:right w:val="none" w:sz="0" w:space="0" w:color="auto"/>
          </w:divBdr>
          <w:divsChild>
            <w:div w:id="822963440">
              <w:marLeft w:val="0"/>
              <w:marRight w:val="0"/>
              <w:marTop w:val="0"/>
              <w:marBottom w:val="0"/>
              <w:divBdr>
                <w:top w:val="none" w:sz="0" w:space="0" w:color="auto"/>
                <w:left w:val="none" w:sz="0" w:space="0" w:color="auto"/>
                <w:bottom w:val="none" w:sz="0" w:space="0" w:color="auto"/>
                <w:right w:val="none" w:sz="0" w:space="0" w:color="auto"/>
              </w:divBdr>
              <w:divsChild>
                <w:div w:id="1433667843">
                  <w:marLeft w:val="0"/>
                  <w:marRight w:val="0"/>
                  <w:marTop w:val="0"/>
                  <w:marBottom w:val="0"/>
                  <w:divBdr>
                    <w:top w:val="none" w:sz="0" w:space="0" w:color="auto"/>
                    <w:left w:val="none" w:sz="0" w:space="0" w:color="auto"/>
                    <w:bottom w:val="none" w:sz="0" w:space="0" w:color="auto"/>
                    <w:right w:val="none" w:sz="0" w:space="0" w:color="auto"/>
                  </w:divBdr>
                  <w:divsChild>
                    <w:div w:id="9576396">
                      <w:marLeft w:val="0"/>
                      <w:marRight w:val="0"/>
                      <w:marTop w:val="0"/>
                      <w:marBottom w:val="0"/>
                      <w:divBdr>
                        <w:top w:val="none" w:sz="0" w:space="0" w:color="auto"/>
                        <w:left w:val="none" w:sz="0" w:space="0" w:color="auto"/>
                        <w:bottom w:val="none" w:sz="0" w:space="0" w:color="auto"/>
                        <w:right w:val="none" w:sz="0" w:space="0" w:color="auto"/>
                      </w:divBdr>
                      <w:divsChild>
                        <w:div w:id="2009214642">
                          <w:marLeft w:val="0"/>
                          <w:marRight w:val="0"/>
                          <w:marTop w:val="45"/>
                          <w:marBottom w:val="0"/>
                          <w:divBdr>
                            <w:top w:val="none" w:sz="0" w:space="0" w:color="auto"/>
                            <w:left w:val="none" w:sz="0" w:space="0" w:color="auto"/>
                            <w:bottom w:val="none" w:sz="0" w:space="0" w:color="auto"/>
                            <w:right w:val="none" w:sz="0" w:space="0" w:color="auto"/>
                          </w:divBdr>
                          <w:divsChild>
                            <w:div w:id="658776356">
                              <w:marLeft w:val="0"/>
                              <w:marRight w:val="0"/>
                              <w:marTop w:val="0"/>
                              <w:marBottom w:val="0"/>
                              <w:divBdr>
                                <w:top w:val="none" w:sz="0" w:space="0" w:color="auto"/>
                                <w:left w:val="none" w:sz="0" w:space="0" w:color="auto"/>
                                <w:bottom w:val="none" w:sz="0" w:space="0" w:color="auto"/>
                                <w:right w:val="none" w:sz="0" w:space="0" w:color="auto"/>
                              </w:divBdr>
                              <w:divsChild>
                                <w:div w:id="730344142">
                                  <w:marLeft w:val="2070"/>
                                  <w:marRight w:val="3810"/>
                                  <w:marTop w:val="0"/>
                                  <w:marBottom w:val="0"/>
                                  <w:divBdr>
                                    <w:top w:val="none" w:sz="0" w:space="0" w:color="auto"/>
                                    <w:left w:val="none" w:sz="0" w:space="0" w:color="auto"/>
                                    <w:bottom w:val="none" w:sz="0" w:space="0" w:color="auto"/>
                                    <w:right w:val="none" w:sz="0" w:space="0" w:color="auto"/>
                                  </w:divBdr>
                                  <w:divsChild>
                                    <w:div w:id="1028408873">
                                      <w:marLeft w:val="0"/>
                                      <w:marRight w:val="0"/>
                                      <w:marTop w:val="0"/>
                                      <w:marBottom w:val="0"/>
                                      <w:divBdr>
                                        <w:top w:val="none" w:sz="0" w:space="0" w:color="auto"/>
                                        <w:left w:val="none" w:sz="0" w:space="0" w:color="auto"/>
                                        <w:bottom w:val="none" w:sz="0" w:space="0" w:color="auto"/>
                                        <w:right w:val="none" w:sz="0" w:space="0" w:color="auto"/>
                                      </w:divBdr>
                                      <w:divsChild>
                                        <w:div w:id="1430539945">
                                          <w:marLeft w:val="0"/>
                                          <w:marRight w:val="0"/>
                                          <w:marTop w:val="0"/>
                                          <w:marBottom w:val="0"/>
                                          <w:divBdr>
                                            <w:top w:val="none" w:sz="0" w:space="0" w:color="auto"/>
                                            <w:left w:val="none" w:sz="0" w:space="0" w:color="auto"/>
                                            <w:bottom w:val="none" w:sz="0" w:space="0" w:color="auto"/>
                                            <w:right w:val="none" w:sz="0" w:space="0" w:color="auto"/>
                                          </w:divBdr>
                                          <w:divsChild>
                                            <w:div w:id="1646619241">
                                              <w:marLeft w:val="0"/>
                                              <w:marRight w:val="0"/>
                                              <w:marTop w:val="0"/>
                                              <w:marBottom w:val="0"/>
                                              <w:divBdr>
                                                <w:top w:val="none" w:sz="0" w:space="0" w:color="auto"/>
                                                <w:left w:val="none" w:sz="0" w:space="0" w:color="auto"/>
                                                <w:bottom w:val="none" w:sz="0" w:space="0" w:color="auto"/>
                                                <w:right w:val="none" w:sz="0" w:space="0" w:color="auto"/>
                                              </w:divBdr>
                                              <w:divsChild>
                                                <w:div w:id="286546956">
                                                  <w:marLeft w:val="0"/>
                                                  <w:marRight w:val="0"/>
                                                  <w:marTop w:val="90"/>
                                                  <w:marBottom w:val="0"/>
                                                  <w:divBdr>
                                                    <w:top w:val="none" w:sz="0" w:space="0" w:color="auto"/>
                                                    <w:left w:val="none" w:sz="0" w:space="0" w:color="auto"/>
                                                    <w:bottom w:val="none" w:sz="0" w:space="0" w:color="auto"/>
                                                    <w:right w:val="none" w:sz="0" w:space="0" w:color="auto"/>
                                                  </w:divBdr>
                                                  <w:divsChild>
                                                    <w:div w:id="611976509">
                                                      <w:marLeft w:val="0"/>
                                                      <w:marRight w:val="0"/>
                                                      <w:marTop w:val="0"/>
                                                      <w:marBottom w:val="0"/>
                                                      <w:divBdr>
                                                        <w:top w:val="none" w:sz="0" w:space="0" w:color="auto"/>
                                                        <w:left w:val="none" w:sz="0" w:space="0" w:color="auto"/>
                                                        <w:bottom w:val="none" w:sz="0" w:space="0" w:color="auto"/>
                                                        <w:right w:val="none" w:sz="0" w:space="0" w:color="auto"/>
                                                      </w:divBdr>
                                                      <w:divsChild>
                                                        <w:div w:id="2052685477">
                                                          <w:marLeft w:val="0"/>
                                                          <w:marRight w:val="0"/>
                                                          <w:marTop w:val="0"/>
                                                          <w:marBottom w:val="0"/>
                                                          <w:divBdr>
                                                            <w:top w:val="none" w:sz="0" w:space="0" w:color="auto"/>
                                                            <w:left w:val="none" w:sz="0" w:space="0" w:color="auto"/>
                                                            <w:bottom w:val="none" w:sz="0" w:space="0" w:color="auto"/>
                                                            <w:right w:val="none" w:sz="0" w:space="0" w:color="auto"/>
                                                          </w:divBdr>
                                                          <w:divsChild>
                                                            <w:div w:id="873813468">
                                                              <w:marLeft w:val="0"/>
                                                              <w:marRight w:val="0"/>
                                                              <w:marTop w:val="0"/>
                                                              <w:marBottom w:val="390"/>
                                                              <w:divBdr>
                                                                <w:top w:val="none" w:sz="0" w:space="0" w:color="auto"/>
                                                                <w:left w:val="none" w:sz="0" w:space="0" w:color="auto"/>
                                                                <w:bottom w:val="none" w:sz="0" w:space="0" w:color="auto"/>
                                                                <w:right w:val="none" w:sz="0" w:space="0" w:color="auto"/>
                                                              </w:divBdr>
                                                              <w:divsChild>
                                                                <w:div w:id="319388508">
                                                                  <w:marLeft w:val="0"/>
                                                                  <w:marRight w:val="0"/>
                                                                  <w:marTop w:val="0"/>
                                                                  <w:marBottom w:val="0"/>
                                                                  <w:divBdr>
                                                                    <w:top w:val="none" w:sz="0" w:space="0" w:color="auto"/>
                                                                    <w:left w:val="none" w:sz="0" w:space="0" w:color="auto"/>
                                                                    <w:bottom w:val="none" w:sz="0" w:space="0" w:color="auto"/>
                                                                    <w:right w:val="none" w:sz="0" w:space="0" w:color="auto"/>
                                                                  </w:divBdr>
                                                                  <w:divsChild>
                                                                    <w:div w:id="1344939601">
                                                                      <w:marLeft w:val="0"/>
                                                                      <w:marRight w:val="0"/>
                                                                      <w:marTop w:val="0"/>
                                                                      <w:marBottom w:val="0"/>
                                                                      <w:divBdr>
                                                                        <w:top w:val="none" w:sz="0" w:space="0" w:color="auto"/>
                                                                        <w:left w:val="none" w:sz="0" w:space="0" w:color="auto"/>
                                                                        <w:bottom w:val="none" w:sz="0" w:space="0" w:color="auto"/>
                                                                        <w:right w:val="none" w:sz="0" w:space="0" w:color="auto"/>
                                                                      </w:divBdr>
                                                                      <w:divsChild>
                                                                        <w:div w:id="1539128817">
                                                                          <w:marLeft w:val="0"/>
                                                                          <w:marRight w:val="0"/>
                                                                          <w:marTop w:val="0"/>
                                                                          <w:marBottom w:val="0"/>
                                                                          <w:divBdr>
                                                                            <w:top w:val="none" w:sz="0" w:space="0" w:color="auto"/>
                                                                            <w:left w:val="none" w:sz="0" w:space="0" w:color="auto"/>
                                                                            <w:bottom w:val="none" w:sz="0" w:space="0" w:color="auto"/>
                                                                            <w:right w:val="none" w:sz="0" w:space="0" w:color="auto"/>
                                                                          </w:divBdr>
                                                                          <w:divsChild>
                                                                            <w:div w:id="1465729181">
                                                                              <w:marLeft w:val="0"/>
                                                                              <w:marRight w:val="0"/>
                                                                              <w:marTop w:val="0"/>
                                                                              <w:marBottom w:val="0"/>
                                                                              <w:divBdr>
                                                                                <w:top w:val="none" w:sz="0" w:space="0" w:color="auto"/>
                                                                                <w:left w:val="none" w:sz="0" w:space="0" w:color="auto"/>
                                                                                <w:bottom w:val="none" w:sz="0" w:space="0" w:color="auto"/>
                                                                                <w:right w:val="none" w:sz="0" w:space="0" w:color="auto"/>
                                                                              </w:divBdr>
                                                                              <w:divsChild>
                                                                                <w:div w:id="1922332976">
                                                                                  <w:marLeft w:val="0"/>
                                                                                  <w:marRight w:val="0"/>
                                                                                  <w:marTop w:val="0"/>
                                                                                  <w:marBottom w:val="0"/>
                                                                                  <w:divBdr>
                                                                                    <w:top w:val="none" w:sz="0" w:space="0" w:color="auto"/>
                                                                                    <w:left w:val="none" w:sz="0" w:space="0" w:color="auto"/>
                                                                                    <w:bottom w:val="none" w:sz="0" w:space="0" w:color="auto"/>
                                                                                    <w:right w:val="none" w:sz="0" w:space="0" w:color="auto"/>
                                                                                  </w:divBdr>
                                                                                  <w:divsChild>
                                                                                    <w:div w:id="1883321764">
                                                                                      <w:marLeft w:val="0"/>
                                                                                      <w:marRight w:val="0"/>
                                                                                      <w:marTop w:val="0"/>
                                                                                      <w:marBottom w:val="0"/>
                                                                                      <w:divBdr>
                                                                                        <w:top w:val="none" w:sz="0" w:space="0" w:color="auto"/>
                                                                                        <w:left w:val="none" w:sz="0" w:space="0" w:color="auto"/>
                                                                                        <w:bottom w:val="none" w:sz="0" w:space="0" w:color="auto"/>
                                                                                        <w:right w:val="none" w:sz="0" w:space="0" w:color="auto"/>
                                                                                      </w:divBdr>
                                                                                      <w:divsChild>
                                                                                        <w:div w:id="107938542">
                                                                                          <w:marLeft w:val="0"/>
                                                                                          <w:marRight w:val="0"/>
                                                                                          <w:marTop w:val="0"/>
                                                                                          <w:marBottom w:val="0"/>
                                                                                          <w:divBdr>
                                                                                            <w:top w:val="none" w:sz="0" w:space="0" w:color="auto"/>
                                                                                            <w:left w:val="none" w:sz="0" w:space="0" w:color="auto"/>
                                                                                            <w:bottom w:val="none" w:sz="0" w:space="0" w:color="auto"/>
                                                                                            <w:right w:val="none" w:sz="0" w:space="0" w:color="auto"/>
                                                                                          </w:divBdr>
                                                                                          <w:divsChild>
                                                                                            <w:div w:id="1463765851">
                                                                                              <w:marLeft w:val="0"/>
                                                                                              <w:marRight w:val="0"/>
                                                                                              <w:marTop w:val="0"/>
                                                                                              <w:marBottom w:val="0"/>
                                                                                              <w:divBdr>
                                                                                                <w:top w:val="none" w:sz="0" w:space="0" w:color="auto"/>
                                                                                                <w:left w:val="none" w:sz="0" w:space="0" w:color="auto"/>
                                                                                                <w:bottom w:val="none" w:sz="0" w:space="0" w:color="auto"/>
                                                                                                <w:right w:val="none" w:sz="0" w:space="0" w:color="auto"/>
                                                                                              </w:divBdr>
                                                                                              <w:divsChild>
                                                                                                <w:div w:id="313216398">
                                                                                                  <w:marLeft w:val="0"/>
                                                                                                  <w:marRight w:val="0"/>
                                                                                                  <w:marTop w:val="0"/>
                                                                                                  <w:marBottom w:val="0"/>
                                                                                                  <w:divBdr>
                                                                                                    <w:top w:val="none" w:sz="0" w:space="0" w:color="auto"/>
                                                                                                    <w:left w:val="none" w:sz="0" w:space="0" w:color="auto"/>
                                                                                                    <w:bottom w:val="none" w:sz="0" w:space="0" w:color="auto"/>
                                                                                                    <w:right w:val="none" w:sz="0" w:space="0" w:color="auto"/>
                                                                                                  </w:divBdr>
                                                                                                  <w:divsChild>
                                                                                                    <w:div w:id="41760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2001888">
      <w:bodyDiv w:val="1"/>
      <w:marLeft w:val="0"/>
      <w:marRight w:val="0"/>
      <w:marTop w:val="0"/>
      <w:marBottom w:val="0"/>
      <w:divBdr>
        <w:top w:val="none" w:sz="0" w:space="0" w:color="auto"/>
        <w:left w:val="none" w:sz="0" w:space="0" w:color="auto"/>
        <w:bottom w:val="none" w:sz="0" w:space="0" w:color="auto"/>
        <w:right w:val="none" w:sz="0" w:space="0" w:color="auto"/>
      </w:divBdr>
      <w:divsChild>
        <w:div w:id="421149278">
          <w:marLeft w:val="0"/>
          <w:marRight w:val="0"/>
          <w:marTop w:val="0"/>
          <w:marBottom w:val="0"/>
          <w:divBdr>
            <w:top w:val="none" w:sz="0" w:space="0" w:color="auto"/>
            <w:left w:val="none" w:sz="0" w:space="0" w:color="auto"/>
            <w:bottom w:val="none" w:sz="0" w:space="0" w:color="auto"/>
            <w:right w:val="none" w:sz="0" w:space="0" w:color="auto"/>
          </w:divBdr>
          <w:divsChild>
            <w:div w:id="1380089452">
              <w:marLeft w:val="0"/>
              <w:marRight w:val="0"/>
              <w:marTop w:val="0"/>
              <w:marBottom w:val="0"/>
              <w:divBdr>
                <w:top w:val="none" w:sz="0" w:space="0" w:color="auto"/>
                <w:left w:val="none" w:sz="0" w:space="0" w:color="auto"/>
                <w:bottom w:val="none" w:sz="0" w:space="0" w:color="auto"/>
                <w:right w:val="none" w:sz="0" w:space="0" w:color="auto"/>
              </w:divBdr>
              <w:divsChild>
                <w:div w:id="2138642135">
                  <w:marLeft w:val="0"/>
                  <w:marRight w:val="0"/>
                  <w:marTop w:val="0"/>
                  <w:marBottom w:val="0"/>
                  <w:divBdr>
                    <w:top w:val="none" w:sz="0" w:space="0" w:color="auto"/>
                    <w:left w:val="none" w:sz="0" w:space="0" w:color="auto"/>
                    <w:bottom w:val="none" w:sz="0" w:space="0" w:color="auto"/>
                    <w:right w:val="none" w:sz="0" w:space="0" w:color="auto"/>
                  </w:divBdr>
                  <w:divsChild>
                    <w:div w:id="47655382">
                      <w:marLeft w:val="0"/>
                      <w:marRight w:val="0"/>
                      <w:marTop w:val="0"/>
                      <w:marBottom w:val="0"/>
                      <w:divBdr>
                        <w:top w:val="none" w:sz="0" w:space="0" w:color="auto"/>
                        <w:left w:val="none" w:sz="0" w:space="0" w:color="auto"/>
                        <w:bottom w:val="none" w:sz="0" w:space="0" w:color="auto"/>
                        <w:right w:val="none" w:sz="0" w:space="0" w:color="auto"/>
                      </w:divBdr>
                      <w:divsChild>
                        <w:div w:id="258372800">
                          <w:marLeft w:val="0"/>
                          <w:marRight w:val="0"/>
                          <w:marTop w:val="45"/>
                          <w:marBottom w:val="0"/>
                          <w:divBdr>
                            <w:top w:val="none" w:sz="0" w:space="0" w:color="auto"/>
                            <w:left w:val="none" w:sz="0" w:space="0" w:color="auto"/>
                            <w:bottom w:val="none" w:sz="0" w:space="0" w:color="auto"/>
                            <w:right w:val="none" w:sz="0" w:space="0" w:color="auto"/>
                          </w:divBdr>
                          <w:divsChild>
                            <w:div w:id="1199781839">
                              <w:marLeft w:val="0"/>
                              <w:marRight w:val="0"/>
                              <w:marTop w:val="0"/>
                              <w:marBottom w:val="0"/>
                              <w:divBdr>
                                <w:top w:val="none" w:sz="0" w:space="0" w:color="auto"/>
                                <w:left w:val="none" w:sz="0" w:space="0" w:color="auto"/>
                                <w:bottom w:val="none" w:sz="0" w:space="0" w:color="auto"/>
                                <w:right w:val="none" w:sz="0" w:space="0" w:color="auto"/>
                              </w:divBdr>
                              <w:divsChild>
                                <w:div w:id="1969119044">
                                  <w:marLeft w:val="2070"/>
                                  <w:marRight w:val="3810"/>
                                  <w:marTop w:val="0"/>
                                  <w:marBottom w:val="0"/>
                                  <w:divBdr>
                                    <w:top w:val="none" w:sz="0" w:space="0" w:color="auto"/>
                                    <w:left w:val="none" w:sz="0" w:space="0" w:color="auto"/>
                                    <w:bottom w:val="none" w:sz="0" w:space="0" w:color="auto"/>
                                    <w:right w:val="none" w:sz="0" w:space="0" w:color="auto"/>
                                  </w:divBdr>
                                  <w:divsChild>
                                    <w:div w:id="2007049271">
                                      <w:marLeft w:val="0"/>
                                      <w:marRight w:val="0"/>
                                      <w:marTop w:val="0"/>
                                      <w:marBottom w:val="0"/>
                                      <w:divBdr>
                                        <w:top w:val="none" w:sz="0" w:space="0" w:color="auto"/>
                                        <w:left w:val="none" w:sz="0" w:space="0" w:color="auto"/>
                                        <w:bottom w:val="none" w:sz="0" w:space="0" w:color="auto"/>
                                        <w:right w:val="none" w:sz="0" w:space="0" w:color="auto"/>
                                      </w:divBdr>
                                      <w:divsChild>
                                        <w:div w:id="126516406">
                                          <w:marLeft w:val="0"/>
                                          <w:marRight w:val="0"/>
                                          <w:marTop w:val="0"/>
                                          <w:marBottom w:val="0"/>
                                          <w:divBdr>
                                            <w:top w:val="none" w:sz="0" w:space="0" w:color="auto"/>
                                            <w:left w:val="none" w:sz="0" w:space="0" w:color="auto"/>
                                            <w:bottom w:val="none" w:sz="0" w:space="0" w:color="auto"/>
                                            <w:right w:val="none" w:sz="0" w:space="0" w:color="auto"/>
                                          </w:divBdr>
                                          <w:divsChild>
                                            <w:div w:id="1225139586">
                                              <w:marLeft w:val="0"/>
                                              <w:marRight w:val="0"/>
                                              <w:marTop w:val="0"/>
                                              <w:marBottom w:val="0"/>
                                              <w:divBdr>
                                                <w:top w:val="none" w:sz="0" w:space="0" w:color="auto"/>
                                                <w:left w:val="none" w:sz="0" w:space="0" w:color="auto"/>
                                                <w:bottom w:val="none" w:sz="0" w:space="0" w:color="auto"/>
                                                <w:right w:val="none" w:sz="0" w:space="0" w:color="auto"/>
                                              </w:divBdr>
                                              <w:divsChild>
                                                <w:div w:id="1408502043">
                                                  <w:marLeft w:val="0"/>
                                                  <w:marRight w:val="0"/>
                                                  <w:marTop w:val="90"/>
                                                  <w:marBottom w:val="0"/>
                                                  <w:divBdr>
                                                    <w:top w:val="none" w:sz="0" w:space="0" w:color="auto"/>
                                                    <w:left w:val="none" w:sz="0" w:space="0" w:color="auto"/>
                                                    <w:bottom w:val="none" w:sz="0" w:space="0" w:color="auto"/>
                                                    <w:right w:val="none" w:sz="0" w:space="0" w:color="auto"/>
                                                  </w:divBdr>
                                                  <w:divsChild>
                                                    <w:div w:id="190652711">
                                                      <w:marLeft w:val="0"/>
                                                      <w:marRight w:val="0"/>
                                                      <w:marTop w:val="0"/>
                                                      <w:marBottom w:val="0"/>
                                                      <w:divBdr>
                                                        <w:top w:val="none" w:sz="0" w:space="0" w:color="auto"/>
                                                        <w:left w:val="none" w:sz="0" w:space="0" w:color="auto"/>
                                                        <w:bottom w:val="none" w:sz="0" w:space="0" w:color="auto"/>
                                                        <w:right w:val="none" w:sz="0" w:space="0" w:color="auto"/>
                                                      </w:divBdr>
                                                      <w:divsChild>
                                                        <w:div w:id="1509060199">
                                                          <w:marLeft w:val="0"/>
                                                          <w:marRight w:val="0"/>
                                                          <w:marTop w:val="0"/>
                                                          <w:marBottom w:val="0"/>
                                                          <w:divBdr>
                                                            <w:top w:val="none" w:sz="0" w:space="0" w:color="auto"/>
                                                            <w:left w:val="none" w:sz="0" w:space="0" w:color="auto"/>
                                                            <w:bottom w:val="none" w:sz="0" w:space="0" w:color="auto"/>
                                                            <w:right w:val="none" w:sz="0" w:space="0" w:color="auto"/>
                                                          </w:divBdr>
                                                          <w:divsChild>
                                                            <w:div w:id="832136835">
                                                              <w:marLeft w:val="0"/>
                                                              <w:marRight w:val="0"/>
                                                              <w:marTop w:val="0"/>
                                                              <w:marBottom w:val="390"/>
                                                              <w:divBdr>
                                                                <w:top w:val="none" w:sz="0" w:space="0" w:color="auto"/>
                                                                <w:left w:val="none" w:sz="0" w:space="0" w:color="auto"/>
                                                                <w:bottom w:val="none" w:sz="0" w:space="0" w:color="auto"/>
                                                                <w:right w:val="none" w:sz="0" w:space="0" w:color="auto"/>
                                                              </w:divBdr>
                                                              <w:divsChild>
                                                                <w:div w:id="634408153">
                                                                  <w:marLeft w:val="0"/>
                                                                  <w:marRight w:val="0"/>
                                                                  <w:marTop w:val="0"/>
                                                                  <w:marBottom w:val="0"/>
                                                                  <w:divBdr>
                                                                    <w:top w:val="none" w:sz="0" w:space="0" w:color="auto"/>
                                                                    <w:left w:val="none" w:sz="0" w:space="0" w:color="auto"/>
                                                                    <w:bottom w:val="none" w:sz="0" w:space="0" w:color="auto"/>
                                                                    <w:right w:val="none" w:sz="0" w:space="0" w:color="auto"/>
                                                                  </w:divBdr>
                                                                  <w:divsChild>
                                                                    <w:div w:id="2031369955">
                                                                      <w:marLeft w:val="0"/>
                                                                      <w:marRight w:val="0"/>
                                                                      <w:marTop w:val="0"/>
                                                                      <w:marBottom w:val="0"/>
                                                                      <w:divBdr>
                                                                        <w:top w:val="none" w:sz="0" w:space="0" w:color="auto"/>
                                                                        <w:left w:val="none" w:sz="0" w:space="0" w:color="auto"/>
                                                                        <w:bottom w:val="none" w:sz="0" w:space="0" w:color="auto"/>
                                                                        <w:right w:val="none" w:sz="0" w:space="0" w:color="auto"/>
                                                                      </w:divBdr>
                                                                      <w:divsChild>
                                                                        <w:div w:id="838153586">
                                                                          <w:marLeft w:val="0"/>
                                                                          <w:marRight w:val="0"/>
                                                                          <w:marTop w:val="0"/>
                                                                          <w:marBottom w:val="0"/>
                                                                          <w:divBdr>
                                                                            <w:top w:val="none" w:sz="0" w:space="0" w:color="auto"/>
                                                                            <w:left w:val="none" w:sz="0" w:space="0" w:color="auto"/>
                                                                            <w:bottom w:val="none" w:sz="0" w:space="0" w:color="auto"/>
                                                                            <w:right w:val="none" w:sz="0" w:space="0" w:color="auto"/>
                                                                          </w:divBdr>
                                                                          <w:divsChild>
                                                                            <w:div w:id="2018578087">
                                                                              <w:marLeft w:val="0"/>
                                                                              <w:marRight w:val="0"/>
                                                                              <w:marTop w:val="0"/>
                                                                              <w:marBottom w:val="0"/>
                                                                              <w:divBdr>
                                                                                <w:top w:val="none" w:sz="0" w:space="0" w:color="auto"/>
                                                                                <w:left w:val="none" w:sz="0" w:space="0" w:color="auto"/>
                                                                                <w:bottom w:val="none" w:sz="0" w:space="0" w:color="auto"/>
                                                                                <w:right w:val="none" w:sz="0" w:space="0" w:color="auto"/>
                                                                              </w:divBdr>
                                                                              <w:divsChild>
                                                                                <w:div w:id="1571846062">
                                                                                  <w:marLeft w:val="0"/>
                                                                                  <w:marRight w:val="0"/>
                                                                                  <w:marTop w:val="0"/>
                                                                                  <w:marBottom w:val="0"/>
                                                                                  <w:divBdr>
                                                                                    <w:top w:val="none" w:sz="0" w:space="0" w:color="auto"/>
                                                                                    <w:left w:val="none" w:sz="0" w:space="0" w:color="auto"/>
                                                                                    <w:bottom w:val="none" w:sz="0" w:space="0" w:color="auto"/>
                                                                                    <w:right w:val="none" w:sz="0" w:space="0" w:color="auto"/>
                                                                                  </w:divBdr>
                                                                                  <w:divsChild>
                                                                                    <w:div w:id="1615599343">
                                                                                      <w:marLeft w:val="0"/>
                                                                                      <w:marRight w:val="0"/>
                                                                                      <w:marTop w:val="0"/>
                                                                                      <w:marBottom w:val="0"/>
                                                                                      <w:divBdr>
                                                                                        <w:top w:val="none" w:sz="0" w:space="0" w:color="auto"/>
                                                                                        <w:left w:val="none" w:sz="0" w:space="0" w:color="auto"/>
                                                                                        <w:bottom w:val="none" w:sz="0" w:space="0" w:color="auto"/>
                                                                                        <w:right w:val="none" w:sz="0" w:space="0" w:color="auto"/>
                                                                                      </w:divBdr>
                                                                                      <w:divsChild>
                                                                                        <w:div w:id="1765489180">
                                                                                          <w:marLeft w:val="0"/>
                                                                                          <w:marRight w:val="0"/>
                                                                                          <w:marTop w:val="0"/>
                                                                                          <w:marBottom w:val="0"/>
                                                                                          <w:divBdr>
                                                                                            <w:top w:val="none" w:sz="0" w:space="0" w:color="auto"/>
                                                                                            <w:left w:val="none" w:sz="0" w:space="0" w:color="auto"/>
                                                                                            <w:bottom w:val="none" w:sz="0" w:space="0" w:color="auto"/>
                                                                                            <w:right w:val="none" w:sz="0" w:space="0" w:color="auto"/>
                                                                                          </w:divBdr>
                                                                                          <w:divsChild>
                                                                                            <w:div w:id="2097744873">
                                                                                              <w:marLeft w:val="0"/>
                                                                                              <w:marRight w:val="0"/>
                                                                                              <w:marTop w:val="0"/>
                                                                                              <w:marBottom w:val="0"/>
                                                                                              <w:divBdr>
                                                                                                <w:top w:val="none" w:sz="0" w:space="0" w:color="auto"/>
                                                                                                <w:left w:val="none" w:sz="0" w:space="0" w:color="auto"/>
                                                                                                <w:bottom w:val="none" w:sz="0" w:space="0" w:color="auto"/>
                                                                                                <w:right w:val="none" w:sz="0" w:space="0" w:color="auto"/>
                                                                                              </w:divBdr>
                                                                                              <w:divsChild>
                                                                                                <w:div w:id="1394549886">
                                                                                                  <w:marLeft w:val="0"/>
                                                                                                  <w:marRight w:val="0"/>
                                                                                                  <w:marTop w:val="0"/>
                                                                                                  <w:marBottom w:val="0"/>
                                                                                                  <w:divBdr>
                                                                                                    <w:top w:val="none" w:sz="0" w:space="0" w:color="auto"/>
                                                                                                    <w:left w:val="none" w:sz="0" w:space="0" w:color="auto"/>
                                                                                                    <w:bottom w:val="none" w:sz="0" w:space="0" w:color="auto"/>
                                                                                                    <w:right w:val="none" w:sz="0" w:space="0" w:color="auto"/>
                                                                                                  </w:divBdr>
                                                                                                  <w:divsChild>
                                                                                                    <w:div w:id="897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4053463">
      <w:bodyDiv w:val="1"/>
      <w:marLeft w:val="0"/>
      <w:marRight w:val="0"/>
      <w:marTop w:val="0"/>
      <w:marBottom w:val="0"/>
      <w:divBdr>
        <w:top w:val="none" w:sz="0" w:space="0" w:color="auto"/>
        <w:left w:val="none" w:sz="0" w:space="0" w:color="auto"/>
        <w:bottom w:val="none" w:sz="0" w:space="0" w:color="auto"/>
        <w:right w:val="none" w:sz="0" w:space="0" w:color="auto"/>
      </w:divBdr>
      <w:divsChild>
        <w:div w:id="2129205124">
          <w:marLeft w:val="0"/>
          <w:marRight w:val="0"/>
          <w:marTop w:val="0"/>
          <w:marBottom w:val="0"/>
          <w:divBdr>
            <w:top w:val="none" w:sz="0" w:space="0" w:color="auto"/>
            <w:left w:val="none" w:sz="0" w:space="0" w:color="auto"/>
            <w:bottom w:val="none" w:sz="0" w:space="0" w:color="auto"/>
            <w:right w:val="none" w:sz="0" w:space="0" w:color="auto"/>
          </w:divBdr>
          <w:divsChild>
            <w:div w:id="766272505">
              <w:marLeft w:val="0"/>
              <w:marRight w:val="0"/>
              <w:marTop w:val="0"/>
              <w:marBottom w:val="0"/>
              <w:divBdr>
                <w:top w:val="none" w:sz="0" w:space="0" w:color="auto"/>
                <w:left w:val="none" w:sz="0" w:space="0" w:color="auto"/>
                <w:bottom w:val="none" w:sz="0" w:space="0" w:color="auto"/>
                <w:right w:val="none" w:sz="0" w:space="0" w:color="auto"/>
              </w:divBdr>
              <w:divsChild>
                <w:div w:id="155803582">
                  <w:marLeft w:val="0"/>
                  <w:marRight w:val="0"/>
                  <w:marTop w:val="0"/>
                  <w:marBottom w:val="0"/>
                  <w:divBdr>
                    <w:top w:val="none" w:sz="0" w:space="0" w:color="auto"/>
                    <w:left w:val="none" w:sz="0" w:space="0" w:color="auto"/>
                    <w:bottom w:val="none" w:sz="0" w:space="0" w:color="auto"/>
                    <w:right w:val="none" w:sz="0" w:space="0" w:color="auto"/>
                  </w:divBdr>
                  <w:divsChild>
                    <w:div w:id="1435979952">
                      <w:marLeft w:val="0"/>
                      <w:marRight w:val="0"/>
                      <w:marTop w:val="0"/>
                      <w:marBottom w:val="0"/>
                      <w:divBdr>
                        <w:top w:val="none" w:sz="0" w:space="0" w:color="auto"/>
                        <w:left w:val="none" w:sz="0" w:space="0" w:color="auto"/>
                        <w:bottom w:val="none" w:sz="0" w:space="0" w:color="auto"/>
                        <w:right w:val="none" w:sz="0" w:space="0" w:color="auto"/>
                      </w:divBdr>
                      <w:divsChild>
                        <w:div w:id="440498056">
                          <w:marLeft w:val="0"/>
                          <w:marRight w:val="0"/>
                          <w:marTop w:val="45"/>
                          <w:marBottom w:val="0"/>
                          <w:divBdr>
                            <w:top w:val="none" w:sz="0" w:space="0" w:color="auto"/>
                            <w:left w:val="none" w:sz="0" w:space="0" w:color="auto"/>
                            <w:bottom w:val="none" w:sz="0" w:space="0" w:color="auto"/>
                            <w:right w:val="none" w:sz="0" w:space="0" w:color="auto"/>
                          </w:divBdr>
                          <w:divsChild>
                            <w:div w:id="469128325">
                              <w:marLeft w:val="0"/>
                              <w:marRight w:val="0"/>
                              <w:marTop w:val="0"/>
                              <w:marBottom w:val="0"/>
                              <w:divBdr>
                                <w:top w:val="none" w:sz="0" w:space="0" w:color="auto"/>
                                <w:left w:val="none" w:sz="0" w:space="0" w:color="auto"/>
                                <w:bottom w:val="none" w:sz="0" w:space="0" w:color="auto"/>
                                <w:right w:val="none" w:sz="0" w:space="0" w:color="auto"/>
                              </w:divBdr>
                              <w:divsChild>
                                <w:div w:id="986010313">
                                  <w:marLeft w:val="2070"/>
                                  <w:marRight w:val="3810"/>
                                  <w:marTop w:val="0"/>
                                  <w:marBottom w:val="0"/>
                                  <w:divBdr>
                                    <w:top w:val="none" w:sz="0" w:space="0" w:color="auto"/>
                                    <w:left w:val="none" w:sz="0" w:space="0" w:color="auto"/>
                                    <w:bottom w:val="none" w:sz="0" w:space="0" w:color="auto"/>
                                    <w:right w:val="none" w:sz="0" w:space="0" w:color="auto"/>
                                  </w:divBdr>
                                  <w:divsChild>
                                    <w:div w:id="1191258813">
                                      <w:marLeft w:val="0"/>
                                      <w:marRight w:val="0"/>
                                      <w:marTop w:val="0"/>
                                      <w:marBottom w:val="0"/>
                                      <w:divBdr>
                                        <w:top w:val="none" w:sz="0" w:space="0" w:color="auto"/>
                                        <w:left w:val="none" w:sz="0" w:space="0" w:color="auto"/>
                                        <w:bottom w:val="none" w:sz="0" w:space="0" w:color="auto"/>
                                        <w:right w:val="none" w:sz="0" w:space="0" w:color="auto"/>
                                      </w:divBdr>
                                      <w:divsChild>
                                        <w:div w:id="1170288822">
                                          <w:marLeft w:val="0"/>
                                          <w:marRight w:val="0"/>
                                          <w:marTop w:val="0"/>
                                          <w:marBottom w:val="0"/>
                                          <w:divBdr>
                                            <w:top w:val="none" w:sz="0" w:space="0" w:color="auto"/>
                                            <w:left w:val="none" w:sz="0" w:space="0" w:color="auto"/>
                                            <w:bottom w:val="none" w:sz="0" w:space="0" w:color="auto"/>
                                            <w:right w:val="none" w:sz="0" w:space="0" w:color="auto"/>
                                          </w:divBdr>
                                          <w:divsChild>
                                            <w:div w:id="2085757893">
                                              <w:marLeft w:val="0"/>
                                              <w:marRight w:val="0"/>
                                              <w:marTop w:val="0"/>
                                              <w:marBottom w:val="0"/>
                                              <w:divBdr>
                                                <w:top w:val="none" w:sz="0" w:space="0" w:color="auto"/>
                                                <w:left w:val="none" w:sz="0" w:space="0" w:color="auto"/>
                                                <w:bottom w:val="none" w:sz="0" w:space="0" w:color="auto"/>
                                                <w:right w:val="none" w:sz="0" w:space="0" w:color="auto"/>
                                              </w:divBdr>
                                              <w:divsChild>
                                                <w:div w:id="440340294">
                                                  <w:marLeft w:val="0"/>
                                                  <w:marRight w:val="0"/>
                                                  <w:marTop w:val="90"/>
                                                  <w:marBottom w:val="0"/>
                                                  <w:divBdr>
                                                    <w:top w:val="none" w:sz="0" w:space="0" w:color="auto"/>
                                                    <w:left w:val="none" w:sz="0" w:space="0" w:color="auto"/>
                                                    <w:bottom w:val="none" w:sz="0" w:space="0" w:color="auto"/>
                                                    <w:right w:val="none" w:sz="0" w:space="0" w:color="auto"/>
                                                  </w:divBdr>
                                                  <w:divsChild>
                                                    <w:div w:id="936716034">
                                                      <w:marLeft w:val="0"/>
                                                      <w:marRight w:val="0"/>
                                                      <w:marTop w:val="0"/>
                                                      <w:marBottom w:val="0"/>
                                                      <w:divBdr>
                                                        <w:top w:val="none" w:sz="0" w:space="0" w:color="auto"/>
                                                        <w:left w:val="none" w:sz="0" w:space="0" w:color="auto"/>
                                                        <w:bottom w:val="none" w:sz="0" w:space="0" w:color="auto"/>
                                                        <w:right w:val="none" w:sz="0" w:space="0" w:color="auto"/>
                                                      </w:divBdr>
                                                      <w:divsChild>
                                                        <w:div w:id="651760880">
                                                          <w:marLeft w:val="0"/>
                                                          <w:marRight w:val="0"/>
                                                          <w:marTop w:val="0"/>
                                                          <w:marBottom w:val="0"/>
                                                          <w:divBdr>
                                                            <w:top w:val="none" w:sz="0" w:space="0" w:color="auto"/>
                                                            <w:left w:val="none" w:sz="0" w:space="0" w:color="auto"/>
                                                            <w:bottom w:val="none" w:sz="0" w:space="0" w:color="auto"/>
                                                            <w:right w:val="none" w:sz="0" w:space="0" w:color="auto"/>
                                                          </w:divBdr>
                                                          <w:divsChild>
                                                            <w:div w:id="291132126">
                                                              <w:marLeft w:val="0"/>
                                                              <w:marRight w:val="0"/>
                                                              <w:marTop w:val="0"/>
                                                              <w:marBottom w:val="390"/>
                                                              <w:divBdr>
                                                                <w:top w:val="none" w:sz="0" w:space="0" w:color="auto"/>
                                                                <w:left w:val="none" w:sz="0" w:space="0" w:color="auto"/>
                                                                <w:bottom w:val="none" w:sz="0" w:space="0" w:color="auto"/>
                                                                <w:right w:val="none" w:sz="0" w:space="0" w:color="auto"/>
                                                              </w:divBdr>
                                                              <w:divsChild>
                                                                <w:div w:id="1686714813">
                                                                  <w:marLeft w:val="0"/>
                                                                  <w:marRight w:val="0"/>
                                                                  <w:marTop w:val="0"/>
                                                                  <w:marBottom w:val="0"/>
                                                                  <w:divBdr>
                                                                    <w:top w:val="none" w:sz="0" w:space="0" w:color="auto"/>
                                                                    <w:left w:val="none" w:sz="0" w:space="0" w:color="auto"/>
                                                                    <w:bottom w:val="none" w:sz="0" w:space="0" w:color="auto"/>
                                                                    <w:right w:val="none" w:sz="0" w:space="0" w:color="auto"/>
                                                                  </w:divBdr>
                                                                  <w:divsChild>
                                                                    <w:div w:id="370883370">
                                                                      <w:marLeft w:val="0"/>
                                                                      <w:marRight w:val="0"/>
                                                                      <w:marTop w:val="0"/>
                                                                      <w:marBottom w:val="0"/>
                                                                      <w:divBdr>
                                                                        <w:top w:val="none" w:sz="0" w:space="0" w:color="auto"/>
                                                                        <w:left w:val="none" w:sz="0" w:space="0" w:color="auto"/>
                                                                        <w:bottom w:val="none" w:sz="0" w:space="0" w:color="auto"/>
                                                                        <w:right w:val="none" w:sz="0" w:space="0" w:color="auto"/>
                                                                      </w:divBdr>
                                                                      <w:divsChild>
                                                                        <w:div w:id="723797151">
                                                                          <w:marLeft w:val="0"/>
                                                                          <w:marRight w:val="0"/>
                                                                          <w:marTop w:val="0"/>
                                                                          <w:marBottom w:val="0"/>
                                                                          <w:divBdr>
                                                                            <w:top w:val="none" w:sz="0" w:space="0" w:color="auto"/>
                                                                            <w:left w:val="none" w:sz="0" w:space="0" w:color="auto"/>
                                                                            <w:bottom w:val="none" w:sz="0" w:space="0" w:color="auto"/>
                                                                            <w:right w:val="none" w:sz="0" w:space="0" w:color="auto"/>
                                                                          </w:divBdr>
                                                                          <w:divsChild>
                                                                            <w:div w:id="1651129256">
                                                                              <w:marLeft w:val="0"/>
                                                                              <w:marRight w:val="0"/>
                                                                              <w:marTop w:val="0"/>
                                                                              <w:marBottom w:val="0"/>
                                                                              <w:divBdr>
                                                                                <w:top w:val="none" w:sz="0" w:space="0" w:color="auto"/>
                                                                                <w:left w:val="none" w:sz="0" w:space="0" w:color="auto"/>
                                                                                <w:bottom w:val="none" w:sz="0" w:space="0" w:color="auto"/>
                                                                                <w:right w:val="none" w:sz="0" w:space="0" w:color="auto"/>
                                                                              </w:divBdr>
                                                                              <w:divsChild>
                                                                                <w:div w:id="1630823911">
                                                                                  <w:marLeft w:val="0"/>
                                                                                  <w:marRight w:val="0"/>
                                                                                  <w:marTop w:val="0"/>
                                                                                  <w:marBottom w:val="0"/>
                                                                                  <w:divBdr>
                                                                                    <w:top w:val="none" w:sz="0" w:space="0" w:color="auto"/>
                                                                                    <w:left w:val="none" w:sz="0" w:space="0" w:color="auto"/>
                                                                                    <w:bottom w:val="none" w:sz="0" w:space="0" w:color="auto"/>
                                                                                    <w:right w:val="none" w:sz="0" w:space="0" w:color="auto"/>
                                                                                  </w:divBdr>
                                                                                  <w:divsChild>
                                                                                    <w:div w:id="1368944170">
                                                                                      <w:marLeft w:val="0"/>
                                                                                      <w:marRight w:val="0"/>
                                                                                      <w:marTop w:val="0"/>
                                                                                      <w:marBottom w:val="0"/>
                                                                                      <w:divBdr>
                                                                                        <w:top w:val="none" w:sz="0" w:space="0" w:color="auto"/>
                                                                                        <w:left w:val="none" w:sz="0" w:space="0" w:color="auto"/>
                                                                                        <w:bottom w:val="none" w:sz="0" w:space="0" w:color="auto"/>
                                                                                        <w:right w:val="none" w:sz="0" w:space="0" w:color="auto"/>
                                                                                      </w:divBdr>
                                                                                      <w:divsChild>
                                                                                        <w:div w:id="1868985791">
                                                                                          <w:marLeft w:val="0"/>
                                                                                          <w:marRight w:val="0"/>
                                                                                          <w:marTop w:val="0"/>
                                                                                          <w:marBottom w:val="0"/>
                                                                                          <w:divBdr>
                                                                                            <w:top w:val="none" w:sz="0" w:space="0" w:color="auto"/>
                                                                                            <w:left w:val="none" w:sz="0" w:space="0" w:color="auto"/>
                                                                                            <w:bottom w:val="none" w:sz="0" w:space="0" w:color="auto"/>
                                                                                            <w:right w:val="none" w:sz="0" w:space="0" w:color="auto"/>
                                                                                          </w:divBdr>
                                                                                          <w:divsChild>
                                                                                            <w:div w:id="1380089197">
                                                                                              <w:marLeft w:val="0"/>
                                                                                              <w:marRight w:val="0"/>
                                                                                              <w:marTop w:val="0"/>
                                                                                              <w:marBottom w:val="0"/>
                                                                                              <w:divBdr>
                                                                                                <w:top w:val="none" w:sz="0" w:space="0" w:color="auto"/>
                                                                                                <w:left w:val="none" w:sz="0" w:space="0" w:color="auto"/>
                                                                                                <w:bottom w:val="none" w:sz="0" w:space="0" w:color="auto"/>
                                                                                                <w:right w:val="none" w:sz="0" w:space="0" w:color="auto"/>
                                                                                              </w:divBdr>
                                                                                              <w:divsChild>
                                                                                                <w:div w:id="884760628">
                                                                                                  <w:marLeft w:val="0"/>
                                                                                                  <w:marRight w:val="0"/>
                                                                                                  <w:marTop w:val="0"/>
                                                                                                  <w:marBottom w:val="0"/>
                                                                                                  <w:divBdr>
                                                                                                    <w:top w:val="none" w:sz="0" w:space="0" w:color="auto"/>
                                                                                                    <w:left w:val="none" w:sz="0" w:space="0" w:color="auto"/>
                                                                                                    <w:bottom w:val="none" w:sz="0" w:space="0" w:color="auto"/>
                                                                                                    <w:right w:val="none" w:sz="0" w:space="0" w:color="auto"/>
                                                                                                  </w:divBdr>
                                                                                                  <w:divsChild>
                                                                                                    <w:div w:id="101214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1265362">
      <w:bodyDiv w:val="1"/>
      <w:marLeft w:val="0"/>
      <w:marRight w:val="0"/>
      <w:marTop w:val="0"/>
      <w:marBottom w:val="0"/>
      <w:divBdr>
        <w:top w:val="none" w:sz="0" w:space="0" w:color="auto"/>
        <w:left w:val="none" w:sz="0" w:space="0" w:color="auto"/>
        <w:bottom w:val="none" w:sz="0" w:space="0" w:color="auto"/>
        <w:right w:val="none" w:sz="0" w:space="0" w:color="auto"/>
      </w:divBdr>
    </w:div>
    <w:div w:id="1261840377">
      <w:bodyDiv w:val="1"/>
      <w:marLeft w:val="0"/>
      <w:marRight w:val="0"/>
      <w:marTop w:val="0"/>
      <w:marBottom w:val="0"/>
      <w:divBdr>
        <w:top w:val="none" w:sz="0" w:space="0" w:color="auto"/>
        <w:left w:val="none" w:sz="0" w:space="0" w:color="auto"/>
        <w:bottom w:val="none" w:sz="0" w:space="0" w:color="auto"/>
        <w:right w:val="none" w:sz="0" w:space="0" w:color="auto"/>
      </w:divBdr>
    </w:div>
    <w:div w:id="1524199325">
      <w:bodyDiv w:val="1"/>
      <w:marLeft w:val="0"/>
      <w:marRight w:val="0"/>
      <w:marTop w:val="0"/>
      <w:marBottom w:val="0"/>
      <w:divBdr>
        <w:top w:val="none" w:sz="0" w:space="0" w:color="auto"/>
        <w:left w:val="none" w:sz="0" w:space="0" w:color="auto"/>
        <w:bottom w:val="none" w:sz="0" w:space="0" w:color="auto"/>
        <w:right w:val="none" w:sz="0" w:space="0" w:color="auto"/>
      </w:divBdr>
    </w:div>
    <w:div w:id="1841391123">
      <w:bodyDiv w:val="1"/>
      <w:marLeft w:val="0"/>
      <w:marRight w:val="0"/>
      <w:marTop w:val="0"/>
      <w:marBottom w:val="0"/>
      <w:divBdr>
        <w:top w:val="none" w:sz="0" w:space="0" w:color="auto"/>
        <w:left w:val="none" w:sz="0" w:space="0" w:color="auto"/>
        <w:bottom w:val="none" w:sz="0" w:space="0" w:color="auto"/>
        <w:right w:val="none" w:sz="0" w:space="0" w:color="auto"/>
      </w:divBdr>
      <w:divsChild>
        <w:div w:id="1455099764">
          <w:marLeft w:val="0"/>
          <w:marRight w:val="0"/>
          <w:marTop w:val="0"/>
          <w:marBottom w:val="0"/>
          <w:divBdr>
            <w:top w:val="single" w:sz="6" w:space="0" w:color="000000"/>
            <w:left w:val="single" w:sz="6" w:space="0" w:color="000000"/>
            <w:bottom w:val="single" w:sz="6" w:space="0" w:color="000000"/>
            <w:right w:val="single" w:sz="6" w:space="0" w:color="000000"/>
          </w:divBdr>
          <w:divsChild>
            <w:div w:id="1304850919">
              <w:marLeft w:val="0"/>
              <w:marRight w:val="0"/>
              <w:marTop w:val="0"/>
              <w:marBottom w:val="0"/>
              <w:divBdr>
                <w:top w:val="none" w:sz="0" w:space="0" w:color="auto"/>
                <w:left w:val="none" w:sz="0" w:space="0" w:color="auto"/>
                <w:bottom w:val="none" w:sz="0" w:space="0" w:color="auto"/>
                <w:right w:val="none" w:sz="0" w:space="0" w:color="auto"/>
              </w:divBdr>
              <w:divsChild>
                <w:div w:id="1286038500">
                  <w:marLeft w:val="0"/>
                  <w:marRight w:val="0"/>
                  <w:marTop w:val="0"/>
                  <w:marBottom w:val="0"/>
                  <w:divBdr>
                    <w:top w:val="none" w:sz="0" w:space="0" w:color="auto"/>
                    <w:left w:val="none" w:sz="0" w:space="0" w:color="auto"/>
                    <w:bottom w:val="none" w:sz="0" w:space="0" w:color="auto"/>
                    <w:right w:val="none" w:sz="0" w:space="0" w:color="auto"/>
                  </w:divBdr>
                  <w:divsChild>
                    <w:div w:id="95369362">
                      <w:marLeft w:val="300"/>
                      <w:marRight w:val="0"/>
                      <w:marTop w:val="0"/>
                      <w:marBottom w:val="0"/>
                      <w:divBdr>
                        <w:top w:val="none" w:sz="0" w:space="0" w:color="auto"/>
                        <w:left w:val="none" w:sz="0" w:space="0" w:color="auto"/>
                        <w:bottom w:val="none" w:sz="0" w:space="0" w:color="auto"/>
                        <w:right w:val="none" w:sz="0" w:space="0" w:color="auto"/>
                      </w:divBdr>
                      <w:divsChild>
                        <w:div w:id="975644691">
                          <w:marLeft w:val="0"/>
                          <w:marRight w:val="0"/>
                          <w:marTop w:val="0"/>
                          <w:marBottom w:val="0"/>
                          <w:divBdr>
                            <w:top w:val="none" w:sz="0" w:space="0" w:color="auto"/>
                            <w:left w:val="none" w:sz="0" w:space="0" w:color="auto"/>
                            <w:bottom w:val="none" w:sz="0" w:space="0" w:color="auto"/>
                            <w:right w:val="none" w:sz="0" w:space="0" w:color="auto"/>
                          </w:divBdr>
                          <w:divsChild>
                            <w:div w:id="2112242507">
                              <w:marLeft w:val="0"/>
                              <w:marRight w:val="0"/>
                              <w:marTop w:val="0"/>
                              <w:marBottom w:val="0"/>
                              <w:divBdr>
                                <w:top w:val="none" w:sz="0" w:space="0" w:color="auto"/>
                                <w:left w:val="none" w:sz="0" w:space="0" w:color="auto"/>
                                <w:bottom w:val="none" w:sz="0" w:space="0" w:color="auto"/>
                                <w:right w:val="none" w:sz="0" w:space="0" w:color="auto"/>
                              </w:divBdr>
                              <w:divsChild>
                                <w:div w:id="322860060">
                                  <w:marLeft w:val="0"/>
                                  <w:marRight w:val="0"/>
                                  <w:marTop w:val="0"/>
                                  <w:marBottom w:val="0"/>
                                  <w:divBdr>
                                    <w:top w:val="none" w:sz="0" w:space="0" w:color="auto"/>
                                    <w:left w:val="none" w:sz="0" w:space="0" w:color="auto"/>
                                    <w:bottom w:val="none" w:sz="0" w:space="0" w:color="auto"/>
                                    <w:right w:val="none" w:sz="0" w:space="0" w:color="auto"/>
                                  </w:divBdr>
                                  <w:divsChild>
                                    <w:div w:id="63452030">
                                      <w:marLeft w:val="0"/>
                                      <w:marRight w:val="0"/>
                                      <w:marTop w:val="0"/>
                                      <w:marBottom w:val="0"/>
                                      <w:divBdr>
                                        <w:top w:val="none" w:sz="0" w:space="0" w:color="auto"/>
                                        <w:left w:val="none" w:sz="0" w:space="0" w:color="auto"/>
                                        <w:bottom w:val="none" w:sz="0" w:space="0" w:color="auto"/>
                                        <w:right w:val="none" w:sz="0" w:space="0" w:color="auto"/>
                                      </w:divBdr>
                                      <w:divsChild>
                                        <w:div w:id="193351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nationsonline.org/oneworld/map/australia-map.htm" TargetMode="External" Id="rId13" /><Relationship Type="http://schemas.openxmlformats.org/officeDocument/2006/relationships/image" Target="media/image4.png"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imos.org.au/argo.html" TargetMode="External" Id="rId21" /><Relationship Type="http://schemas.openxmlformats.org/officeDocument/2006/relationships/styles" Target="styles.xml" Id="rId7" /><Relationship Type="http://schemas.openxmlformats.org/officeDocument/2006/relationships/image" Target="media/image1.jpg" Id="rId12" /><Relationship Type="http://schemas.microsoft.com/office/2007/relationships/hdphoto" Target="media/hdphoto2.wdp"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yperlink" Target="http://www.goosocean.org/" TargetMode="External" Id="rId20" /><Relationship Type="http://schemas.openxmlformats.org/officeDocument/2006/relationships/footer" Target="foot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customXml" Target="../customXml/item5.xml" Id="rId5" /><Relationship Type="http://schemas.microsoft.com/office/2007/relationships/hdphoto" Target="media/hdphoto1.wdp" Id="rId15" /><Relationship Type="http://schemas.openxmlformats.org/officeDocument/2006/relationships/hyperlink" Target="http://www.argos-system.org/argos/why-choose-argos/" TargetMode="External" Id="rId23" /><Relationship Type="http://schemas.openxmlformats.org/officeDocument/2006/relationships/header" Target="header3.xml" Id="rId28" /><Relationship Type="http://schemas.openxmlformats.org/officeDocument/2006/relationships/footnotes" Target="footnotes.xml" Id="rId10" /><Relationship Type="http://schemas.microsoft.com/office/2007/relationships/hdphoto" Target="media/hdphoto3.wdp"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hyperlink" Target="http://www.argo.ucsd.edu/float_design.html" TargetMode="External" Id="rId22" /><Relationship Type="http://schemas.openxmlformats.org/officeDocument/2006/relationships/footer" Target="footer2.xml" Id="rId27" /><Relationship Type="http://schemas.openxmlformats.org/officeDocument/2006/relationships/fontTable" Target="fontTable.xml" Id="rId30" /><Relationship Type="http://schemas.openxmlformats.org/officeDocument/2006/relationships/customXml" Target="/customXml/item6.xml" Id="R98d3ac87d75740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6.xml><?xml version="1.0" encoding="utf-8"?>
<metadata xmlns="http://www.objective.com/ecm/document/metadata/CB029ECD6D85427BAD5E1D35DE4A29A4" version="1.0.0">
  <systemFields>
    <field name="Objective-Id">
      <value order="0">A1441955</value>
    </field>
    <field name="Objective-Title">
      <value order="0">SAT - The ocean and weather systems</value>
    </field>
    <field name="Objective-Description">
      <value order="0"/>
    </field>
    <field name="Objective-CreationStamp">
      <value order="0">2024-11-12T04:51:11Z</value>
    </field>
    <field name="Objective-IsApproved">
      <value order="0">false</value>
    </field>
    <field name="Objective-IsPublished">
      <value order="0">true</value>
    </field>
    <field name="Objective-DatePublished">
      <value order="0">2024-11-13T00:25:06Z</value>
    </field>
    <field name="Objective-ModificationStamp">
      <value order="0">2024-11-13T00:25:06Z</value>
    </field>
    <field name="Objective-Owner">
      <value order="0">Aaron Brown</value>
    </field>
    <field name="Objective-Path">
      <value order="0">Objective Global Folder:SACE Support Materials:SACE Support Materials Stage 2:Sciences:Earth and Environmental Sciences (from 2025):Tasks and student work</value>
    </field>
    <field name="Objective-Parent">
      <value order="0">Tasks and student work</value>
    </field>
    <field name="Objective-State">
      <value order="0">Published</value>
    </field>
    <field name="Objective-VersionId">
      <value order="0">vA2180490</value>
    </field>
    <field name="Objective-Version">
      <value order="0">1.0</value>
    </field>
    <field name="Objective-VersionNumber">
      <value order="0">2</value>
    </field>
    <field name="Objective-VersionComment">
      <value order="0">Add ref</value>
    </field>
    <field name="Objective-FileNumber">
      <value order="0">qA21340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F8C8DE31-F1CD-4509-BF93-608462F501D5}">
  <ds:schemaRefs>
    <ds:schemaRef ds:uri="http://schemas.openxmlformats.org/officeDocument/2006/bibliography"/>
  </ds:schemaRefs>
</ds:datastoreItem>
</file>

<file path=customXml/itemProps3.xml><?xml version="1.0" encoding="utf-8"?>
<ds:datastoreItem xmlns:ds="http://schemas.openxmlformats.org/officeDocument/2006/customXml" ds:itemID="{056E1358-361B-42C8-B7F1-E29187C89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BFAC93-E4B5-4FBC-9343-B84A648D467E}">
  <ds:schemaRefs>
    <ds:schemaRef ds:uri="http://schemas.microsoft.com/sharepoint/v3/contenttype/forms"/>
  </ds:schemaRefs>
</ds:datastoreItem>
</file>

<file path=customXml/itemProps5.xml><?xml version="1.0" encoding="utf-8"?>
<ds:datastoreItem xmlns:ds="http://schemas.openxmlformats.org/officeDocument/2006/customXml" ds:itemID="{BDCEC930-A8FE-4D22-A55B-61D7E1C6A23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6</Pages>
  <Words>1496</Words>
  <Characters>8530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Brown, Aaron (SACE)</cp:lastModifiedBy>
  <cp:revision>8</cp:revision>
  <cp:lastPrinted>2017-04-21T05:21:00Z</cp:lastPrinted>
  <dcterms:created xsi:type="dcterms:W3CDTF">2017-09-18T06:25:00Z</dcterms:created>
  <dcterms:modified xsi:type="dcterms:W3CDTF">2024-11-13T00:24:00Z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2a3b06a2,62aa7893,10d2bf9d</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5b8db1c3,737cce76,73a6f521</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A1441955</vt:lpwstr>
  </op:property>
  <op:property fmtid="{D5CDD505-2E9C-101B-9397-08002B2CF9AE}" pid="14" name="Objective-Title">
    <vt:lpwstr>SAT - The ocean and weather systems</vt:lpwstr>
  </op:property>
  <op:property fmtid="{D5CDD505-2E9C-101B-9397-08002B2CF9AE}" pid="15" name="Objective-Description">
    <vt:lpwstr/>
  </op:property>
  <op:property fmtid="{D5CDD505-2E9C-101B-9397-08002B2CF9AE}" pid="16" name="Objective-CreationStamp">
    <vt:filetime>2024-11-12T04:51:11Z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2024-11-13T00:25:06Z</vt:filetime>
  </op:property>
  <op:property fmtid="{D5CDD505-2E9C-101B-9397-08002B2CF9AE}" pid="20" name="Objective-ModificationStamp">
    <vt:filetime>2024-11-13T00:25:06Z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2:Sciences:Earth and Environmental Sciences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vA2180490</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Add ref</vt:lpwstr>
  </op:property>
  <op:property fmtid="{D5CDD505-2E9C-101B-9397-08002B2CF9AE}" pid="29" name="Objective-FileNumber">
    <vt:lpwstr>qA21340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