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30BA2" w14:textId="77777777" w:rsidR="005D6C38" w:rsidRDefault="009B7824" w:rsidP="005D6C38">
      <w:pPr>
        <w:pStyle w:val="Heading1"/>
        <w:rPr>
          <w:lang w:val="en-US"/>
        </w:rPr>
      </w:pPr>
      <w:r w:rsidRPr="0027216E">
        <w:rPr>
          <w:lang w:val="en-US"/>
        </w:rPr>
        <w:t>Pre-</w:t>
      </w:r>
      <w:r w:rsidR="005D1617">
        <w:t>a</w:t>
      </w:r>
      <w:r w:rsidRPr="005D6C38">
        <w:t>pproved</w:t>
      </w:r>
      <w:r w:rsidRPr="0027216E">
        <w:rPr>
          <w:lang w:val="en-US"/>
        </w:rPr>
        <w:t xml:space="preserve"> </w:t>
      </w:r>
      <w:r w:rsidRPr="005D6C38">
        <w:t>Learning</w:t>
      </w:r>
      <w:r w:rsidRPr="0027216E">
        <w:rPr>
          <w:lang w:val="en-US"/>
        </w:rPr>
        <w:t xml:space="preserve"> </w:t>
      </w:r>
      <w:r>
        <w:t>a</w:t>
      </w:r>
      <w:r w:rsidRPr="009B7824">
        <w:t>nd</w:t>
      </w:r>
      <w:r w:rsidRPr="0027216E">
        <w:rPr>
          <w:lang w:val="en-US"/>
        </w:rPr>
        <w:t xml:space="preserve"> </w:t>
      </w:r>
      <w:r w:rsidRPr="009B7824">
        <w:t>Assessment</w:t>
      </w:r>
      <w:r w:rsidRPr="0027216E">
        <w:rPr>
          <w:lang w:val="en-US"/>
        </w:rPr>
        <w:t xml:space="preserve"> Plan</w:t>
      </w:r>
    </w:p>
    <w:p w14:paraId="71A21D5D" w14:textId="38789428" w:rsidR="00FF5B14" w:rsidRPr="00413EB2" w:rsidRDefault="007608B1" w:rsidP="00111A42">
      <w:pPr>
        <w:pStyle w:val="Subtitle"/>
        <w:spacing w:before="240"/>
        <w:rPr>
          <w:color w:val="000000" w:themeColor="text1"/>
        </w:rPr>
      </w:pPr>
      <w:r w:rsidRPr="007608B1">
        <w:t xml:space="preserve">Stage </w:t>
      </w:r>
      <w:r w:rsidRPr="00413EB2">
        <w:rPr>
          <w:color w:val="000000" w:themeColor="text1"/>
        </w:rPr>
        <w:t>2</w:t>
      </w:r>
      <w:r w:rsidR="00FF5B14" w:rsidRPr="00413EB2">
        <w:rPr>
          <w:color w:val="000000" w:themeColor="text1"/>
        </w:rPr>
        <w:t xml:space="preserve"> </w:t>
      </w:r>
      <w:r w:rsidR="00B05129">
        <w:rPr>
          <w:color w:val="000000" w:themeColor="text1"/>
        </w:rPr>
        <w:t>Material Solutions</w:t>
      </w:r>
      <w:r w:rsidR="00870B00">
        <w:rPr>
          <w:color w:val="000000" w:themeColor="text1"/>
        </w:rPr>
        <w:t xml:space="preserve"> (furniture design)</w:t>
      </w:r>
      <w:r w:rsidR="00880F18">
        <w:rPr>
          <w:color w:val="000000" w:themeColor="text1"/>
        </w:rPr>
        <w:t xml:space="preserve"> (from 2022)</w:t>
      </w:r>
    </w:p>
    <w:p w14:paraId="734D7EFB" w14:textId="77777777" w:rsidR="00153C12" w:rsidRPr="000B02FA" w:rsidRDefault="00153C12" w:rsidP="009B7824">
      <w:pPr>
        <w:rPr>
          <w:szCs w:val="20"/>
        </w:rPr>
      </w:pPr>
      <w:r w:rsidRPr="000B02FA">
        <w:rPr>
          <w:szCs w:val="20"/>
        </w:rPr>
        <w:t xml:space="preserve">Pre-approved learning and assessment plans are for </w:t>
      </w:r>
      <w:r w:rsidRPr="000B02FA">
        <w:rPr>
          <w:i/>
          <w:iCs/>
          <w:szCs w:val="20"/>
        </w:rPr>
        <w:t>school use only</w:t>
      </w:r>
      <w:r w:rsidRPr="000B02FA">
        <w:rPr>
          <w:szCs w:val="20"/>
        </w:rPr>
        <w:t xml:space="preserve">. </w:t>
      </w:r>
    </w:p>
    <w:p w14:paraId="7F0D494F" w14:textId="2B4218C5" w:rsidR="00153C12" w:rsidRPr="00103F41" w:rsidRDefault="00153C12" w:rsidP="007117C2">
      <w:pPr>
        <w:pStyle w:val="ListParagraph"/>
      </w:pPr>
      <w:r w:rsidRPr="00103F41">
        <w:t xml:space="preserve">Teachers may make changes to the plan, retaining </w:t>
      </w:r>
      <w:r w:rsidRPr="007117C2">
        <w:t>alignment</w:t>
      </w:r>
      <w:r w:rsidRPr="00103F41">
        <w:t xml:space="preserve"> with the subject outline.</w:t>
      </w:r>
    </w:p>
    <w:p w14:paraId="3BC24BB8" w14:textId="77777777" w:rsidR="00153C12" w:rsidRPr="00103F41" w:rsidRDefault="00153C12" w:rsidP="00103F41">
      <w:pPr>
        <w:pStyle w:val="ListParagraph"/>
      </w:pPr>
      <w:r w:rsidRPr="00103F41">
        <w:t>The principal or delegate endorses the use of the plan, and any changes made to it, including use of an addendum.</w:t>
      </w:r>
    </w:p>
    <w:p w14:paraId="27DF9A9A" w14:textId="77777777" w:rsidR="00153C12" w:rsidRPr="00103F41" w:rsidRDefault="00153C12" w:rsidP="00103F41">
      <w:pPr>
        <w:pStyle w:val="ListParagraph"/>
      </w:pPr>
      <w:r w:rsidRPr="00103F41">
        <w:t>The plan does not need to be submitted to the SACE Boar</w:t>
      </w:r>
      <w:r w:rsidR="000201DA">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5D6C38" w:rsidRPr="000B02FA" w14:paraId="2E60D359" w14:textId="77777777" w:rsidTr="00111A42">
        <w:trPr>
          <w:trHeight w:hRule="exact" w:val="567"/>
        </w:trPr>
        <w:tc>
          <w:tcPr>
            <w:tcW w:w="817" w:type="dxa"/>
            <w:tcBorders>
              <w:bottom w:val="nil"/>
            </w:tcBorders>
            <w:shd w:val="clear" w:color="auto" w:fill="auto"/>
            <w:vAlign w:val="bottom"/>
          </w:tcPr>
          <w:p w14:paraId="483AC7BB" w14:textId="77777777" w:rsidR="00153C12" w:rsidRPr="000B02FA" w:rsidRDefault="00153C12" w:rsidP="00111A42">
            <w:pPr>
              <w:spacing w:after="0"/>
              <w:rPr>
                <w:szCs w:val="20"/>
              </w:rPr>
            </w:pPr>
            <w:r w:rsidRPr="000B02FA">
              <w:rPr>
                <w:szCs w:val="20"/>
              </w:rPr>
              <w:t>School</w:t>
            </w:r>
          </w:p>
        </w:tc>
        <w:tc>
          <w:tcPr>
            <w:tcW w:w="4394" w:type="dxa"/>
            <w:shd w:val="clear" w:color="auto" w:fill="auto"/>
            <w:vAlign w:val="bottom"/>
          </w:tcPr>
          <w:p w14:paraId="120D3D35" w14:textId="77777777" w:rsidR="00153C12" w:rsidRPr="000B02FA" w:rsidRDefault="00153C12" w:rsidP="00111A42">
            <w:pPr>
              <w:spacing w:after="0"/>
              <w:rPr>
                <w:szCs w:val="20"/>
              </w:rPr>
            </w:pPr>
          </w:p>
        </w:tc>
        <w:tc>
          <w:tcPr>
            <w:tcW w:w="1134" w:type="dxa"/>
            <w:tcBorders>
              <w:bottom w:val="nil"/>
            </w:tcBorders>
            <w:shd w:val="clear" w:color="auto" w:fill="auto"/>
            <w:vAlign w:val="bottom"/>
          </w:tcPr>
          <w:p w14:paraId="20F1DFCA" w14:textId="77777777" w:rsidR="00153C12" w:rsidRPr="000B02FA" w:rsidRDefault="00153C12" w:rsidP="00111A42">
            <w:pPr>
              <w:spacing w:after="0"/>
              <w:rPr>
                <w:szCs w:val="20"/>
              </w:rPr>
            </w:pPr>
            <w:r w:rsidRPr="000B02FA">
              <w:rPr>
                <w:szCs w:val="20"/>
              </w:rPr>
              <w:t>Teacher(s)</w:t>
            </w:r>
          </w:p>
        </w:tc>
        <w:tc>
          <w:tcPr>
            <w:tcW w:w="3261" w:type="dxa"/>
            <w:shd w:val="clear" w:color="auto" w:fill="auto"/>
            <w:vAlign w:val="bottom"/>
          </w:tcPr>
          <w:p w14:paraId="7A23116F" w14:textId="77777777" w:rsidR="00153C12" w:rsidRPr="000B02FA" w:rsidRDefault="00153C12" w:rsidP="00111A42">
            <w:pPr>
              <w:spacing w:after="0"/>
              <w:rPr>
                <w:szCs w:val="20"/>
              </w:rPr>
            </w:pPr>
          </w:p>
        </w:tc>
      </w:tr>
    </w:tbl>
    <w:p w14:paraId="5398D945"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432C596F" w14:textId="77777777" w:rsidTr="00111A42">
        <w:trPr>
          <w:trHeight w:val="308"/>
        </w:trPr>
        <w:tc>
          <w:tcPr>
            <w:tcW w:w="1843" w:type="dxa"/>
            <w:gridSpan w:val="3"/>
            <w:vMerge w:val="restart"/>
            <w:shd w:val="clear" w:color="auto" w:fill="auto"/>
            <w:vAlign w:val="center"/>
          </w:tcPr>
          <w:p w14:paraId="29D40109" w14:textId="77777777" w:rsidR="00153C12" w:rsidRPr="00A44DC9" w:rsidRDefault="00153C12" w:rsidP="005D1617">
            <w:pPr>
              <w:pStyle w:val="LAPTableTextCentered"/>
            </w:pPr>
            <w:r w:rsidRPr="00A44DC9">
              <w:t>SACE</w:t>
            </w:r>
            <w:r w:rsidR="00A44DC9" w:rsidRPr="00A44DC9">
              <w:t xml:space="preserve"> </w:t>
            </w:r>
            <w:r w:rsidR="005D1617">
              <w:t>s</w:t>
            </w:r>
            <w:r w:rsidRPr="00A44DC9">
              <w:t xml:space="preserve">chool </w:t>
            </w:r>
            <w:r w:rsidR="005D1617">
              <w:t>c</w:t>
            </w:r>
            <w:r w:rsidRPr="00A44DC9">
              <w:t>ode</w:t>
            </w:r>
          </w:p>
        </w:tc>
        <w:tc>
          <w:tcPr>
            <w:tcW w:w="425" w:type="dxa"/>
            <w:vMerge w:val="restart"/>
            <w:tcBorders>
              <w:top w:val="nil"/>
              <w:bottom w:val="nil"/>
            </w:tcBorders>
            <w:shd w:val="clear" w:color="auto" w:fill="auto"/>
          </w:tcPr>
          <w:p w14:paraId="45388F5C" w14:textId="77777777" w:rsidR="00153C12" w:rsidRPr="00A44DC9" w:rsidRDefault="00153C12" w:rsidP="00A44DC9">
            <w:pPr>
              <w:pStyle w:val="LAPTableText"/>
              <w:jc w:val="center"/>
            </w:pPr>
          </w:p>
        </w:tc>
        <w:tc>
          <w:tcPr>
            <w:tcW w:w="1276" w:type="dxa"/>
            <w:vMerge w:val="restart"/>
            <w:shd w:val="clear" w:color="auto" w:fill="auto"/>
            <w:vAlign w:val="center"/>
          </w:tcPr>
          <w:p w14:paraId="25E09524"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33C63BF4" w14:textId="77777777" w:rsidR="00153C12" w:rsidRPr="00A44DC9" w:rsidRDefault="00153C12" w:rsidP="00A44DC9">
            <w:pPr>
              <w:pStyle w:val="LAPTableText"/>
            </w:pPr>
          </w:p>
        </w:tc>
        <w:tc>
          <w:tcPr>
            <w:tcW w:w="3969" w:type="dxa"/>
            <w:gridSpan w:val="5"/>
            <w:shd w:val="clear" w:color="auto" w:fill="auto"/>
            <w:vAlign w:val="center"/>
          </w:tcPr>
          <w:p w14:paraId="56F6CA1E" w14:textId="77777777" w:rsidR="00153C12" w:rsidRPr="00A44DC9" w:rsidRDefault="00153C12" w:rsidP="005D1617">
            <w:pPr>
              <w:pStyle w:val="LAPTableTextCentered"/>
            </w:pPr>
            <w:r w:rsidRPr="00A44DC9">
              <w:t xml:space="preserve">Enrolment </w:t>
            </w:r>
            <w:r w:rsidR="005D1617">
              <w:t>c</w:t>
            </w:r>
            <w:r w:rsidRPr="00A44DC9">
              <w:t>ode</w:t>
            </w:r>
          </w:p>
        </w:tc>
        <w:tc>
          <w:tcPr>
            <w:tcW w:w="426" w:type="dxa"/>
            <w:vMerge w:val="restart"/>
            <w:tcBorders>
              <w:top w:val="nil"/>
              <w:bottom w:val="nil"/>
            </w:tcBorders>
            <w:shd w:val="clear" w:color="auto" w:fill="auto"/>
          </w:tcPr>
          <w:p w14:paraId="54B4CFDE" w14:textId="77777777" w:rsidR="00153C12" w:rsidRPr="00A44DC9" w:rsidRDefault="00153C12" w:rsidP="00A44DC9">
            <w:pPr>
              <w:pStyle w:val="LAPTableText"/>
            </w:pPr>
          </w:p>
        </w:tc>
        <w:tc>
          <w:tcPr>
            <w:tcW w:w="1134" w:type="dxa"/>
            <w:vMerge w:val="restart"/>
            <w:shd w:val="clear" w:color="auto" w:fill="auto"/>
            <w:vAlign w:val="center"/>
          </w:tcPr>
          <w:p w14:paraId="379751DD" w14:textId="77777777" w:rsidR="00153C12" w:rsidRPr="00A44DC9" w:rsidRDefault="00153C12" w:rsidP="005D1617">
            <w:pPr>
              <w:pStyle w:val="LAPTableTextCentered"/>
            </w:pPr>
            <w:r w:rsidRPr="00A44DC9">
              <w:t xml:space="preserve">Program </w:t>
            </w:r>
            <w:r w:rsidR="005D1617">
              <w:t>v</w:t>
            </w:r>
            <w:r w:rsidRPr="00A44DC9">
              <w:t xml:space="preserve">ariant </w:t>
            </w:r>
            <w:r w:rsidR="005D1617">
              <w:t>c</w:t>
            </w:r>
            <w:r w:rsidRPr="00A44DC9">
              <w:t>ode (A–W)</w:t>
            </w:r>
          </w:p>
        </w:tc>
      </w:tr>
      <w:tr w:rsidR="00111A42" w:rsidRPr="00F66744" w14:paraId="22CDADBF" w14:textId="77777777" w:rsidTr="00111A42">
        <w:trPr>
          <w:trHeight w:val="307"/>
        </w:trPr>
        <w:tc>
          <w:tcPr>
            <w:tcW w:w="1843" w:type="dxa"/>
            <w:gridSpan w:val="3"/>
            <w:vMerge/>
            <w:shd w:val="clear" w:color="auto" w:fill="auto"/>
          </w:tcPr>
          <w:p w14:paraId="176FE279" w14:textId="77777777" w:rsidR="00153C12" w:rsidRPr="00A44DC9" w:rsidRDefault="00153C12" w:rsidP="00A44DC9">
            <w:pPr>
              <w:pStyle w:val="LAPTableText"/>
            </w:pPr>
          </w:p>
        </w:tc>
        <w:tc>
          <w:tcPr>
            <w:tcW w:w="425" w:type="dxa"/>
            <w:vMerge/>
            <w:tcBorders>
              <w:bottom w:val="nil"/>
            </w:tcBorders>
            <w:shd w:val="clear" w:color="auto" w:fill="auto"/>
          </w:tcPr>
          <w:p w14:paraId="3A500C0E" w14:textId="77777777" w:rsidR="00153C12" w:rsidRPr="00A44DC9" w:rsidRDefault="00153C12" w:rsidP="00A44DC9">
            <w:pPr>
              <w:pStyle w:val="LAPTableText"/>
            </w:pPr>
          </w:p>
        </w:tc>
        <w:tc>
          <w:tcPr>
            <w:tcW w:w="1276" w:type="dxa"/>
            <w:vMerge/>
            <w:shd w:val="clear" w:color="auto" w:fill="auto"/>
          </w:tcPr>
          <w:p w14:paraId="2BEB5598" w14:textId="77777777" w:rsidR="00153C12" w:rsidRPr="00A44DC9" w:rsidRDefault="00153C12" w:rsidP="00A44DC9">
            <w:pPr>
              <w:pStyle w:val="LAPTableText"/>
            </w:pPr>
          </w:p>
        </w:tc>
        <w:tc>
          <w:tcPr>
            <w:tcW w:w="425" w:type="dxa"/>
            <w:vMerge/>
            <w:tcBorders>
              <w:bottom w:val="nil"/>
            </w:tcBorders>
            <w:shd w:val="clear" w:color="auto" w:fill="auto"/>
          </w:tcPr>
          <w:p w14:paraId="7E3F8042" w14:textId="77777777" w:rsidR="00153C12" w:rsidRPr="00A44DC9" w:rsidRDefault="00153C12" w:rsidP="00A44DC9">
            <w:pPr>
              <w:pStyle w:val="LAPTableText"/>
            </w:pPr>
          </w:p>
        </w:tc>
        <w:tc>
          <w:tcPr>
            <w:tcW w:w="709" w:type="dxa"/>
            <w:shd w:val="clear" w:color="auto" w:fill="auto"/>
            <w:vAlign w:val="center"/>
          </w:tcPr>
          <w:p w14:paraId="65284E39"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564DD06D" w14:textId="77777777" w:rsidR="00153C12" w:rsidRPr="00A44DC9" w:rsidRDefault="00153C12" w:rsidP="005D1617">
            <w:pPr>
              <w:pStyle w:val="LAPTableTextCentered"/>
            </w:pPr>
            <w:r w:rsidRPr="00A44DC9">
              <w:t xml:space="preserve">Subject </w:t>
            </w:r>
            <w:r w:rsidR="005D1617">
              <w:t>c</w:t>
            </w:r>
            <w:r w:rsidRPr="00A44DC9">
              <w:t>ode</w:t>
            </w:r>
          </w:p>
        </w:tc>
        <w:tc>
          <w:tcPr>
            <w:tcW w:w="1275" w:type="dxa"/>
            <w:shd w:val="clear" w:color="auto" w:fill="auto"/>
            <w:vAlign w:val="center"/>
          </w:tcPr>
          <w:p w14:paraId="0241B8C6" w14:textId="77777777" w:rsidR="00153C12" w:rsidRPr="00A44DC9" w:rsidRDefault="00153C12" w:rsidP="005D1617">
            <w:pPr>
              <w:pStyle w:val="LAPTableTextCentered"/>
            </w:pPr>
            <w:r w:rsidRPr="00A44DC9">
              <w:t xml:space="preserve">No. of </w:t>
            </w:r>
            <w:r w:rsidR="005D1617">
              <w:t>c</w:t>
            </w:r>
            <w:r w:rsidRPr="00A44DC9">
              <w:t>redits (10 or 20)</w:t>
            </w:r>
          </w:p>
        </w:tc>
        <w:tc>
          <w:tcPr>
            <w:tcW w:w="426" w:type="dxa"/>
            <w:vMerge/>
            <w:tcBorders>
              <w:bottom w:val="nil"/>
            </w:tcBorders>
            <w:shd w:val="clear" w:color="auto" w:fill="auto"/>
          </w:tcPr>
          <w:p w14:paraId="2E5A28DF" w14:textId="77777777" w:rsidR="00153C12" w:rsidRPr="00A44DC9" w:rsidRDefault="00153C12" w:rsidP="00A44DC9">
            <w:pPr>
              <w:pStyle w:val="LAPTableText"/>
            </w:pPr>
          </w:p>
        </w:tc>
        <w:tc>
          <w:tcPr>
            <w:tcW w:w="1134" w:type="dxa"/>
            <w:vMerge/>
            <w:shd w:val="clear" w:color="auto" w:fill="auto"/>
          </w:tcPr>
          <w:p w14:paraId="53DEBB8B" w14:textId="77777777" w:rsidR="00153C12" w:rsidRPr="00A44DC9" w:rsidRDefault="00153C12" w:rsidP="00A44DC9">
            <w:pPr>
              <w:pStyle w:val="LAPTableText"/>
            </w:pPr>
          </w:p>
        </w:tc>
      </w:tr>
      <w:tr w:rsidR="007608B1" w:rsidRPr="00F66744" w14:paraId="21F7D9FB" w14:textId="77777777" w:rsidTr="00111A42">
        <w:trPr>
          <w:trHeight w:val="380"/>
        </w:trPr>
        <w:tc>
          <w:tcPr>
            <w:tcW w:w="614" w:type="dxa"/>
            <w:shd w:val="clear" w:color="auto" w:fill="auto"/>
            <w:vAlign w:val="center"/>
          </w:tcPr>
          <w:p w14:paraId="478F4197" w14:textId="77777777" w:rsidR="007608B1" w:rsidRPr="00A44DC9" w:rsidRDefault="007608B1" w:rsidP="00A44DC9">
            <w:pPr>
              <w:pStyle w:val="LAPTableText"/>
            </w:pPr>
          </w:p>
        </w:tc>
        <w:tc>
          <w:tcPr>
            <w:tcW w:w="614" w:type="dxa"/>
            <w:shd w:val="clear" w:color="auto" w:fill="auto"/>
            <w:vAlign w:val="center"/>
          </w:tcPr>
          <w:p w14:paraId="5DD42973" w14:textId="77777777" w:rsidR="007608B1" w:rsidRPr="00A44DC9" w:rsidRDefault="007608B1" w:rsidP="00A44DC9">
            <w:pPr>
              <w:pStyle w:val="LAPTableText"/>
            </w:pPr>
          </w:p>
        </w:tc>
        <w:tc>
          <w:tcPr>
            <w:tcW w:w="615" w:type="dxa"/>
            <w:shd w:val="clear" w:color="auto" w:fill="auto"/>
            <w:vAlign w:val="center"/>
          </w:tcPr>
          <w:p w14:paraId="2F471AB0" w14:textId="77777777" w:rsidR="007608B1" w:rsidRPr="00A44DC9" w:rsidRDefault="007608B1" w:rsidP="00A44DC9">
            <w:pPr>
              <w:pStyle w:val="LAPTableText"/>
            </w:pPr>
          </w:p>
        </w:tc>
        <w:tc>
          <w:tcPr>
            <w:tcW w:w="425" w:type="dxa"/>
            <w:vMerge/>
            <w:tcBorders>
              <w:bottom w:val="nil"/>
            </w:tcBorders>
            <w:shd w:val="clear" w:color="auto" w:fill="auto"/>
            <w:vAlign w:val="center"/>
          </w:tcPr>
          <w:p w14:paraId="55D799B8" w14:textId="77777777" w:rsidR="007608B1" w:rsidRPr="00A44DC9" w:rsidRDefault="007608B1" w:rsidP="00A44DC9">
            <w:pPr>
              <w:pStyle w:val="LAPTableText"/>
            </w:pPr>
          </w:p>
        </w:tc>
        <w:tc>
          <w:tcPr>
            <w:tcW w:w="1276" w:type="dxa"/>
            <w:shd w:val="clear" w:color="auto" w:fill="auto"/>
            <w:vAlign w:val="center"/>
          </w:tcPr>
          <w:p w14:paraId="4B310222" w14:textId="77777777" w:rsidR="007608B1" w:rsidRPr="00A44DC9" w:rsidRDefault="007608B1" w:rsidP="00A44DC9">
            <w:pPr>
              <w:pStyle w:val="LAPTableText"/>
            </w:pPr>
          </w:p>
        </w:tc>
        <w:tc>
          <w:tcPr>
            <w:tcW w:w="425" w:type="dxa"/>
            <w:vMerge/>
            <w:tcBorders>
              <w:bottom w:val="nil"/>
            </w:tcBorders>
            <w:shd w:val="clear" w:color="auto" w:fill="auto"/>
            <w:vAlign w:val="center"/>
          </w:tcPr>
          <w:p w14:paraId="322BA779" w14:textId="77777777" w:rsidR="007608B1" w:rsidRPr="00A44DC9" w:rsidRDefault="007608B1" w:rsidP="00A44DC9">
            <w:pPr>
              <w:pStyle w:val="LAPTableText"/>
            </w:pPr>
          </w:p>
        </w:tc>
        <w:tc>
          <w:tcPr>
            <w:tcW w:w="709" w:type="dxa"/>
            <w:shd w:val="clear" w:color="auto" w:fill="auto"/>
            <w:vAlign w:val="center"/>
          </w:tcPr>
          <w:p w14:paraId="4FC48D9F" w14:textId="77777777" w:rsidR="007608B1" w:rsidRPr="00413EB2" w:rsidRDefault="007608B1" w:rsidP="00A44DC9">
            <w:pPr>
              <w:pStyle w:val="LAPTableText"/>
              <w:jc w:val="center"/>
              <w:rPr>
                <w:rFonts w:ascii="Roboto" w:hAnsi="Roboto"/>
                <w:b/>
                <w:color w:val="000000" w:themeColor="text1"/>
                <w:sz w:val="20"/>
              </w:rPr>
            </w:pPr>
            <w:r w:rsidRPr="00413EB2">
              <w:rPr>
                <w:rFonts w:ascii="Roboto" w:hAnsi="Roboto"/>
                <w:b/>
                <w:color w:val="000000" w:themeColor="text1"/>
                <w:sz w:val="20"/>
              </w:rPr>
              <w:t>2</w:t>
            </w:r>
          </w:p>
        </w:tc>
        <w:tc>
          <w:tcPr>
            <w:tcW w:w="661" w:type="dxa"/>
            <w:shd w:val="clear" w:color="auto" w:fill="auto"/>
            <w:vAlign w:val="center"/>
          </w:tcPr>
          <w:p w14:paraId="4279DD3C" w14:textId="594FA168" w:rsidR="007608B1" w:rsidRPr="00413EB2" w:rsidRDefault="0052690B" w:rsidP="00E302E2">
            <w:pPr>
              <w:pStyle w:val="LAPTableText"/>
              <w:jc w:val="center"/>
              <w:rPr>
                <w:rFonts w:ascii="Roboto" w:hAnsi="Roboto"/>
                <w:b/>
                <w:color w:val="000000" w:themeColor="text1"/>
                <w:sz w:val="20"/>
              </w:rPr>
            </w:pPr>
            <w:r>
              <w:rPr>
                <w:rFonts w:ascii="Roboto" w:hAnsi="Roboto"/>
                <w:b/>
                <w:color w:val="000000" w:themeColor="text1"/>
                <w:sz w:val="20"/>
              </w:rPr>
              <w:t>M</w:t>
            </w:r>
          </w:p>
        </w:tc>
        <w:tc>
          <w:tcPr>
            <w:tcW w:w="662" w:type="dxa"/>
            <w:shd w:val="clear" w:color="auto" w:fill="auto"/>
            <w:vAlign w:val="center"/>
          </w:tcPr>
          <w:p w14:paraId="582923C8" w14:textId="3999B04A" w:rsidR="007608B1" w:rsidRPr="00413EB2" w:rsidRDefault="0052690B" w:rsidP="00E302E2">
            <w:pPr>
              <w:pStyle w:val="LAPTableText"/>
              <w:jc w:val="center"/>
              <w:rPr>
                <w:rFonts w:ascii="Roboto" w:hAnsi="Roboto"/>
                <w:b/>
                <w:color w:val="000000" w:themeColor="text1"/>
                <w:sz w:val="20"/>
              </w:rPr>
            </w:pPr>
            <w:r>
              <w:rPr>
                <w:rFonts w:ascii="Roboto" w:hAnsi="Roboto"/>
                <w:b/>
                <w:color w:val="000000" w:themeColor="text1"/>
                <w:sz w:val="20"/>
              </w:rPr>
              <w:t>R</w:t>
            </w:r>
          </w:p>
        </w:tc>
        <w:tc>
          <w:tcPr>
            <w:tcW w:w="662" w:type="dxa"/>
            <w:shd w:val="clear" w:color="auto" w:fill="auto"/>
            <w:vAlign w:val="center"/>
          </w:tcPr>
          <w:p w14:paraId="3D4E9975" w14:textId="020D1FC3" w:rsidR="007608B1" w:rsidRPr="00413EB2" w:rsidRDefault="0052690B" w:rsidP="00E302E2">
            <w:pPr>
              <w:pStyle w:val="LAPTableText"/>
              <w:jc w:val="center"/>
              <w:rPr>
                <w:rFonts w:ascii="Roboto" w:hAnsi="Roboto"/>
                <w:b/>
                <w:color w:val="000000" w:themeColor="text1"/>
                <w:sz w:val="20"/>
              </w:rPr>
            </w:pPr>
            <w:r>
              <w:rPr>
                <w:rFonts w:ascii="Roboto" w:hAnsi="Roboto"/>
                <w:b/>
                <w:color w:val="000000" w:themeColor="text1"/>
                <w:sz w:val="20"/>
              </w:rPr>
              <w:t>S</w:t>
            </w:r>
          </w:p>
        </w:tc>
        <w:tc>
          <w:tcPr>
            <w:tcW w:w="1275" w:type="dxa"/>
            <w:shd w:val="clear" w:color="auto" w:fill="auto"/>
            <w:vAlign w:val="center"/>
          </w:tcPr>
          <w:p w14:paraId="0B61E344" w14:textId="77777777" w:rsidR="007608B1" w:rsidRPr="00413EB2" w:rsidRDefault="00413EB2" w:rsidP="00E302E2">
            <w:pPr>
              <w:pStyle w:val="LAPTableText"/>
              <w:jc w:val="center"/>
              <w:rPr>
                <w:rFonts w:ascii="Roboto" w:hAnsi="Roboto"/>
                <w:b/>
                <w:color w:val="000000" w:themeColor="text1"/>
                <w:sz w:val="20"/>
              </w:rPr>
            </w:pPr>
            <w:r>
              <w:rPr>
                <w:rFonts w:ascii="Roboto" w:hAnsi="Roboto"/>
                <w:b/>
                <w:color w:val="000000" w:themeColor="text1"/>
                <w:sz w:val="20"/>
              </w:rPr>
              <w:t>20</w:t>
            </w:r>
          </w:p>
        </w:tc>
        <w:tc>
          <w:tcPr>
            <w:tcW w:w="426" w:type="dxa"/>
            <w:vMerge/>
            <w:tcBorders>
              <w:bottom w:val="nil"/>
            </w:tcBorders>
            <w:shd w:val="clear" w:color="auto" w:fill="auto"/>
            <w:vAlign w:val="center"/>
          </w:tcPr>
          <w:p w14:paraId="45585F4D" w14:textId="77777777" w:rsidR="007608B1" w:rsidRPr="00A44DC9" w:rsidRDefault="007608B1" w:rsidP="00A44DC9">
            <w:pPr>
              <w:pStyle w:val="LAPTableText"/>
            </w:pPr>
          </w:p>
        </w:tc>
        <w:tc>
          <w:tcPr>
            <w:tcW w:w="1134" w:type="dxa"/>
            <w:shd w:val="clear" w:color="auto" w:fill="auto"/>
            <w:vAlign w:val="center"/>
          </w:tcPr>
          <w:p w14:paraId="6A4CDE45" w14:textId="77777777" w:rsidR="007608B1" w:rsidRPr="00A44DC9" w:rsidRDefault="007608B1" w:rsidP="00A44DC9">
            <w:pPr>
              <w:pStyle w:val="LAPTableText"/>
            </w:pPr>
          </w:p>
        </w:tc>
      </w:tr>
    </w:tbl>
    <w:p w14:paraId="3C722EA7" w14:textId="77777777" w:rsidR="00153C12" w:rsidRPr="00A44DC9" w:rsidRDefault="00153C12" w:rsidP="00693A24">
      <w:pPr>
        <w:pStyle w:val="AddendumendorsmentHeading"/>
      </w:pPr>
      <w:r w:rsidRPr="00693A24">
        <w:t>Addendum</w:t>
      </w:r>
      <w:r w:rsidRPr="00A44DC9">
        <w:t xml:space="preserve"> – </w:t>
      </w:r>
      <w:r w:rsidRPr="00781916">
        <w:t>changes</w:t>
      </w:r>
      <w:r w:rsidRPr="00A44DC9">
        <w:t xml:space="preserve">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187E4B3D" w14:textId="77777777" w:rsidTr="007608B1">
        <w:trPr>
          <w:trHeight w:val="5351"/>
        </w:trPr>
        <w:tc>
          <w:tcPr>
            <w:tcW w:w="9475" w:type="dxa"/>
          </w:tcPr>
          <w:p w14:paraId="0374868D" w14:textId="77777777" w:rsidR="00153C12" w:rsidRPr="00781916" w:rsidRDefault="00153C12" w:rsidP="00781916">
            <w:pPr>
              <w:pStyle w:val="AddendumTableText"/>
            </w:pPr>
            <w:r w:rsidRPr="00781916">
              <w:t>Describe any changes made to the pre-approved learning and assessment plan to support students to be successful in meeting the requirements of the subject. In your description, please explain:</w:t>
            </w:r>
          </w:p>
          <w:p w14:paraId="285A8672" w14:textId="77777777" w:rsidR="00153C12" w:rsidRPr="00A44DC9" w:rsidRDefault="00153C12" w:rsidP="00781916">
            <w:pPr>
              <w:pStyle w:val="AddendumTablebulletpoint"/>
            </w:pPr>
            <w:r w:rsidRPr="00A44DC9">
              <w:t>what changes have been made to the plan</w:t>
            </w:r>
          </w:p>
          <w:p w14:paraId="33E4983C" w14:textId="77777777" w:rsidR="00153C12" w:rsidRPr="00A44DC9" w:rsidRDefault="00153C12" w:rsidP="00A44DC9">
            <w:pPr>
              <w:pStyle w:val="ListParagraph"/>
              <w:rPr>
                <w:sz w:val="18"/>
                <w:szCs w:val="18"/>
              </w:rPr>
            </w:pPr>
            <w:r w:rsidRPr="00A44DC9">
              <w:rPr>
                <w:sz w:val="18"/>
                <w:szCs w:val="18"/>
              </w:rPr>
              <w:t>the rationale for making the changes</w:t>
            </w:r>
          </w:p>
          <w:p w14:paraId="63B100F3" w14:textId="77777777" w:rsidR="00153C12" w:rsidRPr="004C6ABF" w:rsidRDefault="00153C12" w:rsidP="00745A0E">
            <w:pPr>
              <w:pStyle w:val="ListParagraph"/>
            </w:pPr>
            <w:r w:rsidRPr="00A44DC9">
              <w:rPr>
                <w:sz w:val="18"/>
                <w:szCs w:val="18"/>
              </w:rPr>
              <w:t>whether these changes have been made for all students, or for individuals within the student group.</w:t>
            </w:r>
            <w:r w:rsidR="00745A0E" w:rsidRPr="004C6ABF">
              <w:t xml:space="preserve"> </w:t>
            </w:r>
          </w:p>
        </w:tc>
      </w:tr>
    </w:tbl>
    <w:p w14:paraId="40191849" w14:textId="77777777" w:rsidR="00153C12" w:rsidRPr="001C427B" w:rsidRDefault="00153C12" w:rsidP="00693A24">
      <w:pPr>
        <w:pStyle w:val="AddendumendorsmentHeading"/>
      </w:pPr>
      <w:r w:rsidRPr="007117C2">
        <w:t>Endorsement</w:t>
      </w:r>
      <w:r w:rsidRPr="001C427B">
        <w:t xml:space="preserve"> </w:t>
      </w:r>
    </w:p>
    <w:p w14:paraId="1DC57A0B" w14:textId="77777777" w:rsidR="007117C2" w:rsidRPr="004C6ABF" w:rsidRDefault="00153C12" w:rsidP="00693A24">
      <w:pPr>
        <w:pStyle w:val="AddendumTableText"/>
      </w:pPr>
      <w:r w:rsidRPr="00745A0E">
        <w:t>The use of the learning and assessment plan is approved for use in the school. Any changes made to the plan support student achievement of the performance standards and retain alignment with the subject outline</w:t>
      </w:r>
      <w:r w:rsidRPr="004C6ABF">
        <w:t>.</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4B9BF2D4" w14:textId="77777777" w:rsidTr="00111A42">
        <w:trPr>
          <w:trHeight w:hRule="exact" w:val="567"/>
        </w:trPr>
        <w:tc>
          <w:tcPr>
            <w:tcW w:w="2802" w:type="dxa"/>
            <w:tcBorders>
              <w:bottom w:val="nil"/>
            </w:tcBorders>
            <w:shd w:val="clear" w:color="auto" w:fill="auto"/>
            <w:vAlign w:val="bottom"/>
          </w:tcPr>
          <w:p w14:paraId="0B223191" w14:textId="5BDBF1D6" w:rsidR="00153C12" w:rsidRPr="007772EB" w:rsidRDefault="00153C12" w:rsidP="00880F18">
            <w:pPr>
              <w:pStyle w:val="AddendumTableText"/>
              <w:spacing w:after="0"/>
            </w:pPr>
            <w:r w:rsidRPr="00745A0E">
              <w:t>Signature of principal or delegate</w:t>
            </w:r>
          </w:p>
        </w:tc>
        <w:tc>
          <w:tcPr>
            <w:tcW w:w="4394" w:type="dxa"/>
            <w:shd w:val="clear" w:color="auto" w:fill="auto"/>
            <w:vAlign w:val="bottom"/>
          </w:tcPr>
          <w:p w14:paraId="39D43216"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1C92487E"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2F3BCBA" w14:textId="77777777" w:rsidR="00153C12" w:rsidRPr="004C6ABF" w:rsidRDefault="00153C12" w:rsidP="00111A42">
            <w:pPr>
              <w:spacing w:after="0"/>
              <w:rPr>
                <w:lang w:val="en-US"/>
              </w:rPr>
            </w:pPr>
          </w:p>
        </w:tc>
      </w:tr>
    </w:tbl>
    <w:p w14:paraId="3170DB74" w14:textId="77777777" w:rsidR="00FF5B14" w:rsidRDefault="00FF5B14" w:rsidP="009B7824">
      <w:pPr>
        <w:rPr>
          <w:sz w:val="28"/>
          <w:szCs w:val="28"/>
        </w:rPr>
        <w:sectPr w:rsidR="00FF5B14" w:rsidSect="004312C0">
          <w:headerReference w:type="default" r:id="rId12"/>
          <w:footerReference w:type="default" r:id="rId13"/>
          <w:headerReference w:type="first" r:id="rId14"/>
          <w:footerReference w:type="first" r:id="rId15"/>
          <w:pgSz w:w="11906" w:h="16838" w:code="9"/>
          <w:pgMar w:top="2410" w:right="1134" w:bottom="1559" w:left="1134" w:header="284" w:footer="595" w:gutter="0"/>
          <w:cols w:space="567"/>
          <w:titlePg/>
          <w:docGrid w:linePitch="360"/>
        </w:sectPr>
      </w:pPr>
    </w:p>
    <w:p w14:paraId="519FBA32" w14:textId="77777777" w:rsidR="0003080B" w:rsidRPr="00483E68" w:rsidRDefault="0003080B" w:rsidP="0003080B">
      <w:pPr>
        <w:pStyle w:val="Heading1"/>
        <w:spacing w:after="240"/>
        <w:rPr>
          <w:rFonts w:eastAsia="SimSun"/>
          <w:lang w:val="en-US"/>
        </w:rPr>
      </w:pPr>
      <w:r w:rsidRPr="00483E68">
        <w:rPr>
          <w:rFonts w:eastAsia="SimSun"/>
          <w:lang w:val="en-US"/>
        </w:rPr>
        <w:lastRenderedPageBreak/>
        <w:t xml:space="preserve">Assessment </w:t>
      </w:r>
      <w:r>
        <w:rPr>
          <w:rFonts w:eastAsia="SimSun"/>
          <w:lang w:val="en-US"/>
        </w:rPr>
        <w:t>o</w:t>
      </w:r>
      <w:r w:rsidRPr="00483E68">
        <w:rPr>
          <w:rFonts w:eastAsia="SimSun"/>
          <w:lang w:val="en-US"/>
        </w:rPr>
        <w:t>verview</w:t>
      </w:r>
    </w:p>
    <w:p w14:paraId="77B6EDD2" w14:textId="77777777" w:rsidR="00483E68" w:rsidRPr="009A7C40" w:rsidRDefault="00483E68" w:rsidP="00103D79">
      <w:pPr>
        <w:pStyle w:val="Subtitle"/>
        <w:rPr>
          <w:rFonts w:eastAsia="SimSun"/>
          <w:color w:val="000000" w:themeColor="text1"/>
          <w:lang w:val="en-US"/>
        </w:rPr>
      </w:pPr>
      <w:r w:rsidRPr="009A7C40">
        <w:rPr>
          <w:rFonts w:eastAsia="SimSun"/>
          <w:color w:val="000000" w:themeColor="text1"/>
        </w:rPr>
        <w:t xml:space="preserve">Stage </w:t>
      </w:r>
      <w:r w:rsidR="0003080B" w:rsidRPr="009A7C40">
        <w:rPr>
          <w:rFonts w:eastAsia="SimSun"/>
          <w:color w:val="000000" w:themeColor="text1"/>
        </w:rPr>
        <w:t>2</w:t>
      </w:r>
      <w:r w:rsidRPr="009A7C40">
        <w:rPr>
          <w:rFonts w:eastAsia="SimSun"/>
          <w:color w:val="000000" w:themeColor="text1"/>
        </w:rPr>
        <w:t xml:space="preserve"> </w:t>
      </w:r>
      <w:r w:rsidR="00B05129">
        <w:rPr>
          <w:rFonts w:eastAsia="SimSun"/>
          <w:color w:val="000000" w:themeColor="text1"/>
        </w:rPr>
        <w:t>Material</w:t>
      </w:r>
      <w:r w:rsidR="007772EB">
        <w:rPr>
          <w:rFonts w:eastAsia="SimSun"/>
          <w:color w:val="000000" w:themeColor="text1"/>
        </w:rPr>
        <w:t xml:space="preserve"> Solutions</w:t>
      </w:r>
      <w:r w:rsidR="009A7C40" w:rsidRPr="009A7C40">
        <w:rPr>
          <w:rFonts w:eastAsia="SimSun"/>
          <w:color w:val="000000" w:themeColor="text1"/>
        </w:rPr>
        <w:t xml:space="preserve"> </w:t>
      </w:r>
      <w:r w:rsidR="00870B00">
        <w:rPr>
          <w:rFonts w:eastAsia="SimSun"/>
          <w:color w:val="000000" w:themeColor="text1"/>
        </w:rPr>
        <w:t xml:space="preserve"> (furniture design)</w:t>
      </w:r>
      <w:r w:rsidR="009A7C40" w:rsidRPr="009A7C40">
        <w:rPr>
          <w:rFonts w:eastAsia="SimSun"/>
          <w:color w:val="000000" w:themeColor="text1"/>
        </w:rPr>
        <w:t>— 20-</w:t>
      </w:r>
      <w:r w:rsidR="0003080B" w:rsidRPr="009A7C40">
        <w:rPr>
          <w:rFonts w:eastAsia="SimSun"/>
          <w:color w:val="000000" w:themeColor="text1"/>
        </w:rPr>
        <w:t>credits</w:t>
      </w:r>
    </w:p>
    <w:p w14:paraId="3FCE9371" w14:textId="77777777" w:rsidR="004C0E19" w:rsidRDefault="00153C12" w:rsidP="004C0E19">
      <w:pPr>
        <w:spacing w:after="320"/>
        <w:rPr>
          <w:lang w:val="en-US"/>
        </w:rPr>
      </w:pPr>
      <w:r>
        <w:rPr>
          <w:lang w:val="en-US"/>
        </w:rPr>
        <w:t>T</w:t>
      </w:r>
      <w:r w:rsidRPr="004963F3">
        <w:rPr>
          <w:lang w:val="en-US"/>
        </w:rPr>
        <w:t xml:space="preserve">he table below </w:t>
      </w:r>
      <w:r>
        <w:rPr>
          <w:lang w:val="en-US"/>
        </w:rPr>
        <w:t>provides</w:t>
      </w:r>
      <w:r w:rsidRPr="004963F3">
        <w:rPr>
          <w:lang w:val="en-US"/>
        </w:rPr>
        <w:t xml:space="preserve"> details of the planned tasks</w:t>
      </w:r>
      <w:r>
        <w:rPr>
          <w:lang w:val="en-US"/>
        </w:rPr>
        <w:t xml:space="preserve"> and shows where </w:t>
      </w:r>
      <w:r w:rsidRPr="004963F3">
        <w:rPr>
          <w:lang w:val="en-US"/>
        </w:rPr>
        <w:t xml:space="preserve">students have the opportunity to provide evidence for each </w:t>
      </w:r>
      <w:r>
        <w:rPr>
          <w:lang w:val="en-US"/>
        </w:rPr>
        <w:t>of the specific features of all of the</w:t>
      </w:r>
      <w:r w:rsidRPr="004963F3">
        <w:rPr>
          <w:lang w:val="en-US"/>
        </w:rPr>
        <w:t xml:space="preserve"> assessment design criteria.</w:t>
      </w:r>
    </w:p>
    <w:p w14:paraId="72FB1D28" w14:textId="77777777" w:rsidR="00AD3260" w:rsidRPr="009E2F14" w:rsidRDefault="00AD3260" w:rsidP="00AD3260">
      <w:pPr>
        <w:spacing w:before="240"/>
        <w:rPr>
          <w:lang w:val="en-US"/>
        </w:rPr>
      </w:pPr>
      <w:r w:rsidRPr="00AD3260">
        <w:rPr>
          <w:rFonts w:ascii="Roboto Medium" w:hAnsi="Roboto Medium"/>
        </w:rPr>
        <w:t>Assessment Type 1:</w:t>
      </w:r>
      <w:r w:rsidRPr="00153C12">
        <w:rPr>
          <w:i/>
        </w:rPr>
        <w:t xml:space="preserve"> </w:t>
      </w:r>
      <w:r w:rsidR="0003080B">
        <w:rPr>
          <w:i/>
        </w:rPr>
        <w:t xml:space="preserve"> </w:t>
      </w:r>
      <w:r w:rsidR="009E2F14" w:rsidRPr="009E2F14">
        <w:rPr>
          <w:rFonts w:ascii="Roboto Medium" w:hAnsi="Roboto Medium"/>
        </w:rPr>
        <w:t>Specialised Skills Task</w:t>
      </w:r>
      <w:r w:rsidR="002435C0">
        <w:rPr>
          <w:rFonts w:ascii="Roboto Medium" w:hAnsi="Roboto Medium"/>
        </w:rPr>
        <w:t>s</w:t>
      </w:r>
      <w:r w:rsidR="0003080B" w:rsidRPr="009E2F14">
        <w:t xml:space="preserve"> – </w:t>
      </w:r>
      <w:r w:rsidR="009E2F14" w:rsidRPr="009E2F14">
        <w:t>20</w:t>
      </w:r>
      <w:r w:rsidR="0003080B" w:rsidRPr="009E2F14">
        <w:t>%</w:t>
      </w:r>
    </w:p>
    <w:tbl>
      <w:tblPr>
        <w:tblW w:w="10348"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5245"/>
        <w:gridCol w:w="673"/>
        <w:gridCol w:w="674"/>
        <w:gridCol w:w="673"/>
        <w:gridCol w:w="674"/>
        <w:gridCol w:w="2409"/>
      </w:tblGrid>
      <w:tr w:rsidR="009E2F14" w:rsidRPr="004312C0" w14:paraId="042D647A" w14:textId="77777777" w:rsidTr="00FD7B7E">
        <w:trPr>
          <w:trHeight w:val="397"/>
          <w:tblHeader/>
        </w:trPr>
        <w:tc>
          <w:tcPr>
            <w:tcW w:w="5245" w:type="dxa"/>
            <w:vMerge w:val="restart"/>
            <w:shd w:val="clear" w:color="auto" w:fill="D9D9D9" w:themeFill="background1" w:themeFillShade="D9"/>
            <w:vAlign w:val="center"/>
          </w:tcPr>
          <w:p w14:paraId="269A6FD5" w14:textId="77777777" w:rsidR="009E2F14" w:rsidRPr="004312C0" w:rsidRDefault="009E2F14" w:rsidP="00E302E2">
            <w:pPr>
              <w:pStyle w:val="SOTableText"/>
              <w:rPr>
                <w:i/>
                <w:szCs w:val="18"/>
              </w:rPr>
            </w:pPr>
            <w:r w:rsidRPr="004312C0">
              <w:rPr>
                <w:rFonts w:ascii="Roboto Medium" w:hAnsi="Roboto Medium"/>
                <w:szCs w:val="18"/>
              </w:rPr>
              <w:t>Assessment details</w:t>
            </w:r>
          </w:p>
        </w:tc>
        <w:tc>
          <w:tcPr>
            <w:tcW w:w="2694" w:type="dxa"/>
            <w:gridSpan w:val="4"/>
            <w:shd w:val="clear" w:color="auto" w:fill="D9D9D9" w:themeFill="background1" w:themeFillShade="D9"/>
          </w:tcPr>
          <w:p w14:paraId="0DC1123A" w14:textId="77777777" w:rsidR="009E2F14" w:rsidRPr="004312C0" w:rsidRDefault="009E2F14" w:rsidP="00E302E2">
            <w:pPr>
              <w:pStyle w:val="SOTableHeadings"/>
              <w:jc w:val="center"/>
              <w:rPr>
                <w:szCs w:val="18"/>
              </w:rPr>
            </w:pPr>
            <w:r w:rsidRPr="004312C0">
              <w:rPr>
                <w:szCs w:val="18"/>
              </w:rPr>
              <w:t>Assessment design criteria</w:t>
            </w:r>
          </w:p>
        </w:tc>
        <w:tc>
          <w:tcPr>
            <w:tcW w:w="2409" w:type="dxa"/>
            <w:vMerge w:val="restart"/>
            <w:shd w:val="clear" w:color="auto" w:fill="D9D9D9" w:themeFill="background1" w:themeFillShade="D9"/>
            <w:vAlign w:val="center"/>
          </w:tcPr>
          <w:p w14:paraId="42E4F85D" w14:textId="3AE720DB" w:rsidR="009E2F14" w:rsidRPr="004312C0" w:rsidRDefault="009E2F14" w:rsidP="0056322C">
            <w:pPr>
              <w:pStyle w:val="SOTableHeadings"/>
              <w:jc w:val="center"/>
              <w:rPr>
                <w:szCs w:val="18"/>
              </w:rPr>
            </w:pPr>
            <w:r w:rsidRPr="004312C0">
              <w:rPr>
                <w:szCs w:val="18"/>
              </w:rPr>
              <w:t>Assessment conditions</w:t>
            </w:r>
          </w:p>
          <w:p w14:paraId="6518D196" w14:textId="77777777" w:rsidR="009E2F14" w:rsidRPr="004312C0" w:rsidRDefault="009E2F14" w:rsidP="0056322C">
            <w:pPr>
              <w:pStyle w:val="SOTableText"/>
              <w:jc w:val="center"/>
              <w:rPr>
                <w:szCs w:val="18"/>
              </w:rPr>
            </w:pPr>
            <w:r w:rsidRPr="004312C0">
              <w:rPr>
                <w:szCs w:val="18"/>
              </w:rPr>
              <w:t>(e.g. task type, word length, time allocated, supervision)</w:t>
            </w:r>
          </w:p>
        </w:tc>
      </w:tr>
      <w:tr w:rsidR="009E2F14" w:rsidRPr="004312C0" w14:paraId="7753E184" w14:textId="77777777" w:rsidTr="00FD7B7E">
        <w:trPr>
          <w:trHeight w:val="397"/>
          <w:tblHeader/>
        </w:trPr>
        <w:tc>
          <w:tcPr>
            <w:tcW w:w="5245" w:type="dxa"/>
            <w:vMerge/>
            <w:shd w:val="clear" w:color="auto" w:fill="D9D9D9" w:themeFill="background1" w:themeFillShade="D9"/>
            <w:vAlign w:val="center"/>
          </w:tcPr>
          <w:p w14:paraId="5C744EE5" w14:textId="77777777" w:rsidR="009E2F14" w:rsidRPr="004312C0" w:rsidRDefault="009E2F14" w:rsidP="00E302E2">
            <w:pPr>
              <w:pStyle w:val="SOTableText"/>
              <w:rPr>
                <w:i/>
                <w:szCs w:val="18"/>
              </w:rPr>
            </w:pPr>
          </w:p>
        </w:tc>
        <w:tc>
          <w:tcPr>
            <w:tcW w:w="673" w:type="dxa"/>
            <w:shd w:val="clear" w:color="auto" w:fill="D9D9D9" w:themeFill="background1" w:themeFillShade="D9"/>
            <w:vAlign w:val="center"/>
          </w:tcPr>
          <w:p w14:paraId="75039855" w14:textId="77777777" w:rsidR="009E2F14" w:rsidRPr="004312C0" w:rsidRDefault="009E2F14" w:rsidP="00E302E2">
            <w:pPr>
              <w:pStyle w:val="SOTableHeadings"/>
              <w:jc w:val="center"/>
              <w:rPr>
                <w:szCs w:val="18"/>
              </w:rPr>
            </w:pPr>
            <w:r w:rsidRPr="004312C0">
              <w:rPr>
                <w:szCs w:val="18"/>
              </w:rPr>
              <w:t>IA</w:t>
            </w:r>
          </w:p>
        </w:tc>
        <w:tc>
          <w:tcPr>
            <w:tcW w:w="674" w:type="dxa"/>
            <w:shd w:val="clear" w:color="auto" w:fill="D9D9D9" w:themeFill="background1" w:themeFillShade="D9"/>
            <w:vAlign w:val="center"/>
          </w:tcPr>
          <w:p w14:paraId="25F7D95C" w14:textId="77777777" w:rsidR="009E2F14" w:rsidRPr="004312C0" w:rsidRDefault="002435C0" w:rsidP="00E302E2">
            <w:pPr>
              <w:pStyle w:val="SOTableHeadings"/>
              <w:jc w:val="center"/>
              <w:rPr>
                <w:szCs w:val="18"/>
              </w:rPr>
            </w:pPr>
            <w:r w:rsidRPr="004312C0">
              <w:rPr>
                <w:szCs w:val="18"/>
              </w:rPr>
              <w:t>D</w:t>
            </w:r>
          </w:p>
        </w:tc>
        <w:tc>
          <w:tcPr>
            <w:tcW w:w="673" w:type="dxa"/>
            <w:shd w:val="clear" w:color="auto" w:fill="D9D9D9" w:themeFill="background1" w:themeFillShade="D9"/>
            <w:vAlign w:val="center"/>
          </w:tcPr>
          <w:p w14:paraId="305A683A" w14:textId="77777777" w:rsidR="009E2F14" w:rsidRPr="004312C0" w:rsidRDefault="009E2F14" w:rsidP="00E302E2">
            <w:pPr>
              <w:pStyle w:val="SOTableHeadings"/>
              <w:jc w:val="center"/>
              <w:rPr>
                <w:szCs w:val="18"/>
              </w:rPr>
            </w:pPr>
            <w:r w:rsidRPr="004312C0">
              <w:rPr>
                <w:szCs w:val="18"/>
              </w:rPr>
              <w:t>P</w:t>
            </w:r>
          </w:p>
        </w:tc>
        <w:tc>
          <w:tcPr>
            <w:tcW w:w="674" w:type="dxa"/>
            <w:shd w:val="clear" w:color="auto" w:fill="D9D9D9" w:themeFill="background1" w:themeFillShade="D9"/>
            <w:vAlign w:val="center"/>
          </w:tcPr>
          <w:p w14:paraId="175D4FB1" w14:textId="77777777" w:rsidR="009E2F14" w:rsidRPr="004312C0" w:rsidRDefault="009E2F14" w:rsidP="00E302E2">
            <w:pPr>
              <w:pStyle w:val="SOTableHeadings"/>
              <w:jc w:val="center"/>
              <w:rPr>
                <w:szCs w:val="18"/>
              </w:rPr>
            </w:pPr>
            <w:r w:rsidRPr="004312C0">
              <w:rPr>
                <w:szCs w:val="18"/>
              </w:rPr>
              <w:t>E</w:t>
            </w:r>
          </w:p>
        </w:tc>
        <w:tc>
          <w:tcPr>
            <w:tcW w:w="2409" w:type="dxa"/>
            <w:vMerge/>
            <w:shd w:val="clear" w:color="auto" w:fill="auto"/>
            <w:vAlign w:val="center"/>
          </w:tcPr>
          <w:p w14:paraId="71C6EBE0" w14:textId="77777777" w:rsidR="009E2F14" w:rsidRPr="004312C0" w:rsidRDefault="009E2F14" w:rsidP="00E302E2">
            <w:pPr>
              <w:pStyle w:val="SOTableText"/>
              <w:rPr>
                <w:szCs w:val="18"/>
              </w:rPr>
            </w:pPr>
          </w:p>
        </w:tc>
      </w:tr>
      <w:tr w:rsidR="009E2F14" w:rsidRPr="004312C0" w14:paraId="568499E7" w14:textId="77777777" w:rsidTr="00FD7B7E">
        <w:trPr>
          <w:trHeight w:val="930"/>
        </w:trPr>
        <w:tc>
          <w:tcPr>
            <w:tcW w:w="5245" w:type="dxa"/>
            <w:shd w:val="clear" w:color="auto" w:fill="auto"/>
            <w:vAlign w:val="center"/>
          </w:tcPr>
          <w:p w14:paraId="67FF6994" w14:textId="4C3D243D" w:rsidR="001E7078" w:rsidRPr="004312C0" w:rsidRDefault="0095334E" w:rsidP="00E302E2">
            <w:pPr>
              <w:pStyle w:val="SOTableText"/>
              <w:rPr>
                <w:szCs w:val="18"/>
              </w:rPr>
            </w:pPr>
            <w:r w:rsidRPr="004312C0">
              <w:rPr>
                <w:szCs w:val="18"/>
              </w:rPr>
              <w:t>Students will produce a hall table</w:t>
            </w:r>
            <w:r w:rsidR="00E95F76" w:rsidRPr="004312C0">
              <w:rPr>
                <w:szCs w:val="18"/>
              </w:rPr>
              <w:t xml:space="preserve"> under guided instruction</w:t>
            </w:r>
            <w:r w:rsidR="007C25C0" w:rsidRPr="004312C0">
              <w:rPr>
                <w:szCs w:val="18"/>
              </w:rPr>
              <w:t xml:space="preserve"> fro</w:t>
            </w:r>
            <w:r w:rsidR="00E95F76" w:rsidRPr="004312C0">
              <w:rPr>
                <w:szCs w:val="18"/>
              </w:rPr>
              <w:t>m their teacher as well as</w:t>
            </w:r>
            <w:r w:rsidR="007C25C0" w:rsidRPr="004312C0">
              <w:rPr>
                <w:szCs w:val="18"/>
              </w:rPr>
              <w:t xml:space="preserve"> orthogonal drawings.</w:t>
            </w:r>
          </w:p>
          <w:p w14:paraId="4C8250DF" w14:textId="1A15AA90" w:rsidR="009E2F14" w:rsidRPr="004312C0" w:rsidRDefault="007C25C0" w:rsidP="00E302E2">
            <w:pPr>
              <w:pStyle w:val="SOTableText"/>
              <w:rPr>
                <w:szCs w:val="18"/>
              </w:rPr>
            </w:pPr>
            <w:r w:rsidRPr="004312C0">
              <w:rPr>
                <w:szCs w:val="18"/>
              </w:rPr>
              <w:t>The project will use a range of tools, machines and power tools. This skills task should give students a range of skills needed to produce their designed product.</w:t>
            </w:r>
            <w:r w:rsidR="00E95F76" w:rsidRPr="004312C0">
              <w:rPr>
                <w:szCs w:val="18"/>
              </w:rPr>
              <w:t xml:space="preserve"> Students will evaluate the table against the drawings and example.</w:t>
            </w:r>
          </w:p>
        </w:tc>
        <w:tc>
          <w:tcPr>
            <w:tcW w:w="673" w:type="dxa"/>
            <w:shd w:val="clear" w:color="auto" w:fill="auto"/>
            <w:vAlign w:val="center"/>
          </w:tcPr>
          <w:p w14:paraId="3E654963" w14:textId="77777777" w:rsidR="009E2F14" w:rsidRPr="004312C0" w:rsidRDefault="009E2F14" w:rsidP="00E302E2">
            <w:pPr>
              <w:pStyle w:val="SOTableText"/>
              <w:jc w:val="center"/>
              <w:rPr>
                <w:szCs w:val="18"/>
              </w:rPr>
            </w:pPr>
          </w:p>
        </w:tc>
        <w:tc>
          <w:tcPr>
            <w:tcW w:w="674" w:type="dxa"/>
            <w:vAlign w:val="center"/>
          </w:tcPr>
          <w:p w14:paraId="4EBD34A7" w14:textId="77777777" w:rsidR="009E2F14" w:rsidRPr="004312C0" w:rsidRDefault="009E2F14" w:rsidP="00E302E2">
            <w:pPr>
              <w:pStyle w:val="SOTableText"/>
              <w:jc w:val="center"/>
              <w:rPr>
                <w:szCs w:val="18"/>
              </w:rPr>
            </w:pPr>
          </w:p>
        </w:tc>
        <w:tc>
          <w:tcPr>
            <w:tcW w:w="673" w:type="dxa"/>
            <w:shd w:val="clear" w:color="auto" w:fill="auto"/>
            <w:vAlign w:val="center"/>
          </w:tcPr>
          <w:p w14:paraId="4B99D4C4" w14:textId="77777777" w:rsidR="009E2F14" w:rsidRPr="004312C0" w:rsidRDefault="0095334E" w:rsidP="00E302E2">
            <w:pPr>
              <w:pStyle w:val="SOTableText"/>
              <w:jc w:val="center"/>
              <w:rPr>
                <w:szCs w:val="18"/>
              </w:rPr>
            </w:pPr>
            <w:r w:rsidRPr="004312C0">
              <w:rPr>
                <w:szCs w:val="18"/>
              </w:rPr>
              <w:t>1</w:t>
            </w:r>
          </w:p>
        </w:tc>
        <w:tc>
          <w:tcPr>
            <w:tcW w:w="674" w:type="dxa"/>
            <w:shd w:val="clear" w:color="auto" w:fill="auto"/>
            <w:vAlign w:val="center"/>
          </w:tcPr>
          <w:p w14:paraId="678444D5" w14:textId="77777777" w:rsidR="009E2F14" w:rsidRPr="004312C0" w:rsidRDefault="007A436A" w:rsidP="00E302E2">
            <w:pPr>
              <w:pStyle w:val="SOTableText"/>
              <w:jc w:val="center"/>
              <w:rPr>
                <w:szCs w:val="18"/>
              </w:rPr>
            </w:pPr>
            <w:r w:rsidRPr="004312C0">
              <w:rPr>
                <w:szCs w:val="18"/>
              </w:rPr>
              <w:t>1</w:t>
            </w:r>
          </w:p>
        </w:tc>
        <w:tc>
          <w:tcPr>
            <w:tcW w:w="2409" w:type="dxa"/>
            <w:shd w:val="clear" w:color="auto" w:fill="auto"/>
            <w:vAlign w:val="center"/>
          </w:tcPr>
          <w:p w14:paraId="58519338" w14:textId="77777777" w:rsidR="009E2F14" w:rsidRPr="004312C0" w:rsidRDefault="00026BD3" w:rsidP="00E302E2">
            <w:pPr>
              <w:pStyle w:val="SOTableText"/>
              <w:rPr>
                <w:szCs w:val="18"/>
              </w:rPr>
            </w:pPr>
            <w:r w:rsidRPr="004312C0">
              <w:rPr>
                <w:szCs w:val="18"/>
              </w:rPr>
              <w:t>4-6</w:t>
            </w:r>
            <w:r w:rsidR="00E95F76" w:rsidRPr="004312C0">
              <w:rPr>
                <w:szCs w:val="18"/>
              </w:rPr>
              <w:t xml:space="preserve"> Week practical workshop task</w:t>
            </w:r>
          </w:p>
          <w:p w14:paraId="4C899E24" w14:textId="591268BF" w:rsidR="00E95F76" w:rsidRPr="004312C0" w:rsidRDefault="008B1923" w:rsidP="00E302E2">
            <w:pPr>
              <w:pStyle w:val="SOTableText"/>
              <w:rPr>
                <w:szCs w:val="18"/>
              </w:rPr>
            </w:pPr>
            <w:r>
              <w:rPr>
                <w:szCs w:val="18"/>
              </w:rPr>
              <w:t>6</w:t>
            </w:r>
            <w:r w:rsidR="00E95F76" w:rsidRPr="004312C0">
              <w:rPr>
                <w:szCs w:val="18"/>
              </w:rPr>
              <w:t>00 word written or</w:t>
            </w:r>
            <w:r w:rsidR="00520FDB" w:rsidRPr="004312C0">
              <w:rPr>
                <w:szCs w:val="18"/>
              </w:rPr>
              <w:t xml:space="preserve"> </w:t>
            </w:r>
            <w:r>
              <w:rPr>
                <w:szCs w:val="18"/>
              </w:rPr>
              <w:t>4</w:t>
            </w:r>
            <w:r w:rsidR="00520FDB" w:rsidRPr="004312C0">
              <w:rPr>
                <w:szCs w:val="18"/>
              </w:rPr>
              <w:t>-minute</w:t>
            </w:r>
            <w:r w:rsidR="00E95F76" w:rsidRPr="004312C0">
              <w:rPr>
                <w:szCs w:val="18"/>
              </w:rPr>
              <w:t xml:space="preserve"> multimodal equivalent </w:t>
            </w:r>
          </w:p>
        </w:tc>
      </w:tr>
      <w:tr w:rsidR="009E2F14" w:rsidRPr="004312C0" w14:paraId="6FA385E5" w14:textId="77777777" w:rsidTr="00FD7B7E">
        <w:trPr>
          <w:trHeight w:val="844"/>
        </w:trPr>
        <w:tc>
          <w:tcPr>
            <w:tcW w:w="52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811100E" w14:textId="77777777" w:rsidR="009E2F14" w:rsidRPr="004312C0" w:rsidRDefault="007C25C0" w:rsidP="00B511F9">
            <w:pPr>
              <w:pStyle w:val="SOTableText"/>
              <w:spacing w:before="40"/>
              <w:rPr>
                <w:szCs w:val="18"/>
              </w:rPr>
            </w:pPr>
            <w:r w:rsidRPr="004312C0">
              <w:rPr>
                <w:szCs w:val="18"/>
              </w:rPr>
              <w:t xml:space="preserve">Students will learn how to use AutoInvetor Software to create a joints and parts of products. This task will support students to gain basic CAD skills </w:t>
            </w:r>
            <w:r w:rsidR="001E7078" w:rsidRPr="004312C0">
              <w:rPr>
                <w:szCs w:val="18"/>
              </w:rPr>
              <w:t>o</w:t>
            </w:r>
            <w:r w:rsidR="00E95F76" w:rsidRPr="004312C0">
              <w:rPr>
                <w:szCs w:val="18"/>
              </w:rPr>
              <w:t xml:space="preserve">r improve current skill sets. Students will evaluate the drawings and skills that they obtain and how effective they will be for their product. </w:t>
            </w:r>
          </w:p>
        </w:tc>
        <w:tc>
          <w:tcPr>
            <w:tcW w:w="6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1A1BA76" w14:textId="77777777" w:rsidR="009E2F14" w:rsidRPr="004312C0" w:rsidRDefault="009E2F14" w:rsidP="00E302E2">
            <w:pPr>
              <w:pStyle w:val="SOTableText"/>
              <w:jc w:val="center"/>
              <w:rPr>
                <w:szCs w:val="18"/>
              </w:rPr>
            </w:pPr>
          </w:p>
        </w:tc>
        <w:tc>
          <w:tcPr>
            <w:tcW w:w="67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47AFE62" w14:textId="77777777" w:rsidR="009E2F14" w:rsidRPr="004312C0" w:rsidRDefault="009E2F14" w:rsidP="00E302E2">
            <w:pPr>
              <w:pStyle w:val="SOTableText"/>
              <w:jc w:val="center"/>
              <w:rPr>
                <w:szCs w:val="18"/>
              </w:rPr>
            </w:pPr>
          </w:p>
        </w:tc>
        <w:tc>
          <w:tcPr>
            <w:tcW w:w="6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D7DD44F" w14:textId="77777777" w:rsidR="009E2F14" w:rsidRPr="004312C0" w:rsidRDefault="007A436A" w:rsidP="00E302E2">
            <w:pPr>
              <w:pStyle w:val="SOTableText"/>
              <w:jc w:val="center"/>
              <w:rPr>
                <w:szCs w:val="18"/>
              </w:rPr>
            </w:pPr>
            <w:r w:rsidRPr="004312C0">
              <w:rPr>
                <w:szCs w:val="18"/>
              </w:rPr>
              <w:t>2</w:t>
            </w:r>
          </w:p>
        </w:tc>
        <w:tc>
          <w:tcPr>
            <w:tcW w:w="67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F46D6D2" w14:textId="77777777" w:rsidR="009E2F14" w:rsidRPr="004312C0" w:rsidRDefault="007A436A" w:rsidP="00E302E2">
            <w:pPr>
              <w:pStyle w:val="SOTableText"/>
              <w:jc w:val="center"/>
              <w:rPr>
                <w:szCs w:val="18"/>
              </w:rPr>
            </w:pPr>
            <w:r w:rsidRPr="004312C0">
              <w:rPr>
                <w:szCs w:val="18"/>
              </w:rPr>
              <w:t>1</w:t>
            </w:r>
          </w:p>
        </w:tc>
        <w:tc>
          <w:tcPr>
            <w:tcW w:w="24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BABF8C1" w14:textId="77777777" w:rsidR="009E2F14" w:rsidRPr="004312C0" w:rsidRDefault="00E95F76" w:rsidP="00E302E2">
            <w:pPr>
              <w:pStyle w:val="SOTableText"/>
              <w:rPr>
                <w:szCs w:val="18"/>
              </w:rPr>
            </w:pPr>
            <w:r w:rsidRPr="004312C0">
              <w:rPr>
                <w:szCs w:val="18"/>
              </w:rPr>
              <w:t xml:space="preserve">2-3 Week Computer based task </w:t>
            </w:r>
          </w:p>
          <w:p w14:paraId="7F72BC02" w14:textId="319EAC76" w:rsidR="00E95F76" w:rsidRPr="004312C0" w:rsidRDefault="008B1923" w:rsidP="00E302E2">
            <w:pPr>
              <w:pStyle w:val="SOTableText"/>
              <w:rPr>
                <w:szCs w:val="18"/>
              </w:rPr>
            </w:pPr>
            <w:r>
              <w:rPr>
                <w:szCs w:val="18"/>
              </w:rPr>
              <w:t>6</w:t>
            </w:r>
            <w:r w:rsidR="00E95F76" w:rsidRPr="004312C0">
              <w:rPr>
                <w:szCs w:val="18"/>
              </w:rPr>
              <w:t xml:space="preserve">00 word written or </w:t>
            </w:r>
            <w:r>
              <w:rPr>
                <w:szCs w:val="18"/>
              </w:rPr>
              <w:t>4</w:t>
            </w:r>
            <w:r w:rsidR="00520FDB" w:rsidRPr="004312C0">
              <w:rPr>
                <w:szCs w:val="18"/>
              </w:rPr>
              <w:t xml:space="preserve">-minute </w:t>
            </w:r>
            <w:r w:rsidR="00E95F76" w:rsidRPr="004312C0">
              <w:rPr>
                <w:szCs w:val="18"/>
              </w:rPr>
              <w:t>multimodal equivalent</w:t>
            </w:r>
          </w:p>
        </w:tc>
      </w:tr>
    </w:tbl>
    <w:p w14:paraId="6F54950E" w14:textId="77777777" w:rsidR="00AD3260" w:rsidRPr="00C37C82" w:rsidRDefault="00AD3260" w:rsidP="00AD3260">
      <w:pPr>
        <w:pStyle w:val="SOTableText"/>
        <w:spacing w:before="240" w:after="120"/>
        <w:rPr>
          <w:i/>
          <w:sz w:val="20"/>
        </w:rPr>
      </w:pPr>
      <w:r w:rsidRPr="00C37C82">
        <w:rPr>
          <w:rFonts w:ascii="Roboto Medium" w:hAnsi="Roboto Medium"/>
          <w:sz w:val="20"/>
        </w:rPr>
        <w:t>Assessment Type 2:</w:t>
      </w:r>
      <w:r w:rsidRPr="00C37C82">
        <w:rPr>
          <w:sz w:val="20"/>
        </w:rPr>
        <w:t xml:space="preserve"> </w:t>
      </w:r>
      <w:r w:rsidR="0003080B">
        <w:rPr>
          <w:sz w:val="20"/>
        </w:rPr>
        <w:t xml:space="preserve"> </w:t>
      </w:r>
      <w:r w:rsidR="009E2F14" w:rsidRPr="009E2F14">
        <w:rPr>
          <w:rFonts w:ascii="Roboto Medium" w:hAnsi="Roboto Medium"/>
        </w:rPr>
        <w:t>Design Process and Product</w:t>
      </w:r>
      <w:r w:rsidR="0003080B" w:rsidRPr="009E2F14">
        <w:t xml:space="preserve"> – </w:t>
      </w:r>
      <w:r w:rsidR="009E2F14" w:rsidRPr="009E2F14">
        <w:t>50</w:t>
      </w:r>
      <w:r w:rsidR="0003080B" w:rsidRPr="009E2F14">
        <w:t>%</w:t>
      </w:r>
    </w:p>
    <w:tbl>
      <w:tblPr>
        <w:tblW w:w="10348"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5245"/>
        <w:gridCol w:w="673"/>
        <w:gridCol w:w="674"/>
        <w:gridCol w:w="673"/>
        <w:gridCol w:w="674"/>
        <w:gridCol w:w="2409"/>
      </w:tblGrid>
      <w:tr w:rsidR="009E2F14" w:rsidRPr="00153C12" w14:paraId="4E711ABC" w14:textId="77777777" w:rsidTr="00FD7B7E">
        <w:trPr>
          <w:trHeight w:val="397"/>
          <w:tblHeader/>
        </w:trPr>
        <w:tc>
          <w:tcPr>
            <w:tcW w:w="5245" w:type="dxa"/>
            <w:vMerge w:val="restart"/>
            <w:shd w:val="clear" w:color="auto" w:fill="D9D9D9" w:themeFill="background1" w:themeFillShade="D9"/>
            <w:vAlign w:val="center"/>
          </w:tcPr>
          <w:p w14:paraId="1AE72576" w14:textId="77777777" w:rsidR="009E2F14" w:rsidRPr="00DE3C5C" w:rsidRDefault="009E2F14" w:rsidP="00E302E2">
            <w:pPr>
              <w:pStyle w:val="SOTableText"/>
              <w:rPr>
                <w:i/>
              </w:rPr>
            </w:pPr>
            <w:r>
              <w:rPr>
                <w:rFonts w:ascii="Roboto Medium" w:hAnsi="Roboto Medium"/>
              </w:rPr>
              <w:t>Assessment d</w:t>
            </w:r>
            <w:r w:rsidRPr="00111A42">
              <w:rPr>
                <w:rFonts w:ascii="Roboto Medium" w:hAnsi="Roboto Medium"/>
              </w:rPr>
              <w:t>etails</w:t>
            </w:r>
          </w:p>
        </w:tc>
        <w:tc>
          <w:tcPr>
            <w:tcW w:w="2694" w:type="dxa"/>
            <w:gridSpan w:val="4"/>
            <w:shd w:val="clear" w:color="auto" w:fill="D9D9D9" w:themeFill="background1" w:themeFillShade="D9"/>
          </w:tcPr>
          <w:p w14:paraId="3094DE95" w14:textId="77777777" w:rsidR="009E2F14" w:rsidRPr="00153C12" w:rsidRDefault="009E2F14" w:rsidP="00E302E2">
            <w:pPr>
              <w:pStyle w:val="SOTableHeadings"/>
              <w:jc w:val="center"/>
            </w:pPr>
            <w:r w:rsidRPr="00103D79">
              <w:t xml:space="preserve">Assessment </w:t>
            </w:r>
            <w:r>
              <w:t>d</w:t>
            </w:r>
            <w:r w:rsidRPr="00103D79">
              <w:t xml:space="preserve">esign </w:t>
            </w:r>
            <w:r>
              <w:t>c</w:t>
            </w:r>
            <w:r w:rsidRPr="00103D79">
              <w:t>riteria</w:t>
            </w:r>
          </w:p>
        </w:tc>
        <w:tc>
          <w:tcPr>
            <w:tcW w:w="2409" w:type="dxa"/>
            <w:vMerge w:val="restart"/>
            <w:shd w:val="clear" w:color="auto" w:fill="D9D9D9" w:themeFill="background1" w:themeFillShade="D9"/>
            <w:vAlign w:val="center"/>
          </w:tcPr>
          <w:p w14:paraId="5A2BD53E" w14:textId="12702A45" w:rsidR="009E2F14" w:rsidRPr="00103D79" w:rsidRDefault="009E2F14" w:rsidP="0056322C">
            <w:pPr>
              <w:pStyle w:val="SOTableHeadings"/>
              <w:jc w:val="center"/>
            </w:pPr>
            <w:r w:rsidRPr="00103D79">
              <w:t>Assessment conditions</w:t>
            </w:r>
          </w:p>
          <w:p w14:paraId="5EA08091" w14:textId="77777777" w:rsidR="009E2F14" w:rsidRPr="00153C12" w:rsidRDefault="009E2F14" w:rsidP="0056322C">
            <w:pPr>
              <w:pStyle w:val="SOTableText"/>
              <w:jc w:val="center"/>
            </w:pPr>
            <w:r w:rsidRPr="00B3411A">
              <w:rPr>
                <w:sz w:val="16"/>
              </w:rPr>
              <w:t>(e.g. task type, word length, time allocated, supervision)</w:t>
            </w:r>
          </w:p>
        </w:tc>
      </w:tr>
      <w:tr w:rsidR="009E2F14" w:rsidRPr="00153C12" w14:paraId="6AA0BFED" w14:textId="77777777" w:rsidTr="00FD7B7E">
        <w:trPr>
          <w:trHeight w:val="397"/>
          <w:tblHeader/>
        </w:trPr>
        <w:tc>
          <w:tcPr>
            <w:tcW w:w="5245" w:type="dxa"/>
            <w:vMerge/>
            <w:shd w:val="clear" w:color="auto" w:fill="D9D9D9" w:themeFill="background1" w:themeFillShade="D9"/>
            <w:vAlign w:val="center"/>
          </w:tcPr>
          <w:p w14:paraId="641B72E4" w14:textId="77777777" w:rsidR="009E2F14" w:rsidRPr="00153C12" w:rsidRDefault="009E2F14" w:rsidP="009E2F14">
            <w:pPr>
              <w:pStyle w:val="SOTableText"/>
              <w:rPr>
                <w:i/>
              </w:rPr>
            </w:pPr>
          </w:p>
        </w:tc>
        <w:tc>
          <w:tcPr>
            <w:tcW w:w="673" w:type="dxa"/>
            <w:shd w:val="clear" w:color="auto" w:fill="D9D9D9" w:themeFill="background1" w:themeFillShade="D9"/>
            <w:vAlign w:val="center"/>
          </w:tcPr>
          <w:p w14:paraId="0C137171" w14:textId="77777777" w:rsidR="009E2F14" w:rsidRPr="00103D79" w:rsidRDefault="009E2F14" w:rsidP="009E2F14">
            <w:pPr>
              <w:pStyle w:val="SOTableHeadings"/>
              <w:jc w:val="center"/>
            </w:pPr>
            <w:r>
              <w:t>IA</w:t>
            </w:r>
          </w:p>
        </w:tc>
        <w:tc>
          <w:tcPr>
            <w:tcW w:w="674" w:type="dxa"/>
            <w:shd w:val="clear" w:color="auto" w:fill="D9D9D9" w:themeFill="background1" w:themeFillShade="D9"/>
            <w:vAlign w:val="center"/>
          </w:tcPr>
          <w:p w14:paraId="60F3C302" w14:textId="77777777" w:rsidR="009E2F14" w:rsidRPr="00103D79" w:rsidRDefault="002435C0" w:rsidP="009E2F14">
            <w:pPr>
              <w:pStyle w:val="SOTableHeadings"/>
              <w:jc w:val="center"/>
            </w:pPr>
            <w:r>
              <w:t>D</w:t>
            </w:r>
          </w:p>
        </w:tc>
        <w:tc>
          <w:tcPr>
            <w:tcW w:w="673" w:type="dxa"/>
            <w:shd w:val="clear" w:color="auto" w:fill="D9D9D9" w:themeFill="background1" w:themeFillShade="D9"/>
            <w:vAlign w:val="center"/>
          </w:tcPr>
          <w:p w14:paraId="028CFE18" w14:textId="77777777" w:rsidR="009E2F14" w:rsidRPr="00103D79" w:rsidRDefault="009E2F14" w:rsidP="009E2F14">
            <w:pPr>
              <w:pStyle w:val="SOTableHeadings"/>
              <w:jc w:val="center"/>
            </w:pPr>
            <w:r>
              <w:t>P</w:t>
            </w:r>
          </w:p>
        </w:tc>
        <w:tc>
          <w:tcPr>
            <w:tcW w:w="674" w:type="dxa"/>
            <w:shd w:val="clear" w:color="auto" w:fill="D9D9D9" w:themeFill="background1" w:themeFillShade="D9"/>
            <w:vAlign w:val="center"/>
          </w:tcPr>
          <w:p w14:paraId="75FC9470" w14:textId="77777777" w:rsidR="009E2F14" w:rsidRPr="00103D79" w:rsidRDefault="009E2F14" w:rsidP="009E2F14">
            <w:pPr>
              <w:pStyle w:val="SOTableHeadings"/>
              <w:jc w:val="center"/>
            </w:pPr>
            <w:r>
              <w:t>E</w:t>
            </w:r>
          </w:p>
        </w:tc>
        <w:tc>
          <w:tcPr>
            <w:tcW w:w="2409" w:type="dxa"/>
            <w:vMerge/>
            <w:shd w:val="clear" w:color="auto" w:fill="auto"/>
            <w:vAlign w:val="center"/>
          </w:tcPr>
          <w:p w14:paraId="75D795F5" w14:textId="77777777" w:rsidR="009E2F14" w:rsidRPr="00153C12" w:rsidRDefault="009E2F14" w:rsidP="009E2F14">
            <w:pPr>
              <w:pStyle w:val="SOTableText"/>
            </w:pPr>
          </w:p>
        </w:tc>
      </w:tr>
      <w:tr w:rsidR="009E2F14" w:rsidRPr="00153C12" w14:paraId="13ED4D8E" w14:textId="77777777" w:rsidTr="00FD7B7E">
        <w:trPr>
          <w:trHeight w:val="930"/>
        </w:trPr>
        <w:tc>
          <w:tcPr>
            <w:tcW w:w="5245" w:type="dxa"/>
            <w:shd w:val="clear" w:color="auto" w:fill="auto"/>
            <w:vAlign w:val="center"/>
          </w:tcPr>
          <w:p w14:paraId="33EFE4E7" w14:textId="77777777" w:rsidR="001E7078" w:rsidRDefault="001E7078" w:rsidP="00E302E2">
            <w:pPr>
              <w:pStyle w:val="SOTableText"/>
            </w:pPr>
            <w:r>
              <w:t>Students w</w:t>
            </w:r>
            <w:r w:rsidR="00CD08DB">
              <w:t>ill undertake a design process where they will</w:t>
            </w:r>
            <w:r w:rsidR="0038160F">
              <w:t>:</w:t>
            </w:r>
            <w:r w:rsidR="00CD08DB">
              <w:t xml:space="preserve"> </w:t>
            </w:r>
          </w:p>
          <w:p w14:paraId="152D4AC9" w14:textId="1F47CABF" w:rsidR="001E7078" w:rsidRDefault="001E7078" w:rsidP="00E302E2">
            <w:pPr>
              <w:pStyle w:val="SOTableText"/>
            </w:pPr>
            <w:r>
              <w:rPr>
                <w:b/>
              </w:rPr>
              <w:t xml:space="preserve">Investigate </w:t>
            </w:r>
            <w:r>
              <w:t xml:space="preserve">and create a design brief. </w:t>
            </w:r>
            <w:r w:rsidR="00CD08DB">
              <w:t>I</w:t>
            </w:r>
            <w:r>
              <w:t>nvesti</w:t>
            </w:r>
            <w:r w:rsidR="00CD08DB">
              <w:t>gate and a</w:t>
            </w:r>
            <w:r>
              <w:t xml:space="preserve">nalyse </w:t>
            </w:r>
            <w:r w:rsidR="00CD08DB">
              <w:t xml:space="preserve">products that </w:t>
            </w:r>
            <w:r>
              <w:t>clear</w:t>
            </w:r>
            <w:r w:rsidR="00CD08DB">
              <w:t>ly connect to their</w:t>
            </w:r>
            <w:r>
              <w:t xml:space="preserve"> design brief. </w:t>
            </w:r>
            <w:r w:rsidR="00CD08DB">
              <w:t>Throughout the investigation students will explore product features such as</w:t>
            </w:r>
            <w:r>
              <w:t xml:space="preserve"> function, aesthetics and constraints in direct relation to their brief.</w:t>
            </w:r>
          </w:p>
          <w:p w14:paraId="16A27931" w14:textId="77777777" w:rsidR="002D13EB" w:rsidRDefault="002D3D29" w:rsidP="0038160F">
            <w:pPr>
              <w:pStyle w:val="SOTableText"/>
            </w:pPr>
            <w:r>
              <w:rPr>
                <w:b/>
              </w:rPr>
              <w:t>Design, develop and plan</w:t>
            </w:r>
            <w:r>
              <w:t xml:space="preserve"> concepts that they have analysed from their investigation. </w:t>
            </w:r>
            <w:r w:rsidR="00C33EC5">
              <w:t>Create a variety of solutions for the</w:t>
            </w:r>
            <w:r>
              <w:t xml:space="preserve"> brief</w:t>
            </w:r>
            <w:r w:rsidR="00C33EC5">
              <w:t xml:space="preserve"> using</w:t>
            </w:r>
            <w:r>
              <w:t xml:space="preserve"> drawings and sketches. V</w:t>
            </w:r>
            <w:r w:rsidR="00C33EC5">
              <w:t>alidate a designed solution that best</w:t>
            </w:r>
            <w:r>
              <w:t xml:space="preserve"> meet</w:t>
            </w:r>
            <w:r w:rsidR="00C33EC5">
              <w:t>s the</w:t>
            </w:r>
            <w:r>
              <w:t xml:space="preserve"> brief and develop a series of CAD drawings</w:t>
            </w:r>
            <w:r w:rsidR="00C33EC5">
              <w:t xml:space="preserve"> to support their production process</w:t>
            </w:r>
            <w:r w:rsidR="0089178E">
              <w:t>.</w:t>
            </w:r>
            <w:r w:rsidR="0089178E">
              <w:br/>
              <w:t>Students will develop a materials and costing list for the product, as well as a procedure and schedule for the safe and timely manufacture of their product.</w:t>
            </w:r>
          </w:p>
          <w:p w14:paraId="39585F89" w14:textId="77777777" w:rsidR="00225FC8" w:rsidRDefault="00C33EC5" w:rsidP="0038160F">
            <w:pPr>
              <w:pStyle w:val="SOTableText"/>
            </w:pPr>
            <w:r>
              <w:rPr>
                <w:b/>
              </w:rPr>
              <w:t xml:space="preserve">Produce </w:t>
            </w:r>
            <w:r w:rsidR="00CD08DB">
              <w:t>a product by applying skills, processes, procedures and techniques to create the product that best meets their brief.</w:t>
            </w:r>
          </w:p>
          <w:p w14:paraId="059AC4D5" w14:textId="04ABFAC8" w:rsidR="00CD08DB" w:rsidRPr="00CD08DB" w:rsidRDefault="00CD08DB" w:rsidP="0038160F">
            <w:pPr>
              <w:pStyle w:val="SOTableText"/>
            </w:pPr>
            <w:r>
              <w:rPr>
                <w:b/>
              </w:rPr>
              <w:t>Evaluate</w:t>
            </w:r>
            <w:r>
              <w:t xml:space="preserve"> </w:t>
            </w:r>
            <w:r w:rsidR="0038160F">
              <w:t xml:space="preserve">the design process and product they have created in response to their design brief as well as their product realisation. </w:t>
            </w:r>
          </w:p>
        </w:tc>
        <w:tc>
          <w:tcPr>
            <w:tcW w:w="673" w:type="dxa"/>
            <w:shd w:val="clear" w:color="auto" w:fill="auto"/>
            <w:vAlign w:val="center"/>
          </w:tcPr>
          <w:p w14:paraId="1D7DE19E" w14:textId="77777777" w:rsidR="009E2F14" w:rsidRPr="00153C12" w:rsidRDefault="007A436A" w:rsidP="00E302E2">
            <w:pPr>
              <w:pStyle w:val="SOTableText"/>
              <w:jc w:val="center"/>
            </w:pPr>
            <w:r>
              <w:t>1</w:t>
            </w:r>
          </w:p>
        </w:tc>
        <w:tc>
          <w:tcPr>
            <w:tcW w:w="674" w:type="dxa"/>
            <w:vAlign w:val="center"/>
          </w:tcPr>
          <w:p w14:paraId="2CD5B5EF" w14:textId="1C932163" w:rsidR="009E2F14" w:rsidRPr="00153C12" w:rsidRDefault="007A436A" w:rsidP="00E302E2">
            <w:pPr>
              <w:pStyle w:val="SOTableText"/>
              <w:jc w:val="center"/>
            </w:pPr>
            <w:r>
              <w:t>1,2</w:t>
            </w:r>
          </w:p>
        </w:tc>
        <w:tc>
          <w:tcPr>
            <w:tcW w:w="673" w:type="dxa"/>
            <w:shd w:val="clear" w:color="auto" w:fill="auto"/>
            <w:vAlign w:val="center"/>
          </w:tcPr>
          <w:p w14:paraId="1DB167B2" w14:textId="77777777" w:rsidR="009E2F14" w:rsidRPr="00153C12" w:rsidRDefault="007A436A" w:rsidP="00E302E2">
            <w:pPr>
              <w:pStyle w:val="SOTableText"/>
              <w:jc w:val="center"/>
            </w:pPr>
            <w:r>
              <w:t>1,2</w:t>
            </w:r>
          </w:p>
        </w:tc>
        <w:tc>
          <w:tcPr>
            <w:tcW w:w="674" w:type="dxa"/>
            <w:shd w:val="clear" w:color="auto" w:fill="auto"/>
            <w:vAlign w:val="center"/>
          </w:tcPr>
          <w:p w14:paraId="39E3D149" w14:textId="77777777" w:rsidR="009E2F14" w:rsidRPr="00153C12" w:rsidRDefault="007A436A" w:rsidP="00E302E2">
            <w:pPr>
              <w:pStyle w:val="SOTableText"/>
              <w:jc w:val="center"/>
            </w:pPr>
            <w:r>
              <w:t>1</w:t>
            </w:r>
          </w:p>
        </w:tc>
        <w:tc>
          <w:tcPr>
            <w:tcW w:w="2409" w:type="dxa"/>
            <w:shd w:val="clear" w:color="auto" w:fill="auto"/>
            <w:vAlign w:val="center"/>
          </w:tcPr>
          <w:p w14:paraId="73E0AB24" w14:textId="1E1C18A8" w:rsidR="009E2F14" w:rsidRDefault="00E95F76" w:rsidP="00E302E2">
            <w:pPr>
              <w:pStyle w:val="SOTableText"/>
            </w:pPr>
            <w:r>
              <w:t xml:space="preserve">Design process documentation of maximum </w:t>
            </w:r>
            <w:r w:rsidR="0052690B">
              <w:t>3</w:t>
            </w:r>
            <w:r>
              <w:t xml:space="preserve">000 words or </w:t>
            </w:r>
            <w:r w:rsidR="00026BD3">
              <w:t>equivalent</w:t>
            </w:r>
            <w:r>
              <w:t xml:space="preserve"> multimodal form</w:t>
            </w:r>
          </w:p>
          <w:p w14:paraId="0D128B2D" w14:textId="77777777" w:rsidR="00E95F76" w:rsidRDefault="00026BD3" w:rsidP="00E302E2">
            <w:pPr>
              <w:pStyle w:val="SOTableText"/>
            </w:pPr>
            <w:r>
              <w:t>Video record of product</w:t>
            </w:r>
          </w:p>
          <w:p w14:paraId="1B720402" w14:textId="77777777" w:rsidR="00026BD3" w:rsidRDefault="00026BD3" w:rsidP="00E302E2">
            <w:pPr>
              <w:pStyle w:val="SOTableText"/>
            </w:pPr>
            <w:r>
              <w:t>Mixture of practical workshop time and computer based.</w:t>
            </w:r>
          </w:p>
          <w:p w14:paraId="00107F39" w14:textId="2EDA2416" w:rsidR="00026BD3" w:rsidRPr="00153C12" w:rsidRDefault="00520FDB" w:rsidP="00E302E2">
            <w:pPr>
              <w:pStyle w:val="SOTableText"/>
            </w:pPr>
            <w:r>
              <w:t>14-</w:t>
            </w:r>
            <w:r w:rsidR="00026BD3">
              <w:t xml:space="preserve">16 weeks </w:t>
            </w:r>
          </w:p>
        </w:tc>
      </w:tr>
    </w:tbl>
    <w:p w14:paraId="11C4FBA2" w14:textId="77777777" w:rsidR="00483E68" w:rsidRPr="009E2F14" w:rsidRDefault="00AD3260" w:rsidP="00AD3260">
      <w:pPr>
        <w:spacing w:before="240"/>
        <w:rPr>
          <w:szCs w:val="20"/>
          <w:lang w:val="en-US"/>
        </w:rPr>
      </w:pPr>
      <w:r w:rsidRPr="00AD3260">
        <w:rPr>
          <w:rFonts w:ascii="Roboto Medium" w:hAnsi="Roboto Medium"/>
        </w:rPr>
        <w:t>Assessment Type 3:</w:t>
      </w:r>
      <w:r w:rsidRPr="00EE4F23">
        <w:t xml:space="preserve">  </w:t>
      </w:r>
      <w:r w:rsidR="009E2F14" w:rsidRPr="009E2F14">
        <w:rPr>
          <w:rFonts w:ascii="Roboto Medium" w:hAnsi="Roboto Medium"/>
        </w:rPr>
        <w:t>Resources Study</w:t>
      </w:r>
      <w:r w:rsidR="0003080B" w:rsidRPr="009E2F14">
        <w:t xml:space="preserve"> – </w:t>
      </w:r>
      <w:r w:rsidR="009E2F14" w:rsidRPr="009E2F14">
        <w:t>30</w:t>
      </w:r>
      <w:r w:rsidR="0003080B" w:rsidRPr="009E2F14">
        <w:t>%</w:t>
      </w:r>
    </w:p>
    <w:tbl>
      <w:tblPr>
        <w:tblW w:w="10348"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5245"/>
        <w:gridCol w:w="685"/>
        <w:gridCol w:w="686"/>
        <w:gridCol w:w="685"/>
        <w:gridCol w:w="686"/>
        <w:gridCol w:w="2361"/>
      </w:tblGrid>
      <w:tr w:rsidR="007B4F06" w:rsidRPr="00153C12" w14:paraId="69334499" w14:textId="77777777" w:rsidTr="00FD7B7E">
        <w:trPr>
          <w:trHeight w:val="397"/>
          <w:tblHeader/>
        </w:trPr>
        <w:tc>
          <w:tcPr>
            <w:tcW w:w="5245" w:type="dxa"/>
            <w:vMerge w:val="restart"/>
            <w:shd w:val="clear" w:color="auto" w:fill="D9D9D9" w:themeFill="background1" w:themeFillShade="D9"/>
            <w:vAlign w:val="center"/>
          </w:tcPr>
          <w:p w14:paraId="6175D426" w14:textId="5501E000" w:rsidR="007B4F06" w:rsidRPr="00153C12" w:rsidRDefault="007B4F06" w:rsidP="00F66516">
            <w:pPr>
              <w:pStyle w:val="SOTableText"/>
              <w:rPr>
                <w:i/>
              </w:rPr>
            </w:pPr>
            <w:r>
              <w:rPr>
                <w:rFonts w:ascii="Roboto Medium" w:hAnsi="Roboto Medium"/>
              </w:rPr>
              <w:t>Assessment d</w:t>
            </w:r>
            <w:r w:rsidRPr="00111A42">
              <w:rPr>
                <w:rFonts w:ascii="Roboto Medium" w:hAnsi="Roboto Medium"/>
              </w:rPr>
              <w:t>etails</w:t>
            </w:r>
          </w:p>
        </w:tc>
        <w:tc>
          <w:tcPr>
            <w:tcW w:w="2742" w:type="dxa"/>
            <w:gridSpan w:val="4"/>
            <w:shd w:val="clear" w:color="auto" w:fill="D9D9D9" w:themeFill="background1" w:themeFillShade="D9"/>
            <w:vAlign w:val="center"/>
          </w:tcPr>
          <w:p w14:paraId="0B712E63" w14:textId="45E3EA7C" w:rsidR="007B4F06" w:rsidRDefault="007B4F06" w:rsidP="00FD7B7E">
            <w:pPr>
              <w:pStyle w:val="SOTableHeadings"/>
              <w:jc w:val="center"/>
            </w:pPr>
            <w:r w:rsidRPr="00F66516">
              <w:t>Assessment design criteria</w:t>
            </w:r>
          </w:p>
        </w:tc>
        <w:tc>
          <w:tcPr>
            <w:tcW w:w="2361" w:type="dxa"/>
            <w:vMerge w:val="restart"/>
            <w:shd w:val="pct15" w:color="auto" w:fill="auto"/>
            <w:vAlign w:val="center"/>
          </w:tcPr>
          <w:p w14:paraId="0350243E" w14:textId="74125F1F" w:rsidR="007B4F06" w:rsidRPr="00103D79" w:rsidRDefault="007B4F06" w:rsidP="0056322C">
            <w:pPr>
              <w:pStyle w:val="SOTableHeadings"/>
              <w:jc w:val="center"/>
            </w:pPr>
            <w:r w:rsidRPr="00103D79">
              <w:t>Assessment conditions</w:t>
            </w:r>
          </w:p>
          <w:p w14:paraId="100D4C42" w14:textId="348B0F74" w:rsidR="007B4F06" w:rsidRPr="00153C12" w:rsidRDefault="007B4F06" w:rsidP="0056322C">
            <w:pPr>
              <w:pStyle w:val="SOTableText"/>
              <w:jc w:val="center"/>
            </w:pPr>
            <w:r w:rsidRPr="00B3411A">
              <w:rPr>
                <w:sz w:val="16"/>
              </w:rPr>
              <w:t>(e.g. task type, word length, time allocated, supervision)</w:t>
            </w:r>
          </w:p>
        </w:tc>
      </w:tr>
      <w:tr w:rsidR="007B4F06" w:rsidRPr="00153C12" w14:paraId="5E6A1C5B" w14:textId="77777777" w:rsidTr="00FD7B7E">
        <w:trPr>
          <w:trHeight w:val="397"/>
          <w:tblHeader/>
        </w:trPr>
        <w:tc>
          <w:tcPr>
            <w:tcW w:w="5245" w:type="dxa"/>
            <w:vMerge/>
            <w:shd w:val="clear" w:color="auto" w:fill="D9D9D9" w:themeFill="background1" w:themeFillShade="D9"/>
            <w:vAlign w:val="center"/>
          </w:tcPr>
          <w:p w14:paraId="6EDBA138" w14:textId="7B4C137E" w:rsidR="007B4F06" w:rsidRPr="00153C12" w:rsidRDefault="007B4F06" w:rsidP="00F66516">
            <w:pPr>
              <w:pStyle w:val="SOTableText"/>
              <w:rPr>
                <w:i/>
              </w:rPr>
            </w:pPr>
          </w:p>
        </w:tc>
        <w:tc>
          <w:tcPr>
            <w:tcW w:w="685" w:type="dxa"/>
            <w:shd w:val="clear" w:color="auto" w:fill="D9D9D9" w:themeFill="background1" w:themeFillShade="D9"/>
            <w:vAlign w:val="center"/>
          </w:tcPr>
          <w:p w14:paraId="7AC4DE9F" w14:textId="6375D118" w:rsidR="007B4F06" w:rsidRDefault="007B4F06" w:rsidP="00F66516">
            <w:pPr>
              <w:pStyle w:val="SOTableHeadings"/>
              <w:jc w:val="center"/>
            </w:pPr>
            <w:r>
              <w:t>IA</w:t>
            </w:r>
          </w:p>
        </w:tc>
        <w:tc>
          <w:tcPr>
            <w:tcW w:w="686" w:type="dxa"/>
            <w:shd w:val="clear" w:color="auto" w:fill="D9D9D9" w:themeFill="background1" w:themeFillShade="D9"/>
            <w:vAlign w:val="center"/>
          </w:tcPr>
          <w:p w14:paraId="6D9D6E93" w14:textId="39E37703" w:rsidR="007B4F06" w:rsidRDefault="007B4F06" w:rsidP="00F66516">
            <w:pPr>
              <w:pStyle w:val="SOTableHeadings"/>
              <w:jc w:val="center"/>
            </w:pPr>
            <w:r>
              <w:t>D</w:t>
            </w:r>
          </w:p>
        </w:tc>
        <w:tc>
          <w:tcPr>
            <w:tcW w:w="685" w:type="dxa"/>
            <w:shd w:val="clear" w:color="auto" w:fill="D9D9D9" w:themeFill="background1" w:themeFillShade="D9"/>
            <w:vAlign w:val="center"/>
          </w:tcPr>
          <w:p w14:paraId="4BA7DE22" w14:textId="66597A24" w:rsidR="007B4F06" w:rsidRDefault="007B4F06" w:rsidP="00F66516">
            <w:pPr>
              <w:pStyle w:val="SOTableHeadings"/>
              <w:jc w:val="center"/>
            </w:pPr>
            <w:r>
              <w:t>P</w:t>
            </w:r>
          </w:p>
        </w:tc>
        <w:tc>
          <w:tcPr>
            <w:tcW w:w="686" w:type="dxa"/>
            <w:shd w:val="clear" w:color="auto" w:fill="D9D9D9" w:themeFill="background1" w:themeFillShade="D9"/>
            <w:vAlign w:val="center"/>
          </w:tcPr>
          <w:p w14:paraId="0201AB60" w14:textId="11AF9EEF" w:rsidR="007B4F06" w:rsidRDefault="007B4F06" w:rsidP="00F66516">
            <w:pPr>
              <w:pStyle w:val="SOTableHeadings"/>
              <w:jc w:val="center"/>
            </w:pPr>
            <w:r>
              <w:t>E</w:t>
            </w:r>
          </w:p>
        </w:tc>
        <w:tc>
          <w:tcPr>
            <w:tcW w:w="2361" w:type="dxa"/>
            <w:vMerge/>
            <w:shd w:val="pct15" w:color="auto" w:fill="auto"/>
            <w:vAlign w:val="center"/>
          </w:tcPr>
          <w:p w14:paraId="1518405E" w14:textId="77777777" w:rsidR="007B4F06" w:rsidRPr="00153C12" w:rsidRDefault="007B4F06" w:rsidP="00F66516">
            <w:pPr>
              <w:pStyle w:val="SOTableText"/>
            </w:pPr>
          </w:p>
        </w:tc>
      </w:tr>
      <w:tr w:rsidR="009E2F14" w:rsidRPr="00153C12" w14:paraId="0BC15D40" w14:textId="77777777" w:rsidTr="00FD7B7E">
        <w:trPr>
          <w:trHeight w:val="174"/>
        </w:trPr>
        <w:tc>
          <w:tcPr>
            <w:tcW w:w="5245" w:type="dxa"/>
            <w:shd w:val="clear" w:color="auto" w:fill="auto"/>
            <w:vAlign w:val="center"/>
          </w:tcPr>
          <w:p w14:paraId="09608BBD" w14:textId="2B39387E" w:rsidR="009E2F14" w:rsidRPr="00153C12" w:rsidRDefault="007D0FC3" w:rsidP="00E302E2">
            <w:pPr>
              <w:pStyle w:val="SOTableText"/>
            </w:pPr>
            <w:r>
              <w:t xml:space="preserve">Students will Investigate and analyse the functional characteristics </w:t>
            </w:r>
            <w:r w:rsidR="00187F97">
              <w:t>and properties of two or more materials of their choice. Students will create a series of tests to generate data on the functional characteristics of the materials. Students will also investigate the sustainability of the materials they test and explore ethical</w:t>
            </w:r>
            <w:r w:rsidR="0052690B">
              <w:t>, legal or economic</w:t>
            </w:r>
            <w:r w:rsidR="00187F97">
              <w:t xml:space="preserve"> issues related</w:t>
            </w:r>
            <w:r w:rsidR="00F56EE3">
              <w:t xml:space="preserve"> to their designed solution in AT2</w:t>
            </w:r>
            <w:r w:rsidR="00187F97">
              <w:t xml:space="preserve">. </w:t>
            </w:r>
          </w:p>
        </w:tc>
        <w:tc>
          <w:tcPr>
            <w:tcW w:w="685" w:type="dxa"/>
            <w:shd w:val="clear" w:color="auto" w:fill="auto"/>
            <w:vAlign w:val="center"/>
          </w:tcPr>
          <w:p w14:paraId="57DD8356" w14:textId="77777777" w:rsidR="009E2F14" w:rsidRPr="00153C12" w:rsidRDefault="00E743C9" w:rsidP="00E302E2">
            <w:pPr>
              <w:pStyle w:val="SOTableText"/>
              <w:jc w:val="center"/>
            </w:pPr>
            <w:r>
              <w:t>1,2</w:t>
            </w:r>
          </w:p>
        </w:tc>
        <w:tc>
          <w:tcPr>
            <w:tcW w:w="686" w:type="dxa"/>
            <w:vAlign w:val="center"/>
          </w:tcPr>
          <w:p w14:paraId="2E35A86B" w14:textId="41AE46C7" w:rsidR="009E2F14" w:rsidRPr="00153C12" w:rsidRDefault="00E743C9" w:rsidP="00E302E2">
            <w:pPr>
              <w:pStyle w:val="SOTableText"/>
              <w:jc w:val="center"/>
            </w:pPr>
            <w:r>
              <w:t>2</w:t>
            </w:r>
          </w:p>
        </w:tc>
        <w:tc>
          <w:tcPr>
            <w:tcW w:w="685" w:type="dxa"/>
            <w:shd w:val="clear" w:color="auto" w:fill="auto"/>
            <w:vAlign w:val="center"/>
          </w:tcPr>
          <w:p w14:paraId="5B8AE46A" w14:textId="77777777" w:rsidR="009E2F14" w:rsidRPr="00153C12" w:rsidRDefault="009E2F14" w:rsidP="00E302E2">
            <w:pPr>
              <w:pStyle w:val="SOTableText"/>
              <w:jc w:val="center"/>
            </w:pPr>
          </w:p>
        </w:tc>
        <w:tc>
          <w:tcPr>
            <w:tcW w:w="686" w:type="dxa"/>
            <w:shd w:val="clear" w:color="auto" w:fill="auto"/>
            <w:vAlign w:val="center"/>
          </w:tcPr>
          <w:p w14:paraId="7A69A4A6" w14:textId="77777777" w:rsidR="009E2F14" w:rsidRPr="00153C12" w:rsidRDefault="00E743C9" w:rsidP="00E302E2">
            <w:pPr>
              <w:pStyle w:val="SOTableText"/>
              <w:jc w:val="center"/>
            </w:pPr>
            <w:r>
              <w:t>1</w:t>
            </w:r>
          </w:p>
        </w:tc>
        <w:tc>
          <w:tcPr>
            <w:tcW w:w="2361" w:type="dxa"/>
            <w:shd w:val="clear" w:color="auto" w:fill="auto"/>
            <w:vAlign w:val="center"/>
          </w:tcPr>
          <w:p w14:paraId="41DE74F5" w14:textId="77777777" w:rsidR="009E2F14" w:rsidRDefault="00026BD3" w:rsidP="00E302E2">
            <w:pPr>
              <w:pStyle w:val="SOTableText"/>
            </w:pPr>
            <w:r>
              <w:t>Written report</w:t>
            </w:r>
          </w:p>
          <w:p w14:paraId="0E39B033" w14:textId="77777777" w:rsidR="00026BD3" w:rsidRDefault="00026BD3" w:rsidP="00E302E2">
            <w:pPr>
              <w:pStyle w:val="SOTableText"/>
            </w:pPr>
            <w:r>
              <w:t>Maximum 2000 words</w:t>
            </w:r>
          </w:p>
          <w:p w14:paraId="56295C28" w14:textId="77777777" w:rsidR="00026BD3" w:rsidRPr="00153C12" w:rsidRDefault="00026BD3" w:rsidP="00E302E2">
            <w:pPr>
              <w:pStyle w:val="SOTableText"/>
            </w:pPr>
            <w:r>
              <w:t>3-5 Weeks</w:t>
            </w:r>
          </w:p>
        </w:tc>
      </w:tr>
    </w:tbl>
    <w:p w14:paraId="14231740" w14:textId="77777777" w:rsidR="00AD3260" w:rsidRPr="009E2F14" w:rsidRDefault="00AD3260" w:rsidP="007B4F06">
      <w:pPr>
        <w:spacing w:before="120" w:after="0"/>
        <w:rPr>
          <w:szCs w:val="20"/>
          <w:lang w:val="en-US"/>
        </w:rPr>
      </w:pPr>
      <w:r w:rsidRPr="009E2F14">
        <w:rPr>
          <w:i/>
        </w:rPr>
        <w:t xml:space="preserve">Please refer to the Stage </w:t>
      </w:r>
      <w:r w:rsidR="0003080B" w:rsidRPr="009E2F14">
        <w:rPr>
          <w:i/>
        </w:rPr>
        <w:t>2</w:t>
      </w:r>
      <w:r w:rsidRPr="009E2F14">
        <w:rPr>
          <w:i/>
        </w:rPr>
        <w:t xml:space="preserve"> </w:t>
      </w:r>
      <w:r w:rsidR="009E2F14" w:rsidRPr="009E2F14">
        <w:rPr>
          <w:i/>
        </w:rPr>
        <w:t>Design, Technology, and Engineering</w:t>
      </w:r>
      <w:r w:rsidRPr="009E2F14">
        <w:rPr>
          <w:i/>
        </w:rPr>
        <w:t xml:space="preserve"> subject outline.</w:t>
      </w:r>
    </w:p>
    <w:sectPr w:rsidR="00AD3260" w:rsidRPr="009E2F14" w:rsidSect="007B4F06">
      <w:headerReference w:type="default" r:id="rId16"/>
      <w:footerReference w:type="default" r:id="rId17"/>
      <w:pgSz w:w="11906" w:h="16838" w:code="9"/>
      <w:pgMar w:top="680" w:right="851" w:bottom="680"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AD1FA" w14:textId="77777777" w:rsidR="00947CAF" w:rsidRDefault="00947CAF" w:rsidP="00483E68">
      <w:r>
        <w:separator/>
      </w:r>
    </w:p>
  </w:endnote>
  <w:endnote w:type="continuationSeparator" w:id="0">
    <w:p w14:paraId="13E41E6C" w14:textId="77777777" w:rsidR="00947CAF" w:rsidRDefault="00947CAF" w:rsidP="0048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54E8" w14:textId="77777777" w:rsidR="00FF5B14" w:rsidRPr="00FF5B14" w:rsidRDefault="00FF5B14" w:rsidP="00FF5B14">
    <w:pPr>
      <w:tabs>
        <w:tab w:val="right" w:pos="10348"/>
      </w:tabs>
      <w:rPr>
        <w:sz w:val="16"/>
        <w:szCs w:val="16"/>
        <w:lang w:val="en-US"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F960" w14:textId="05CDC71C" w:rsidR="006225BE" w:rsidRPr="009E2F14" w:rsidRDefault="007608B1" w:rsidP="00111A42">
    <w:pPr>
      <w:pStyle w:val="LAPFooter"/>
    </w:pPr>
    <w:r w:rsidRPr="009E2F14">
      <w:rPr>
        <w:noProof/>
        <w:lang w:val="en-AU"/>
      </w:rPr>
      <w:drawing>
        <wp:anchor distT="0" distB="0" distL="114300" distR="114300" simplePos="0" relativeHeight="251661824" behindDoc="1" locked="0" layoutInCell="1" allowOverlap="1" wp14:anchorId="262DDB16" wp14:editId="302735F7">
          <wp:simplePos x="0" y="0"/>
          <wp:positionH relativeFrom="column">
            <wp:posOffset>4757420</wp:posOffset>
          </wp:positionH>
          <wp:positionV relativeFrom="paragraph">
            <wp:posOffset>-305739</wp:posOffset>
          </wp:positionV>
          <wp:extent cx="1902460" cy="1114425"/>
          <wp:effectExtent l="0" t="0" r="2540" b="9525"/>
          <wp:wrapTight wrapText="bothSides">
            <wp:wrapPolygon edited="0">
              <wp:start x="0" y="0"/>
              <wp:lineTo x="0" y="21415"/>
              <wp:lineTo x="21413" y="21415"/>
              <wp:lineTo x="2141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rotWithShape="1">
                  <a:blip r:embed="rId1" cstate="screen">
                    <a:extLst>
                      <a:ext uri="{28A0092B-C50C-407E-A947-70E740481C1C}">
                        <a14:useLocalDpi xmlns:a14="http://schemas.microsoft.com/office/drawing/2010/main"/>
                      </a:ext>
                    </a:extLst>
                  </a:blip>
                  <a:srcRect t="14599"/>
                  <a:stretch/>
                </pic:blipFill>
                <pic:spPr bwMode="auto">
                  <a:xfrm>
                    <a:off x="0" y="0"/>
                    <a:ext cx="1902460"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5238" w:rsidRPr="009E2F14">
      <w:rPr>
        <w:noProof/>
        <w:lang w:val="en-AU"/>
      </w:rPr>
      <w:drawing>
        <wp:anchor distT="0" distB="0" distL="114300" distR="114300" simplePos="0" relativeHeight="251655680" behindDoc="0" locked="0" layoutInCell="1" allowOverlap="1" wp14:anchorId="0CCB3CFD" wp14:editId="6BEF70BA">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2"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9B7824" w:rsidRPr="009E2F14">
      <w:t xml:space="preserve">Page </w:t>
    </w:r>
    <w:r w:rsidR="009B7824" w:rsidRPr="009E2F14">
      <w:fldChar w:fldCharType="begin"/>
    </w:r>
    <w:r w:rsidR="009B7824" w:rsidRPr="009E2F14">
      <w:instrText xml:space="preserve"> PAGE </w:instrText>
    </w:r>
    <w:r w:rsidR="009B7824" w:rsidRPr="009E2F14">
      <w:fldChar w:fldCharType="separate"/>
    </w:r>
    <w:r w:rsidR="00520FDB">
      <w:rPr>
        <w:noProof/>
      </w:rPr>
      <w:t>1</w:t>
    </w:r>
    <w:r w:rsidR="009B7824" w:rsidRPr="009E2F14">
      <w:fldChar w:fldCharType="end"/>
    </w:r>
    <w:r w:rsidR="009B7824" w:rsidRPr="009E2F14">
      <w:t xml:space="preserve"> of </w:t>
    </w:r>
    <w:r w:rsidR="009B7824" w:rsidRPr="009E2F14">
      <w:fldChar w:fldCharType="begin"/>
    </w:r>
    <w:r w:rsidR="009B7824" w:rsidRPr="009E2F14">
      <w:instrText xml:space="preserve"> NUMPAGES </w:instrText>
    </w:r>
    <w:r w:rsidR="009B7824" w:rsidRPr="009E2F14">
      <w:fldChar w:fldCharType="separate"/>
    </w:r>
    <w:r w:rsidR="00520FDB">
      <w:rPr>
        <w:noProof/>
      </w:rPr>
      <w:t>3</w:t>
    </w:r>
    <w:r w:rsidR="009B7824" w:rsidRPr="009E2F14">
      <w:fldChar w:fldCharType="end"/>
    </w:r>
    <w:r w:rsidR="00693A24" w:rsidRPr="009E2F14">
      <w:br/>
    </w:r>
    <w:r w:rsidRPr="009E2F14">
      <w:t xml:space="preserve">Stage 2 </w:t>
    </w:r>
    <w:r w:rsidR="00B05129">
      <w:t>Material</w:t>
    </w:r>
    <w:r w:rsidR="007772EB">
      <w:t xml:space="preserve"> Solutions</w:t>
    </w:r>
    <w:r w:rsidRPr="009E2F14">
      <w:t xml:space="preserve"> – Pre-approved LAP-01 </w:t>
    </w:r>
    <w:r w:rsidRPr="009E2F14">
      <w:br/>
      <w:t xml:space="preserve">Ref: </w:t>
    </w:r>
    <w:fldSimple w:instr=" DOCPROPERTY  Objective-Id  \* MERGEFORMAT ">
      <w:r w:rsidR="007B4F06">
        <w:t>A758519</w:t>
      </w:r>
    </w:fldSimple>
    <w:r w:rsidR="002A11AB" w:rsidRPr="009E2F14">
      <w:t xml:space="preserve"> </w:t>
    </w:r>
    <w:r w:rsidRPr="009E2F14">
      <w:t xml:space="preserve">(created </w:t>
    </w:r>
    <w:r w:rsidR="00880F18">
      <w:t>January 2022</w:t>
    </w:r>
    <w:r w:rsidRPr="009E2F14">
      <w:t>) © SACE Board of South Australia 20</w:t>
    </w:r>
    <w:r w:rsidR="00880F18">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C9E5" w14:textId="65AF02E1" w:rsidR="00FF5B14" w:rsidRPr="009E2F14" w:rsidRDefault="007B08EB" w:rsidP="007B08EB">
    <w:pPr>
      <w:pStyle w:val="LAPFooter"/>
      <w:tabs>
        <w:tab w:val="clear" w:pos="9639"/>
        <w:tab w:val="clear" w:pos="14742"/>
        <w:tab w:val="right" w:pos="15168"/>
      </w:tabs>
      <w:spacing w:before="120"/>
    </w:pPr>
    <w:r>
      <w:rPr>
        <w:noProof/>
        <w:lang w:val="en-AU"/>
      </w:rPr>
      <w:drawing>
        <wp:anchor distT="0" distB="0" distL="114300" distR="114300" simplePos="0" relativeHeight="251658752" behindDoc="0" locked="0" layoutInCell="1" allowOverlap="1" wp14:anchorId="14F356F7" wp14:editId="565C05D7">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D128A8">
      <w:t xml:space="preserve">Page </w:t>
    </w:r>
    <w:r w:rsidRPr="00D128A8">
      <w:fldChar w:fldCharType="begin"/>
    </w:r>
    <w:r w:rsidRPr="00D128A8">
      <w:instrText xml:space="preserve"> PAGE </w:instrText>
    </w:r>
    <w:r w:rsidRPr="00D128A8">
      <w:fldChar w:fldCharType="separate"/>
    </w:r>
    <w:r w:rsidR="00520FDB">
      <w:rPr>
        <w:noProof/>
      </w:rPr>
      <w:t>3</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520FDB">
      <w:rPr>
        <w:noProof/>
      </w:rPr>
      <w:t>3</w:t>
    </w:r>
    <w:r w:rsidRPr="00D128A8">
      <w:fldChar w:fldCharType="end"/>
    </w:r>
    <w:r>
      <w:br/>
    </w:r>
    <w:r w:rsidR="000253A9" w:rsidRPr="009E2F14">
      <w:t xml:space="preserve">Stage 2 </w:t>
    </w:r>
    <w:r w:rsidR="00B05129">
      <w:t>Material</w:t>
    </w:r>
    <w:r w:rsidR="007772EB">
      <w:t xml:space="preserve"> Solutions</w:t>
    </w:r>
    <w:r w:rsidR="000253A9" w:rsidRPr="009E2F14">
      <w:t xml:space="preserve"> – Pre-approved LAP-01</w:t>
    </w:r>
    <w:r w:rsidR="00111A42" w:rsidRPr="009E2F14">
      <w:br/>
    </w:r>
    <w:r w:rsidR="000253A9" w:rsidRPr="009E2F14">
      <w:t xml:space="preserve">Ref: </w:t>
    </w:r>
    <w:fldSimple w:instr=" DOCPROPERTY  Objective-Id  \* MERGEFORMAT ">
      <w:r w:rsidR="007B4F06">
        <w:t>A758519</w:t>
      </w:r>
    </w:fldSimple>
    <w:r w:rsidR="002A11AB" w:rsidRPr="009E2F14">
      <w:t xml:space="preserve"> </w:t>
    </w:r>
    <w:r w:rsidR="000253A9" w:rsidRPr="009E2F14">
      <w:t xml:space="preserve">(created </w:t>
    </w:r>
    <w:r w:rsidR="00880F18">
      <w:t>January 2022</w:t>
    </w:r>
    <w:r w:rsidR="000253A9" w:rsidRPr="009E2F14">
      <w:t>) © SACE Board of South Australia 20</w:t>
    </w:r>
    <w:r w:rsidR="00880F18">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A723B" w14:textId="77777777" w:rsidR="00947CAF" w:rsidRDefault="00947CAF" w:rsidP="00483E68">
      <w:r>
        <w:separator/>
      </w:r>
    </w:p>
  </w:footnote>
  <w:footnote w:type="continuationSeparator" w:id="0">
    <w:p w14:paraId="6D9933D3" w14:textId="77777777" w:rsidR="00947CAF" w:rsidRDefault="00947CAF" w:rsidP="00483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BC6F" w14:textId="75D8A42E" w:rsidR="00FF5B14" w:rsidRDefault="0052690B" w:rsidP="006225BE">
    <w:pPr>
      <w:pStyle w:val="Header"/>
      <w:tabs>
        <w:tab w:val="clear" w:pos="4513"/>
        <w:tab w:val="clear" w:pos="9026"/>
        <w:tab w:val="left" w:pos="855"/>
      </w:tabs>
    </w:pPr>
    <w:r>
      <w:rPr>
        <w:noProof/>
      </w:rPr>
      <mc:AlternateContent>
        <mc:Choice Requires="wps">
          <w:drawing>
            <wp:anchor distT="0" distB="0" distL="114300" distR="114300" simplePos="1" relativeHeight="251666432" behindDoc="0" locked="0" layoutInCell="0" allowOverlap="1" wp14:anchorId="131F5CE5" wp14:editId="3957C27E">
              <wp:simplePos x="0" y="190500"/>
              <wp:positionH relativeFrom="page">
                <wp:posOffset>0</wp:posOffset>
              </wp:positionH>
              <wp:positionV relativeFrom="page">
                <wp:posOffset>190500</wp:posOffset>
              </wp:positionV>
              <wp:extent cx="7560310" cy="252095"/>
              <wp:effectExtent l="0" t="0" r="0" b="14605"/>
              <wp:wrapNone/>
              <wp:docPr id="4" name="MSIPCM9d3f429c9fe0beea9b162945"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3DD7F0" w14:textId="6BA71784" w:rsidR="0052690B" w:rsidRPr="0052690B" w:rsidRDefault="0052690B" w:rsidP="0052690B">
                          <w:pPr>
                            <w:spacing w:after="0"/>
                            <w:jc w:val="center"/>
                            <w:rPr>
                              <w:rFonts w:ascii="Arial" w:hAnsi="Arial" w:cs="Arial"/>
                              <w:color w:val="A80000"/>
                              <w:sz w:val="24"/>
                            </w:rPr>
                          </w:pPr>
                          <w:r w:rsidRPr="0052690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31F5CE5" id="_x0000_t202" coordsize="21600,21600" o:spt="202" path="m,l,21600r21600,l21600,xe">
              <v:stroke joinstyle="miter"/>
              <v:path gradientshapeok="t" o:connecttype="rect"/>
            </v:shapetype>
            <v:shape id="MSIPCM9d3f429c9fe0beea9b162945"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AfrQIAAEYFAAAOAAAAZHJzL2Uyb0RvYy54bWysVE1v2zAMvQ/YfxB02GmrPxKntVenyFJ0&#10;LZC2AdKhZ0WWYgO2pEpK7WzYfx9ly2nX7TTsIlEk9SiSjzq/6JoaPTNtKilyHJ2EGDFBZVGJXY6/&#10;PVx9OsPIWCIKUkvBcnxgBl/M3787b1XGYlnKumAaAYgwWatyXFqrsiAwtGQNMSdSMQFGLnVDLBz1&#10;Lig0aQG9qYM4DGdBK3WhtKTMGNBeDkY87/E5Z9Tec26YRXWO4W22X3W/bt0azM9JttNElRX1zyD/&#10;8IqGVAKCHqEuiSVor6s/oJqKamkktydUNoHkvKKszwGyicI32WxKolifCxTHqGOZzP+DpXfPa42q&#10;IsdTjARpoEW3m5v18jYtJnwapzTlLNwyRtJtNIvTaYJRwQyFCv748LSX9vM1MeVSFmw4ZVF0ehbO&#10;4nCSfvR2Vu1K661nU2CINzxWhS29PkmTo35dE8oaJsY7IwwBogyyB7gRBes8wLCtddUQffjNawMU&#10;AG56v8jffZDKa8Jj4BXjY0xQ/nTUaJXJoEIbBTWy3RfZAcVHvQGl63jHdeN26CUCO5DscCQW6yyi&#10;oDxNZuEkAhMFW5zEYZo4mODlttLGfmWyQU7IsYZX93wizytjB9fRxQUT8qqq6568tUBtjmeTJOwv&#10;HC0AXguI4XIY3uok2207n9hWFgfIS8thKIyiVxUEXxFj10TDFMB7YbLtPSy8lhBEegmjUurvf9M7&#10;fyAnWDFqYapybJ72RDOM6hsBtE2j6dSNYX8AQb/Wbket2DdLCQMbwd+haC86X1uPIteyeYTBX7ho&#10;YCKCQswc21FcWjiBAT4OyhaLXoaBU8SuxEZRB+3K6Er60D0SrXzdLXTsTo5zR7I35R98hwYs9lby&#10;qu+NK+xQTV9vGNa+u/5jcb/B63Pv9fL9zX8B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GSe0B+tAgAARgUAAA4AAAAAAAAA&#10;AAAAAAAALgIAAGRycy9lMm9Eb2MueG1sUEsBAi0AFAAGAAgAAAAhAKCK+GTcAAAABwEAAA8AAAAA&#10;AAAAAAAAAAAABwUAAGRycy9kb3ducmV2LnhtbFBLBQYAAAAABAAEAPMAAAAQBgAAAAA=&#10;" o:allowincell="f" filled="f" stroked="f" strokeweight=".5pt">
              <v:textbox inset=",0,,0">
                <w:txbxContent>
                  <w:p w14:paraId="3D3DD7F0" w14:textId="6BA71784" w:rsidR="0052690B" w:rsidRPr="0052690B" w:rsidRDefault="0052690B" w:rsidP="0052690B">
                    <w:pPr>
                      <w:spacing w:after="0"/>
                      <w:jc w:val="center"/>
                      <w:rPr>
                        <w:rFonts w:ascii="Arial" w:hAnsi="Arial" w:cs="Arial"/>
                        <w:color w:val="A80000"/>
                        <w:sz w:val="24"/>
                      </w:rPr>
                    </w:pPr>
                    <w:r w:rsidRPr="0052690B">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B959" w14:textId="37D9AD5E" w:rsidR="00693A24" w:rsidRDefault="0052690B">
    <w:pPr>
      <w:pStyle w:val="Header"/>
    </w:pPr>
    <w:r>
      <w:rPr>
        <w:noProof/>
        <w:lang w:eastAsia="en-AU"/>
      </w:rPr>
      <mc:AlternateContent>
        <mc:Choice Requires="wps">
          <w:drawing>
            <wp:anchor distT="0" distB="0" distL="114300" distR="114300" simplePos="0" relativeHeight="251667456" behindDoc="0" locked="0" layoutInCell="0" allowOverlap="1" wp14:anchorId="34DCAEEA" wp14:editId="3D52287C">
              <wp:simplePos x="0" y="0"/>
              <wp:positionH relativeFrom="page">
                <wp:posOffset>0</wp:posOffset>
              </wp:positionH>
              <wp:positionV relativeFrom="page">
                <wp:posOffset>190500</wp:posOffset>
              </wp:positionV>
              <wp:extent cx="7560310" cy="252095"/>
              <wp:effectExtent l="0" t="0" r="0" b="14605"/>
              <wp:wrapNone/>
              <wp:docPr id="5" name="MSIPCM12af4b829a3a87178c5155bd"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CC9FA" w14:textId="6F3365FC" w:rsidR="0052690B" w:rsidRPr="0052690B" w:rsidRDefault="0052690B" w:rsidP="0052690B">
                          <w:pPr>
                            <w:spacing w:after="0"/>
                            <w:jc w:val="center"/>
                            <w:rPr>
                              <w:rFonts w:ascii="Arial" w:hAnsi="Arial" w:cs="Arial"/>
                              <w:color w:val="A80000"/>
                              <w:sz w:val="24"/>
                            </w:rPr>
                          </w:pPr>
                          <w:r w:rsidRPr="0052690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4DCAEEA" id="_x0000_t202" coordsize="21600,21600" o:spt="202" path="m,l,21600r21600,l21600,xe">
              <v:stroke joinstyle="miter"/>
              <v:path gradientshapeok="t" o:connecttype="rect"/>
            </v:shapetype>
            <v:shape id="MSIPCM12af4b829a3a87178c5155bd"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SmRrgIAAE8FAAAOAAAAZHJzL2Uyb0RvYy54bWysVE1v2zAMvQ/YfxB02GmrPxKniVenyFJ0&#10;K5C2AdKhZ0WWYwO2pEpK7WzYfx8ly27R7TTsIlMk/Ug+krq47JoaPTOlK8EzHJ2FGDFORV7xQ4a/&#10;P1x/mmOkDeE5qQVnGT4xjS+X799dtDJlsShFnTOFAITrtJUZLo2RaRBoWrKG6DMhGQdjIVRDDFzV&#10;IcgVaQG9qYM4DGdBK1QulaBMa9Be9Ua8dPhFwai5LwrNDKozDLkZdyp37u0ZLC9IelBElhX1aZB/&#10;yKIhFYegI9QVMQQdVfUHVFNRJbQozBkVTSCKoqLM1QDVROGbanYlkczVAuRoOdKk/x8svXveKlTl&#10;GU4w4qSBFt3ubrbr2ygmxXQ/jxdkQubn0fmcJlGS7HOMcqYpMPjzw9NRmM/fiC7XImf9LY3AM5zF&#10;4WTx0dtZdSiNt86nMCHe8FjlpvT6ZJGM+m1NKGsYH/4ZYAgMSi97gBues84D9J/rSmmzJQefjPfb&#10;wRDAdHrPyGsfhPSacAy9YcUQFZS/7HC0UqfA0U4CS6b7IjoY8kGvQWl73hWqsV/oJgI7jNlpHC3W&#10;GURBeZ7MwkkEJgq2OInDRWJhgpe/JeT+lYkGWSHDCrJ2E0WeN9r0roOLDcbFdVXXbnxrjtoMzyZJ&#10;6H4YLQBec4hha+hztZLp9p1r+FjHXuQnKE+Jfju0pI7IDbFkKlgHSBtW3NzDUdQCYgkvYVQK9eNv&#10;eusPUwpWjFpYrwzrpyNRDKP6hsP8LqLp1O6ju4CgXmv3g5Yfm7WAzY3gEZHUidbX1INYKNE8wguw&#10;stHARDiFmBk2g7g2cAMDvCCUrVZOhs2TxGz4TlILbdm0zD50j0RJT7+Bxt2JYQFJ+qYLvW/fh9XR&#10;iKJyLbL89mx62mFrXZP9C2Ofhdd35/XyDi5/Aw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J1SmRrgIAAE8FAAAOAAAAAAAA&#10;AAAAAAAAAC4CAABkcnMvZTJvRG9jLnhtbFBLAQItABQABgAIAAAAIQCgivhk3AAAAAcBAAAPAAAA&#10;AAAAAAAAAAAAAAgFAABkcnMvZG93bnJldi54bWxQSwUGAAAAAAQABADzAAAAEQYAAAAA&#10;" o:allowincell="f" filled="f" stroked="f" strokeweight=".5pt">
              <v:textbox inset=",0,,0">
                <w:txbxContent>
                  <w:p w14:paraId="644CC9FA" w14:textId="6F3365FC" w:rsidR="0052690B" w:rsidRPr="0052690B" w:rsidRDefault="0052690B" w:rsidP="0052690B">
                    <w:pPr>
                      <w:spacing w:after="0"/>
                      <w:jc w:val="center"/>
                      <w:rPr>
                        <w:rFonts w:ascii="Arial" w:hAnsi="Arial" w:cs="Arial"/>
                        <w:color w:val="A80000"/>
                        <w:sz w:val="24"/>
                      </w:rPr>
                    </w:pPr>
                    <w:r w:rsidRPr="0052690B">
                      <w:rPr>
                        <w:rFonts w:ascii="Arial" w:hAnsi="Arial" w:cs="Arial"/>
                        <w:color w:val="A80000"/>
                        <w:sz w:val="24"/>
                      </w:rPr>
                      <w:t>OFFICIAL</w:t>
                    </w:r>
                  </w:p>
                </w:txbxContent>
              </v:textbox>
              <w10:wrap anchorx="page" anchory="page"/>
            </v:shape>
          </w:pict>
        </mc:Fallback>
      </mc:AlternateContent>
    </w:r>
    <w:r w:rsidR="00E03ABA" w:rsidRPr="009F5499">
      <w:rPr>
        <w:noProof/>
        <w:lang w:eastAsia="en-AU"/>
      </w:rPr>
      <w:drawing>
        <wp:anchor distT="0" distB="0" distL="114300" distR="114300" simplePos="0" relativeHeight="251665408" behindDoc="1" locked="1" layoutInCell="1" allowOverlap="1" wp14:anchorId="6A130A59" wp14:editId="2271EA05">
          <wp:simplePos x="0" y="0"/>
          <wp:positionH relativeFrom="column">
            <wp:posOffset>-721995</wp:posOffset>
          </wp:positionH>
          <wp:positionV relativeFrom="page">
            <wp:posOffset>6985</wp:posOffset>
          </wp:positionV>
          <wp:extent cx="7546975" cy="1582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Memo_header.jpg"/>
                  <pic:cNvPicPr/>
                </pic:nvPicPr>
                <pic:blipFill>
                  <a:blip r:embed="rId1" cstate="screen">
                    <a:extLst>
                      <a:ext uri="{28A0092B-C50C-407E-A947-70E740481C1C}">
                        <a14:useLocalDpi xmlns:a14="http://schemas.microsoft.com/office/drawing/2010/main"/>
                      </a:ext>
                    </a:extLst>
                  </a:blip>
                  <a:stretch>
                    <a:fillRect/>
                  </a:stretch>
                </pic:blipFill>
                <pic:spPr bwMode="auto">
                  <a:xfrm>
                    <a:off x="0" y="0"/>
                    <a:ext cx="7546975" cy="158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CCC7" w14:textId="45C62AD3" w:rsidR="00153C12" w:rsidRDefault="0052690B">
    <w:pPr>
      <w:pStyle w:val="Header"/>
    </w:pPr>
    <w:r>
      <w:rPr>
        <w:noProof/>
      </w:rPr>
      <mc:AlternateContent>
        <mc:Choice Requires="wps">
          <w:drawing>
            <wp:anchor distT="0" distB="0" distL="114300" distR="114300" simplePos="0" relativeHeight="251668480" behindDoc="0" locked="0" layoutInCell="0" allowOverlap="1" wp14:anchorId="5E65C43B" wp14:editId="5160F924">
              <wp:simplePos x="0" y="0"/>
              <wp:positionH relativeFrom="page">
                <wp:posOffset>0</wp:posOffset>
              </wp:positionH>
              <wp:positionV relativeFrom="page">
                <wp:posOffset>190500</wp:posOffset>
              </wp:positionV>
              <wp:extent cx="7560310" cy="252095"/>
              <wp:effectExtent l="0" t="0" r="0" b="14605"/>
              <wp:wrapNone/>
              <wp:docPr id="7" name="MSIPCM44a54ce29ee3938176bf1910"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770A6B" w14:textId="01169B47" w:rsidR="0052690B" w:rsidRPr="0052690B" w:rsidRDefault="0052690B" w:rsidP="0052690B">
                          <w:pPr>
                            <w:spacing w:after="0"/>
                            <w:jc w:val="center"/>
                            <w:rPr>
                              <w:rFonts w:ascii="Arial" w:hAnsi="Arial" w:cs="Arial"/>
                              <w:color w:val="A80000"/>
                              <w:sz w:val="24"/>
                            </w:rPr>
                          </w:pPr>
                          <w:r w:rsidRPr="0052690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E65C43B" id="_x0000_t202" coordsize="21600,21600" o:spt="202" path="m,l,21600r21600,l21600,xe">
              <v:stroke joinstyle="miter"/>
              <v:path gradientshapeok="t" o:connecttype="rect"/>
            </v:shapetype>
            <v:shape id="MSIPCM44a54ce29ee3938176bf1910" o:spid="_x0000_s1028" type="#_x0000_t202" alt="{&quot;HashCode&quot;:1178062039,&quot;Height&quot;:841.0,&quot;Width&quot;:595.0,&quot;Placement&quot;:&quot;Header&quot;,&quot;Index&quot;:&quot;Primary&quot;,&quot;Section&quot;:2,&quot;Top&quot;:0.0,&quot;Left&quot;:0.0}" style="position:absolute;margin-left:0;margin-top:15pt;width:595.3pt;height:19.8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7m+sAIAAE0FAAAOAAAAZHJzL2Uyb0RvYy54bWysVEtv2zAMvg/YfxB02GmrH4mT2KtTZCm6&#10;FkjbAOnQsyLLsQHrUUlpnA3776NkO+26nYZdbIqkPpIfSZ1ftLxBz0ybWoocR2chRkxQWdRil+Nv&#10;D1efZhgZS0RBGilYjo/M4Iv5+3fnB5WxWFayKZhGACJMdlA5rqxVWRAYWjFOzJlUTICxlJoTC0e9&#10;CwpNDoDOmyAOw0lwkLpQWlJmDGgvOyOee/yyZNTel6VhFjU5htys/2r/3bpvMD8n2U4TVdW0T4P8&#10;Qxac1AKCnqAuiSVor+s/oHhNtTSytGdU8kCWZU2ZrwGqicI31WwqopivBcgx6kST+X+w9O55rVFd&#10;5HiKkSAcWnS7uVkvb8djkowpi1PGRuloFk0n2zJKI+CwYIYCgz8+PO2l/XxNTLWUBetOWRRNZ+Ek&#10;Dkfpx97O6l1le+tsDBPSGx7rwla9PkmTk37dEMo4E8OdAYbAoHRyD3AjCtb2AN1vrWtO9PE3rw2M&#10;AMxm7xf3dx+k6jXhKfCKlUNMUP50o3FQJgOGNgo4su0X2cKID3oDStfxttTc/aGXCOxA0PE0WKy1&#10;iIJymkzCkeOOgi1O4jBNHEzwcltpY78yyZETcqwhaz9P5HllbOc6uLhgQl7VTeOHtxHokOPJKAn9&#10;hZMFwBsBMVwNXa5Osu229e2Ohzq2sjhCeVp2u2EUvaohhxUxdk00LAOkDQtu7+FTNhJiyV7CqJL6&#10;+9/0zh9mFKwYHWC5cmye9kQzjJobAdObRuMxwFp/AEG/1m4HrdjzpYS9jeAJUdSLztc2g1hqyR9h&#10;/xcuGpiIoBAzx3YQlxZOYID3g7LFwsuwd4rYldgo6qAdm47Zh/aRaNXTb6Fxd3JYP5K96ULn2/Vh&#10;sbeyrH2LHL8dmz3tsLO+yf374h6F12fv9fIKzn8BAAD//wMAUEsDBBQABgAIAAAAIQCgivhk3AAA&#10;AAcBAAAPAAAAZHJzL2Rvd25yZXYueG1sTI/BSsNAEIbvgu+wTMGb3VQhMTGbIkovgmDaXrxts2MS&#10;ujsbstskvr3Tk56G4f/55ptyuzgrJhxD70nBZp2AQGq86alVcDzs7p9AhKjJaOsJFfxggG11e1Pq&#10;wviZapz2sRUMoVBoBV2MQyFlaDp0Oqz9gMTZtx+djryOrTSjnhnurHxIklQ63RNf6PSArx025/3F&#10;MSV/e1/iR/bpg6138+S+jlk9KHW3Wl6eQURc4l8ZrvqsDhU7nfyFTBBWAT8SFTwmPK/pJk9SECcF&#10;aZ6BrEr537/6BQAA//8DAFBLAQItABQABgAIAAAAIQC2gziS/gAAAOEBAAATAAAAAAAAAAAAAAAA&#10;AAAAAABbQ29udGVudF9UeXBlc10ueG1sUEsBAi0AFAAGAAgAAAAhADj9If/WAAAAlAEAAAsAAAAA&#10;AAAAAAAAAAAALwEAAF9yZWxzLy5yZWxzUEsBAi0AFAAGAAgAAAAhADBDub6wAgAATQUAAA4AAAAA&#10;AAAAAAAAAAAALgIAAGRycy9lMm9Eb2MueG1sUEsBAi0AFAAGAAgAAAAhAKCK+GTcAAAABwEAAA8A&#10;AAAAAAAAAAAAAAAACgUAAGRycy9kb3ducmV2LnhtbFBLBQYAAAAABAAEAPMAAAATBgAAAAA=&#10;" o:allowincell="f" filled="f" stroked="f" strokeweight=".5pt">
              <v:textbox inset=",0,,0">
                <w:txbxContent>
                  <w:p w14:paraId="72770A6B" w14:textId="01169B47" w:rsidR="0052690B" w:rsidRPr="0052690B" w:rsidRDefault="0052690B" w:rsidP="0052690B">
                    <w:pPr>
                      <w:spacing w:after="0"/>
                      <w:jc w:val="center"/>
                      <w:rPr>
                        <w:rFonts w:ascii="Arial" w:hAnsi="Arial" w:cs="Arial"/>
                        <w:color w:val="A80000"/>
                        <w:sz w:val="24"/>
                      </w:rPr>
                    </w:pPr>
                    <w:r w:rsidRPr="0052690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2031088">
    <w:abstractNumId w:val="1"/>
  </w:num>
  <w:num w:numId="2" w16cid:durableId="2012484422">
    <w:abstractNumId w:val="2"/>
  </w:num>
  <w:num w:numId="3" w16cid:durableId="140467993">
    <w:abstractNumId w:val="3"/>
  </w:num>
  <w:num w:numId="4" w16cid:durableId="1899242991">
    <w:abstractNumId w:val="4"/>
  </w:num>
  <w:num w:numId="5" w16cid:durableId="40850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97"/>
    <w:rsid w:val="0000356C"/>
    <w:rsid w:val="00007E9F"/>
    <w:rsid w:val="000201DA"/>
    <w:rsid w:val="00022AFE"/>
    <w:rsid w:val="00023281"/>
    <w:rsid w:val="000253A9"/>
    <w:rsid w:val="00026BD3"/>
    <w:rsid w:val="00027283"/>
    <w:rsid w:val="0003080B"/>
    <w:rsid w:val="00030998"/>
    <w:rsid w:val="0003787E"/>
    <w:rsid w:val="00044616"/>
    <w:rsid w:val="00046C68"/>
    <w:rsid w:val="0005050D"/>
    <w:rsid w:val="0005077B"/>
    <w:rsid w:val="0005109C"/>
    <w:rsid w:val="000519E4"/>
    <w:rsid w:val="000642A5"/>
    <w:rsid w:val="00066B45"/>
    <w:rsid w:val="000710F6"/>
    <w:rsid w:val="000715F9"/>
    <w:rsid w:val="00072CC9"/>
    <w:rsid w:val="0008111F"/>
    <w:rsid w:val="0008294C"/>
    <w:rsid w:val="000905D7"/>
    <w:rsid w:val="00090F75"/>
    <w:rsid w:val="000A2219"/>
    <w:rsid w:val="000C2DD3"/>
    <w:rsid w:val="000D0717"/>
    <w:rsid w:val="000D71E9"/>
    <w:rsid w:val="000D7C90"/>
    <w:rsid w:val="000E7D84"/>
    <w:rsid w:val="000F1CD6"/>
    <w:rsid w:val="000F201C"/>
    <w:rsid w:val="000F24C2"/>
    <w:rsid w:val="00101E10"/>
    <w:rsid w:val="00102B90"/>
    <w:rsid w:val="00103D79"/>
    <w:rsid w:val="00103F41"/>
    <w:rsid w:val="00106DA3"/>
    <w:rsid w:val="00110A29"/>
    <w:rsid w:val="00111A42"/>
    <w:rsid w:val="00126982"/>
    <w:rsid w:val="00145879"/>
    <w:rsid w:val="00151AA4"/>
    <w:rsid w:val="00151F7A"/>
    <w:rsid w:val="00153C12"/>
    <w:rsid w:val="00163751"/>
    <w:rsid w:val="00165366"/>
    <w:rsid w:val="00172292"/>
    <w:rsid w:val="0017434A"/>
    <w:rsid w:val="00174F7C"/>
    <w:rsid w:val="00180F61"/>
    <w:rsid w:val="00187F97"/>
    <w:rsid w:val="00191CA3"/>
    <w:rsid w:val="001936A7"/>
    <w:rsid w:val="00196FAF"/>
    <w:rsid w:val="001A0CB2"/>
    <w:rsid w:val="001B2580"/>
    <w:rsid w:val="001C6E5D"/>
    <w:rsid w:val="001D0CE4"/>
    <w:rsid w:val="001D7C83"/>
    <w:rsid w:val="001E7078"/>
    <w:rsid w:val="001F1534"/>
    <w:rsid w:val="001F6407"/>
    <w:rsid w:val="00214C9B"/>
    <w:rsid w:val="002253CD"/>
    <w:rsid w:val="00225FC8"/>
    <w:rsid w:val="00227AAB"/>
    <w:rsid w:val="00231C10"/>
    <w:rsid w:val="0023555C"/>
    <w:rsid w:val="002400F6"/>
    <w:rsid w:val="00241DEC"/>
    <w:rsid w:val="002435C0"/>
    <w:rsid w:val="00243FDF"/>
    <w:rsid w:val="00246229"/>
    <w:rsid w:val="00247EEC"/>
    <w:rsid w:val="00251758"/>
    <w:rsid w:val="0026155F"/>
    <w:rsid w:val="00265BCC"/>
    <w:rsid w:val="00277CF3"/>
    <w:rsid w:val="00294972"/>
    <w:rsid w:val="002A0847"/>
    <w:rsid w:val="002A11AB"/>
    <w:rsid w:val="002B0D95"/>
    <w:rsid w:val="002B395F"/>
    <w:rsid w:val="002D0D3E"/>
    <w:rsid w:val="002D13EB"/>
    <w:rsid w:val="002D3D29"/>
    <w:rsid w:val="002D525F"/>
    <w:rsid w:val="002D5274"/>
    <w:rsid w:val="002F39F5"/>
    <w:rsid w:val="002F4306"/>
    <w:rsid w:val="002F67A7"/>
    <w:rsid w:val="00301B3C"/>
    <w:rsid w:val="00306E61"/>
    <w:rsid w:val="003148EC"/>
    <w:rsid w:val="00314997"/>
    <w:rsid w:val="0032065B"/>
    <w:rsid w:val="0032615B"/>
    <w:rsid w:val="0032749B"/>
    <w:rsid w:val="00331F17"/>
    <w:rsid w:val="0033456B"/>
    <w:rsid w:val="00342C6D"/>
    <w:rsid w:val="003432DA"/>
    <w:rsid w:val="00346026"/>
    <w:rsid w:val="0035263D"/>
    <w:rsid w:val="0038160F"/>
    <w:rsid w:val="00384CE6"/>
    <w:rsid w:val="00384F72"/>
    <w:rsid w:val="003859A5"/>
    <w:rsid w:val="00385FF9"/>
    <w:rsid w:val="00387DA6"/>
    <w:rsid w:val="00394BDD"/>
    <w:rsid w:val="00395D68"/>
    <w:rsid w:val="003A2BAB"/>
    <w:rsid w:val="003A73C9"/>
    <w:rsid w:val="003B1DA7"/>
    <w:rsid w:val="003B2926"/>
    <w:rsid w:val="003B3564"/>
    <w:rsid w:val="003B552B"/>
    <w:rsid w:val="003C7F49"/>
    <w:rsid w:val="003E224A"/>
    <w:rsid w:val="003E2706"/>
    <w:rsid w:val="003F2068"/>
    <w:rsid w:val="003F7CDE"/>
    <w:rsid w:val="00402D84"/>
    <w:rsid w:val="00405528"/>
    <w:rsid w:val="00413197"/>
    <w:rsid w:val="00413EB2"/>
    <w:rsid w:val="00427C68"/>
    <w:rsid w:val="004312C0"/>
    <w:rsid w:val="0043314C"/>
    <w:rsid w:val="004414FF"/>
    <w:rsid w:val="00445FE6"/>
    <w:rsid w:val="004474C4"/>
    <w:rsid w:val="00447724"/>
    <w:rsid w:val="004511CF"/>
    <w:rsid w:val="004564E8"/>
    <w:rsid w:val="00456B34"/>
    <w:rsid w:val="00462C34"/>
    <w:rsid w:val="00466BB8"/>
    <w:rsid w:val="00472039"/>
    <w:rsid w:val="00483E68"/>
    <w:rsid w:val="00484616"/>
    <w:rsid w:val="0049074C"/>
    <w:rsid w:val="00490BA2"/>
    <w:rsid w:val="004924C4"/>
    <w:rsid w:val="0049323B"/>
    <w:rsid w:val="004A396A"/>
    <w:rsid w:val="004B0B2D"/>
    <w:rsid w:val="004B2379"/>
    <w:rsid w:val="004B7B73"/>
    <w:rsid w:val="004C0E19"/>
    <w:rsid w:val="004C5784"/>
    <w:rsid w:val="004C67FD"/>
    <w:rsid w:val="004E726B"/>
    <w:rsid w:val="004F2A23"/>
    <w:rsid w:val="004F2E5B"/>
    <w:rsid w:val="004F5F42"/>
    <w:rsid w:val="004F65A3"/>
    <w:rsid w:val="00515F2F"/>
    <w:rsid w:val="0051678F"/>
    <w:rsid w:val="00520FDB"/>
    <w:rsid w:val="00524A91"/>
    <w:rsid w:val="0052690B"/>
    <w:rsid w:val="0053018A"/>
    <w:rsid w:val="00533D87"/>
    <w:rsid w:val="005426A0"/>
    <w:rsid w:val="00552441"/>
    <w:rsid w:val="0056322C"/>
    <w:rsid w:val="005704DE"/>
    <w:rsid w:val="00571936"/>
    <w:rsid w:val="0057214A"/>
    <w:rsid w:val="0057312E"/>
    <w:rsid w:val="00574340"/>
    <w:rsid w:val="0057538D"/>
    <w:rsid w:val="00580F10"/>
    <w:rsid w:val="00581D7F"/>
    <w:rsid w:val="00583D4E"/>
    <w:rsid w:val="005A7B2B"/>
    <w:rsid w:val="005B24A2"/>
    <w:rsid w:val="005B2D29"/>
    <w:rsid w:val="005D1617"/>
    <w:rsid w:val="005D6C10"/>
    <w:rsid w:val="005D6C38"/>
    <w:rsid w:val="005E0001"/>
    <w:rsid w:val="005E1DBD"/>
    <w:rsid w:val="00611E40"/>
    <w:rsid w:val="00621841"/>
    <w:rsid w:val="006225BE"/>
    <w:rsid w:val="00626837"/>
    <w:rsid w:val="006319F7"/>
    <w:rsid w:val="00645238"/>
    <w:rsid w:val="00651649"/>
    <w:rsid w:val="00654C77"/>
    <w:rsid w:val="00660189"/>
    <w:rsid w:val="006611CD"/>
    <w:rsid w:val="0066308D"/>
    <w:rsid w:val="00667BD7"/>
    <w:rsid w:val="00671696"/>
    <w:rsid w:val="00671CB7"/>
    <w:rsid w:val="00676EBD"/>
    <w:rsid w:val="006805E7"/>
    <w:rsid w:val="00683C72"/>
    <w:rsid w:val="00687E49"/>
    <w:rsid w:val="00693A24"/>
    <w:rsid w:val="006A5D60"/>
    <w:rsid w:val="006A6855"/>
    <w:rsid w:val="006B156E"/>
    <w:rsid w:val="006B3F96"/>
    <w:rsid w:val="006C3764"/>
    <w:rsid w:val="006C3BD5"/>
    <w:rsid w:val="006C41B6"/>
    <w:rsid w:val="006C4D65"/>
    <w:rsid w:val="006C7B01"/>
    <w:rsid w:val="006E432D"/>
    <w:rsid w:val="006E56D4"/>
    <w:rsid w:val="006F2A7A"/>
    <w:rsid w:val="006F62C5"/>
    <w:rsid w:val="007016BF"/>
    <w:rsid w:val="007033AE"/>
    <w:rsid w:val="007117C2"/>
    <w:rsid w:val="0072062A"/>
    <w:rsid w:val="00721ACA"/>
    <w:rsid w:val="00726233"/>
    <w:rsid w:val="00727C67"/>
    <w:rsid w:val="0074308D"/>
    <w:rsid w:val="00745A0E"/>
    <w:rsid w:val="00750110"/>
    <w:rsid w:val="00750A12"/>
    <w:rsid w:val="0075299C"/>
    <w:rsid w:val="007608B1"/>
    <w:rsid w:val="007632EC"/>
    <w:rsid w:val="00772EBA"/>
    <w:rsid w:val="007772EB"/>
    <w:rsid w:val="00781226"/>
    <w:rsid w:val="007812F6"/>
    <w:rsid w:val="00781916"/>
    <w:rsid w:val="00781943"/>
    <w:rsid w:val="007912B4"/>
    <w:rsid w:val="007A436A"/>
    <w:rsid w:val="007B08EB"/>
    <w:rsid w:val="007B2350"/>
    <w:rsid w:val="007B4F06"/>
    <w:rsid w:val="007B757F"/>
    <w:rsid w:val="007C25C0"/>
    <w:rsid w:val="007C31BE"/>
    <w:rsid w:val="007D0303"/>
    <w:rsid w:val="007D0FC3"/>
    <w:rsid w:val="007D3D74"/>
    <w:rsid w:val="007E3907"/>
    <w:rsid w:val="007E40C9"/>
    <w:rsid w:val="007F0A84"/>
    <w:rsid w:val="007F34CF"/>
    <w:rsid w:val="007F3E80"/>
    <w:rsid w:val="007F4A9F"/>
    <w:rsid w:val="007F554B"/>
    <w:rsid w:val="007F5DAD"/>
    <w:rsid w:val="0080204F"/>
    <w:rsid w:val="00814FAC"/>
    <w:rsid w:val="008150A6"/>
    <w:rsid w:val="008159B0"/>
    <w:rsid w:val="00815CCD"/>
    <w:rsid w:val="00825C1B"/>
    <w:rsid w:val="008271C5"/>
    <w:rsid w:val="008421F8"/>
    <w:rsid w:val="00842C28"/>
    <w:rsid w:val="00844EE0"/>
    <w:rsid w:val="00854E02"/>
    <w:rsid w:val="0085748E"/>
    <w:rsid w:val="00864276"/>
    <w:rsid w:val="00865AE5"/>
    <w:rsid w:val="00866FCA"/>
    <w:rsid w:val="00870B00"/>
    <w:rsid w:val="0087480A"/>
    <w:rsid w:val="00880F18"/>
    <w:rsid w:val="008843EE"/>
    <w:rsid w:val="0089178E"/>
    <w:rsid w:val="00895B13"/>
    <w:rsid w:val="008A18B3"/>
    <w:rsid w:val="008B1923"/>
    <w:rsid w:val="008B27C6"/>
    <w:rsid w:val="008B2907"/>
    <w:rsid w:val="008B6E60"/>
    <w:rsid w:val="008C6750"/>
    <w:rsid w:val="008D717F"/>
    <w:rsid w:val="008E14D1"/>
    <w:rsid w:val="008E351E"/>
    <w:rsid w:val="008E791A"/>
    <w:rsid w:val="00920663"/>
    <w:rsid w:val="0092176F"/>
    <w:rsid w:val="0092183B"/>
    <w:rsid w:val="00925ED6"/>
    <w:rsid w:val="00926940"/>
    <w:rsid w:val="0093737C"/>
    <w:rsid w:val="00944750"/>
    <w:rsid w:val="00947CAF"/>
    <w:rsid w:val="0095334E"/>
    <w:rsid w:val="00955E30"/>
    <w:rsid w:val="0096528B"/>
    <w:rsid w:val="009770D1"/>
    <w:rsid w:val="00996C3C"/>
    <w:rsid w:val="0099796F"/>
    <w:rsid w:val="009A7C40"/>
    <w:rsid w:val="009A7D3D"/>
    <w:rsid w:val="009B27B1"/>
    <w:rsid w:val="009B7824"/>
    <w:rsid w:val="009C6CC2"/>
    <w:rsid w:val="009D4DB6"/>
    <w:rsid w:val="009D6855"/>
    <w:rsid w:val="009E2F14"/>
    <w:rsid w:val="009E3631"/>
    <w:rsid w:val="009E39B2"/>
    <w:rsid w:val="009F6B1A"/>
    <w:rsid w:val="00A032A4"/>
    <w:rsid w:val="00A15D02"/>
    <w:rsid w:val="00A23DE3"/>
    <w:rsid w:val="00A33E47"/>
    <w:rsid w:val="00A370F5"/>
    <w:rsid w:val="00A41838"/>
    <w:rsid w:val="00A440AC"/>
    <w:rsid w:val="00A44DC9"/>
    <w:rsid w:val="00A455B2"/>
    <w:rsid w:val="00A52537"/>
    <w:rsid w:val="00A54E10"/>
    <w:rsid w:val="00A573ED"/>
    <w:rsid w:val="00A6424E"/>
    <w:rsid w:val="00A65B3B"/>
    <w:rsid w:val="00A677CB"/>
    <w:rsid w:val="00A804E2"/>
    <w:rsid w:val="00A81D0E"/>
    <w:rsid w:val="00A82B69"/>
    <w:rsid w:val="00A862E5"/>
    <w:rsid w:val="00A92F5C"/>
    <w:rsid w:val="00A94F14"/>
    <w:rsid w:val="00A95A04"/>
    <w:rsid w:val="00AA5255"/>
    <w:rsid w:val="00AA6028"/>
    <w:rsid w:val="00AB1AD6"/>
    <w:rsid w:val="00AB5B62"/>
    <w:rsid w:val="00AD3260"/>
    <w:rsid w:val="00AD69EC"/>
    <w:rsid w:val="00AE4323"/>
    <w:rsid w:val="00AE75C3"/>
    <w:rsid w:val="00AF2A2A"/>
    <w:rsid w:val="00AF5EA0"/>
    <w:rsid w:val="00B007B0"/>
    <w:rsid w:val="00B05129"/>
    <w:rsid w:val="00B052A5"/>
    <w:rsid w:val="00B05838"/>
    <w:rsid w:val="00B17235"/>
    <w:rsid w:val="00B17446"/>
    <w:rsid w:val="00B33260"/>
    <w:rsid w:val="00B34F12"/>
    <w:rsid w:val="00B35FD0"/>
    <w:rsid w:val="00B511F9"/>
    <w:rsid w:val="00B52FB4"/>
    <w:rsid w:val="00B556A3"/>
    <w:rsid w:val="00B560A4"/>
    <w:rsid w:val="00B63239"/>
    <w:rsid w:val="00B706F2"/>
    <w:rsid w:val="00B71770"/>
    <w:rsid w:val="00B75C6F"/>
    <w:rsid w:val="00B76762"/>
    <w:rsid w:val="00B77DAC"/>
    <w:rsid w:val="00B92414"/>
    <w:rsid w:val="00B97390"/>
    <w:rsid w:val="00B97EA5"/>
    <w:rsid w:val="00BA10BB"/>
    <w:rsid w:val="00BA725D"/>
    <w:rsid w:val="00BB16D3"/>
    <w:rsid w:val="00BB2960"/>
    <w:rsid w:val="00BB693A"/>
    <w:rsid w:val="00BC65C1"/>
    <w:rsid w:val="00BD0EB2"/>
    <w:rsid w:val="00BE3DE2"/>
    <w:rsid w:val="00BE7279"/>
    <w:rsid w:val="00BE7FB8"/>
    <w:rsid w:val="00BF3E3C"/>
    <w:rsid w:val="00BF413C"/>
    <w:rsid w:val="00BF4C6B"/>
    <w:rsid w:val="00C0493E"/>
    <w:rsid w:val="00C13E31"/>
    <w:rsid w:val="00C317FF"/>
    <w:rsid w:val="00C31C6D"/>
    <w:rsid w:val="00C33EC5"/>
    <w:rsid w:val="00C37C82"/>
    <w:rsid w:val="00C450CD"/>
    <w:rsid w:val="00C5241C"/>
    <w:rsid w:val="00C62821"/>
    <w:rsid w:val="00C640C8"/>
    <w:rsid w:val="00C64500"/>
    <w:rsid w:val="00C8060C"/>
    <w:rsid w:val="00C8436F"/>
    <w:rsid w:val="00C855F8"/>
    <w:rsid w:val="00C93FC5"/>
    <w:rsid w:val="00C96A2C"/>
    <w:rsid w:val="00CB7370"/>
    <w:rsid w:val="00CC1651"/>
    <w:rsid w:val="00CC499C"/>
    <w:rsid w:val="00CC7509"/>
    <w:rsid w:val="00CD08DB"/>
    <w:rsid w:val="00CD2FBB"/>
    <w:rsid w:val="00CD5A41"/>
    <w:rsid w:val="00CE136D"/>
    <w:rsid w:val="00CF39CB"/>
    <w:rsid w:val="00D0265D"/>
    <w:rsid w:val="00D06174"/>
    <w:rsid w:val="00D0655C"/>
    <w:rsid w:val="00D15FCD"/>
    <w:rsid w:val="00D21703"/>
    <w:rsid w:val="00D32BE4"/>
    <w:rsid w:val="00D46337"/>
    <w:rsid w:val="00D50063"/>
    <w:rsid w:val="00D572F7"/>
    <w:rsid w:val="00D603D6"/>
    <w:rsid w:val="00D63C2E"/>
    <w:rsid w:val="00D772AA"/>
    <w:rsid w:val="00D86722"/>
    <w:rsid w:val="00D9775D"/>
    <w:rsid w:val="00D97C6F"/>
    <w:rsid w:val="00DA0F45"/>
    <w:rsid w:val="00DA22CA"/>
    <w:rsid w:val="00DA35C9"/>
    <w:rsid w:val="00DA4518"/>
    <w:rsid w:val="00DA4653"/>
    <w:rsid w:val="00DA5A02"/>
    <w:rsid w:val="00DA7A66"/>
    <w:rsid w:val="00DB6817"/>
    <w:rsid w:val="00DC0525"/>
    <w:rsid w:val="00DC2E92"/>
    <w:rsid w:val="00DD5535"/>
    <w:rsid w:val="00DE042F"/>
    <w:rsid w:val="00DE1C35"/>
    <w:rsid w:val="00DE2B2F"/>
    <w:rsid w:val="00DE3C5C"/>
    <w:rsid w:val="00DF1E82"/>
    <w:rsid w:val="00DF29EB"/>
    <w:rsid w:val="00DF6958"/>
    <w:rsid w:val="00E03390"/>
    <w:rsid w:val="00E03ABA"/>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743C9"/>
    <w:rsid w:val="00E74697"/>
    <w:rsid w:val="00E90CA9"/>
    <w:rsid w:val="00E95F76"/>
    <w:rsid w:val="00EB20A8"/>
    <w:rsid w:val="00EB22D4"/>
    <w:rsid w:val="00EB2B08"/>
    <w:rsid w:val="00EB40A9"/>
    <w:rsid w:val="00EB61E6"/>
    <w:rsid w:val="00EC2A92"/>
    <w:rsid w:val="00EC3BE5"/>
    <w:rsid w:val="00EC544E"/>
    <w:rsid w:val="00EC545D"/>
    <w:rsid w:val="00EE2FF4"/>
    <w:rsid w:val="00EE4484"/>
    <w:rsid w:val="00EE4F23"/>
    <w:rsid w:val="00EF113D"/>
    <w:rsid w:val="00EF3B17"/>
    <w:rsid w:val="00EF5A96"/>
    <w:rsid w:val="00EF61D3"/>
    <w:rsid w:val="00F05064"/>
    <w:rsid w:val="00F131EE"/>
    <w:rsid w:val="00F2338F"/>
    <w:rsid w:val="00F27820"/>
    <w:rsid w:val="00F30FCA"/>
    <w:rsid w:val="00F33792"/>
    <w:rsid w:val="00F35D23"/>
    <w:rsid w:val="00F416C8"/>
    <w:rsid w:val="00F46125"/>
    <w:rsid w:val="00F56EE3"/>
    <w:rsid w:val="00F66516"/>
    <w:rsid w:val="00F8083E"/>
    <w:rsid w:val="00F8291F"/>
    <w:rsid w:val="00F84426"/>
    <w:rsid w:val="00F90C04"/>
    <w:rsid w:val="00F96156"/>
    <w:rsid w:val="00FA54D1"/>
    <w:rsid w:val="00FA598E"/>
    <w:rsid w:val="00FB072F"/>
    <w:rsid w:val="00FB10C1"/>
    <w:rsid w:val="00FB263E"/>
    <w:rsid w:val="00FB4107"/>
    <w:rsid w:val="00FB518B"/>
    <w:rsid w:val="00FB7ACB"/>
    <w:rsid w:val="00FD782A"/>
    <w:rsid w:val="00FD7B7E"/>
    <w:rsid w:val="00FE3D9C"/>
    <w:rsid w:val="00FE70BB"/>
    <w:rsid w:val="00FF00D4"/>
    <w:rsid w:val="00FF5B1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160FC10"/>
  <w15:docId w15:val="{4D365FF6-3B95-4722-B542-EF35E142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CB029ECD6D85427BAD5E1D35DE4A29A4" version="1.0.0">
  <systemFields>
    <field name="Objective-Id">
      <value order="0">A758519</value>
    </field>
    <field name="Objective-Title">
      <value order="0">Pre-approved Stage 2 Material Solutions (furniture design ) LAP-01</value>
    </field>
    <field name="Objective-Description">
      <value order="0"/>
    </field>
    <field name="Objective-CreationStamp">
      <value order="0">2018-09-13T22:44:02Z</value>
    </field>
    <field name="Objective-IsApproved">
      <value order="0">false</value>
    </field>
    <field name="Objective-IsPublished">
      <value order="0">true</value>
    </field>
    <field name="Objective-DatePublished">
      <value order="0">2022-02-08T22:40:44Z</value>
    </field>
    <field name="Objective-ModificationStamp">
      <value order="0">2022-02-08T22:40:44Z</value>
    </field>
    <field name="Objective-Owner">
      <value order="0">Joy Cresp</value>
    </field>
    <field name="Objective-Path">
      <value order="0">Objective Global Folder:SACE Support Materials:SACE Support Materials Stage 2:Business, Enterprise and Technology:Design, Technology, and Engineering (for use from 2020):pre-approved LAPs (for use from 2020)</value>
    </field>
    <field name="Objective-Parent">
      <value order="0">pre-approved LAPs (for use from 2020)</value>
    </field>
    <field name="Objective-State">
      <value order="0">Published</value>
    </field>
    <field name="Objective-VersionId">
      <value order="0">vA1746482</value>
    </field>
    <field name="Objective-Version">
      <value order="0">4.0</value>
    </field>
    <field name="Objective-VersionNumber">
      <value order="0">5</value>
    </field>
    <field name="Objective-VersionComment">
      <value order="0"/>
    </field>
    <field name="Objective-FileNumber">
      <value order="0">qA17128</value>
    </field>
    <field name="Objective-Classification">
      <value order="0"/>
    </field>
    <field name="Objective-Caveats">
      <value order="0"/>
    </field>
  </systemFields>
  <catalogues>
    <catalogue name="Document Type Catalogue" type="type" ori="id:cA25">
      <field name="Objective-Security Classification">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831A08C-C5ED-483A-8010-5FE57B72BFFD}">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21566076-0606-4024-89c6-48ee27e703c5"/>
    <ds:schemaRef ds:uri="2ad4ac95-6a41-4ce8-97ee-4b2c94af493a"/>
    <ds:schemaRef ds:uri="http://purl.org/dc/dcmitype/"/>
    <ds:schemaRef ds:uri="4fc72eee-d776-4f42-8f0d-78c0592e6aef"/>
    <ds:schemaRef ds:uri="30c1a202-7a9a-4b9d-a66a-35dd91fe8e6a"/>
  </ds:schemaRefs>
</ds:datastoreItem>
</file>

<file path=customXml/itemProps2.xml><?xml version="1.0" encoding="utf-8"?>
<ds:datastoreItem xmlns:ds="http://schemas.openxmlformats.org/officeDocument/2006/customXml" ds:itemID="{C8BAFAE5-A719-41B7-8043-4DE7C4B12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15F0D7E9-AC4C-45FD-A1B8-5603774BE631}">
  <ds:schemaRefs>
    <ds:schemaRef ds:uri="http://schemas.microsoft.com/sharepoint/v3/contenttype/forms"/>
  </ds:schemaRefs>
</ds:datastoreItem>
</file>

<file path=customXml/itemProps5.xml><?xml version="1.0" encoding="utf-8"?>
<ds:datastoreItem xmlns:ds="http://schemas.openxmlformats.org/officeDocument/2006/customXml" ds:itemID="{70470C85-5909-4443-B97E-4448418E1E5C}">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Pages>
  <Words>730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Baddams, Jak(SACE)</cp:lastModifiedBy>
  <cp:revision>17</cp:revision>
  <cp:lastPrinted>2018-09-14T01:13:00Z</cp:lastPrinted>
  <dcterms:created xsi:type="dcterms:W3CDTF">2022-01-20T00:24:00Z</dcterms:created>
  <dcterms:modified xsi:type="dcterms:W3CDTF">2024-10-04T06:39:00Z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A758519</vt:lpwstr>
  </property>
  <property fmtid="{D5CDD505-2E9C-101B-9397-08002B2CF9AE}" pid="4" name="Objective-Title">
    <vt:lpwstr>Pre-approved Stage 2 Material Solutions (furniture design ) LAP-01</vt:lpwstr>
  </property>
  <property fmtid="{D5CDD505-2E9C-101B-9397-08002B2CF9AE}" pid="5" name="Objective-Comment">
    <vt:lpwstr/>
  </property>
  <property fmtid="{D5CDD505-2E9C-101B-9397-08002B2CF9AE}" pid="6" name="Objective-CreationStamp">
    <vt:filetime>2018-09-13T22:44:02Z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2022-02-08T22:40:44Z</vt:filetime>
  </property>
  <property fmtid="{D5CDD505-2E9C-101B-9397-08002B2CF9AE}" pid="10" name="Objective-ModificationStamp">
    <vt:filetime>2022-02-08T22:40:44Z</vt:filetime>
  </property>
  <property fmtid="{D5CDD505-2E9C-101B-9397-08002B2CF9AE}" pid="11" name="Objective-Owner">
    <vt:lpwstr>Joy Cresp</vt:lpwstr>
  </property>
  <property fmtid="{D5CDD505-2E9C-101B-9397-08002B2CF9AE}" pid="12" name="Objective-Path">
    <vt:lpwstr>Objective Global Folder:SACE Support Materials:SACE Support Materials Stage 2:Business, Enterprise and Technology:Design, Technology, and Engineering (for use from 2020):pre-approved LAPs (for use from 2020)</vt:lpwstr>
  </property>
  <property fmtid="{D5CDD505-2E9C-101B-9397-08002B2CF9AE}" pid="13" name="Objective-Parent">
    <vt:lpwstr>pre-approved LAPs (for use from 2020)</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qA17128</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vA1746482</vt:lpwstr>
  </property>
  <property fmtid="{D5CDD505-2E9C-101B-9397-08002B2CF9AE}" pid="23" name="MSIP_Label_77274858-3b1d-4431-8679-d878f40e28fd_Enabled">
    <vt:lpwstr>true</vt:lpwstr>
  </property>
  <property fmtid="{D5CDD505-2E9C-101B-9397-08002B2CF9AE}" pid="24" name="MSIP_Label_77274858-3b1d-4431-8679-d878f40e28fd_SetDate">
    <vt:lpwstr>2022-01-20T00:23:54Z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7b927a30-b107-48e1-9597-2738794fa7df</vt:lpwstr>
  </property>
  <property fmtid="{D5CDD505-2E9C-101B-9397-08002B2CF9AE}" pid="29" name="MSIP_Label_77274858-3b1d-4431-8679-d878f40e28fd_ContentBits">
    <vt:lpwstr>1</vt:lpwstr>
  </property>
  <property fmtid="{D5CDD505-2E9C-101B-9397-08002B2CF9AE}" pid="30" name="ContentTypeId">
    <vt:lpwstr>0x0101007FA749C84F7CD24ABD4EFD71B8F8849D</vt:lpwstr>
  </property>
  <property fmtid="{D5CDD505-2E9C-101B-9397-08002B2CF9AE}" pid="31" name="Objective-Security Classification">
    <vt:lpwstr/>
  </property>
  <property fmtid="{D5CDD505-2E9C-101B-9397-08002B2CF9AE}" pid="32" name="MediaServiceImageTags">
    <vt:lpwstr/>
  </property>
</Properties>
</file>