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D9EA"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01DCB00B" w14:textId="45C414B2" w:rsidR="00FF5B14" w:rsidRPr="00413EB2" w:rsidRDefault="007608B1" w:rsidP="00111A42">
      <w:pPr>
        <w:pStyle w:val="Subtitle"/>
        <w:spacing w:before="240"/>
        <w:rPr>
          <w:color w:val="000000" w:themeColor="text1"/>
        </w:rPr>
      </w:pPr>
      <w:r w:rsidRPr="007608B1">
        <w:t xml:space="preserve">Stage </w:t>
      </w:r>
      <w:r w:rsidRPr="00413EB2">
        <w:rPr>
          <w:color w:val="000000" w:themeColor="text1"/>
        </w:rPr>
        <w:t>2</w:t>
      </w:r>
      <w:r w:rsidR="00FF5B14" w:rsidRPr="00413EB2">
        <w:rPr>
          <w:color w:val="000000" w:themeColor="text1"/>
        </w:rPr>
        <w:t xml:space="preserve"> </w:t>
      </w:r>
      <w:r w:rsidR="00413EB2" w:rsidRPr="00413EB2">
        <w:rPr>
          <w:color w:val="000000" w:themeColor="text1"/>
        </w:rPr>
        <w:t>Digital Communication Solutions</w:t>
      </w:r>
      <w:r w:rsidR="00CC4B04">
        <w:rPr>
          <w:color w:val="000000" w:themeColor="text1"/>
        </w:rPr>
        <w:t xml:space="preserve"> (CAD)</w:t>
      </w:r>
      <w:r w:rsidR="001C548F">
        <w:rPr>
          <w:color w:val="000000" w:themeColor="text1"/>
        </w:rPr>
        <w:t xml:space="preserve"> (from 2022)</w:t>
      </w:r>
    </w:p>
    <w:p w14:paraId="0A5A404C"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43615879"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088BFD45" w14:textId="77777777" w:rsidR="00153C12" w:rsidRPr="00103F41" w:rsidRDefault="00153C12" w:rsidP="00103F41">
      <w:pPr>
        <w:pStyle w:val="ListParagraph"/>
      </w:pPr>
      <w:r w:rsidRPr="00103F41">
        <w:t>The principal or delegate endorses the use of the plan, and any changes made to it, including use of an addendum.</w:t>
      </w:r>
    </w:p>
    <w:p w14:paraId="7D7FEE72"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22991B33" w14:textId="77777777" w:rsidTr="00111A42">
        <w:trPr>
          <w:trHeight w:hRule="exact" w:val="567"/>
        </w:trPr>
        <w:tc>
          <w:tcPr>
            <w:tcW w:w="817" w:type="dxa"/>
            <w:tcBorders>
              <w:bottom w:val="nil"/>
            </w:tcBorders>
            <w:shd w:val="clear" w:color="auto" w:fill="auto"/>
            <w:vAlign w:val="bottom"/>
          </w:tcPr>
          <w:p w14:paraId="2FEB75F7"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77194398"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1F430745"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697AAF04" w14:textId="77777777" w:rsidR="00153C12" w:rsidRPr="000B02FA" w:rsidRDefault="00153C12" w:rsidP="00111A42">
            <w:pPr>
              <w:spacing w:after="0"/>
              <w:rPr>
                <w:szCs w:val="20"/>
              </w:rPr>
            </w:pPr>
          </w:p>
        </w:tc>
      </w:tr>
    </w:tbl>
    <w:p w14:paraId="66B538D5"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3397C7F0" w14:textId="77777777" w:rsidTr="00111A42">
        <w:trPr>
          <w:trHeight w:val="308"/>
        </w:trPr>
        <w:tc>
          <w:tcPr>
            <w:tcW w:w="1843" w:type="dxa"/>
            <w:gridSpan w:val="3"/>
            <w:vMerge w:val="restart"/>
            <w:shd w:val="clear" w:color="auto" w:fill="auto"/>
            <w:vAlign w:val="center"/>
          </w:tcPr>
          <w:p w14:paraId="51524441"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5C115BA3" w14:textId="77777777" w:rsidR="00153C12" w:rsidRPr="00A44DC9" w:rsidRDefault="00153C12" w:rsidP="00A44DC9">
            <w:pPr>
              <w:pStyle w:val="LAPTableText"/>
              <w:jc w:val="center"/>
            </w:pPr>
          </w:p>
        </w:tc>
        <w:tc>
          <w:tcPr>
            <w:tcW w:w="1276" w:type="dxa"/>
            <w:vMerge w:val="restart"/>
            <w:shd w:val="clear" w:color="auto" w:fill="auto"/>
            <w:vAlign w:val="center"/>
          </w:tcPr>
          <w:p w14:paraId="20F556E1"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7F12C755" w14:textId="77777777" w:rsidR="00153C12" w:rsidRPr="00A44DC9" w:rsidRDefault="00153C12" w:rsidP="00A44DC9">
            <w:pPr>
              <w:pStyle w:val="LAPTableText"/>
            </w:pPr>
          </w:p>
        </w:tc>
        <w:tc>
          <w:tcPr>
            <w:tcW w:w="3969" w:type="dxa"/>
            <w:gridSpan w:val="5"/>
            <w:shd w:val="clear" w:color="auto" w:fill="auto"/>
            <w:vAlign w:val="center"/>
          </w:tcPr>
          <w:p w14:paraId="0E7600AB"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60044C1A" w14:textId="77777777" w:rsidR="00153C12" w:rsidRPr="00A44DC9" w:rsidRDefault="00153C12" w:rsidP="00A44DC9">
            <w:pPr>
              <w:pStyle w:val="LAPTableText"/>
            </w:pPr>
          </w:p>
        </w:tc>
        <w:tc>
          <w:tcPr>
            <w:tcW w:w="1134" w:type="dxa"/>
            <w:vMerge w:val="restart"/>
            <w:shd w:val="clear" w:color="auto" w:fill="auto"/>
            <w:vAlign w:val="center"/>
          </w:tcPr>
          <w:p w14:paraId="1FE87330"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1BFED3FC" w14:textId="77777777" w:rsidTr="00111A42">
        <w:trPr>
          <w:trHeight w:val="307"/>
        </w:trPr>
        <w:tc>
          <w:tcPr>
            <w:tcW w:w="1843" w:type="dxa"/>
            <w:gridSpan w:val="3"/>
            <w:vMerge/>
            <w:shd w:val="clear" w:color="auto" w:fill="auto"/>
          </w:tcPr>
          <w:p w14:paraId="60DE114F" w14:textId="77777777" w:rsidR="00153C12" w:rsidRPr="00A44DC9" w:rsidRDefault="00153C12" w:rsidP="00A44DC9">
            <w:pPr>
              <w:pStyle w:val="LAPTableText"/>
            </w:pPr>
          </w:p>
        </w:tc>
        <w:tc>
          <w:tcPr>
            <w:tcW w:w="425" w:type="dxa"/>
            <w:vMerge/>
            <w:tcBorders>
              <w:bottom w:val="nil"/>
            </w:tcBorders>
            <w:shd w:val="clear" w:color="auto" w:fill="auto"/>
          </w:tcPr>
          <w:p w14:paraId="424AFCB5" w14:textId="77777777" w:rsidR="00153C12" w:rsidRPr="00A44DC9" w:rsidRDefault="00153C12" w:rsidP="00A44DC9">
            <w:pPr>
              <w:pStyle w:val="LAPTableText"/>
            </w:pPr>
          </w:p>
        </w:tc>
        <w:tc>
          <w:tcPr>
            <w:tcW w:w="1276" w:type="dxa"/>
            <w:vMerge/>
            <w:shd w:val="clear" w:color="auto" w:fill="auto"/>
          </w:tcPr>
          <w:p w14:paraId="51CD9301" w14:textId="77777777" w:rsidR="00153C12" w:rsidRPr="00A44DC9" w:rsidRDefault="00153C12" w:rsidP="00A44DC9">
            <w:pPr>
              <w:pStyle w:val="LAPTableText"/>
            </w:pPr>
          </w:p>
        </w:tc>
        <w:tc>
          <w:tcPr>
            <w:tcW w:w="425" w:type="dxa"/>
            <w:vMerge/>
            <w:tcBorders>
              <w:bottom w:val="nil"/>
            </w:tcBorders>
            <w:shd w:val="clear" w:color="auto" w:fill="auto"/>
          </w:tcPr>
          <w:p w14:paraId="568D72BD" w14:textId="77777777" w:rsidR="00153C12" w:rsidRPr="00A44DC9" w:rsidRDefault="00153C12" w:rsidP="00A44DC9">
            <w:pPr>
              <w:pStyle w:val="LAPTableText"/>
            </w:pPr>
          </w:p>
        </w:tc>
        <w:tc>
          <w:tcPr>
            <w:tcW w:w="709" w:type="dxa"/>
            <w:shd w:val="clear" w:color="auto" w:fill="auto"/>
            <w:vAlign w:val="center"/>
          </w:tcPr>
          <w:p w14:paraId="0B77B3A6"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0A33ABDE"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7B551ED7" w14:textId="77777777" w:rsidR="00153C12" w:rsidRPr="00A44DC9" w:rsidRDefault="00153C12" w:rsidP="005D1617">
            <w:pPr>
              <w:pStyle w:val="LAPTableTextCentered"/>
            </w:pPr>
            <w:r w:rsidRPr="00A44DC9">
              <w:t xml:space="preserve">No. of </w:t>
            </w:r>
            <w:r w:rsidR="005D1617">
              <w:t>c</w:t>
            </w:r>
            <w:r w:rsidRPr="00A44DC9">
              <w:t>redits (10 or 20)</w:t>
            </w:r>
          </w:p>
        </w:tc>
        <w:tc>
          <w:tcPr>
            <w:tcW w:w="426" w:type="dxa"/>
            <w:vMerge/>
            <w:tcBorders>
              <w:bottom w:val="nil"/>
            </w:tcBorders>
            <w:shd w:val="clear" w:color="auto" w:fill="auto"/>
          </w:tcPr>
          <w:p w14:paraId="0B8D0AFB" w14:textId="77777777" w:rsidR="00153C12" w:rsidRPr="00A44DC9" w:rsidRDefault="00153C12" w:rsidP="00A44DC9">
            <w:pPr>
              <w:pStyle w:val="LAPTableText"/>
            </w:pPr>
          </w:p>
        </w:tc>
        <w:tc>
          <w:tcPr>
            <w:tcW w:w="1134" w:type="dxa"/>
            <w:vMerge/>
            <w:shd w:val="clear" w:color="auto" w:fill="auto"/>
          </w:tcPr>
          <w:p w14:paraId="3CEAEFD0" w14:textId="77777777" w:rsidR="00153C12" w:rsidRPr="00A44DC9" w:rsidRDefault="00153C12" w:rsidP="00A44DC9">
            <w:pPr>
              <w:pStyle w:val="LAPTableText"/>
            </w:pPr>
          </w:p>
        </w:tc>
      </w:tr>
      <w:tr w:rsidR="007608B1" w:rsidRPr="00F66744" w14:paraId="17AA2317" w14:textId="77777777" w:rsidTr="00111A42">
        <w:trPr>
          <w:trHeight w:val="380"/>
        </w:trPr>
        <w:tc>
          <w:tcPr>
            <w:tcW w:w="614" w:type="dxa"/>
            <w:shd w:val="clear" w:color="auto" w:fill="auto"/>
            <w:vAlign w:val="center"/>
          </w:tcPr>
          <w:p w14:paraId="1A1720B9" w14:textId="77777777" w:rsidR="007608B1" w:rsidRPr="00A44DC9" w:rsidRDefault="007608B1" w:rsidP="00A44DC9">
            <w:pPr>
              <w:pStyle w:val="LAPTableText"/>
            </w:pPr>
          </w:p>
        </w:tc>
        <w:tc>
          <w:tcPr>
            <w:tcW w:w="614" w:type="dxa"/>
            <w:shd w:val="clear" w:color="auto" w:fill="auto"/>
            <w:vAlign w:val="center"/>
          </w:tcPr>
          <w:p w14:paraId="044F1933" w14:textId="77777777" w:rsidR="007608B1" w:rsidRPr="00A44DC9" w:rsidRDefault="007608B1" w:rsidP="00A44DC9">
            <w:pPr>
              <w:pStyle w:val="LAPTableText"/>
            </w:pPr>
          </w:p>
        </w:tc>
        <w:tc>
          <w:tcPr>
            <w:tcW w:w="615" w:type="dxa"/>
            <w:shd w:val="clear" w:color="auto" w:fill="auto"/>
            <w:vAlign w:val="center"/>
          </w:tcPr>
          <w:p w14:paraId="698671A5" w14:textId="77777777" w:rsidR="007608B1" w:rsidRPr="00A44DC9" w:rsidRDefault="007608B1" w:rsidP="00A44DC9">
            <w:pPr>
              <w:pStyle w:val="LAPTableText"/>
            </w:pPr>
          </w:p>
        </w:tc>
        <w:tc>
          <w:tcPr>
            <w:tcW w:w="425" w:type="dxa"/>
            <w:vMerge/>
            <w:tcBorders>
              <w:bottom w:val="nil"/>
            </w:tcBorders>
            <w:shd w:val="clear" w:color="auto" w:fill="auto"/>
            <w:vAlign w:val="center"/>
          </w:tcPr>
          <w:p w14:paraId="65C2C904" w14:textId="77777777" w:rsidR="007608B1" w:rsidRPr="00A44DC9" w:rsidRDefault="007608B1" w:rsidP="00A44DC9">
            <w:pPr>
              <w:pStyle w:val="LAPTableText"/>
            </w:pPr>
          </w:p>
        </w:tc>
        <w:tc>
          <w:tcPr>
            <w:tcW w:w="1276" w:type="dxa"/>
            <w:shd w:val="clear" w:color="auto" w:fill="auto"/>
            <w:vAlign w:val="center"/>
          </w:tcPr>
          <w:p w14:paraId="7CA684E0" w14:textId="77777777" w:rsidR="007608B1" w:rsidRPr="00A44DC9" w:rsidRDefault="007608B1" w:rsidP="00A44DC9">
            <w:pPr>
              <w:pStyle w:val="LAPTableText"/>
            </w:pPr>
          </w:p>
        </w:tc>
        <w:tc>
          <w:tcPr>
            <w:tcW w:w="425" w:type="dxa"/>
            <w:vMerge/>
            <w:tcBorders>
              <w:bottom w:val="nil"/>
            </w:tcBorders>
            <w:shd w:val="clear" w:color="auto" w:fill="auto"/>
            <w:vAlign w:val="center"/>
          </w:tcPr>
          <w:p w14:paraId="1B449132" w14:textId="77777777" w:rsidR="007608B1" w:rsidRPr="00A44DC9" w:rsidRDefault="007608B1" w:rsidP="00A44DC9">
            <w:pPr>
              <w:pStyle w:val="LAPTableText"/>
            </w:pPr>
          </w:p>
        </w:tc>
        <w:tc>
          <w:tcPr>
            <w:tcW w:w="709" w:type="dxa"/>
            <w:shd w:val="clear" w:color="auto" w:fill="auto"/>
            <w:vAlign w:val="center"/>
          </w:tcPr>
          <w:p w14:paraId="3082DC8B" w14:textId="77777777" w:rsidR="007608B1" w:rsidRPr="00413EB2" w:rsidRDefault="007608B1" w:rsidP="00A44DC9">
            <w:pPr>
              <w:pStyle w:val="LAPTableText"/>
              <w:jc w:val="center"/>
              <w:rPr>
                <w:rFonts w:ascii="Roboto" w:hAnsi="Roboto"/>
                <w:b/>
                <w:color w:val="000000" w:themeColor="text1"/>
                <w:sz w:val="20"/>
              </w:rPr>
            </w:pPr>
            <w:r w:rsidRPr="00413EB2">
              <w:rPr>
                <w:rFonts w:ascii="Roboto" w:hAnsi="Roboto"/>
                <w:b/>
                <w:color w:val="000000" w:themeColor="text1"/>
                <w:sz w:val="20"/>
              </w:rPr>
              <w:t>2</w:t>
            </w:r>
          </w:p>
        </w:tc>
        <w:tc>
          <w:tcPr>
            <w:tcW w:w="661" w:type="dxa"/>
            <w:shd w:val="clear" w:color="auto" w:fill="auto"/>
            <w:vAlign w:val="center"/>
          </w:tcPr>
          <w:p w14:paraId="27538EDF" w14:textId="77777777" w:rsidR="007608B1" w:rsidRPr="00413EB2" w:rsidRDefault="0025150E" w:rsidP="00E302E2">
            <w:pPr>
              <w:pStyle w:val="LAPTableText"/>
              <w:jc w:val="center"/>
              <w:rPr>
                <w:rFonts w:ascii="Roboto" w:hAnsi="Roboto"/>
                <w:b/>
                <w:color w:val="000000" w:themeColor="text1"/>
                <w:sz w:val="20"/>
              </w:rPr>
            </w:pPr>
            <w:r>
              <w:rPr>
                <w:rFonts w:ascii="Roboto" w:hAnsi="Roboto"/>
                <w:b/>
                <w:color w:val="000000" w:themeColor="text1"/>
                <w:sz w:val="20"/>
              </w:rPr>
              <w:t>D</w:t>
            </w:r>
          </w:p>
        </w:tc>
        <w:tc>
          <w:tcPr>
            <w:tcW w:w="662" w:type="dxa"/>
            <w:shd w:val="clear" w:color="auto" w:fill="auto"/>
            <w:vAlign w:val="center"/>
          </w:tcPr>
          <w:p w14:paraId="4B9CDAB3" w14:textId="77777777" w:rsidR="007608B1" w:rsidRPr="00413EB2" w:rsidRDefault="0025150E" w:rsidP="00E302E2">
            <w:pPr>
              <w:pStyle w:val="LAPTableText"/>
              <w:jc w:val="center"/>
              <w:rPr>
                <w:rFonts w:ascii="Roboto" w:hAnsi="Roboto"/>
                <w:b/>
                <w:color w:val="000000" w:themeColor="text1"/>
                <w:sz w:val="20"/>
              </w:rPr>
            </w:pPr>
            <w:r>
              <w:rPr>
                <w:rFonts w:ascii="Roboto" w:hAnsi="Roboto"/>
                <w:b/>
                <w:color w:val="000000" w:themeColor="text1"/>
                <w:sz w:val="20"/>
              </w:rPr>
              <w:t>C</w:t>
            </w:r>
          </w:p>
        </w:tc>
        <w:tc>
          <w:tcPr>
            <w:tcW w:w="662" w:type="dxa"/>
            <w:shd w:val="clear" w:color="auto" w:fill="auto"/>
            <w:vAlign w:val="center"/>
          </w:tcPr>
          <w:p w14:paraId="5B7EEF20" w14:textId="77777777" w:rsidR="007608B1" w:rsidRPr="00413EB2" w:rsidRDefault="0025150E" w:rsidP="00E302E2">
            <w:pPr>
              <w:pStyle w:val="LAPTableText"/>
              <w:jc w:val="center"/>
              <w:rPr>
                <w:rFonts w:ascii="Roboto" w:hAnsi="Roboto"/>
                <w:b/>
                <w:color w:val="000000" w:themeColor="text1"/>
                <w:sz w:val="20"/>
              </w:rPr>
            </w:pPr>
            <w:r>
              <w:rPr>
                <w:rFonts w:ascii="Roboto" w:hAnsi="Roboto"/>
                <w:b/>
                <w:color w:val="000000" w:themeColor="text1"/>
                <w:sz w:val="20"/>
              </w:rPr>
              <w:t>S</w:t>
            </w:r>
          </w:p>
        </w:tc>
        <w:tc>
          <w:tcPr>
            <w:tcW w:w="1275" w:type="dxa"/>
            <w:shd w:val="clear" w:color="auto" w:fill="auto"/>
            <w:vAlign w:val="center"/>
          </w:tcPr>
          <w:p w14:paraId="2FA88042" w14:textId="77777777" w:rsidR="007608B1" w:rsidRPr="00413EB2" w:rsidRDefault="00413EB2" w:rsidP="00E302E2">
            <w:pPr>
              <w:pStyle w:val="LAPTableText"/>
              <w:jc w:val="center"/>
              <w:rPr>
                <w:rFonts w:ascii="Roboto" w:hAnsi="Roboto"/>
                <w:b/>
                <w:color w:val="000000" w:themeColor="text1"/>
                <w:sz w:val="20"/>
              </w:rPr>
            </w:pPr>
            <w:r>
              <w:rPr>
                <w:rFonts w:ascii="Roboto" w:hAnsi="Roboto"/>
                <w:b/>
                <w:color w:val="000000" w:themeColor="text1"/>
                <w:sz w:val="20"/>
              </w:rPr>
              <w:t>20</w:t>
            </w:r>
          </w:p>
        </w:tc>
        <w:tc>
          <w:tcPr>
            <w:tcW w:w="426" w:type="dxa"/>
            <w:vMerge/>
            <w:tcBorders>
              <w:bottom w:val="nil"/>
            </w:tcBorders>
            <w:shd w:val="clear" w:color="auto" w:fill="auto"/>
            <w:vAlign w:val="center"/>
          </w:tcPr>
          <w:p w14:paraId="6E4D3173" w14:textId="77777777" w:rsidR="007608B1" w:rsidRPr="00A44DC9" w:rsidRDefault="007608B1" w:rsidP="00A44DC9">
            <w:pPr>
              <w:pStyle w:val="LAPTableText"/>
            </w:pPr>
          </w:p>
        </w:tc>
        <w:tc>
          <w:tcPr>
            <w:tcW w:w="1134" w:type="dxa"/>
            <w:shd w:val="clear" w:color="auto" w:fill="auto"/>
            <w:vAlign w:val="center"/>
          </w:tcPr>
          <w:p w14:paraId="226F01F0" w14:textId="77777777" w:rsidR="007608B1" w:rsidRPr="00A44DC9" w:rsidRDefault="007608B1" w:rsidP="00554FC3">
            <w:pPr>
              <w:pStyle w:val="LAPTableText"/>
              <w:jc w:val="center"/>
            </w:pPr>
          </w:p>
        </w:tc>
      </w:tr>
    </w:tbl>
    <w:p w14:paraId="7510E718"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0FF0F096" w14:textId="77777777" w:rsidTr="007608B1">
        <w:trPr>
          <w:trHeight w:val="5351"/>
        </w:trPr>
        <w:tc>
          <w:tcPr>
            <w:tcW w:w="9475" w:type="dxa"/>
          </w:tcPr>
          <w:p w14:paraId="247E7756"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22B4DC36" w14:textId="77777777" w:rsidR="00153C12" w:rsidRPr="00A44DC9" w:rsidRDefault="00153C12" w:rsidP="00781916">
            <w:pPr>
              <w:pStyle w:val="AddendumTablebulletpoint"/>
            </w:pPr>
            <w:r w:rsidRPr="00A44DC9">
              <w:t>what changes have been made to the plan</w:t>
            </w:r>
          </w:p>
          <w:p w14:paraId="0F70BF6A" w14:textId="77777777" w:rsidR="00153C12" w:rsidRPr="00A44DC9" w:rsidRDefault="00153C12" w:rsidP="00A44DC9">
            <w:pPr>
              <w:pStyle w:val="ListParagraph"/>
              <w:rPr>
                <w:sz w:val="18"/>
                <w:szCs w:val="18"/>
              </w:rPr>
            </w:pPr>
            <w:r w:rsidRPr="00A44DC9">
              <w:rPr>
                <w:sz w:val="18"/>
                <w:szCs w:val="18"/>
              </w:rPr>
              <w:t>the rationale for making the changes</w:t>
            </w:r>
          </w:p>
          <w:p w14:paraId="736BF708" w14:textId="77777777" w:rsidR="00153C12" w:rsidRPr="004C6ABF"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tc>
      </w:tr>
    </w:tbl>
    <w:p w14:paraId="294A5594" w14:textId="77777777" w:rsidR="00153C12" w:rsidRPr="001C427B" w:rsidRDefault="00153C12" w:rsidP="00693A24">
      <w:pPr>
        <w:pStyle w:val="AddendumendorsmentHeading"/>
      </w:pPr>
      <w:r w:rsidRPr="007117C2">
        <w:t>Endorsement</w:t>
      </w:r>
      <w:r w:rsidRPr="001C427B">
        <w:t xml:space="preserve"> </w:t>
      </w:r>
    </w:p>
    <w:p w14:paraId="23C1D341"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0AB80187" w14:textId="77777777" w:rsidTr="00111A42">
        <w:trPr>
          <w:trHeight w:hRule="exact" w:val="567"/>
        </w:trPr>
        <w:tc>
          <w:tcPr>
            <w:tcW w:w="2802" w:type="dxa"/>
            <w:tcBorders>
              <w:bottom w:val="nil"/>
            </w:tcBorders>
            <w:shd w:val="clear" w:color="auto" w:fill="auto"/>
            <w:vAlign w:val="bottom"/>
          </w:tcPr>
          <w:p w14:paraId="5E09CE13" w14:textId="5195632D" w:rsidR="00153C12" w:rsidRPr="009E2F14" w:rsidRDefault="00153C12" w:rsidP="00760D02">
            <w:pPr>
              <w:pStyle w:val="AddendumTableText"/>
              <w:spacing w:after="0"/>
            </w:pPr>
            <w:r w:rsidRPr="00745A0E">
              <w:t>Signature of principal or delegate</w:t>
            </w:r>
          </w:p>
        </w:tc>
        <w:tc>
          <w:tcPr>
            <w:tcW w:w="4394" w:type="dxa"/>
            <w:shd w:val="clear" w:color="auto" w:fill="auto"/>
            <w:vAlign w:val="bottom"/>
          </w:tcPr>
          <w:p w14:paraId="3933A42A"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D2DC35E"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2FAC940A" w14:textId="77777777" w:rsidR="00153C12" w:rsidRPr="004C6ABF" w:rsidRDefault="00153C12" w:rsidP="00111A42">
            <w:pPr>
              <w:spacing w:after="0"/>
              <w:rPr>
                <w:lang w:val="en-US"/>
              </w:rPr>
            </w:pPr>
          </w:p>
        </w:tc>
      </w:tr>
    </w:tbl>
    <w:p w14:paraId="501F4CDE" w14:textId="77777777" w:rsidR="00FF5B14" w:rsidRDefault="00FF5B14" w:rsidP="009B7824">
      <w:pPr>
        <w:rPr>
          <w:sz w:val="28"/>
          <w:szCs w:val="28"/>
        </w:rPr>
        <w:sectPr w:rsidR="00FF5B14" w:rsidSect="009E0C2F">
          <w:headerReference w:type="default" r:id="rId12"/>
          <w:footerReference w:type="default" r:id="rId13"/>
          <w:headerReference w:type="first" r:id="rId14"/>
          <w:footerReference w:type="first" r:id="rId15"/>
          <w:pgSz w:w="11906" w:h="16838" w:code="9"/>
          <w:pgMar w:top="2410" w:right="1134" w:bottom="1134" w:left="1418" w:header="340" w:footer="340" w:gutter="0"/>
          <w:cols w:space="567"/>
          <w:titlePg/>
          <w:docGrid w:linePitch="360"/>
        </w:sectPr>
      </w:pPr>
    </w:p>
    <w:p w14:paraId="5BD4BCA9" w14:textId="77777777" w:rsidR="00CC4B04" w:rsidRDefault="00CC4B04" w:rsidP="00CC4B04">
      <w:pPr>
        <w:pStyle w:val="Heading1"/>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0B567B56" w14:textId="77777777" w:rsidR="00CC4B04" w:rsidRPr="006E1ABD" w:rsidRDefault="00CC4B04" w:rsidP="00CC4B04">
      <w:pPr>
        <w:pStyle w:val="Subtitle"/>
        <w:rPr>
          <w:rFonts w:eastAsia="SimSun"/>
        </w:rPr>
      </w:pPr>
      <w:r w:rsidRPr="006E1ABD">
        <w:rPr>
          <w:rFonts w:eastAsia="SimSun"/>
        </w:rPr>
        <w:t xml:space="preserve">Stage 2 </w:t>
      </w:r>
      <w:r>
        <w:rPr>
          <w:rFonts w:eastAsia="SimSun"/>
        </w:rPr>
        <w:t xml:space="preserve">Digital </w:t>
      </w:r>
      <w:r w:rsidRPr="006E1ABD">
        <w:rPr>
          <w:rFonts w:eastAsia="SimSun"/>
        </w:rPr>
        <w:t xml:space="preserve">Communication </w:t>
      </w:r>
      <w:r>
        <w:rPr>
          <w:rFonts w:eastAsia="SimSun"/>
        </w:rPr>
        <w:t xml:space="preserve">Solutions </w:t>
      </w:r>
      <w:r w:rsidRPr="006E1ABD">
        <w:rPr>
          <w:rFonts w:eastAsia="SimSun"/>
        </w:rPr>
        <w:t>– 20 credits</w:t>
      </w:r>
    </w:p>
    <w:p w14:paraId="0FC640DA" w14:textId="77777777" w:rsidR="00CC4B04" w:rsidRPr="005D4C63" w:rsidRDefault="00CC4B04" w:rsidP="00CC4B04">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43B29DEC" w14:textId="77777777" w:rsidR="00CC4B04" w:rsidRPr="003D4D6E" w:rsidRDefault="00CC4B04" w:rsidP="00CC4B04">
      <w:pPr>
        <w:spacing w:before="240"/>
        <w:rPr>
          <w:lang w:val="en-US"/>
        </w:rPr>
      </w:pPr>
      <w:r w:rsidRPr="003D4D6E">
        <w:rPr>
          <w:rFonts w:ascii="Roboto Medium" w:hAnsi="Roboto Medium"/>
        </w:rPr>
        <w:t xml:space="preserve">Assessment Type 1: </w:t>
      </w:r>
      <w:r w:rsidRPr="003D4D6E">
        <w:rPr>
          <w:i/>
        </w:rPr>
        <w:t xml:space="preserve"> </w:t>
      </w:r>
      <w:r w:rsidRPr="009050CF">
        <w:rPr>
          <w:b/>
        </w:rPr>
        <w:t>Specialised Skills Task</w:t>
      </w:r>
      <w:r>
        <w:t xml:space="preserve"> </w:t>
      </w:r>
      <w:r w:rsidRPr="003D4D6E">
        <w:t>– weighting 20%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647"/>
        <w:gridCol w:w="602"/>
        <w:gridCol w:w="603"/>
        <w:gridCol w:w="602"/>
        <w:gridCol w:w="603"/>
        <w:gridCol w:w="2126"/>
      </w:tblGrid>
      <w:tr w:rsidR="00CC4B04" w:rsidRPr="003D4D6E" w14:paraId="67288D3F" w14:textId="77777777" w:rsidTr="00C011A7">
        <w:trPr>
          <w:trHeight w:val="397"/>
        </w:trPr>
        <w:tc>
          <w:tcPr>
            <w:tcW w:w="5647" w:type="dxa"/>
            <w:vMerge w:val="restart"/>
            <w:shd w:val="clear" w:color="auto" w:fill="D9D9D9" w:themeFill="background1" w:themeFillShade="D9"/>
            <w:vAlign w:val="center"/>
          </w:tcPr>
          <w:p w14:paraId="36613F73" w14:textId="77777777" w:rsidR="00CC4B04" w:rsidRPr="003D4D6E" w:rsidRDefault="00CC4B04" w:rsidP="00C011A7">
            <w:pPr>
              <w:pStyle w:val="SOTableText"/>
              <w:rPr>
                <w:i/>
              </w:rPr>
            </w:pPr>
            <w:r w:rsidRPr="003D4D6E">
              <w:rPr>
                <w:rFonts w:ascii="Roboto Medium" w:hAnsi="Roboto Medium"/>
              </w:rPr>
              <w:t>Assessment details</w:t>
            </w:r>
          </w:p>
        </w:tc>
        <w:tc>
          <w:tcPr>
            <w:tcW w:w="2410" w:type="dxa"/>
            <w:gridSpan w:val="4"/>
            <w:shd w:val="clear" w:color="auto" w:fill="D9D9D9" w:themeFill="background1" w:themeFillShade="D9"/>
          </w:tcPr>
          <w:p w14:paraId="4BCBFB04" w14:textId="77777777" w:rsidR="00CC4B04" w:rsidRPr="003D4D6E" w:rsidRDefault="00CC4B04" w:rsidP="00C011A7">
            <w:pPr>
              <w:pStyle w:val="SOTableHeadings"/>
              <w:jc w:val="center"/>
            </w:pPr>
            <w:r w:rsidRPr="003D4D6E">
              <w:t>Assessment design criteria</w:t>
            </w:r>
          </w:p>
        </w:tc>
        <w:tc>
          <w:tcPr>
            <w:tcW w:w="2126" w:type="dxa"/>
            <w:vMerge w:val="restart"/>
            <w:shd w:val="clear" w:color="auto" w:fill="D9D9D9" w:themeFill="background1" w:themeFillShade="D9"/>
            <w:vAlign w:val="center"/>
          </w:tcPr>
          <w:p w14:paraId="6B6992EE" w14:textId="77777777" w:rsidR="00CC4B04" w:rsidRPr="003D4D6E" w:rsidRDefault="00CC4B04" w:rsidP="00C011A7">
            <w:pPr>
              <w:pStyle w:val="SOTableHeadings"/>
            </w:pPr>
            <w:r w:rsidRPr="003D4D6E">
              <w:t xml:space="preserve">Assessment conditions </w:t>
            </w:r>
          </w:p>
          <w:p w14:paraId="4C36A36E" w14:textId="77777777" w:rsidR="00CC4B04" w:rsidRPr="003D4D6E" w:rsidRDefault="00CC4B04" w:rsidP="00C011A7">
            <w:pPr>
              <w:pStyle w:val="SOTableText"/>
            </w:pPr>
            <w:r w:rsidRPr="003C36F0">
              <w:rPr>
                <w:sz w:val="16"/>
              </w:rPr>
              <w:t>(e.g. task type, word length, time allocated, supervision)</w:t>
            </w:r>
          </w:p>
        </w:tc>
      </w:tr>
      <w:tr w:rsidR="00CC4B04" w:rsidRPr="003D4D6E" w14:paraId="51950AC3" w14:textId="77777777" w:rsidTr="00C011A7">
        <w:trPr>
          <w:trHeight w:val="397"/>
        </w:trPr>
        <w:tc>
          <w:tcPr>
            <w:tcW w:w="5647" w:type="dxa"/>
            <w:vMerge/>
            <w:shd w:val="clear" w:color="auto" w:fill="D9D9D9" w:themeFill="background1" w:themeFillShade="D9"/>
            <w:vAlign w:val="center"/>
          </w:tcPr>
          <w:p w14:paraId="19BFA55F" w14:textId="77777777" w:rsidR="00CC4B04" w:rsidRPr="003D4D6E" w:rsidRDefault="00CC4B04" w:rsidP="00C011A7">
            <w:pPr>
              <w:pStyle w:val="SOTableText"/>
              <w:rPr>
                <w:i/>
              </w:rPr>
            </w:pPr>
          </w:p>
        </w:tc>
        <w:tc>
          <w:tcPr>
            <w:tcW w:w="602" w:type="dxa"/>
            <w:shd w:val="clear" w:color="auto" w:fill="D9D9D9" w:themeFill="background1" w:themeFillShade="D9"/>
            <w:vAlign w:val="center"/>
          </w:tcPr>
          <w:p w14:paraId="6837EE2C" w14:textId="77777777" w:rsidR="00CC4B04" w:rsidRPr="003D4D6E" w:rsidRDefault="00CC4B04" w:rsidP="00C011A7">
            <w:pPr>
              <w:pStyle w:val="SOTableHeadings"/>
              <w:jc w:val="center"/>
            </w:pPr>
            <w:r>
              <w:t>I</w:t>
            </w:r>
          </w:p>
        </w:tc>
        <w:tc>
          <w:tcPr>
            <w:tcW w:w="603" w:type="dxa"/>
            <w:shd w:val="clear" w:color="auto" w:fill="D9D9D9" w:themeFill="background1" w:themeFillShade="D9"/>
            <w:vAlign w:val="center"/>
          </w:tcPr>
          <w:p w14:paraId="44B904D2" w14:textId="77777777" w:rsidR="00CC4B04" w:rsidRPr="003D4D6E" w:rsidRDefault="00CC4B04" w:rsidP="00C011A7">
            <w:pPr>
              <w:pStyle w:val="SOTableHeadings"/>
              <w:jc w:val="center"/>
            </w:pPr>
            <w:r>
              <w:t>D</w:t>
            </w:r>
          </w:p>
        </w:tc>
        <w:tc>
          <w:tcPr>
            <w:tcW w:w="602" w:type="dxa"/>
            <w:shd w:val="clear" w:color="auto" w:fill="D9D9D9" w:themeFill="background1" w:themeFillShade="D9"/>
            <w:vAlign w:val="center"/>
          </w:tcPr>
          <w:p w14:paraId="08FAC947" w14:textId="77777777" w:rsidR="00CC4B04" w:rsidRPr="003D4D6E" w:rsidRDefault="00CC4B04" w:rsidP="00C011A7">
            <w:pPr>
              <w:pStyle w:val="SOTableHeadings"/>
              <w:jc w:val="center"/>
            </w:pPr>
            <w:r>
              <w:t>P</w:t>
            </w:r>
          </w:p>
        </w:tc>
        <w:tc>
          <w:tcPr>
            <w:tcW w:w="603" w:type="dxa"/>
            <w:shd w:val="clear" w:color="auto" w:fill="D9D9D9" w:themeFill="background1" w:themeFillShade="D9"/>
            <w:vAlign w:val="center"/>
          </w:tcPr>
          <w:p w14:paraId="18086C3B" w14:textId="77777777" w:rsidR="00CC4B04" w:rsidRPr="003D4D6E" w:rsidRDefault="00CC4B04" w:rsidP="00C011A7">
            <w:pPr>
              <w:pStyle w:val="SOTableHeadings"/>
              <w:jc w:val="center"/>
            </w:pPr>
            <w:r>
              <w:t>E</w:t>
            </w:r>
          </w:p>
        </w:tc>
        <w:tc>
          <w:tcPr>
            <w:tcW w:w="2126" w:type="dxa"/>
            <w:vMerge/>
            <w:shd w:val="clear" w:color="auto" w:fill="auto"/>
            <w:vAlign w:val="center"/>
          </w:tcPr>
          <w:p w14:paraId="162CD932" w14:textId="77777777" w:rsidR="00CC4B04" w:rsidRPr="003D4D6E" w:rsidRDefault="00CC4B04" w:rsidP="00C011A7">
            <w:pPr>
              <w:pStyle w:val="SOTableText"/>
            </w:pPr>
          </w:p>
        </w:tc>
      </w:tr>
      <w:tr w:rsidR="00CC4B04" w:rsidRPr="003D4D6E" w14:paraId="7C53DFDC" w14:textId="77777777" w:rsidTr="00C011A7">
        <w:trPr>
          <w:trHeight w:val="1055"/>
        </w:trPr>
        <w:tc>
          <w:tcPr>
            <w:tcW w:w="5647" w:type="dxa"/>
            <w:shd w:val="clear" w:color="auto" w:fill="auto"/>
            <w:vAlign w:val="center"/>
          </w:tcPr>
          <w:p w14:paraId="5DCAAC23" w14:textId="77777777" w:rsidR="00CC4B04" w:rsidRDefault="00CC4B04" w:rsidP="00C011A7">
            <w:pPr>
              <w:pStyle w:val="SOTableText"/>
            </w:pPr>
            <w:proofErr w:type="spellStart"/>
            <w:r w:rsidRPr="000B54C2">
              <w:t>Specialised</w:t>
            </w:r>
            <w:proofErr w:type="spellEnd"/>
            <w:r w:rsidRPr="000B54C2">
              <w:t xml:space="preserve"> Skills Task 1</w:t>
            </w:r>
            <w:r>
              <w:t>: modelling and rendering</w:t>
            </w:r>
          </w:p>
          <w:p w14:paraId="433A97A0" w14:textId="77777777" w:rsidR="00CC4B04" w:rsidRPr="00675584" w:rsidRDefault="00CC4B04" w:rsidP="00C011A7">
            <w:pPr>
              <w:pStyle w:val="SOTableText"/>
              <w:rPr>
                <w:sz w:val="8"/>
                <w:szCs w:val="8"/>
              </w:rPr>
            </w:pPr>
          </w:p>
          <w:p w14:paraId="39D7B7F5" w14:textId="77777777" w:rsidR="00CC4B04" w:rsidRDefault="00CC4B04" w:rsidP="00C011A7">
            <w:pPr>
              <w:pStyle w:val="LAPTableText"/>
              <w:spacing w:after="0"/>
              <w:rPr>
                <w:rFonts w:eastAsia="Times New Roman"/>
                <w:sz w:val="18"/>
                <w:szCs w:val="16"/>
                <w:lang w:eastAsia="en-AU"/>
              </w:rPr>
            </w:pPr>
            <w:r w:rsidRPr="00DC5129">
              <w:rPr>
                <w:rFonts w:eastAsia="Times New Roman"/>
                <w:sz w:val="18"/>
                <w:szCs w:val="16"/>
                <w:lang w:eastAsia="en-AU"/>
              </w:rPr>
              <w:t xml:space="preserve">Students </w:t>
            </w:r>
            <w:r>
              <w:rPr>
                <w:rFonts w:eastAsia="Times New Roman"/>
                <w:sz w:val="18"/>
                <w:szCs w:val="16"/>
                <w:lang w:eastAsia="en-AU"/>
              </w:rPr>
              <w:t xml:space="preserve">will be given an item and a measuring device. They will </w:t>
            </w:r>
            <w:r w:rsidRPr="00DC5129">
              <w:rPr>
                <w:rFonts w:eastAsia="Times New Roman"/>
                <w:sz w:val="18"/>
                <w:szCs w:val="16"/>
                <w:lang w:eastAsia="en-AU"/>
              </w:rPr>
              <w:t>produce individual parts, a final assem</w:t>
            </w:r>
            <w:r>
              <w:rPr>
                <w:rFonts w:eastAsia="Times New Roman"/>
                <w:sz w:val="18"/>
                <w:szCs w:val="16"/>
                <w:lang w:eastAsia="en-AU"/>
              </w:rPr>
              <w:t>bly and renderings of the item</w:t>
            </w:r>
            <w:r w:rsidRPr="00DC5129">
              <w:rPr>
                <w:rFonts w:eastAsia="Times New Roman"/>
                <w:sz w:val="18"/>
                <w:szCs w:val="16"/>
                <w:lang w:eastAsia="en-AU"/>
              </w:rPr>
              <w:t xml:space="preserve"> for assessment. </w:t>
            </w:r>
          </w:p>
          <w:p w14:paraId="23B8FBE3" w14:textId="77777777" w:rsidR="00CC4B04" w:rsidRDefault="00CC4B04" w:rsidP="00C011A7">
            <w:pPr>
              <w:pStyle w:val="LAPTableText"/>
              <w:spacing w:after="0"/>
              <w:rPr>
                <w:rFonts w:eastAsia="Times New Roman"/>
                <w:sz w:val="18"/>
                <w:szCs w:val="16"/>
                <w:lang w:eastAsia="en-AU"/>
              </w:rPr>
            </w:pPr>
            <w:r w:rsidRPr="00DC5129">
              <w:rPr>
                <w:rFonts w:eastAsia="Times New Roman"/>
                <w:sz w:val="18"/>
                <w:szCs w:val="16"/>
                <w:lang w:eastAsia="en-AU"/>
              </w:rPr>
              <w:t xml:space="preserve">Assessment is based on </w:t>
            </w:r>
          </w:p>
          <w:p w14:paraId="0AA3EAB1" w14:textId="77777777" w:rsidR="00CC4B04" w:rsidRDefault="00CC4B04" w:rsidP="00CC4B04">
            <w:pPr>
              <w:pStyle w:val="LAPTableText"/>
              <w:numPr>
                <w:ilvl w:val="0"/>
                <w:numId w:val="9"/>
              </w:numPr>
              <w:spacing w:after="0"/>
              <w:rPr>
                <w:rFonts w:eastAsia="Times New Roman"/>
                <w:sz w:val="18"/>
                <w:szCs w:val="16"/>
                <w:lang w:eastAsia="en-AU"/>
              </w:rPr>
            </w:pPr>
            <w:r w:rsidRPr="00DC5129">
              <w:rPr>
                <w:rFonts w:eastAsia="Times New Roman"/>
                <w:sz w:val="18"/>
                <w:szCs w:val="16"/>
                <w:lang w:eastAsia="en-AU"/>
              </w:rPr>
              <w:t xml:space="preserve">the completeness </w:t>
            </w:r>
            <w:r>
              <w:rPr>
                <w:rFonts w:eastAsia="Times New Roman"/>
                <w:sz w:val="18"/>
                <w:szCs w:val="16"/>
                <w:lang w:eastAsia="en-AU"/>
              </w:rPr>
              <w:t>and accuracy of the CAD model/s</w:t>
            </w:r>
          </w:p>
          <w:p w14:paraId="4D6F36C1" w14:textId="77777777" w:rsidR="00CC4B04" w:rsidRDefault="00CC4B04" w:rsidP="00CC4B04">
            <w:pPr>
              <w:pStyle w:val="LAPTableText"/>
              <w:numPr>
                <w:ilvl w:val="0"/>
                <w:numId w:val="9"/>
              </w:numPr>
              <w:spacing w:after="0"/>
              <w:rPr>
                <w:rFonts w:eastAsia="Times New Roman"/>
                <w:sz w:val="18"/>
                <w:szCs w:val="16"/>
                <w:lang w:eastAsia="en-AU"/>
              </w:rPr>
            </w:pPr>
            <w:r w:rsidRPr="00DC5129">
              <w:rPr>
                <w:rFonts w:eastAsia="Times New Roman"/>
                <w:sz w:val="18"/>
                <w:szCs w:val="16"/>
                <w:lang w:eastAsia="en-AU"/>
              </w:rPr>
              <w:t xml:space="preserve">the </w:t>
            </w:r>
            <w:r>
              <w:rPr>
                <w:rFonts w:eastAsia="Times New Roman"/>
                <w:sz w:val="18"/>
                <w:szCs w:val="16"/>
                <w:lang w:eastAsia="en-AU"/>
              </w:rPr>
              <w:t>quality of the finished renders</w:t>
            </w:r>
          </w:p>
          <w:p w14:paraId="3E947BA1" w14:textId="77777777" w:rsidR="00CC4B04" w:rsidRPr="00DC5129" w:rsidRDefault="00CC4B04" w:rsidP="00CC4B04">
            <w:pPr>
              <w:pStyle w:val="LAPTableText"/>
              <w:numPr>
                <w:ilvl w:val="0"/>
                <w:numId w:val="9"/>
              </w:numPr>
              <w:spacing w:after="0"/>
              <w:rPr>
                <w:rFonts w:eastAsia="Times New Roman"/>
                <w:sz w:val="18"/>
                <w:szCs w:val="16"/>
                <w:lang w:eastAsia="en-AU"/>
              </w:rPr>
            </w:pPr>
            <w:r>
              <w:rPr>
                <w:rFonts w:eastAsia="Times New Roman"/>
                <w:sz w:val="18"/>
                <w:szCs w:val="16"/>
                <w:lang w:eastAsia="en-AU"/>
              </w:rPr>
              <w:t>a written/multimodal reflection of the processes used, problems encountered and solutions to these problem.</w:t>
            </w:r>
          </w:p>
          <w:p w14:paraId="6157B072" w14:textId="77777777" w:rsidR="00CC4B04" w:rsidRPr="003D4D6E" w:rsidRDefault="00CC4B04" w:rsidP="00C011A7">
            <w:pPr>
              <w:pStyle w:val="SOTableText"/>
            </w:pPr>
            <w:r w:rsidRPr="00DC5129">
              <w:rPr>
                <w:rFonts w:eastAsia="Times New Roman"/>
                <w:szCs w:val="16"/>
                <w:lang w:eastAsia="en-AU"/>
              </w:rPr>
              <w:t xml:space="preserve">The outcome of this skills task is usable for </w:t>
            </w:r>
            <w:proofErr w:type="spellStart"/>
            <w:r w:rsidRPr="00DC5129">
              <w:rPr>
                <w:rFonts w:eastAsia="Times New Roman"/>
                <w:szCs w:val="16"/>
                <w:lang w:eastAsia="en-AU"/>
              </w:rPr>
              <w:t>Specialised</w:t>
            </w:r>
            <w:proofErr w:type="spellEnd"/>
            <w:r w:rsidRPr="00DC5129">
              <w:rPr>
                <w:rFonts w:eastAsia="Times New Roman"/>
                <w:szCs w:val="16"/>
                <w:lang w:eastAsia="en-AU"/>
              </w:rPr>
              <w:t xml:space="preserve"> Skills Application 2</w:t>
            </w:r>
          </w:p>
        </w:tc>
        <w:tc>
          <w:tcPr>
            <w:tcW w:w="602" w:type="dxa"/>
            <w:shd w:val="clear" w:color="auto" w:fill="auto"/>
            <w:vAlign w:val="center"/>
          </w:tcPr>
          <w:p w14:paraId="7C18E0E6" w14:textId="77777777" w:rsidR="00CC4B04" w:rsidRPr="003D4D6E" w:rsidRDefault="00CC4B04" w:rsidP="00C011A7">
            <w:pPr>
              <w:pStyle w:val="SOTableText"/>
              <w:jc w:val="center"/>
            </w:pPr>
          </w:p>
        </w:tc>
        <w:tc>
          <w:tcPr>
            <w:tcW w:w="603" w:type="dxa"/>
            <w:shd w:val="clear" w:color="auto" w:fill="auto"/>
            <w:vAlign w:val="center"/>
          </w:tcPr>
          <w:p w14:paraId="6178CF70" w14:textId="77777777" w:rsidR="00CC4B04" w:rsidRPr="003D4D6E" w:rsidRDefault="00CC4B04" w:rsidP="00C011A7">
            <w:pPr>
              <w:pStyle w:val="SOTableText"/>
              <w:jc w:val="center"/>
            </w:pPr>
          </w:p>
        </w:tc>
        <w:tc>
          <w:tcPr>
            <w:tcW w:w="602" w:type="dxa"/>
            <w:vAlign w:val="center"/>
          </w:tcPr>
          <w:p w14:paraId="72BAED80" w14:textId="77777777" w:rsidR="00CC4B04" w:rsidRPr="003D4D6E" w:rsidRDefault="00CC4B04" w:rsidP="00C011A7">
            <w:pPr>
              <w:pStyle w:val="SOTableText"/>
              <w:jc w:val="center"/>
            </w:pPr>
            <w:r>
              <w:t>1,2</w:t>
            </w:r>
          </w:p>
        </w:tc>
        <w:tc>
          <w:tcPr>
            <w:tcW w:w="603" w:type="dxa"/>
            <w:shd w:val="clear" w:color="auto" w:fill="auto"/>
            <w:vAlign w:val="center"/>
          </w:tcPr>
          <w:p w14:paraId="08364456" w14:textId="77777777" w:rsidR="00CC4B04" w:rsidRPr="006A5580" w:rsidRDefault="00CC4B04" w:rsidP="00C011A7">
            <w:pPr>
              <w:pStyle w:val="SOTableText"/>
              <w:jc w:val="center"/>
            </w:pPr>
            <w:r w:rsidRPr="006A5580">
              <w:t>1</w:t>
            </w:r>
          </w:p>
        </w:tc>
        <w:tc>
          <w:tcPr>
            <w:tcW w:w="2126" w:type="dxa"/>
            <w:shd w:val="clear" w:color="auto" w:fill="auto"/>
            <w:vAlign w:val="center"/>
          </w:tcPr>
          <w:p w14:paraId="24E83C09" w14:textId="3B50471B" w:rsidR="00CC4B04" w:rsidRPr="003D4D6E" w:rsidRDefault="009A1B82" w:rsidP="00C011A7">
            <w:pPr>
              <w:pStyle w:val="SOTableText"/>
            </w:pPr>
            <w:proofErr w:type="spellStart"/>
            <w:r w:rsidRPr="000B54C2">
              <w:t>Specialised</w:t>
            </w:r>
            <w:proofErr w:type="spellEnd"/>
            <w:r w:rsidRPr="000B54C2">
              <w:t xml:space="preserve"> Skills Task 1</w:t>
            </w:r>
            <w:r>
              <w:t>: modelling and rendering</w:t>
            </w:r>
            <w:r>
              <w:t xml:space="preserve"> </w:t>
            </w:r>
            <w:r w:rsidR="00CC4B04">
              <w:rPr>
                <w:szCs w:val="18"/>
              </w:rPr>
              <w:t xml:space="preserve">should be a maximum of </w:t>
            </w:r>
            <w:r w:rsidR="00D108E4">
              <w:rPr>
                <w:szCs w:val="18"/>
              </w:rPr>
              <w:t>6</w:t>
            </w:r>
            <w:r w:rsidR="00CC4B04">
              <w:rPr>
                <w:szCs w:val="18"/>
              </w:rPr>
              <w:t>00</w:t>
            </w:r>
            <w:r w:rsidR="00CC4B04" w:rsidRPr="003C36F0">
              <w:rPr>
                <w:szCs w:val="18"/>
              </w:rPr>
              <w:t xml:space="preserve"> word</w:t>
            </w:r>
            <w:r w:rsidR="00CC4B04">
              <w:rPr>
                <w:szCs w:val="18"/>
              </w:rPr>
              <w:t>s if written,</w:t>
            </w:r>
            <w:r w:rsidR="00535C97">
              <w:rPr>
                <w:szCs w:val="18"/>
              </w:rPr>
              <w:t xml:space="preserve"> 4 minutes if an oral,</w:t>
            </w:r>
            <w:r w:rsidR="00CC4B04">
              <w:rPr>
                <w:szCs w:val="18"/>
              </w:rPr>
              <w:t xml:space="preserve"> </w:t>
            </w:r>
            <w:r w:rsidR="00CC4B04" w:rsidRPr="003C36F0">
              <w:rPr>
                <w:szCs w:val="18"/>
              </w:rPr>
              <w:t>or the equivalent in multimodal form.</w:t>
            </w:r>
          </w:p>
        </w:tc>
      </w:tr>
      <w:tr w:rsidR="00CC4B04" w:rsidRPr="003D4D6E" w14:paraId="082D42ED" w14:textId="77777777" w:rsidTr="00C011A7">
        <w:trPr>
          <w:trHeight w:val="985"/>
        </w:trPr>
        <w:tc>
          <w:tcPr>
            <w:tcW w:w="5647" w:type="dxa"/>
            <w:shd w:val="clear" w:color="auto" w:fill="auto"/>
            <w:vAlign w:val="center"/>
          </w:tcPr>
          <w:p w14:paraId="38BFFCC6" w14:textId="77777777" w:rsidR="00CC4B04" w:rsidRPr="00665628" w:rsidRDefault="00CC4B04" w:rsidP="00C011A7">
            <w:pPr>
              <w:pStyle w:val="SOTableText"/>
            </w:pPr>
            <w:proofErr w:type="spellStart"/>
            <w:r w:rsidRPr="00665628">
              <w:t>Specialised</w:t>
            </w:r>
            <w:proofErr w:type="spellEnd"/>
            <w:r w:rsidRPr="00665628">
              <w:t xml:space="preserve"> Skills Task 2: technical drawings</w:t>
            </w:r>
          </w:p>
          <w:p w14:paraId="38510987" w14:textId="77777777" w:rsidR="00CC4B04" w:rsidRPr="00675584" w:rsidRDefault="00CC4B04" w:rsidP="00C011A7">
            <w:pPr>
              <w:pStyle w:val="SOTableText"/>
              <w:rPr>
                <w:sz w:val="8"/>
                <w:szCs w:val="8"/>
              </w:rPr>
            </w:pPr>
          </w:p>
          <w:p w14:paraId="17E75278" w14:textId="77777777" w:rsidR="00CC4B04" w:rsidRDefault="00CC4B04" w:rsidP="00C011A7">
            <w:pPr>
              <w:pStyle w:val="LAPTableText"/>
              <w:rPr>
                <w:rFonts w:eastAsia="Times New Roman"/>
                <w:sz w:val="18"/>
                <w:szCs w:val="16"/>
                <w:lang w:eastAsia="en-AU"/>
              </w:rPr>
            </w:pPr>
            <w:r w:rsidRPr="00DC5129">
              <w:rPr>
                <w:rFonts w:eastAsia="Times New Roman"/>
                <w:sz w:val="18"/>
                <w:szCs w:val="16"/>
                <w:lang w:eastAsia="en-AU"/>
              </w:rPr>
              <w:t xml:space="preserve">Students are required to produce a range of technical drawings (to AS1100 standard) of their CAD model which was produced in Specialised Skills Application 1. These technical drawings are to be produced using Inventor CAD software, and are to include an exploded General Assembly Drawing with Parts List, plus individual dimensioned part drawings for selected components. </w:t>
            </w:r>
          </w:p>
          <w:p w14:paraId="20537194" w14:textId="77777777" w:rsidR="00CC4B04" w:rsidRDefault="00CC4B04" w:rsidP="00C011A7">
            <w:pPr>
              <w:pStyle w:val="LAPTableText"/>
              <w:rPr>
                <w:rFonts w:eastAsia="Times New Roman"/>
                <w:sz w:val="18"/>
                <w:szCs w:val="16"/>
                <w:lang w:eastAsia="en-AU"/>
              </w:rPr>
            </w:pPr>
            <w:r>
              <w:rPr>
                <w:rFonts w:eastAsia="Times New Roman"/>
                <w:sz w:val="18"/>
                <w:szCs w:val="16"/>
                <w:lang w:eastAsia="en-AU"/>
              </w:rPr>
              <w:t>Students are assessed on</w:t>
            </w:r>
          </w:p>
          <w:p w14:paraId="3C390625" w14:textId="77777777" w:rsidR="00CC4B04" w:rsidRDefault="00CC4B04" w:rsidP="00CC4B04">
            <w:pPr>
              <w:pStyle w:val="LAPTableText"/>
              <w:numPr>
                <w:ilvl w:val="0"/>
                <w:numId w:val="10"/>
              </w:numPr>
              <w:rPr>
                <w:rFonts w:eastAsia="Times New Roman"/>
                <w:sz w:val="18"/>
                <w:szCs w:val="16"/>
                <w:lang w:eastAsia="en-AU"/>
              </w:rPr>
            </w:pPr>
            <w:r>
              <w:rPr>
                <w:rFonts w:eastAsia="Times New Roman"/>
                <w:sz w:val="18"/>
                <w:szCs w:val="16"/>
                <w:lang w:eastAsia="en-AU"/>
              </w:rPr>
              <w:t>layout</w:t>
            </w:r>
          </w:p>
          <w:p w14:paraId="72AD88F0" w14:textId="77777777" w:rsidR="00CC4B04" w:rsidRDefault="00CC4B04" w:rsidP="00CC4B04">
            <w:pPr>
              <w:pStyle w:val="LAPTableText"/>
              <w:numPr>
                <w:ilvl w:val="0"/>
                <w:numId w:val="10"/>
              </w:numPr>
              <w:rPr>
                <w:rFonts w:eastAsia="Times New Roman"/>
                <w:sz w:val="18"/>
                <w:szCs w:val="16"/>
                <w:lang w:eastAsia="en-AU"/>
              </w:rPr>
            </w:pPr>
            <w:r w:rsidRPr="00DC5129">
              <w:rPr>
                <w:rFonts w:eastAsia="Times New Roman"/>
                <w:sz w:val="18"/>
                <w:szCs w:val="16"/>
                <w:lang w:eastAsia="en-AU"/>
              </w:rPr>
              <w:t>dimensioning and detailing reference to the appropriate AS1100 dra</w:t>
            </w:r>
            <w:r>
              <w:rPr>
                <w:rFonts w:eastAsia="Times New Roman"/>
                <w:sz w:val="18"/>
                <w:szCs w:val="16"/>
                <w:lang w:eastAsia="en-AU"/>
              </w:rPr>
              <w:t>wing standards</w:t>
            </w:r>
          </w:p>
          <w:p w14:paraId="066B54AE" w14:textId="77777777" w:rsidR="00CC4B04" w:rsidRPr="006A5580" w:rsidRDefault="00CC4B04" w:rsidP="00CC4B04">
            <w:pPr>
              <w:pStyle w:val="LAPTableText"/>
              <w:numPr>
                <w:ilvl w:val="0"/>
                <w:numId w:val="10"/>
              </w:numPr>
              <w:spacing w:after="0"/>
              <w:rPr>
                <w:rFonts w:eastAsia="Times New Roman"/>
                <w:sz w:val="18"/>
                <w:szCs w:val="16"/>
                <w:lang w:eastAsia="en-AU"/>
              </w:rPr>
            </w:pPr>
            <w:r>
              <w:rPr>
                <w:rFonts w:eastAsia="Times New Roman"/>
                <w:sz w:val="18"/>
                <w:szCs w:val="16"/>
                <w:lang w:eastAsia="en-AU"/>
              </w:rPr>
              <w:t>a written/multimodal reflection of the processes used, problems encountered and solutions to these problems</w:t>
            </w:r>
          </w:p>
        </w:tc>
        <w:tc>
          <w:tcPr>
            <w:tcW w:w="602" w:type="dxa"/>
            <w:shd w:val="clear" w:color="auto" w:fill="auto"/>
            <w:vAlign w:val="center"/>
          </w:tcPr>
          <w:p w14:paraId="5E9C437E" w14:textId="77777777" w:rsidR="00CC4B04" w:rsidRPr="003D4D6E" w:rsidRDefault="00CC4B04" w:rsidP="00C011A7">
            <w:pPr>
              <w:pStyle w:val="SOTableText"/>
              <w:jc w:val="center"/>
            </w:pPr>
          </w:p>
        </w:tc>
        <w:tc>
          <w:tcPr>
            <w:tcW w:w="603" w:type="dxa"/>
            <w:shd w:val="clear" w:color="auto" w:fill="auto"/>
            <w:vAlign w:val="center"/>
          </w:tcPr>
          <w:p w14:paraId="2BD62007" w14:textId="77777777" w:rsidR="00CC4B04" w:rsidRPr="003D4D6E" w:rsidRDefault="00CC4B04" w:rsidP="00C011A7">
            <w:pPr>
              <w:pStyle w:val="SOTableText"/>
              <w:jc w:val="center"/>
            </w:pPr>
          </w:p>
        </w:tc>
        <w:tc>
          <w:tcPr>
            <w:tcW w:w="602" w:type="dxa"/>
            <w:vAlign w:val="center"/>
          </w:tcPr>
          <w:p w14:paraId="50976B8F" w14:textId="77777777" w:rsidR="00CC4B04" w:rsidRPr="003D4D6E" w:rsidRDefault="00CC4B04" w:rsidP="00C011A7">
            <w:pPr>
              <w:pStyle w:val="SOTableText"/>
              <w:jc w:val="center"/>
            </w:pPr>
            <w:r>
              <w:t>1,2</w:t>
            </w:r>
          </w:p>
        </w:tc>
        <w:tc>
          <w:tcPr>
            <w:tcW w:w="603" w:type="dxa"/>
            <w:shd w:val="clear" w:color="auto" w:fill="auto"/>
            <w:vAlign w:val="center"/>
          </w:tcPr>
          <w:p w14:paraId="5C061D92" w14:textId="77777777" w:rsidR="00CC4B04" w:rsidRPr="006A5580" w:rsidRDefault="00CC4B04" w:rsidP="00C011A7">
            <w:pPr>
              <w:pStyle w:val="SOTableText"/>
              <w:jc w:val="center"/>
            </w:pPr>
            <w:r w:rsidRPr="006A5580">
              <w:t>1</w:t>
            </w:r>
          </w:p>
        </w:tc>
        <w:tc>
          <w:tcPr>
            <w:tcW w:w="2126" w:type="dxa"/>
            <w:shd w:val="clear" w:color="auto" w:fill="auto"/>
            <w:vAlign w:val="center"/>
          </w:tcPr>
          <w:p w14:paraId="71A954F6" w14:textId="326605CB" w:rsidR="00CC4B04" w:rsidRPr="003D4D6E" w:rsidRDefault="00535C97" w:rsidP="00C011A7">
            <w:pPr>
              <w:pStyle w:val="SOTableText"/>
            </w:pPr>
            <w:proofErr w:type="spellStart"/>
            <w:r w:rsidRPr="00665628">
              <w:t>Specialised</w:t>
            </w:r>
            <w:proofErr w:type="spellEnd"/>
            <w:r w:rsidRPr="00665628">
              <w:t xml:space="preserve"> Skills Task 2: technical drawings</w:t>
            </w:r>
            <w:r>
              <w:t xml:space="preserve"> </w:t>
            </w:r>
            <w:r>
              <w:rPr>
                <w:szCs w:val="18"/>
              </w:rPr>
              <w:t>should be a maximum of 600</w:t>
            </w:r>
            <w:r w:rsidRPr="003C36F0">
              <w:rPr>
                <w:szCs w:val="18"/>
              </w:rPr>
              <w:t xml:space="preserve"> word</w:t>
            </w:r>
            <w:r>
              <w:rPr>
                <w:szCs w:val="18"/>
              </w:rPr>
              <w:t xml:space="preserve">s if written, 4 minutes if an oral, </w:t>
            </w:r>
            <w:r w:rsidRPr="003C36F0">
              <w:rPr>
                <w:szCs w:val="18"/>
              </w:rPr>
              <w:t>or the equivalent in multimodal form.</w:t>
            </w:r>
          </w:p>
        </w:tc>
      </w:tr>
    </w:tbl>
    <w:p w14:paraId="4B6D44C1" w14:textId="77777777" w:rsidR="00CC4B04" w:rsidRPr="003D4D6E" w:rsidRDefault="00CC4B04" w:rsidP="00CC4B04">
      <w:pPr>
        <w:pStyle w:val="SOTableText"/>
        <w:spacing w:before="240" w:after="120"/>
        <w:rPr>
          <w:i/>
          <w:sz w:val="20"/>
        </w:rPr>
      </w:pPr>
      <w:r w:rsidRPr="003D4D6E">
        <w:rPr>
          <w:rFonts w:ascii="Roboto Medium" w:hAnsi="Roboto Medium"/>
          <w:sz w:val="20"/>
        </w:rPr>
        <w:t>Assessment Type 2:</w:t>
      </w:r>
      <w:r w:rsidRPr="003D4D6E">
        <w:rPr>
          <w:sz w:val="20"/>
        </w:rPr>
        <w:t xml:space="preserve"> </w:t>
      </w:r>
      <w:r w:rsidRPr="009050CF">
        <w:rPr>
          <w:b/>
          <w:sz w:val="20"/>
        </w:rPr>
        <w:t xml:space="preserve">Design Process and </w:t>
      </w:r>
      <w:r w:rsidRPr="009050CF">
        <w:rPr>
          <w:rFonts w:ascii="Roboto Medium" w:hAnsi="Roboto Medium"/>
          <w:sz w:val="20"/>
        </w:rPr>
        <w:t>Product</w:t>
      </w:r>
      <w:r w:rsidRPr="003D4D6E">
        <w:rPr>
          <w:sz w:val="20"/>
        </w:rPr>
        <w:t xml:space="preserve"> – weighting 50%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647"/>
        <w:gridCol w:w="602"/>
        <w:gridCol w:w="603"/>
        <w:gridCol w:w="602"/>
        <w:gridCol w:w="603"/>
        <w:gridCol w:w="2126"/>
      </w:tblGrid>
      <w:tr w:rsidR="00CC4B04" w:rsidRPr="003D4D6E" w14:paraId="4D07B625" w14:textId="77777777" w:rsidTr="00C011A7">
        <w:trPr>
          <w:trHeight w:val="397"/>
          <w:tblHeader/>
        </w:trPr>
        <w:tc>
          <w:tcPr>
            <w:tcW w:w="5647" w:type="dxa"/>
            <w:vMerge w:val="restart"/>
            <w:shd w:val="clear" w:color="auto" w:fill="D9D9D9" w:themeFill="background1" w:themeFillShade="D9"/>
            <w:vAlign w:val="center"/>
          </w:tcPr>
          <w:p w14:paraId="39F384F8" w14:textId="77777777" w:rsidR="00CC4B04" w:rsidRPr="003D4D6E" w:rsidRDefault="00CC4B04" w:rsidP="00C011A7">
            <w:pPr>
              <w:pStyle w:val="SOTableText"/>
              <w:rPr>
                <w:i/>
              </w:rPr>
            </w:pPr>
            <w:r w:rsidRPr="003D4D6E">
              <w:rPr>
                <w:rFonts w:ascii="Roboto Medium" w:hAnsi="Roboto Medium"/>
              </w:rPr>
              <w:t>Assessment details</w:t>
            </w:r>
          </w:p>
        </w:tc>
        <w:tc>
          <w:tcPr>
            <w:tcW w:w="2410" w:type="dxa"/>
            <w:gridSpan w:val="4"/>
            <w:shd w:val="clear" w:color="auto" w:fill="D9D9D9" w:themeFill="background1" w:themeFillShade="D9"/>
          </w:tcPr>
          <w:p w14:paraId="4E40E44D" w14:textId="77777777" w:rsidR="00CC4B04" w:rsidRPr="003D4D6E" w:rsidRDefault="00CC4B04" w:rsidP="00C011A7">
            <w:pPr>
              <w:pStyle w:val="SOTableHeadings"/>
              <w:jc w:val="center"/>
            </w:pPr>
            <w:r w:rsidRPr="003D4D6E">
              <w:t>Assessment design criteria</w:t>
            </w:r>
          </w:p>
        </w:tc>
        <w:tc>
          <w:tcPr>
            <w:tcW w:w="2126" w:type="dxa"/>
            <w:vMerge w:val="restart"/>
            <w:shd w:val="clear" w:color="auto" w:fill="D9D9D9" w:themeFill="background1" w:themeFillShade="D9"/>
            <w:vAlign w:val="center"/>
          </w:tcPr>
          <w:p w14:paraId="2A833F62" w14:textId="77777777" w:rsidR="00CC4B04" w:rsidRPr="003D4D6E" w:rsidRDefault="00CC4B04" w:rsidP="00C011A7">
            <w:pPr>
              <w:pStyle w:val="SOTableHeadings"/>
            </w:pPr>
            <w:r w:rsidRPr="003D4D6E">
              <w:t xml:space="preserve">Assessment conditions </w:t>
            </w:r>
          </w:p>
          <w:p w14:paraId="08234B2D" w14:textId="77777777" w:rsidR="00CC4B04" w:rsidRPr="003D4D6E" w:rsidRDefault="00CC4B04" w:rsidP="00C011A7">
            <w:pPr>
              <w:pStyle w:val="SOTableText"/>
            </w:pPr>
            <w:r w:rsidRPr="003C36F0">
              <w:rPr>
                <w:sz w:val="16"/>
              </w:rPr>
              <w:t>(e.g. task type, word length, time allocated, supervision)</w:t>
            </w:r>
          </w:p>
        </w:tc>
      </w:tr>
      <w:tr w:rsidR="00CC4B04" w:rsidRPr="003D4D6E" w14:paraId="10FBC142" w14:textId="77777777" w:rsidTr="00F221D1">
        <w:trPr>
          <w:trHeight w:val="397"/>
          <w:tblHeader/>
        </w:trPr>
        <w:tc>
          <w:tcPr>
            <w:tcW w:w="5647" w:type="dxa"/>
            <w:vMerge/>
            <w:shd w:val="clear" w:color="auto" w:fill="D9D9D9" w:themeFill="background1" w:themeFillShade="D9"/>
            <w:vAlign w:val="center"/>
          </w:tcPr>
          <w:p w14:paraId="3BE37725" w14:textId="77777777" w:rsidR="00CC4B04" w:rsidRPr="003D4D6E" w:rsidRDefault="00CC4B04" w:rsidP="00C011A7">
            <w:pPr>
              <w:pStyle w:val="SOTableText"/>
              <w:rPr>
                <w:i/>
              </w:rPr>
            </w:pPr>
          </w:p>
        </w:tc>
        <w:tc>
          <w:tcPr>
            <w:tcW w:w="602" w:type="dxa"/>
            <w:shd w:val="clear" w:color="auto" w:fill="D9D9D9" w:themeFill="background1" w:themeFillShade="D9"/>
            <w:vAlign w:val="center"/>
          </w:tcPr>
          <w:p w14:paraId="205E87C8" w14:textId="77777777" w:rsidR="00CC4B04" w:rsidRPr="003D4D6E" w:rsidRDefault="00CC4B04" w:rsidP="00C011A7">
            <w:pPr>
              <w:pStyle w:val="SOTableHeadings"/>
              <w:jc w:val="center"/>
            </w:pPr>
            <w:r>
              <w:t>I</w:t>
            </w:r>
          </w:p>
        </w:tc>
        <w:tc>
          <w:tcPr>
            <w:tcW w:w="603" w:type="dxa"/>
            <w:shd w:val="clear" w:color="auto" w:fill="D9D9D9" w:themeFill="background1" w:themeFillShade="D9"/>
            <w:vAlign w:val="center"/>
          </w:tcPr>
          <w:p w14:paraId="658BC61E" w14:textId="77777777" w:rsidR="00CC4B04" w:rsidRPr="003D4D6E" w:rsidRDefault="00CC4B04" w:rsidP="00C011A7">
            <w:pPr>
              <w:pStyle w:val="SOTableHeadings"/>
              <w:jc w:val="center"/>
            </w:pPr>
            <w:r>
              <w:t>D</w:t>
            </w:r>
          </w:p>
        </w:tc>
        <w:tc>
          <w:tcPr>
            <w:tcW w:w="602" w:type="dxa"/>
            <w:shd w:val="clear" w:color="auto" w:fill="D9D9D9" w:themeFill="background1" w:themeFillShade="D9"/>
            <w:vAlign w:val="center"/>
          </w:tcPr>
          <w:p w14:paraId="3E3C4B29" w14:textId="77777777" w:rsidR="00CC4B04" w:rsidRPr="003D4D6E" w:rsidRDefault="00CC4B04" w:rsidP="00C011A7">
            <w:pPr>
              <w:pStyle w:val="SOTableHeadings"/>
              <w:jc w:val="center"/>
            </w:pPr>
            <w:r>
              <w:t>P</w:t>
            </w:r>
          </w:p>
        </w:tc>
        <w:tc>
          <w:tcPr>
            <w:tcW w:w="603" w:type="dxa"/>
            <w:shd w:val="clear" w:color="auto" w:fill="D9D9D9" w:themeFill="background1" w:themeFillShade="D9"/>
            <w:vAlign w:val="center"/>
          </w:tcPr>
          <w:p w14:paraId="2A1C2AB4" w14:textId="77777777" w:rsidR="00CC4B04" w:rsidRPr="003D4D6E" w:rsidRDefault="00CC4B04" w:rsidP="00C011A7">
            <w:pPr>
              <w:pStyle w:val="SOTableHeadings"/>
              <w:jc w:val="center"/>
            </w:pPr>
            <w:r>
              <w:t>E</w:t>
            </w:r>
          </w:p>
        </w:tc>
        <w:tc>
          <w:tcPr>
            <w:tcW w:w="2126" w:type="dxa"/>
            <w:vMerge/>
            <w:shd w:val="clear" w:color="auto" w:fill="auto"/>
            <w:vAlign w:val="center"/>
          </w:tcPr>
          <w:p w14:paraId="159F07D2" w14:textId="77777777" w:rsidR="00CC4B04" w:rsidRPr="003D4D6E" w:rsidRDefault="00CC4B04" w:rsidP="00C011A7">
            <w:pPr>
              <w:pStyle w:val="SOTableText"/>
            </w:pPr>
          </w:p>
        </w:tc>
      </w:tr>
      <w:tr w:rsidR="00CC4B04" w:rsidRPr="003D4D6E" w14:paraId="5E975663" w14:textId="77777777" w:rsidTr="00F221D1">
        <w:trPr>
          <w:trHeight w:val="977"/>
        </w:trPr>
        <w:tc>
          <w:tcPr>
            <w:tcW w:w="5647" w:type="dxa"/>
            <w:shd w:val="clear" w:color="auto" w:fill="auto"/>
            <w:vAlign w:val="center"/>
          </w:tcPr>
          <w:p w14:paraId="2531BCC5" w14:textId="77777777" w:rsidR="00CC4B04" w:rsidRDefault="00CC4B04" w:rsidP="00C011A7">
            <w:pPr>
              <w:pStyle w:val="SOTableText"/>
            </w:pPr>
            <w:r w:rsidRPr="000B54C2">
              <w:t>Folio</w:t>
            </w:r>
          </w:p>
          <w:p w14:paraId="0023A976" w14:textId="77777777" w:rsidR="00CC4B04" w:rsidRPr="00675584" w:rsidRDefault="00CC4B04" w:rsidP="00C011A7">
            <w:pPr>
              <w:pStyle w:val="SOTableText"/>
              <w:rPr>
                <w:sz w:val="8"/>
                <w:szCs w:val="8"/>
              </w:rPr>
            </w:pPr>
          </w:p>
          <w:p w14:paraId="7328C9D0" w14:textId="77777777" w:rsidR="00CC4B04" w:rsidRDefault="00CC4B04" w:rsidP="00C011A7">
            <w:pPr>
              <w:pStyle w:val="SOTableText"/>
            </w:pPr>
            <w:r>
              <w:t xml:space="preserve">Students create a design folio, documenting their design from conception to </w:t>
            </w:r>
            <w:proofErr w:type="spellStart"/>
            <w:r>
              <w:t>realisation</w:t>
            </w:r>
            <w:proofErr w:type="spellEnd"/>
            <w:r>
              <w:t>. The folio must include</w:t>
            </w:r>
          </w:p>
          <w:p w14:paraId="7ED3285F" w14:textId="77777777" w:rsidR="00CC4B04" w:rsidRDefault="00CC4B04" w:rsidP="00CC4B04">
            <w:pPr>
              <w:pStyle w:val="SOTableText"/>
              <w:numPr>
                <w:ilvl w:val="0"/>
                <w:numId w:val="6"/>
              </w:numPr>
            </w:pPr>
            <w:r>
              <w:t>Investigation and Analysis</w:t>
            </w:r>
          </w:p>
          <w:p w14:paraId="05C0BDD3" w14:textId="77777777" w:rsidR="00CC4B04" w:rsidRDefault="00CC4B04" w:rsidP="005B1578">
            <w:pPr>
              <w:pStyle w:val="LAPBullet2"/>
            </w:pPr>
            <w:r>
              <w:t xml:space="preserve">A design brief that outlines functional outcomes, aesthetic considerations, constraints and a statement of intent, and identification of criteria to evaluate the success of the solution </w:t>
            </w:r>
          </w:p>
          <w:p w14:paraId="4E3EFE20" w14:textId="77777777" w:rsidR="00CC4B04" w:rsidRDefault="00CC4B04" w:rsidP="005B1578">
            <w:pPr>
              <w:pStyle w:val="LAPBullet2"/>
            </w:pPr>
            <w:r>
              <w:t>Investigation and critical analysis of existing products, materials and processes</w:t>
            </w:r>
          </w:p>
          <w:p w14:paraId="61A7ED7C" w14:textId="77777777" w:rsidR="00CC4B04" w:rsidRDefault="00CC4B04" w:rsidP="00CC4B04">
            <w:pPr>
              <w:pStyle w:val="SOTableText"/>
              <w:numPr>
                <w:ilvl w:val="0"/>
                <w:numId w:val="6"/>
              </w:numPr>
            </w:pPr>
            <w:r>
              <w:t>Design Development and Planning</w:t>
            </w:r>
          </w:p>
          <w:p w14:paraId="024EA26A" w14:textId="77777777" w:rsidR="00CC4B04" w:rsidRDefault="00CC4B04" w:rsidP="005B1578">
            <w:pPr>
              <w:pStyle w:val="LAPBullet2"/>
            </w:pPr>
            <w:r>
              <w:t>Sketches and technical drawings communicating design intent</w:t>
            </w:r>
          </w:p>
          <w:p w14:paraId="1DB9735C" w14:textId="77777777" w:rsidR="00CC4B04" w:rsidRDefault="00CC4B04" w:rsidP="005B1578">
            <w:pPr>
              <w:pStyle w:val="LAPBullet2"/>
            </w:pPr>
            <w:r>
              <w:t xml:space="preserve">A timeline outlining the sequence of the </w:t>
            </w:r>
            <w:proofErr w:type="spellStart"/>
            <w:r>
              <w:t>realisation</w:t>
            </w:r>
            <w:proofErr w:type="spellEnd"/>
            <w:r>
              <w:t xml:space="preserve"> process</w:t>
            </w:r>
          </w:p>
          <w:p w14:paraId="6E8B4266" w14:textId="77777777" w:rsidR="00CC4B04" w:rsidRDefault="00CC4B04" w:rsidP="00CC4B04">
            <w:pPr>
              <w:pStyle w:val="SOTableText"/>
              <w:numPr>
                <w:ilvl w:val="0"/>
                <w:numId w:val="6"/>
              </w:numPr>
            </w:pPr>
            <w:r>
              <w:t>Evaluation</w:t>
            </w:r>
          </w:p>
          <w:p w14:paraId="6F7F39D0" w14:textId="77777777" w:rsidR="00CC4B04" w:rsidRDefault="00CC4B04" w:rsidP="005B1578">
            <w:pPr>
              <w:pStyle w:val="LAPBullet2"/>
            </w:pPr>
            <w:r>
              <w:lastRenderedPageBreak/>
              <w:t xml:space="preserve">A critical comparison of the </w:t>
            </w:r>
            <w:proofErr w:type="spellStart"/>
            <w:r>
              <w:t>realised</w:t>
            </w:r>
            <w:proofErr w:type="spellEnd"/>
            <w:r>
              <w:t xml:space="preserve"> product with the criteria specified in the design brief, and an explanation and justification for any changes made</w:t>
            </w:r>
          </w:p>
          <w:p w14:paraId="7ED9DD04" w14:textId="77777777" w:rsidR="00CC4B04" w:rsidRDefault="00CC4B04" w:rsidP="005B1578">
            <w:pPr>
              <w:pStyle w:val="LAPBullet2"/>
            </w:pPr>
            <w:r>
              <w:t>Reflection on outcomes with recommendations for possible improvement or redevelopment of designs or procedures</w:t>
            </w:r>
          </w:p>
          <w:p w14:paraId="0700D76C" w14:textId="77777777" w:rsidR="00CC4B04" w:rsidRPr="003D4D6E" w:rsidRDefault="00CC4B04" w:rsidP="005B1578">
            <w:pPr>
              <w:pStyle w:val="LAPBullet2"/>
            </w:pPr>
            <w:r>
              <w:t>Evaluative observations about the student’s own skill development</w:t>
            </w:r>
          </w:p>
        </w:tc>
        <w:tc>
          <w:tcPr>
            <w:tcW w:w="602" w:type="dxa"/>
            <w:shd w:val="clear" w:color="auto" w:fill="auto"/>
            <w:vAlign w:val="center"/>
          </w:tcPr>
          <w:p w14:paraId="4654EC2D" w14:textId="77777777" w:rsidR="00CC4B04" w:rsidRPr="003D4D6E" w:rsidRDefault="00CC4B04" w:rsidP="00A73257">
            <w:pPr>
              <w:pStyle w:val="SOTableText"/>
              <w:jc w:val="center"/>
            </w:pPr>
            <w:r>
              <w:lastRenderedPageBreak/>
              <w:t>1</w:t>
            </w:r>
          </w:p>
        </w:tc>
        <w:tc>
          <w:tcPr>
            <w:tcW w:w="603" w:type="dxa"/>
            <w:shd w:val="clear" w:color="auto" w:fill="auto"/>
            <w:vAlign w:val="center"/>
          </w:tcPr>
          <w:p w14:paraId="42F55F0D" w14:textId="77777777" w:rsidR="00CC4B04" w:rsidRPr="003D4D6E" w:rsidRDefault="00CC4B04" w:rsidP="00A73257">
            <w:pPr>
              <w:pStyle w:val="SOTableText"/>
              <w:jc w:val="center"/>
            </w:pPr>
            <w:r>
              <w:t>1</w:t>
            </w:r>
          </w:p>
        </w:tc>
        <w:tc>
          <w:tcPr>
            <w:tcW w:w="602" w:type="dxa"/>
            <w:vAlign w:val="center"/>
          </w:tcPr>
          <w:p w14:paraId="5A4C545B" w14:textId="77777777" w:rsidR="00CC4B04" w:rsidRPr="003D4D6E" w:rsidRDefault="00CC4B04" w:rsidP="00A73257">
            <w:pPr>
              <w:pStyle w:val="SOTableText"/>
              <w:jc w:val="center"/>
            </w:pPr>
          </w:p>
        </w:tc>
        <w:tc>
          <w:tcPr>
            <w:tcW w:w="603" w:type="dxa"/>
            <w:shd w:val="clear" w:color="auto" w:fill="auto"/>
            <w:vAlign w:val="center"/>
          </w:tcPr>
          <w:p w14:paraId="3D4D10B5" w14:textId="77777777" w:rsidR="00CC4B04" w:rsidRPr="003D4D6E" w:rsidRDefault="00CC4B04" w:rsidP="00A73257">
            <w:pPr>
              <w:pStyle w:val="SOTableText"/>
              <w:jc w:val="center"/>
            </w:pPr>
            <w:r>
              <w:t>1</w:t>
            </w:r>
          </w:p>
        </w:tc>
        <w:tc>
          <w:tcPr>
            <w:tcW w:w="2126" w:type="dxa"/>
            <w:shd w:val="clear" w:color="auto" w:fill="auto"/>
            <w:vAlign w:val="center"/>
          </w:tcPr>
          <w:p w14:paraId="5086CDF0" w14:textId="20DAEF17" w:rsidR="00CC4B04" w:rsidRPr="009050CF" w:rsidRDefault="00CC4B04" w:rsidP="00C011A7">
            <w:pPr>
              <w:pStyle w:val="SOTableText"/>
              <w:rPr>
                <w:rFonts w:asciiTheme="minorHAnsi" w:hAnsiTheme="minorHAnsi"/>
                <w:szCs w:val="18"/>
              </w:rPr>
            </w:pPr>
            <w:r w:rsidRPr="003C36F0">
              <w:rPr>
                <w:szCs w:val="18"/>
              </w:rPr>
              <w:t>The evid</w:t>
            </w:r>
            <w:r>
              <w:rPr>
                <w:szCs w:val="18"/>
              </w:rPr>
              <w:t xml:space="preserve">ence should be a maximum of </w:t>
            </w:r>
            <w:r w:rsidR="003A0179">
              <w:rPr>
                <w:szCs w:val="18"/>
              </w:rPr>
              <w:t>2</w:t>
            </w:r>
            <w:r>
              <w:rPr>
                <w:szCs w:val="18"/>
              </w:rPr>
              <w:t>500</w:t>
            </w:r>
            <w:r w:rsidRPr="003C36F0">
              <w:rPr>
                <w:szCs w:val="18"/>
              </w:rPr>
              <w:t xml:space="preserve"> word</w:t>
            </w:r>
            <w:r>
              <w:rPr>
                <w:szCs w:val="18"/>
              </w:rPr>
              <w:t xml:space="preserve">s if written, </w:t>
            </w:r>
            <w:r w:rsidRPr="003C36F0">
              <w:rPr>
                <w:szCs w:val="18"/>
              </w:rPr>
              <w:t>o</w:t>
            </w:r>
            <w:r>
              <w:rPr>
                <w:szCs w:val="18"/>
              </w:rPr>
              <w:t xml:space="preserve">r </w:t>
            </w:r>
            <w:r w:rsidR="003A0179">
              <w:rPr>
                <w:szCs w:val="18"/>
              </w:rPr>
              <w:t>15</w:t>
            </w:r>
            <w:r>
              <w:rPr>
                <w:szCs w:val="18"/>
              </w:rPr>
              <w:t xml:space="preserve"> minutes recorded oral documentation, o</w:t>
            </w:r>
            <w:r w:rsidRPr="003C36F0">
              <w:rPr>
                <w:szCs w:val="18"/>
              </w:rPr>
              <w:t>r the equivalent in multimodal form.</w:t>
            </w:r>
          </w:p>
        </w:tc>
      </w:tr>
      <w:tr w:rsidR="00CC4B04" w:rsidRPr="003D4D6E" w14:paraId="6A38DF8F" w14:textId="77777777" w:rsidTr="00F221D1">
        <w:trPr>
          <w:trHeight w:val="977"/>
        </w:trPr>
        <w:tc>
          <w:tcPr>
            <w:tcW w:w="5647" w:type="dxa"/>
            <w:shd w:val="clear" w:color="auto" w:fill="auto"/>
            <w:vAlign w:val="center"/>
          </w:tcPr>
          <w:p w14:paraId="6EDA0AE0" w14:textId="77777777" w:rsidR="00CC4B04" w:rsidRDefault="00CC4B04" w:rsidP="00C011A7">
            <w:pPr>
              <w:pStyle w:val="SOTableText"/>
            </w:pPr>
            <w:r w:rsidRPr="000B54C2">
              <w:t>Solution</w:t>
            </w:r>
          </w:p>
          <w:p w14:paraId="3DE01754" w14:textId="77777777" w:rsidR="00CC4B04" w:rsidRPr="00675584" w:rsidRDefault="00CC4B04" w:rsidP="00C011A7">
            <w:pPr>
              <w:pStyle w:val="SOTableText"/>
              <w:rPr>
                <w:sz w:val="8"/>
                <w:szCs w:val="8"/>
              </w:rPr>
            </w:pPr>
          </w:p>
          <w:p w14:paraId="58EBD758" w14:textId="77777777" w:rsidR="00CC4B04" w:rsidRDefault="00CC4B04" w:rsidP="00C011A7">
            <w:pPr>
              <w:pStyle w:val="SOTableText"/>
            </w:pPr>
            <w:r>
              <w:t>Students produce the solution as designed in their folio. They produce a video or photographic record that includes evidence of:</w:t>
            </w:r>
          </w:p>
          <w:p w14:paraId="6AB11F09" w14:textId="77777777" w:rsidR="00CC4B04" w:rsidRDefault="00CC4B04" w:rsidP="00CC4B04">
            <w:pPr>
              <w:pStyle w:val="SOTableText"/>
              <w:numPr>
                <w:ilvl w:val="0"/>
                <w:numId w:val="7"/>
              </w:numPr>
            </w:pPr>
            <w:r>
              <w:t>Development of skills</w:t>
            </w:r>
          </w:p>
          <w:p w14:paraId="280094D5" w14:textId="77777777" w:rsidR="00CC4B04" w:rsidRDefault="00CC4B04" w:rsidP="00CC4B04">
            <w:pPr>
              <w:pStyle w:val="SOTableText"/>
              <w:numPr>
                <w:ilvl w:val="0"/>
                <w:numId w:val="7"/>
              </w:numPr>
            </w:pPr>
            <w:r>
              <w:t>Selection and use of appropriate processes and techniques</w:t>
            </w:r>
          </w:p>
          <w:p w14:paraId="395A6CD2" w14:textId="77777777" w:rsidR="00CC4B04" w:rsidRDefault="00CC4B04" w:rsidP="00CC4B04">
            <w:pPr>
              <w:pStyle w:val="SOTableText"/>
              <w:numPr>
                <w:ilvl w:val="0"/>
                <w:numId w:val="7"/>
              </w:numPr>
            </w:pPr>
            <w:r>
              <w:t>Modification to the design as a result of technical problems that arise</w:t>
            </w:r>
          </w:p>
          <w:p w14:paraId="5D0D8C07" w14:textId="77777777" w:rsidR="00CC4B04" w:rsidRDefault="00CC4B04" w:rsidP="00CC4B04">
            <w:pPr>
              <w:pStyle w:val="SOTableText"/>
              <w:numPr>
                <w:ilvl w:val="0"/>
                <w:numId w:val="7"/>
              </w:numPr>
            </w:pPr>
            <w:r>
              <w:t>Ongoing reflection on ideas and procedures</w:t>
            </w:r>
          </w:p>
          <w:p w14:paraId="6BC1DD47" w14:textId="525B414B" w:rsidR="00CC4B04" w:rsidRPr="000B54C2" w:rsidRDefault="00CC4B04" w:rsidP="00C011A7">
            <w:pPr>
              <w:pStyle w:val="SOTableText"/>
            </w:pPr>
            <w:r>
              <w:t xml:space="preserve">The </w:t>
            </w:r>
            <w:proofErr w:type="spellStart"/>
            <w:r>
              <w:t>realised</w:t>
            </w:r>
            <w:proofErr w:type="spellEnd"/>
            <w:r>
              <w:t xml:space="preserve"> solution must be showcased in the video/photographic record</w:t>
            </w:r>
            <w:r w:rsidR="004C25EE">
              <w:t>.</w:t>
            </w:r>
          </w:p>
        </w:tc>
        <w:tc>
          <w:tcPr>
            <w:tcW w:w="602" w:type="dxa"/>
            <w:shd w:val="clear" w:color="auto" w:fill="auto"/>
            <w:vAlign w:val="center"/>
          </w:tcPr>
          <w:p w14:paraId="0752ECD9" w14:textId="77777777" w:rsidR="00CC4B04" w:rsidRPr="003D4D6E" w:rsidRDefault="00CC4B04" w:rsidP="00A73257">
            <w:pPr>
              <w:pStyle w:val="SOTableText"/>
              <w:jc w:val="center"/>
            </w:pPr>
          </w:p>
        </w:tc>
        <w:tc>
          <w:tcPr>
            <w:tcW w:w="603" w:type="dxa"/>
            <w:shd w:val="clear" w:color="auto" w:fill="auto"/>
            <w:vAlign w:val="center"/>
          </w:tcPr>
          <w:p w14:paraId="135504A5" w14:textId="77777777" w:rsidR="00CC4B04" w:rsidRPr="003D4D6E" w:rsidRDefault="00CC4B04" w:rsidP="00A73257">
            <w:pPr>
              <w:pStyle w:val="SOTableText"/>
              <w:jc w:val="center"/>
            </w:pPr>
            <w:r>
              <w:t>2</w:t>
            </w:r>
          </w:p>
        </w:tc>
        <w:tc>
          <w:tcPr>
            <w:tcW w:w="602" w:type="dxa"/>
            <w:vAlign w:val="center"/>
          </w:tcPr>
          <w:p w14:paraId="3F9FF02E" w14:textId="77777777" w:rsidR="00CC4B04" w:rsidRPr="003D4D6E" w:rsidRDefault="00CC4B04" w:rsidP="00A73257">
            <w:pPr>
              <w:pStyle w:val="SOTableText"/>
              <w:jc w:val="center"/>
            </w:pPr>
            <w:r>
              <w:t>1,2</w:t>
            </w:r>
          </w:p>
        </w:tc>
        <w:tc>
          <w:tcPr>
            <w:tcW w:w="603" w:type="dxa"/>
            <w:shd w:val="clear" w:color="auto" w:fill="auto"/>
            <w:vAlign w:val="center"/>
          </w:tcPr>
          <w:p w14:paraId="75CDDE10" w14:textId="77777777" w:rsidR="00CC4B04" w:rsidRPr="003D4D6E" w:rsidRDefault="00CC4B04" w:rsidP="00A73257">
            <w:pPr>
              <w:pStyle w:val="SOTableText"/>
              <w:jc w:val="center"/>
            </w:pPr>
          </w:p>
        </w:tc>
        <w:tc>
          <w:tcPr>
            <w:tcW w:w="2126" w:type="dxa"/>
            <w:shd w:val="clear" w:color="auto" w:fill="auto"/>
            <w:vAlign w:val="center"/>
          </w:tcPr>
          <w:p w14:paraId="5552F2C9" w14:textId="52B49938" w:rsidR="00CC4B04" w:rsidRPr="009050CF" w:rsidRDefault="00CC4B04" w:rsidP="007A4EDC">
            <w:pPr>
              <w:pStyle w:val="AddendumTableText"/>
              <w:rPr>
                <w:rFonts w:asciiTheme="minorHAnsi" w:hAnsiTheme="minorHAnsi"/>
              </w:rPr>
            </w:pPr>
            <w:r w:rsidRPr="009050CF">
              <w:t xml:space="preserve">The evidence for the solution realisation task should be a maximum of 500 words if written or 3 minutes of recorded </w:t>
            </w:r>
            <w:r w:rsidRPr="00B132F6">
              <w:t>oral communication, or the equivalent in</w:t>
            </w:r>
            <w:r w:rsidRPr="009050CF">
              <w:t xml:space="preserve"> multimodal form.</w:t>
            </w:r>
          </w:p>
        </w:tc>
      </w:tr>
    </w:tbl>
    <w:p w14:paraId="22E56949" w14:textId="77777777" w:rsidR="00CC4B04" w:rsidRPr="003D4D6E" w:rsidRDefault="00CC4B04" w:rsidP="00CC4B04">
      <w:pPr>
        <w:spacing w:before="240"/>
        <w:rPr>
          <w:szCs w:val="20"/>
          <w:lang w:val="en-US"/>
        </w:rPr>
      </w:pPr>
      <w:r w:rsidRPr="003D4D6E">
        <w:rPr>
          <w:rFonts w:ascii="Roboto Medium" w:hAnsi="Roboto Medium"/>
        </w:rPr>
        <w:t xml:space="preserve">Assessment Type 3: </w:t>
      </w:r>
      <w:r>
        <w:rPr>
          <w:rFonts w:ascii="Roboto Medium" w:hAnsi="Roboto Medium"/>
        </w:rPr>
        <w:t>Resource Study</w:t>
      </w:r>
      <w:r w:rsidRPr="003D4D6E">
        <w:t xml:space="preserve"> – weighting 30%</w:t>
      </w:r>
    </w:p>
    <w:tbl>
      <w:tblPr>
        <w:tblW w:w="1020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647"/>
        <w:gridCol w:w="602"/>
        <w:gridCol w:w="603"/>
        <w:gridCol w:w="602"/>
        <w:gridCol w:w="603"/>
        <w:gridCol w:w="2126"/>
        <w:gridCol w:w="22"/>
      </w:tblGrid>
      <w:tr w:rsidR="00CC4B04" w:rsidRPr="003D4D6E" w14:paraId="486EE8F0" w14:textId="77777777" w:rsidTr="00C011A7">
        <w:trPr>
          <w:trHeight w:val="345"/>
          <w:tblHeader/>
        </w:trPr>
        <w:tc>
          <w:tcPr>
            <w:tcW w:w="5647" w:type="dxa"/>
            <w:vMerge w:val="restart"/>
            <w:shd w:val="clear" w:color="auto" w:fill="D9D9D9" w:themeFill="background1" w:themeFillShade="D9"/>
            <w:vAlign w:val="center"/>
          </w:tcPr>
          <w:p w14:paraId="5604E46B" w14:textId="77777777" w:rsidR="00CC4B04" w:rsidRPr="003D4D6E" w:rsidRDefault="00CC4B04" w:rsidP="00C011A7">
            <w:pPr>
              <w:pStyle w:val="SOTableText"/>
              <w:rPr>
                <w:rFonts w:ascii="Roboto Medium" w:hAnsi="Roboto Medium"/>
              </w:rPr>
            </w:pPr>
            <w:r w:rsidRPr="003D4D6E">
              <w:rPr>
                <w:rFonts w:ascii="Roboto Medium" w:hAnsi="Roboto Medium"/>
              </w:rPr>
              <w:t>Assessment details</w:t>
            </w:r>
          </w:p>
        </w:tc>
        <w:tc>
          <w:tcPr>
            <w:tcW w:w="2410" w:type="dxa"/>
            <w:gridSpan w:val="4"/>
            <w:shd w:val="clear" w:color="auto" w:fill="D9D9D9" w:themeFill="background1" w:themeFillShade="D9"/>
            <w:vAlign w:val="center"/>
          </w:tcPr>
          <w:p w14:paraId="14BBC0FA" w14:textId="77777777" w:rsidR="00CC4B04" w:rsidRPr="003D4D6E" w:rsidRDefault="00CC4B04" w:rsidP="00C011A7">
            <w:pPr>
              <w:pStyle w:val="SOTableHeadings"/>
              <w:jc w:val="center"/>
            </w:pPr>
            <w:r w:rsidRPr="003D4D6E">
              <w:t>Assessment design criteria</w:t>
            </w:r>
          </w:p>
        </w:tc>
        <w:tc>
          <w:tcPr>
            <w:tcW w:w="2148" w:type="dxa"/>
            <w:gridSpan w:val="2"/>
            <w:vMerge w:val="restart"/>
            <w:shd w:val="clear" w:color="auto" w:fill="D9D9D9" w:themeFill="background1" w:themeFillShade="D9"/>
            <w:vAlign w:val="center"/>
          </w:tcPr>
          <w:p w14:paraId="01E70413" w14:textId="77777777" w:rsidR="00CC4B04" w:rsidRPr="003D4D6E" w:rsidRDefault="00CC4B04" w:rsidP="00C011A7">
            <w:pPr>
              <w:pStyle w:val="SOTableHeadings"/>
            </w:pPr>
            <w:r w:rsidRPr="003D4D6E">
              <w:t xml:space="preserve">Assessment conditions </w:t>
            </w:r>
          </w:p>
          <w:p w14:paraId="16940ACC" w14:textId="77777777" w:rsidR="00CC4B04" w:rsidRPr="003D4D6E" w:rsidRDefault="00CC4B04" w:rsidP="00C011A7">
            <w:pPr>
              <w:pStyle w:val="SOTableText"/>
            </w:pPr>
            <w:r w:rsidRPr="003C36F0">
              <w:rPr>
                <w:sz w:val="16"/>
              </w:rPr>
              <w:t>(e.g. task type, word length, time allocated, supervision)</w:t>
            </w:r>
          </w:p>
        </w:tc>
      </w:tr>
      <w:tr w:rsidR="00CC4B04" w:rsidRPr="003D4D6E" w14:paraId="367D0EBF" w14:textId="77777777" w:rsidTr="00F221D1">
        <w:trPr>
          <w:trHeight w:val="344"/>
          <w:tblHeader/>
        </w:trPr>
        <w:tc>
          <w:tcPr>
            <w:tcW w:w="5647" w:type="dxa"/>
            <w:vMerge/>
            <w:shd w:val="clear" w:color="auto" w:fill="D9D9D9" w:themeFill="background1" w:themeFillShade="D9"/>
            <w:vAlign w:val="center"/>
          </w:tcPr>
          <w:p w14:paraId="61EB0BD6" w14:textId="77777777" w:rsidR="00CC4B04" w:rsidRPr="003D4D6E" w:rsidRDefault="00CC4B04" w:rsidP="00C011A7">
            <w:pPr>
              <w:pStyle w:val="SOTableText"/>
              <w:rPr>
                <w:rFonts w:ascii="Roboto Medium" w:hAnsi="Roboto Medium"/>
              </w:rPr>
            </w:pPr>
          </w:p>
        </w:tc>
        <w:tc>
          <w:tcPr>
            <w:tcW w:w="602" w:type="dxa"/>
            <w:shd w:val="clear" w:color="auto" w:fill="D9D9D9" w:themeFill="background1" w:themeFillShade="D9"/>
            <w:vAlign w:val="center"/>
          </w:tcPr>
          <w:p w14:paraId="113209FB" w14:textId="77777777" w:rsidR="00CC4B04" w:rsidRPr="003D4D6E" w:rsidRDefault="00CC4B04" w:rsidP="00C011A7">
            <w:pPr>
              <w:pStyle w:val="SOTableHeadings"/>
              <w:jc w:val="center"/>
            </w:pPr>
            <w:r>
              <w:t>I</w:t>
            </w:r>
          </w:p>
        </w:tc>
        <w:tc>
          <w:tcPr>
            <w:tcW w:w="603" w:type="dxa"/>
            <w:shd w:val="clear" w:color="auto" w:fill="D9D9D9" w:themeFill="background1" w:themeFillShade="D9"/>
            <w:vAlign w:val="center"/>
          </w:tcPr>
          <w:p w14:paraId="47B5919D" w14:textId="77777777" w:rsidR="00CC4B04" w:rsidRPr="003D4D6E" w:rsidRDefault="00CC4B04" w:rsidP="00C011A7">
            <w:pPr>
              <w:pStyle w:val="SOTableHeadings"/>
              <w:jc w:val="center"/>
            </w:pPr>
            <w:r>
              <w:t>D</w:t>
            </w:r>
          </w:p>
        </w:tc>
        <w:tc>
          <w:tcPr>
            <w:tcW w:w="602" w:type="dxa"/>
            <w:shd w:val="clear" w:color="auto" w:fill="D9D9D9" w:themeFill="background1" w:themeFillShade="D9"/>
            <w:vAlign w:val="center"/>
          </w:tcPr>
          <w:p w14:paraId="1BA00D0D" w14:textId="77777777" w:rsidR="00CC4B04" w:rsidRPr="003D4D6E" w:rsidRDefault="00CC4B04" w:rsidP="00C011A7">
            <w:pPr>
              <w:pStyle w:val="SOTableHeadings"/>
              <w:jc w:val="center"/>
            </w:pPr>
            <w:r>
              <w:t>P</w:t>
            </w:r>
          </w:p>
        </w:tc>
        <w:tc>
          <w:tcPr>
            <w:tcW w:w="603" w:type="dxa"/>
            <w:shd w:val="clear" w:color="auto" w:fill="D9D9D9" w:themeFill="background1" w:themeFillShade="D9"/>
            <w:vAlign w:val="center"/>
          </w:tcPr>
          <w:p w14:paraId="66217D78" w14:textId="77777777" w:rsidR="00CC4B04" w:rsidRPr="003D4D6E" w:rsidRDefault="00CC4B04" w:rsidP="00C011A7">
            <w:pPr>
              <w:pStyle w:val="SOTableHeadings"/>
              <w:jc w:val="center"/>
            </w:pPr>
            <w:r>
              <w:t>E</w:t>
            </w:r>
          </w:p>
        </w:tc>
        <w:tc>
          <w:tcPr>
            <w:tcW w:w="2148" w:type="dxa"/>
            <w:gridSpan w:val="2"/>
            <w:vMerge/>
            <w:shd w:val="clear" w:color="auto" w:fill="D9D9D9" w:themeFill="background1" w:themeFillShade="D9"/>
            <w:vAlign w:val="center"/>
          </w:tcPr>
          <w:p w14:paraId="2DD744F4" w14:textId="77777777" w:rsidR="00CC4B04" w:rsidRPr="003D4D6E" w:rsidRDefault="00CC4B04" w:rsidP="00C011A7">
            <w:pPr>
              <w:pStyle w:val="SOTableHeadings"/>
            </w:pPr>
          </w:p>
        </w:tc>
      </w:tr>
      <w:tr w:rsidR="00CC4B04" w:rsidRPr="003D4D6E" w14:paraId="1CC12027" w14:textId="77777777" w:rsidTr="00F221D1">
        <w:trPr>
          <w:gridAfter w:val="1"/>
          <w:wAfter w:w="22" w:type="dxa"/>
          <w:trHeight w:val="910"/>
        </w:trPr>
        <w:tc>
          <w:tcPr>
            <w:tcW w:w="5647" w:type="dxa"/>
            <w:shd w:val="clear" w:color="auto" w:fill="auto"/>
            <w:vAlign w:val="center"/>
          </w:tcPr>
          <w:p w14:paraId="76AB8183" w14:textId="77777777" w:rsidR="00CC4B04" w:rsidRPr="004C25EE" w:rsidRDefault="00CC4B04" w:rsidP="00C011A7">
            <w:pPr>
              <w:pStyle w:val="SOTableText"/>
              <w:spacing w:before="0"/>
              <w:rPr>
                <w:b/>
                <w:bCs/>
                <w:iCs/>
                <w:szCs w:val="18"/>
              </w:rPr>
            </w:pPr>
            <w:r w:rsidRPr="004C25EE">
              <w:rPr>
                <w:b/>
                <w:bCs/>
                <w:iCs/>
                <w:szCs w:val="18"/>
              </w:rPr>
              <w:t>Part One: Resource Investigation</w:t>
            </w:r>
          </w:p>
          <w:p w14:paraId="2C946D69" w14:textId="77777777" w:rsidR="00CC4B04" w:rsidRPr="00675584" w:rsidRDefault="00CC4B04" w:rsidP="00C011A7">
            <w:pPr>
              <w:pStyle w:val="SOTableText"/>
              <w:spacing w:before="0"/>
              <w:rPr>
                <w:iCs/>
                <w:sz w:val="8"/>
                <w:szCs w:val="8"/>
              </w:rPr>
            </w:pPr>
          </w:p>
          <w:p w14:paraId="5536217F" w14:textId="77777777" w:rsidR="00CC4B04" w:rsidRDefault="00CC4B04" w:rsidP="00C011A7">
            <w:pPr>
              <w:pStyle w:val="AddendumTableText"/>
            </w:pPr>
            <w:r w:rsidRPr="00B132F6">
              <w:t>Students investigate and analyse the functional characteristics and properties of two or more materials or components they are considering for use in the creation of their solution. They report on how their research into and testing of the functional characteristics and properties of these materials or components will affect their selection for use in the realisation of their solution.</w:t>
            </w:r>
          </w:p>
          <w:p w14:paraId="18AFE280" w14:textId="11E4C732" w:rsidR="00CC4B04" w:rsidRDefault="00CC4B04" w:rsidP="00C011A7">
            <w:pPr>
              <w:pStyle w:val="AddendumTableText"/>
            </w:pPr>
            <w:r>
              <w:t>e.g</w:t>
            </w:r>
            <w:r w:rsidR="004C25EE">
              <w:t>.</w:t>
            </w:r>
            <w:r>
              <w:t xml:space="preserve"> Properties and testing of Stainless steel and Aluminium</w:t>
            </w:r>
          </w:p>
          <w:p w14:paraId="0CFCA207" w14:textId="50813BF1" w:rsidR="00CC4B04" w:rsidRPr="007A4EDC" w:rsidRDefault="00CC4B04" w:rsidP="007A4EDC">
            <w:pPr>
              <w:pStyle w:val="AddendumTableText"/>
            </w:pPr>
            <w:r>
              <w:t>Students investigate the properties of the stainless steel and aluminium and design three tests relevant to their solution to determine which material is most appropriate, for example a corrosion test. They analyse qualitative and quantitative data to make a recommendation in light of secondary (research) data collected prior to testing.</w:t>
            </w:r>
          </w:p>
        </w:tc>
        <w:tc>
          <w:tcPr>
            <w:tcW w:w="602" w:type="dxa"/>
            <w:shd w:val="clear" w:color="auto" w:fill="auto"/>
            <w:vAlign w:val="center"/>
          </w:tcPr>
          <w:p w14:paraId="52E0A003" w14:textId="77777777" w:rsidR="00CC4B04" w:rsidRPr="003C36F0" w:rsidRDefault="00CC4B04" w:rsidP="00A73257">
            <w:pPr>
              <w:pStyle w:val="LAPTableText"/>
              <w:jc w:val="center"/>
              <w:rPr>
                <w:sz w:val="18"/>
              </w:rPr>
            </w:pPr>
            <w:r>
              <w:rPr>
                <w:sz w:val="18"/>
              </w:rPr>
              <w:t>1</w:t>
            </w:r>
          </w:p>
        </w:tc>
        <w:tc>
          <w:tcPr>
            <w:tcW w:w="603" w:type="dxa"/>
            <w:shd w:val="clear" w:color="auto" w:fill="auto"/>
            <w:vAlign w:val="center"/>
          </w:tcPr>
          <w:p w14:paraId="0E677925" w14:textId="77777777" w:rsidR="00CC4B04" w:rsidRPr="003C36F0" w:rsidRDefault="00CC4B04" w:rsidP="00A73257">
            <w:pPr>
              <w:pStyle w:val="LAPTableText"/>
              <w:jc w:val="center"/>
              <w:rPr>
                <w:sz w:val="18"/>
              </w:rPr>
            </w:pPr>
            <w:r>
              <w:rPr>
                <w:sz w:val="18"/>
              </w:rPr>
              <w:t>2</w:t>
            </w:r>
          </w:p>
        </w:tc>
        <w:tc>
          <w:tcPr>
            <w:tcW w:w="602" w:type="dxa"/>
            <w:shd w:val="clear" w:color="auto" w:fill="auto"/>
            <w:vAlign w:val="center"/>
          </w:tcPr>
          <w:p w14:paraId="329F430E" w14:textId="77777777" w:rsidR="00CC4B04" w:rsidRPr="003C36F0" w:rsidRDefault="00CC4B04" w:rsidP="00A73257">
            <w:pPr>
              <w:pStyle w:val="LAPTableText"/>
              <w:jc w:val="center"/>
            </w:pPr>
          </w:p>
        </w:tc>
        <w:tc>
          <w:tcPr>
            <w:tcW w:w="603" w:type="dxa"/>
            <w:shd w:val="clear" w:color="auto" w:fill="auto"/>
            <w:vAlign w:val="center"/>
          </w:tcPr>
          <w:p w14:paraId="22DC35EC" w14:textId="77777777" w:rsidR="00CC4B04" w:rsidRPr="003C36F0" w:rsidRDefault="00CC4B04" w:rsidP="00A73257">
            <w:pPr>
              <w:pStyle w:val="LAPTableText"/>
              <w:jc w:val="center"/>
            </w:pPr>
          </w:p>
        </w:tc>
        <w:tc>
          <w:tcPr>
            <w:tcW w:w="2126" w:type="dxa"/>
            <w:vMerge w:val="restart"/>
            <w:shd w:val="clear" w:color="auto" w:fill="auto"/>
            <w:vAlign w:val="center"/>
          </w:tcPr>
          <w:p w14:paraId="750D5D4C" w14:textId="77777777" w:rsidR="00CC4B04" w:rsidRPr="003C36F0" w:rsidRDefault="00CC4B04" w:rsidP="00C011A7">
            <w:pPr>
              <w:pStyle w:val="SOTableText"/>
              <w:rPr>
                <w:szCs w:val="18"/>
              </w:rPr>
            </w:pPr>
            <w:r w:rsidRPr="003C36F0">
              <w:rPr>
                <w:szCs w:val="18"/>
              </w:rPr>
              <w:t>The combined evidence should be a maximum of 2000 words if written, or a maximum of 12 minutes recorded oral documentation, analysis, and evaluation, or the equivalent in multimodal form.</w:t>
            </w:r>
          </w:p>
        </w:tc>
      </w:tr>
      <w:tr w:rsidR="00CC4B04" w:rsidRPr="003D4D6E" w14:paraId="20F00DC1" w14:textId="77777777" w:rsidTr="00F221D1">
        <w:trPr>
          <w:gridAfter w:val="1"/>
          <w:wAfter w:w="22" w:type="dxa"/>
          <w:trHeight w:val="910"/>
        </w:trPr>
        <w:tc>
          <w:tcPr>
            <w:tcW w:w="5647" w:type="dxa"/>
            <w:shd w:val="clear" w:color="auto" w:fill="auto"/>
            <w:vAlign w:val="center"/>
          </w:tcPr>
          <w:p w14:paraId="37FB2F3E" w14:textId="77777777" w:rsidR="00CC4B04" w:rsidRPr="004C25EE" w:rsidRDefault="00CC4B04" w:rsidP="00C011A7">
            <w:pPr>
              <w:pStyle w:val="SOTableText"/>
              <w:spacing w:before="0"/>
              <w:rPr>
                <w:b/>
                <w:bCs/>
                <w:iCs/>
                <w:szCs w:val="18"/>
              </w:rPr>
            </w:pPr>
            <w:r w:rsidRPr="004C25EE">
              <w:rPr>
                <w:b/>
                <w:bCs/>
                <w:iCs/>
                <w:szCs w:val="18"/>
              </w:rPr>
              <w:t>Part Two: Issue Exploration</w:t>
            </w:r>
          </w:p>
          <w:p w14:paraId="3A502468" w14:textId="77777777" w:rsidR="00CC4B04" w:rsidRPr="00675584" w:rsidRDefault="00CC4B04" w:rsidP="00C011A7">
            <w:pPr>
              <w:pStyle w:val="SOTableText"/>
              <w:spacing w:before="0"/>
              <w:rPr>
                <w:iCs/>
                <w:sz w:val="8"/>
                <w:szCs w:val="8"/>
              </w:rPr>
            </w:pPr>
          </w:p>
          <w:p w14:paraId="2F917D2E" w14:textId="77777777" w:rsidR="00CC4B04" w:rsidRDefault="00CC4B04" w:rsidP="00C011A7">
            <w:pPr>
              <w:pStyle w:val="AddendumTableText"/>
            </w:pPr>
            <w:r>
              <w:t>Students investigate and analyse ethical, legal, economic and/or sustainability issues specific to their solution.</w:t>
            </w:r>
          </w:p>
          <w:p w14:paraId="7B7C078D" w14:textId="77777777" w:rsidR="00CC4B04" w:rsidRDefault="00CC4B04" w:rsidP="00C011A7">
            <w:pPr>
              <w:pStyle w:val="AddendumTableText"/>
            </w:pPr>
            <w:r>
              <w:t>Students may investigate and analyse one or more of the following strategies or approaches;</w:t>
            </w:r>
          </w:p>
          <w:p w14:paraId="603AB51D" w14:textId="77777777" w:rsidR="00CC4B04" w:rsidRDefault="00CC4B04" w:rsidP="00CC4B04">
            <w:pPr>
              <w:pStyle w:val="AddendumTableText"/>
              <w:numPr>
                <w:ilvl w:val="0"/>
                <w:numId w:val="8"/>
              </w:numPr>
            </w:pPr>
            <w:r>
              <w:t>Sustainability: life cycle analysis, carbon footprint, potential to reuse or recycle</w:t>
            </w:r>
          </w:p>
          <w:p w14:paraId="47431458" w14:textId="77777777" w:rsidR="00CC4B04" w:rsidRDefault="00CC4B04" w:rsidP="00CC4B04">
            <w:pPr>
              <w:pStyle w:val="AddendumTableText"/>
              <w:numPr>
                <w:ilvl w:val="0"/>
                <w:numId w:val="8"/>
              </w:numPr>
            </w:pPr>
            <w:r>
              <w:t>Ethical: use and application of the end product, concerns related to health and safety, discrimination, conflicts of interest, cultural influences</w:t>
            </w:r>
          </w:p>
          <w:p w14:paraId="737042A4" w14:textId="77777777" w:rsidR="00CC4B04" w:rsidRDefault="00CC4B04" w:rsidP="00CC4B04">
            <w:pPr>
              <w:pStyle w:val="AddendumTableText"/>
              <w:numPr>
                <w:ilvl w:val="0"/>
                <w:numId w:val="8"/>
              </w:numPr>
            </w:pPr>
            <w:r>
              <w:t>Legal responsibilities: patents, safety requirements, intellectual property, creative commons, WHS legislation</w:t>
            </w:r>
          </w:p>
          <w:p w14:paraId="34B98324" w14:textId="77777777" w:rsidR="00CC4B04" w:rsidRPr="00DF12DE" w:rsidRDefault="00CC4B04" w:rsidP="00CC4B04">
            <w:pPr>
              <w:pStyle w:val="AddendumTableText"/>
              <w:numPr>
                <w:ilvl w:val="0"/>
                <w:numId w:val="8"/>
              </w:numPr>
            </w:pPr>
            <w:r>
              <w:t>Economic considerations: costing, responsible use of resources, time management</w:t>
            </w:r>
          </w:p>
        </w:tc>
        <w:tc>
          <w:tcPr>
            <w:tcW w:w="602" w:type="dxa"/>
            <w:shd w:val="clear" w:color="auto" w:fill="auto"/>
            <w:vAlign w:val="center"/>
          </w:tcPr>
          <w:p w14:paraId="4BE8D5C4" w14:textId="77777777" w:rsidR="00CC4B04" w:rsidRPr="003C36F0" w:rsidRDefault="00CC4B04" w:rsidP="00A73257">
            <w:pPr>
              <w:pStyle w:val="LAPTableText"/>
              <w:jc w:val="center"/>
              <w:rPr>
                <w:sz w:val="18"/>
              </w:rPr>
            </w:pPr>
            <w:r>
              <w:rPr>
                <w:sz w:val="18"/>
              </w:rPr>
              <w:t>2</w:t>
            </w:r>
          </w:p>
        </w:tc>
        <w:tc>
          <w:tcPr>
            <w:tcW w:w="603" w:type="dxa"/>
            <w:shd w:val="clear" w:color="auto" w:fill="auto"/>
            <w:vAlign w:val="center"/>
          </w:tcPr>
          <w:p w14:paraId="3E5DAA4D" w14:textId="77777777" w:rsidR="00CC4B04" w:rsidRPr="003C36F0" w:rsidRDefault="00CC4B04" w:rsidP="00A73257">
            <w:pPr>
              <w:pStyle w:val="LAPTableText"/>
              <w:jc w:val="center"/>
              <w:rPr>
                <w:sz w:val="18"/>
              </w:rPr>
            </w:pPr>
          </w:p>
        </w:tc>
        <w:tc>
          <w:tcPr>
            <w:tcW w:w="602" w:type="dxa"/>
            <w:shd w:val="clear" w:color="auto" w:fill="auto"/>
            <w:vAlign w:val="center"/>
          </w:tcPr>
          <w:p w14:paraId="2A5B2D9B" w14:textId="77777777" w:rsidR="00CC4B04" w:rsidRPr="003C36F0" w:rsidRDefault="00CC4B04" w:rsidP="00A73257">
            <w:pPr>
              <w:pStyle w:val="LAPTableText"/>
              <w:jc w:val="center"/>
            </w:pPr>
          </w:p>
        </w:tc>
        <w:tc>
          <w:tcPr>
            <w:tcW w:w="603" w:type="dxa"/>
            <w:shd w:val="clear" w:color="auto" w:fill="auto"/>
            <w:vAlign w:val="center"/>
          </w:tcPr>
          <w:p w14:paraId="06F160CA" w14:textId="77777777" w:rsidR="00CC4B04" w:rsidRPr="003C36F0" w:rsidRDefault="00CC4B04" w:rsidP="00A73257">
            <w:pPr>
              <w:pStyle w:val="LAPTableText"/>
              <w:jc w:val="center"/>
            </w:pPr>
            <w:r>
              <w:t>1</w:t>
            </w:r>
          </w:p>
        </w:tc>
        <w:tc>
          <w:tcPr>
            <w:tcW w:w="2126" w:type="dxa"/>
            <w:vMerge/>
            <w:shd w:val="clear" w:color="auto" w:fill="auto"/>
            <w:vAlign w:val="center"/>
          </w:tcPr>
          <w:p w14:paraId="751AD1D0" w14:textId="77777777" w:rsidR="00CC4B04" w:rsidRPr="003C36F0" w:rsidRDefault="00CC4B04" w:rsidP="00C011A7">
            <w:pPr>
              <w:pStyle w:val="SOTableText"/>
              <w:rPr>
                <w:szCs w:val="18"/>
              </w:rPr>
            </w:pPr>
          </w:p>
        </w:tc>
      </w:tr>
    </w:tbl>
    <w:p w14:paraId="42F0C99F" w14:textId="77777777" w:rsidR="00AD3260" w:rsidRPr="009E2F14" w:rsidRDefault="00AD3260" w:rsidP="00AD3260">
      <w:pPr>
        <w:spacing w:before="240"/>
        <w:rPr>
          <w:szCs w:val="20"/>
          <w:lang w:val="en-US"/>
        </w:rPr>
      </w:pPr>
      <w:r w:rsidRPr="009E2F14">
        <w:rPr>
          <w:i/>
        </w:rPr>
        <w:t xml:space="preserve">Please refer to the Stage </w:t>
      </w:r>
      <w:r w:rsidR="0003080B" w:rsidRPr="009E2F14">
        <w:rPr>
          <w:i/>
        </w:rPr>
        <w:t>2</w:t>
      </w:r>
      <w:r w:rsidRPr="009E2F14">
        <w:rPr>
          <w:i/>
        </w:rPr>
        <w:t xml:space="preserve"> </w:t>
      </w:r>
      <w:r w:rsidR="009E2F14" w:rsidRPr="009E2F14">
        <w:rPr>
          <w:i/>
        </w:rPr>
        <w:t>Design, Technology, and Engineering</w:t>
      </w:r>
      <w:r w:rsidRPr="009E2F14">
        <w:rPr>
          <w:i/>
        </w:rPr>
        <w:t xml:space="preserve"> subject outline.</w:t>
      </w:r>
    </w:p>
    <w:sectPr w:rsidR="00AD3260" w:rsidRPr="009E2F14" w:rsidSect="001022A2">
      <w:headerReference w:type="default" r:id="rId16"/>
      <w:footerReference w:type="default" r:id="rId17"/>
      <w:pgSz w:w="11906" w:h="16838" w:code="9"/>
      <w:pgMar w:top="851" w:right="851" w:bottom="85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890E" w14:textId="77777777" w:rsidR="00042974" w:rsidRDefault="00042974" w:rsidP="00483E68">
      <w:r>
        <w:separator/>
      </w:r>
    </w:p>
  </w:endnote>
  <w:endnote w:type="continuationSeparator" w:id="0">
    <w:p w14:paraId="47DEF1C4" w14:textId="77777777" w:rsidR="00042974" w:rsidRDefault="00042974"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AC68"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1542" w14:textId="3A510835" w:rsidR="006225BE" w:rsidRPr="001C548F" w:rsidRDefault="007608B1" w:rsidP="001C548F">
    <w:pPr>
      <w:pStyle w:val="LAPFooter"/>
    </w:pPr>
    <w:r w:rsidRPr="001C548F">
      <w:rPr>
        <w:noProof/>
      </w:rPr>
      <w:drawing>
        <wp:anchor distT="0" distB="0" distL="114300" distR="114300" simplePos="0" relativeHeight="251666432" behindDoc="1" locked="0" layoutInCell="1" allowOverlap="1" wp14:anchorId="221680D3" wp14:editId="7E83D0F8">
          <wp:simplePos x="0" y="0"/>
          <wp:positionH relativeFrom="page">
            <wp:align>right</wp:align>
          </wp:positionH>
          <wp:positionV relativeFrom="paragraph">
            <wp:posOffset>-415290</wp:posOffset>
          </wp:positionV>
          <wp:extent cx="1902460" cy="1114425"/>
          <wp:effectExtent l="0" t="0" r="2540" b="9525"/>
          <wp:wrapTight wrapText="bothSides">
            <wp:wrapPolygon edited="0">
              <wp:start x="0" y="0"/>
              <wp:lineTo x="0" y="21415"/>
              <wp:lineTo x="21413" y="21415"/>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99"/>
                  <a:stretch/>
                </pic:blipFill>
                <pic:spPr bwMode="auto">
                  <a:xfrm>
                    <a:off x="0" y="0"/>
                    <a:ext cx="190246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sidRPr="001C548F">
      <w:rPr>
        <w:noProof/>
      </w:rPr>
      <w:drawing>
        <wp:anchor distT="0" distB="0" distL="114300" distR="114300" simplePos="0" relativeHeight="251654144" behindDoc="0" locked="0" layoutInCell="1" allowOverlap="1" wp14:anchorId="7133EE9F" wp14:editId="70562B8A">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1C548F">
      <w:t xml:space="preserve">Page </w:t>
    </w:r>
    <w:r w:rsidR="009B7824" w:rsidRPr="001C548F">
      <w:fldChar w:fldCharType="begin"/>
    </w:r>
    <w:r w:rsidR="009B7824" w:rsidRPr="001C548F">
      <w:instrText xml:space="preserve"> PAGE </w:instrText>
    </w:r>
    <w:r w:rsidR="009B7824" w:rsidRPr="001C548F">
      <w:fldChar w:fldCharType="separate"/>
    </w:r>
    <w:r w:rsidR="00CC4B04" w:rsidRPr="001C548F">
      <w:t>1</w:t>
    </w:r>
    <w:r w:rsidR="009B7824" w:rsidRPr="001C548F">
      <w:fldChar w:fldCharType="end"/>
    </w:r>
    <w:r w:rsidR="009B7824" w:rsidRPr="001C548F">
      <w:t xml:space="preserve"> of </w:t>
    </w:r>
    <w:r w:rsidR="009B7824" w:rsidRPr="001C548F">
      <w:fldChar w:fldCharType="begin"/>
    </w:r>
    <w:r w:rsidR="009B7824" w:rsidRPr="001C548F">
      <w:instrText xml:space="preserve"> NUMPAGES </w:instrText>
    </w:r>
    <w:r w:rsidR="009B7824" w:rsidRPr="001C548F">
      <w:fldChar w:fldCharType="separate"/>
    </w:r>
    <w:r w:rsidR="00CC4B04" w:rsidRPr="001C548F">
      <w:t>4</w:t>
    </w:r>
    <w:r w:rsidR="009B7824" w:rsidRPr="001C548F">
      <w:fldChar w:fldCharType="end"/>
    </w:r>
    <w:r w:rsidR="00693A24" w:rsidRPr="001C548F">
      <w:br/>
    </w:r>
    <w:r w:rsidRPr="001C548F">
      <w:t xml:space="preserve">Stage 2 </w:t>
    </w:r>
    <w:r w:rsidR="009E2F14" w:rsidRPr="001C548F">
      <w:t>Digital Communication Solutions</w:t>
    </w:r>
    <w:r w:rsidRPr="001C548F">
      <w:t xml:space="preserve"> – Pre-approved LAP-01 </w:t>
    </w:r>
    <w:r w:rsidRPr="001C548F">
      <w:br/>
      <w:t xml:space="preserve">Ref: </w:t>
    </w:r>
    <w:fldSimple w:instr=" DOCPROPERTY  Objective-Id  \* MERGEFORMAT ">
      <w:r w:rsidR="001022A2">
        <w:t>A857655</w:t>
      </w:r>
    </w:fldSimple>
    <w:r w:rsidR="002A11AB" w:rsidRPr="001C548F">
      <w:t xml:space="preserve"> </w:t>
    </w:r>
    <w:r w:rsidR="001C548F" w:rsidRPr="001C548F">
      <w:t>(created January 2022) © SACE Board of South Australia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6D57" w14:textId="1DE83EA4" w:rsidR="00FF5B14" w:rsidRPr="009E2F14"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0288" behindDoc="0" locked="0" layoutInCell="1" allowOverlap="1" wp14:anchorId="34D14EFC" wp14:editId="5CCFEB24">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CC4B04">
      <w:rPr>
        <w:noProof/>
      </w:rPr>
      <w:t>4</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CC4B04">
      <w:rPr>
        <w:noProof/>
      </w:rPr>
      <w:t>4</w:t>
    </w:r>
    <w:r w:rsidRPr="00D128A8">
      <w:fldChar w:fldCharType="end"/>
    </w:r>
    <w:r>
      <w:br/>
    </w:r>
    <w:r w:rsidR="000253A9" w:rsidRPr="009E2F14">
      <w:t xml:space="preserve">Stage 2 </w:t>
    </w:r>
    <w:r w:rsidR="009E2F14" w:rsidRPr="009E2F14">
      <w:t>Digital Communication Solutions</w:t>
    </w:r>
    <w:r w:rsidR="000253A9" w:rsidRPr="009E2F14">
      <w:t xml:space="preserve"> – Pre-approved LAP-01</w:t>
    </w:r>
    <w:r w:rsidR="00111A42" w:rsidRPr="009E2F14">
      <w:br/>
    </w:r>
    <w:r w:rsidR="000253A9" w:rsidRPr="009E2F14">
      <w:t xml:space="preserve">Ref: </w:t>
    </w:r>
    <w:fldSimple w:instr=" DOCPROPERTY  Objective-Id  \* MERGEFORMAT ">
      <w:r w:rsidR="001022A2">
        <w:t>A857655</w:t>
      </w:r>
    </w:fldSimple>
    <w:r w:rsidR="002A11AB" w:rsidRPr="009E2F14">
      <w:t xml:space="preserve"> </w:t>
    </w:r>
    <w:r w:rsidR="001C548F" w:rsidRPr="001C548F">
      <w:t>(created January 2022) © SACE Board of South Australia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CD53" w14:textId="77777777" w:rsidR="00042974" w:rsidRDefault="00042974" w:rsidP="00483E68">
      <w:r>
        <w:separator/>
      </w:r>
    </w:p>
  </w:footnote>
  <w:footnote w:type="continuationSeparator" w:id="0">
    <w:p w14:paraId="2FBECFF0" w14:textId="77777777" w:rsidR="00042974" w:rsidRDefault="00042974"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45EF" w14:textId="572E45B1" w:rsidR="00FF5B14" w:rsidRDefault="003A0179" w:rsidP="006225BE">
    <w:pPr>
      <w:pStyle w:val="Header"/>
      <w:tabs>
        <w:tab w:val="clear" w:pos="4513"/>
        <w:tab w:val="clear" w:pos="9026"/>
        <w:tab w:val="left" w:pos="855"/>
      </w:tabs>
    </w:pPr>
    <w:r>
      <w:rPr>
        <w:noProof/>
      </w:rPr>
      <mc:AlternateContent>
        <mc:Choice Requires="wps">
          <w:drawing>
            <wp:anchor distT="0" distB="0" distL="114300" distR="114300" simplePos="1" relativeHeight="251667456" behindDoc="0" locked="0" layoutInCell="0" allowOverlap="1" wp14:anchorId="25346CE0" wp14:editId="4AA297E9">
              <wp:simplePos x="0" y="190500"/>
              <wp:positionH relativeFrom="page">
                <wp:posOffset>0</wp:posOffset>
              </wp:positionH>
              <wp:positionV relativeFrom="page">
                <wp:posOffset>190500</wp:posOffset>
              </wp:positionV>
              <wp:extent cx="7560310" cy="252095"/>
              <wp:effectExtent l="0" t="0" r="0" b="14605"/>
              <wp:wrapNone/>
              <wp:docPr id="4" name="MSIPCM1a534bd0b8bc113ebf2cae8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E634E" w14:textId="50BDBB82" w:rsidR="003A0179" w:rsidRPr="003A0179" w:rsidRDefault="003A0179" w:rsidP="003A0179">
                          <w:pPr>
                            <w:spacing w:after="0"/>
                            <w:jc w:val="center"/>
                            <w:rPr>
                              <w:rFonts w:ascii="Arial" w:hAnsi="Arial" w:cs="Arial"/>
                              <w:color w:val="A80000"/>
                              <w:sz w:val="24"/>
                            </w:rPr>
                          </w:pPr>
                          <w:r w:rsidRPr="003A017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346CE0" id="_x0000_t202" coordsize="21600,21600" o:spt="202" path="m,l,21600r21600,l21600,xe">
              <v:stroke joinstyle="miter"/>
              <v:path gradientshapeok="t" o:connecttype="rect"/>
            </v:shapetype>
            <v:shape id="MSIPCM1a534bd0b8bc113ebf2cae8f"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l2rAIAAEYFAAAOAAAAZHJzL2Uyb0RvYy54bWysVFFv2yAQfp+0/4B42NNW20mcJl6dKsvU&#10;rVLaRkqnPmMMsSUbKJDG2bT/vgPjtOv2NO0FjrvjO+7uOy4uu7ZBT0ybWoocJ2cxRkxQWdZil+Nv&#10;91cfZhgZS0RJGilYjo/M4MvF2zcXB5WxkaxkUzKNAESY7KByXFmrsigytGItMWdSMQFGLnVLLBz1&#10;Lio1OQB620SjOJ5GB6lLpSVlxoD2c2/EC4/POaP2jnPDLGpyDG+zftV+LdwaLS5IttNEVTUNzyD/&#10;8IqW1AKCnqA+E0vQXtd/QLU11dJIbs+obCPJeU2ZzwGySeJX2WwropjPBYpj1KlM5v/B0tunjUZ1&#10;meMJRoK00KKb7fVmdZOQdDwpyriYFTRJxqzgI0rYjGNUMkOhgj/ePe6l/fiVmGolS9afsiQ5n8XT&#10;UTyevw92Vu8qG6yzCTAkGB7q0lZBn87Tk37TEMpaJoY7AwwBovRyALgWJesCQL9tdN0SffzNawsU&#10;AG4GvyTcvZcqaOJT4DXjQ0xQ/nTUOCiTQYW2Cmpku0+yA4oPegNK1/GO69bt0EsEdiDZ8UQs1llE&#10;QXmeTuNxAiYKtlE6iuepg4mebytt7BcmW+SEHGt4tecTeVob27sOLi6YkFd103jyNgIdcjwdp7G/&#10;cLIAeCMghsuhf6uTbFd0IbFClkfIS8t+KIyiVzUEXxNjN0TDFMB7YbLtHSy8kRBEBgmjSurvf9M7&#10;fyAnWDE6wFTl2DzuiWYYNdcCaDtPJhM3hv4Agn6pLQat2LcrCQObwN+hqBedr20GkWvZPsDgL100&#10;MBFBIWaO7SCuLJzAAB8HZcull2HgFLFrsVXUQbsyupLedw9Eq1B3Cx27lcPckexV+XvfvgHLvZW8&#10;9r1xhe2rGeoNw+q7Gz4W9xu8PHuv5+9v8Qs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w8YJdqwCAABGBQAADgAAAAAAAAAA&#10;AAAAAAAuAgAAZHJzL2Uyb0RvYy54bWxQSwECLQAUAAYACAAAACEAoIr4ZNwAAAAHAQAADwAAAAAA&#10;AAAAAAAAAAAGBQAAZHJzL2Rvd25yZXYueG1sUEsFBgAAAAAEAAQA8wAAAA8GAAAAAA==&#10;" o:allowincell="f" filled="f" stroked="f" strokeweight=".5pt">
              <v:textbox inset=",0,,0">
                <w:txbxContent>
                  <w:p w14:paraId="2ADE634E" w14:textId="50BDBB82" w:rsidR="003A0179" w:rsidRPr="003A0179" w:rsidRDefault="003A0179" w:rsidP="003A0179">
                    <w:pPr>
                      <w:spacing w:after="0"/>
                      <w:jc w:val="center"/>
                      <w:rPr>
                        <w:rFonts w:ascii="Arial" w:hAnsi="Arial" w:cs="Arial"/>
                        <w:color w:val="A80000"/>
                        <w:sz w:val="24"/>
                      </w:rPr>
                    </w:pPr>
                    <w:r w:rsidRPr="003A0179">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29BD" w14:textId="5FA69EDB" w:rsidR="00693A24" w:rsidRDefault="003A0179">
    <w:pPr>
      <w:pStyle w:val="Header"/>
    </w:pPr>
    <w:r>
      <w:rPr>
        <w:noProof/>
        <w:lang w:eastAsia="en-AU"/>
      </w:rPr>
      <mc:AlternateContent>
        <mc:Choice Requires="wps">
          <w:drawing>
            <wp:anchor distT="0" distB="0" distL="114300" distR="114300" simplePos="0" relativeHeight="251668480" behindDoc="0" locked="0" layoutInCell="0" allowOverlap="1" wp14:anchorId="1629100D" wp14:editId="021FBF47">
              <wp:simplePos x="0" y="0"/>
              <wp:positionH relativeFrom="page">
                <wp:posOffset>0</wp:posOffset>
              </wp:positionH>
              <wp:positionV relativeFrom="page">
                <wp:posOffset>190500</wp:posOffset>
              </wp:positionV>
              <wp:extent cx="7560310" cy="252095"/>
              <wp:effectExtent l="0" t="0" r="0" b="14605"/>
              <wp:wrapNone/>
              <wp:docPr id="5" name="MSIPCM4b95429e8fa932fc5ae127c2"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469EF1" w14:textId="6BF2FD8F" w:rsidR="003A0179" w:rsidRPr="003A0179" w:rsidRDefault="003A0179" w:rsidP="003A0179">
                          <w:pPr>
                            <w:spacing w:after="0"/>
                            <w:jc w:val="center"/>
                            <w:rPr>
                              <w:rFonts w:ascii="Arial" w:hAnsi="Arial" w:cs="Arial"/>
                              <w:color w:val="A80000"/>
                              <w:sz w:val="24"/>
                            </w:rPr>
                          </w:pPr>
                          <w:r w:rsidRPr="003A017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29100D" id="_x0000_t202" coordsize="21600,21600" o:spt="202" path="m,l,21600r21600,l21600,xe">
              <v:stroke joinstyle="miter"/>
              <v:path gradientshapeok="t" o:connecttype="rect"/>
            </v:shapetype>
            <v:shape id="MSIPCM4b95429e8fa932fc5ae127c2"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x/rwIAAE8FAAAOAAAAZHJzL2Uyb0RvYy54bWysVE1v2zAMvQ/YfxB02GmrPxKncVanyFJ0&#10;K5C2AdKhZ0WWYgO2pEpK42zYfx8ly2nR7TTsIlMk/Ug+krq47NoGPTNtaikKnJzFGDFBZVmLXYG/&#10;P1x/mmJkLBElaaRgBT4ygy/n799dHNSMpbKSTck0AhBhZgdV4MpaNYsiQyvWEnMmFRNg5FK3xMJV&#10;76JSkwOgt02UxvEkOkhdKi0pMwa0V70Rzz0+54zae84Ns6gpMORm/an9uXVnNL8gs50mqqppSIP8&#10;QxYtqQUEPUFdEUvQXtd/QLU11dJIbs+obCPJeU2ZrwGqSeI31WwqopivBcgx6kST+X+w9O55rVFd&#10;FjjDSJAWWnS7uVkvb8fbPBunOZtyko9STjPCkvScphiVzFBg8OeHp720n78RUy1lyfrbLEnOp/Ek&#10;jUf5x2Bn9a6ywTodw4QEw2Nd2iroszw76dcNoaxlYvhngCEwKL0cAG5EyboA0H+ua23smuxCMsFv&#10;A0MA0xk8k6B9kCpo4lPoFeNDVFD+csNxUGYGHG0UsGS7L7KDIR/0BpSu5x3XrftCNxHYYcyOp9Fi&#10;nUUUlOfZJB4lYKJgS7M0zjMHE738rSD3r0y2yAkF1pC1nyjyvDK2dx1cXDAhr+um8ePbCHQo8GSU&#10;xf6HkwXAGwExXA19rk6y3bbzDT/VsZXlEcrTst8Oo6gnckUcmRrWAdKGFbf3cPBGQiwZJIwqqX/8&#10;Te/8YUrBitEB1qvA5mlPNMOouREwv3kyHrt99BcQ9GvtdtCKfbuUsLkJPCKKetH52mYQuZbtI7wA&#10;CxcNTERQiFlgO4hLCzcwwAtC2WLhZdg8RexKbBR10I5Nx+xD90i0CvRbaNydHBaQzN50offt+7DY&#10;W8lr3yLHb89moB221jc5vDDuWXh9914v7+D8NwA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VFU8f68CAABPBQAADgAAAAAA&#10;AAAAAAAAAAAuAgAAZHJzL2Uyb0RvYy54bWxQSwECLQAUAAYACAAAACEAoIr4ZNwAAAAHAQAADwAA&#10;AAAAAAAAAAAAAAAJBQAAZHJzL2Rvd25yZXYueG1sUEsFBgAAAAAEAAQA8wAAABIGAAAAAA==&#10;" o:allowincell="f" filled="f" stroked="f" strokeweight=".5pt">
              <v:textbox inset=",0,,0">
                <w:txbxContent>
                  <w:p w14:paraId="3E469EF1" w14:textId="6BF2FD8F" w:rsidR="003A0179" w:rsidRPr="003A0179" w:rsidRDefault="003A0179" w:rsidP="003A0179">
                    <w:pPr>
                      <w:spacing w:after="0"/>
                      <w:jc w:val="center"/>
                      <w:rPr>
                        <w:rFonts w:ascii="Arial" w:hAnsi="Arial" w:cs="Arial"/>
                        <w:color w:val="A80000"/>
                        <w:sz w:val="24"/>
                      </w:rPr>
                    </w:pPr>
                    <w:r w:rsidRPr="003A0179">
                      <w:rPr>
                        <w:rFonts w:ascii="Arial" w:hAnsi="Arial" w:cs="Arial"/>
                        <w:color w:val="A80000"/>
                        <w:sz w:val="24"/>
                      </w:rPr>
                      <w:t>OFFICIAL</w:t>
                    </w:r>
                  </w:p>
                </w:txbxContent>
              </v:textbox>
              <w10:wrap anchorx="page" anchory="page"/>
            </v:shape>
          </w:pict>
        </mc:Fallback>
      </mc:AlternateContent>
    </w:r>
    <w:r w:rsidR="00E03ABA" w:rsidRPr="009F5499">
      <w:rPr>
        <w:noProof/>
        <w:lang w:eastAsia="en-AU"/>
      </w:rPr>
      <w:drawing>
        <wp:anchor distT="0" distB="0" distL="114300" distR="114300" simplePos="0" relativeHeight="251665408" behindDoc="1" locked="1" layoutInCell="1" allowOverlap="1" wp14:anchorId="5E3EAAD1" wp14:editId="252BF303">
          <wp:simplePos x="0" y="0"/>
          <wp:positionH relativeFrom="column">
            <wp:posOffset>-900430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7450" w14:textId="031B9563" w:rsidR="00153C12" w:rsidRDefault="003A0179">
    <w:pPr>
      <w:pStyle w:val="Header"/>
    </w:pPr>
    <w:r>
      <w:rPr>
        <w:noProof/>
      </w:rPr>
      <mc:AlternateContent>
        <mc:Choice Requires="wps">
          <w:drawing>
            <wp:anchor distT="0" distB="0" distL="114300" distR="114300" simplePos="0" relativeHeight="251669504" behindDoc="0" locked="0" layoutInCell="0" allowOverlap="1" wp14:anchorId="543E9F93" wp14:editId="70EEBC3D">
              <wp:simplePos x="0" y="0"/>
              <wp:positionH relativeFrom="page">
                <wp:posOffset>0</wp:posOffset>
              </wp:positionH>
              <wp:positionV relativeFrom="page">
                <wp:posOffset>190500</wp:posOffset>
              </wp:positionV>
              <wp:extent cx="7560310" cy="252095"/>
              <wp:effectExtent l="0" t="0" r="0" b="14605"/>
              <wp:wrapNone/>
              <wp:docPr id="7" name="MSIPCM467c434eba1ce2d484a34b53"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AE2B4" w14:textId="54AEF963" w:rsidR="003A0179" w:rsidRPr="003A0179" w:rsidRDefault="003A0179" w:rsidP="003A0179">
                          <w:pPr>
                            <w:spacing w:after="0"/>
                            <w:jc w:val="center"/>
                            <w:rPr>
                              <w:rFonts w:ascii="Arial" w:hAnsi="Arial" w:cs="Arial"/>
                              <w:color w:val="A80000"/>
                              <w:sz w:val="24"/>
                            </w:rPr>
                          </w:pPr>
                          <w:r w:rsidRPr="003A017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3E9F93" id="_x0000_t202" coordsize="21600,21600" o:spt="202" path="m,l,21600r21600,l21600,xe">
              <v:stroke joinstyle="miter"/>
              <v:path gradientshapeok="t" o:connecttype="rect"/>
            </v:shapetype>
            <v:shape id="MSIPCM467c434eba1ce2d484a34b53"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ihsAIAAE0FAAAOAAAAZHJzL2Uyb0RvYy54bWysVMlu2zAQvRfoPxA89NRGiyUvauTAdZAm&#10;gJMYcIqcaYqyBIhLSDqWW/TfO6QkJ017KnqRhjPDN9sbnl+0vEHPTJtaihxHZyFGTFBZ1GKX428P&#10;V5+mGBlLREEaKViOj8zgi/n7d+cHlbFYVrIpmEYAIkx2UDmurFVZEBhaMU7MmVRMgLGUmhMLR70L&#10;Ck0OgM6bIA7DcXCQulBaUmYMaC87I557/LJk1N6XpWEWNTmG3Kz/av/dum8wPyfZThNV1bRPg/xD&#10;FpzUAoKeoC6JJWiv6z+geE21NLK0Z1TyQJZlTZmvAaqJwjfVbCqimK8FmmPUqU3m/8HSu+e1RnWR&#10;4wlGgnAY0e3mZr28TcYTmowStiURZXGRTBMySrbpCKOCGQod/PHhaS/t52tiqqUsWHfKomgyDcdx&#10;OJp97O2s3lW2t04TYEhveKwLW/X6dJae9OuGUMaZGO4MMASI0sk9wI0oWNsDdL+1rjnRx9+8NkAB&#10;4GbvF/d3H6TqNeEp8IqVQ0xQ/nTUOCiTQYc2Cnpk2y+yBYoPegNKN/G21Nz9YZYI7ECy44lYrLWI&#10;gnKSjsNRBCYKtjiNw1nqYIKX20ob+5VJjpyQYw1Zez6R55Wxnevg4oIJeVU3jSdvI9Ahx+NRGvoL&#10;JwuANwJiuBq6XJ1k223rxx0PdWxlcYTytOx2wyh6VUMOK2LsmmhYBkgbFtzew6dsJMSSvYRRJfX3&#10;v+mdP3AUrBgdYLlybJ72RDOMmhsB7J1FSeK20R9A0K+120Er9nwpYW8jeEIU9aLztc0gllryR9j/&#10;hYsGJiIoxMyxHcSlhRMY4P2gbLHwMuydInYlNoo6aNdN19mH9pFo1bffwuDu5LB+JHszhc63m8Ni&#10;b2VZ+xG5/nbd7NsOO+uH3L8v7lF4ffZeL6/g/Bc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HoG2KGwAgAATQUAAA4AAAAA&#10;AAAAAAAAAAAALgIAAGRycy9lMm9Eb2MueG1sUEsBAi0AFAAGAAgAAAAhAKCK+GTcAAAABwEAAA8A&#10;AAAAAAAAAAAAAAAACgUAAGRycy9kb3ducmV2LnhtbFBLBQYAAAAABAAEAPMAAAATBgAAAAA=&#10;" o:allowincell="f" filled="f" stroked="f" strokeweight=".5pt">
              <v:textbox inset=",0,,0">
                <w:txbxContent>
                  <w:p w14:paraId="5CEAE2B4" w14:textId="54AEF963" w:rsidR="003A0179" w:rsidRPr="003A0179" w:rsidRDefault="003A0179" w:rsidP="003A0179">
                    <w:pPr>
                      <w:spacing w:after="0"/>
                      <w:jc w:val="center"/>
                      <w:rPr>
                        <w:rFonts w:ascii="Arial" w:hAnsi="Arial" w:cs="Arial"/>
                        <w:color w:val="A80000"/>
                        <w:sz w:val="24"/>
                      </w:rPr>
                    </w:pPr>
                    <w:r w:rsidRPr="003A0179">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D92"/>
    <w:multiLevelType w:val="hybridMultilevel"/>
    <w:tmpl w:val="A976A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87984"/>
    <w:multiLevelType w:val="hybridMultilevel"/>
    <w:tmpl w:val="3F8C4D3C"/>
    <w:lvl w:ilvl="0" w:tplc="F2820CEC">
      <w:start w:val="1"/>
      <w:numFmt w:val="bullet"/>
      <w:pStyle w:val="LAPBullet2"/>
      <w:lvlText w:val="-"/>
      <w:lvlJc w:val="left"/>
      <w:pPr>
        <w:ind w:left="1060" w:hanging="360"/>
      </w:pPr>
      <w:rPr>
        <w:rFonts w:ascii="Arial" w:eastAsia="Times New Roman" w:hAnsi="Aria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 w15:restartNumberingAfterBreak="0">
    <w:nsid w:val="239F56D8"/>
    <w:multiLevelType w:val="hybridMultilevel"/>
    <w:tmpl w:val="E892B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782555"/>
    <w:multiLevelType w:val="hybridMultilevel"/>
    <w:tmpl w:val="B3508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A276689"/>
    <w:multiLevelType w:val="hybridMultilevel"/>
    <w:tmpl w:val="48BA87B6"/>
    <w:lvl w:ilvl="0" w:tplc="0C090001">
      <w:start w:val="1"/>
      <w:numFmt w:val="bullet"/>
      <w:lvlText w:val=""/>
      <w:lvlJc w:val="left"/>
      <w:pPr>
        <w:ind w:left="360" w:hanging="360"/>
      </w:pPr>
      <w:rPr>
        <w:rFonts w:ascii="Symbol" w:hAnsi="Symbol" w:hint="default"/>
      </w:rPr>
    </w:lvl>
    <w:lvl w:ilvl="1" w:tplc="687A9C5E">
      <w:start w:val="1"/>
      <w:numFmt w:val="bullet"/>
      <w:lvlText w:val="-"/>
      <w:lvlJc w:val="left"/>
      <w:pPr>
        <w:ind w:left="1080" w:hanging="360"/>
      </w:pPr>
      <w:rPr>
        <w:rFonts w:ascii="Arial" w:eastAsia="Times New Roman"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2456E9"/>
    <w:multiLevelType w:val="hybridMultilevel"/>
    <w:tmpl w:val="E96465C6"/>
    <w:lvl w:ilvl="0" w:tplc="0C090001">
      <w:start w:val="1"/>
      <w:numFmt w:val="bullet"/>
      <w:lvlText w:val=""/>
      <w:lvlJc w:val="left"/>
      <w:pPr>
        <w:ind w:left="360" w:hanging="360"/>
      </w:pPr>
      <w:rPr>
        <w:rFonts w:ascii="Symbol" w:hAnsi="Symbol" w:hint="default"/>
      </w:rPr>
    </w:lvl>
    <w:lvl w:ilvl="1" w:tplc="706C5C56">
      <w:start w:val="1"/>
      <w:numFmt w:val="bullet"/>
      <w:lvlText w:val="-"/>
      <w:lvlJc w:val="left"/>
      <w:pPr>
        <w:ind w:left="1080" w:hanging="360"/>
      </w:pPr>
      <w:rPr>
        <w:rFonts w:ascii="Arial" w:eastAsia="Times New Roman"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9906518"/>
    <w:multiLevelType w:val="hybridMultilevel"/>
    <w:tmpl w:val="11F89BEA"/>
    <w:lvl w:ilvl="0" w:tplc="0C090001">
      <w:start w:val="1"/>
      <w:numFmt w:val="bullet"/>
      <w:lvlText w:val=""/>
      <w:lvlJc w:val="left"/>
      <w:pPr>
        <w:ind w:left="360" w:hanging="360"/>
      </w:pPr>
      <w:rPr>
        <w:rFonts w:ascii="Symbol" w:hAnsi="Symbol" w:hint="default"/>
      </w:rPr>
    </w:lvl>
    <w:lvl w:ilvl="1" w:tplc="706C5C56">
      <w:start w:val="1"/>
      <w:numFmt w:val="bullet"/>
      <w:lvlText w:val="-"/>
      <w:lvlJc w:val="left"/>
      <w:pPr>
        <w:ind w:left="1080" w:hanging="360"/>
      </w:pPr>
      <w:rPr>
        <w:rFonts w:ascii="Arial" w:eastAsia="Times New Roman"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7765A93"/>
    <w:multiLevelType w:val="hybridMultilevel"/>
    <w:tmpl w:val="655CEEF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38219C"/>
    <w:multiLevelType w:val="hybridMultilevel"/>
    <w:tmpl w:val="1B12F0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96349907">
    <w:abstractNumId w:val="7"/>
  </w:num>
  <w:num w:numId="2" w16cid:durableId="1989050148">
    <w:abstractNumId w:val="9"/>
  </w:num>
  <w:num w:numId="3" w16cid:durableId="367947211">
    <w:abstractNumId w:val="10"/>
  </w:num>
  <w:num w:numId="4" w16cid:durableId="430399391">
    <w:abstractNumId w:val="12"/>
  </w:num>
  <w:num w:numId="5" w16cid:durableId="1606107510">
    <w:abstractNumId w:val="1"/>
  </w:num>
  <w:num w:numId="6" w16cid:durableId="1146512917">
    <w:abstractNumId w:val="11"/>
  </w:num>
  <w:num w:numId="7" w16cid:durableId="1507594776">
    <w:abstractNumId w:val="0"/>
  </w:num>
  <w:num w:numId="8" w16cid:durableId="1105807419">
    <w:abstractNumId w:val="3"/>
  </w:num>
  <w:num w:numId="9" w16cid:durableId="1570728378">
    <w:abstractNumId w:val="4"/>
  </w:num>
  <w:num w:numId="10" w16cid:durableId="1560019372">
    <w:abstractNumId w:val="13"/>
  </w:num>
  <w:num w:numId="11" w16cid:durableId="707292096">
    <w:abstractNumId w:val="6"/>
  </w:num>
  <w:num w:numId="12" w16cid:durableId="1022049585">
    <w:abstractNumId w:val="8"/>
  </w:num>
  <w:num w:numId="13" w16cid:durableId="6715476">
    <w:abstractNumId w:val="5"/>
  </w:num>
  <w:num w:numId="14" w16cid:durableId="4403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53A9"/>
    <w:rsid w:val="00027283"/>
    <w:rsid w:val="0003080B"/>
    <w:rsid w:val="00030998"/>
    <w:rsid w:val="0003787E"/>
    <w:rsid w:val="00042974"/>
    <w:rsid w:val="00044616"/>
    <w:rsid w:val="00046C68"/>
    <w:rsid w:val="0005050D"/>
    <w:rsid w:val="0005077B"/>
    <w:rsid w:val="0005109C"/>
    <w:rsid w:val="000519E4"/>
    <w:rsid w:val="000642A5"/>
    <w:rsid w:val="00066B45"/>
    <w:rsid w:val="000710F6"/>
    <w:rsid w:val="000715F9"/>
    <w:rsid w:val="00072CC9"/>
    <w:rsid w:val="0008111F"/>
    <w:rsid w:val="0008294C"/>
    <w:rsid w:val="00090F75"/>
    <w:rsid w:val="000A2219"/>
    <w:rsid w:val="000B4894"/>
    <w:rsid w:val="000C2DD3"/>
    <w:rsid w:val="000D0717"/>
    <w:rsid w:val="000D71E9"/>
    <w:rsid w:val="000D7C90"/>
    <w:rsid w:val="000E7D84"/>
    <w:rsid w:val="000F1CD6"/>
    <w:rsid w:val="000F201C"/>
    <w:rsid w:val="00101E10"/>
    <w:rsid w:val="001022A2"/>
    <w:rsid w:val="00102B90"/>
    <w:rsid w:val="00103D79"/>
    <w:rsid w:val="00103F41"/>
    <w:rsid w:val="00106DA3"/>
    <w:rsid w:val="00110A29"/>
    <w:rsid w:val="00111A42"/>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C548F"/>
    <w:rsid w:val="001C6E5D"/>
    <w:rsid w:val="001D0CE4"/>
    <w:rsid w:val="001D7C83"/>
    <w:rsid w:val="001F1534"/>
    <w:rsid w:val="001F6407"/>
    <w:rsid w:val="00214C9B"/>
    <w:rsid w:val="002253CD"/>
    <w:rsid w:val="00231C10"/>
    <w:rsid w:val="0023555C"/>
    <w:rsid w:val="002400F6"/>
    <w:rsid w:val="00241DEC"/>
    <w:rsid w:val="00243FDF"/>
    <w:rsid w:val="00246229"/>
    <w:rsid w:val="00247EEC"/>
    <w:rsid w:val="0025150E"/>
    <w:rsid w:val="00251758"/>
    <w:rsid w:val="0026155F"/>
    <w:rsid w:val="00265BCC"/>
    <w:rsid w:val="00270C48"/>
    <w:rsid w:val="00277CF3"/>
    <w:rsid w:val="00294972"/>
    <w:rsid w:val="002A0847"/>
    <w:rsid w:val="002A11AB"/>
    <w:rsid w:val="002B0D95"/>
    <w:rsid w:val="002B395F"/>
    <w:rsid w:val="002D0D3E"/>
    <w:rsid w:val="002D525F"/>
    <w:rsid w:val="002D5274"/>
    <w:rsid w:val="002F39F5"/>
    <w:rsid w:val="002F4306"/>
    <w:rsid w:val="002F67A7"/>
    <w:rsid w:val="00301B3C"/>
    <w:rsid w:val="00306E61"/>
    <w:rsid w:val="003148EC"/>
    <w:rsid w:val="00314997"/>
    <w:rsid w:val="0032065B"/>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A0179"/>
    <w:rsid w:val="003A2BAB"/>
    <w:rsid w:val="003A73C9"/>
    <w:rsid w:val="003B1DA7"/>
    <w:rsid w:val="003B2926"/>
    <w:rsid w:val="003B3564"/>
    <w:rsid w:val="003B552B"/>
    <w:rsid w:val="003C0DBA"/>
    <w:rsid w:val="003C7F49"/>
    <w:rsid w:val="003E224A"/>
    <w:rsid w:val="003E2706"/>
    <w:rsid w:val="003F7CDE"/>
    <w:rsid w:val="00402D84"/>
    <w:rsid w:val="00405528"/>
    <w:rsid w:val="00413197"/>
    <w:rsid w:val="00413EB2"/>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9443C"/>
    <w:rsid w:val="004A396A"/>
    <w:rsid w:val="004B0B2D"/>
    <w:rsid w:val="004B2379"/>
    <w:rsid w:val="004B7B73"/>
    <w:rsid w:val="004C0E19"/>
    <w:rsid w:val="004C25EE"/>
    <w:rsid w:val="004C5784"/>
    <w:rsid w:val="004C67FD"/>
    <w:rsid w:val="004E726B"/>
    <w:rsid w:val="004F2A23"/>
    <w:rsid w:val="004F2E5B"/>
    <w:rsid w:val="004F65A3"/>
    <w:rsid w:val="00515F2F"/>
    <w:rsid w:val="0051678F"/>
    <w:rsid w:val="00524A91"/>
    <w:rsid w:val="0053018A"/>
    <w:rsid w:val="00533D87"/>
    <w:rsid w:val="00535C97"/>
    <w:rsid w:val="005426A0"/>
    <w:rsid w:val="00552441"/>
    <w:rsid w:val="00554FC3"/>
    <w:rsid w:val="005704DE"/>
    <w:rsid w:val="00571936"/>
    <w:rsid w:val="0057214A"/>
    <w:rsid w:val="00574340"/>
    <w:rsid w:val="0057538D"/>
    <w:rsid w:val="00580F10"/>
    <w:rsid w:val="00581D7F"/>
    <w:rsid w:val="00583D4E"/>
    <w:rsid w:val="00596E19"/>
    <w:rsid w:val="005A7B2B"/>
    <w:rsid w:val="005B1578"/>
    <w:rsid w:val="005B24A2"/>
    <w:rsid w:val="005B2D29"/>
    <w:rsid w:val="005D1617"/>
    <w:rsid w:val="005D6C10"/>
    <w:rsid w:val="005D6C38"/>
    <w:rsid w:val="005E0001"/>
    <w:rsid w:val="005E1DBD"/>
    <w:rsid w:val="00611E40"/>
    <w:rsid w:val="00621841"/>
    <w:rsid w:val="006225BE"/>
    <w:rsid w:val="00626837"/>
    <w:rsid w:val="00626F38"/>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4D65"/>
    <w:rsid w:val="006C7B01"/>
    <w:rsid w:val="006E432D"/>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08B1"/>
    <w:rsid w:val="00760D02"/>
    <w:rsid w:val="007632EC"/>
    <w:rsid w:val="00772EBA"/>
    <w:rsid w:val="00781226"/>
    <w:rsid w:val="007812F6"/>
    <w:rsid w:val="00781916"/>
    <w:rsid w:val="00781943"/>
    <w:rsid w:val="007912B4"/>
    <w:rsid w:val="007A4EDC"/>
    <w:rsid w:val="007B08EB"/>
    <w:rsid w:val="007B2350"/>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64276"/>
    <w:rsid w:val="00865AE5"/>
    <w:rsid w:val="00866FCA"/>
    <w:rsid w:val="00870F26"/>
    <w:rsid w:val="0087480A"/>
    <w:rsid w:val="008843EE"/>
    <w:rsid w:val="00895B13"/>
    <w:rsid w:val="008A18B3"/>
    <w:rsid w:val="008B27C6"/>
    <w:rsid w:val="008B2907"/>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528B"/>
    <w:rsid w:val="009770D1"/>
    <w:rsid w:val="00996C3C"/>
    <w:rsid w:val="0099796F"/>
    <w:rsid w:val="009A1B82"/>
    <w:rsid w:val="009A7C40"/>
    <w:rsid w:val="009A7D3D"/>
    <w:rsid w:val="009B27B1"/>
    <w:rsid w:val="009B7824"/>
    <w:rsid w:val="009C6CC2"/>
    <w:rsid w:val="009D4DB6"/>
    <w:rsid w:val="009D6855"/>
    <w:rsid w:val="009E0C2F"/>
    <w:rsid w:val="009E2F14"/>
    <w:rsid w:val="009E3631"/>
    <w:rsid w:val="009E39B2"/>
    <w:rsid w:val="009F6B1A"/>
    <w:rsid w:val="00A032A4"/>
    <w:rsid w:val="00A15D02"/>
    <w:rsid w:val="00A23DE3"/>
    <w:rsid w:val="00A33E47"/>
    <w:rsid w:val="00A370F5"/>
    <w:rsid w:val="00A41838"/>
    <w:rsid w:val="00A440AC"/>
    <w:rsid w:val="00A44DC9"/>
    <w:rsid w:val="00A455B2"/>
    <w:rsid w:val="00A52537"/>
    <w:rsid w:val="00A54E10"/>
    <w:rsid w:val="00A573ED"/>
    <w:rsid w:val="00A6424E"/>
    <w:rsid w:val="00A65B3B"/>
    <w:rsid w:val="00A73257"/>
    <w:rsid w:val="00A804E2"/>
    <w:rsid w:val="00A81D0E"/>
    <w:rsid w:val="00A82B69"/>
    <w:rsid w:val="00A862E5"/>
    <w:rsid w:val="00A9150D"/>
    <w:rsid w:val="00A92F5C"/>
    <w:rsid w:val="00A94F14"/>
    <w:rsid w:val="00A95A04"/>
    <w:rsid w:val="00AA5255"/>
    <w:rsid w:val="00AA6028"/>
    <w:rsid w:val="00AB1AD6"/>
    <w:rsid w:val="00AB5B62"/>
    <w:rsid w:val="00AD3260"/>
    <w:rsid w:val="00AD69EC"/>
    <w:rsid w:val="00AE4323"/>
    <w:rsid w:val="00AE75C3"/>
    <w:rsid w:val="00AF2A2A"/>
    <w:rsid w:val="00AF5EA0"/>
    <w:rsid w:val="00AF66BA"/>
    <w:rsid w:val="00B007B0"/>
    <w:rsid w:val="00B052A5"/>
    <w:rsid w:val="00B05838"/>
    <w:rsid w:val="00B17235"/>
    <w:rsid w:val="00B33260"/>
    <w:rsid w:val="00B34F12"/>
    <w:rsid w:val="00B35FD0"/>
    <w:rsid w:val="00B52FB4"/>
    <w:rsid w:val="00B556A3"/>
    <w:rsid w:val="00B560A4"/>
    <w:rsid w:val="00B63239"/>
    <w:rsid w:val="00B706F2"/>
    <w:rsid w:val="00B75C6F"/>
    <w:rsid w:val="00B76762"/>
    <w:rsid w:val="00B77DAC"/>
    <w:rsid w:val="00B92414"/>
    <w:rsid w:val="00B97390"/>
    <w:rsid w:val="00B97EA5"/>
    <w:rsid w:val="00BA10BB"/>
    <w:rsid w:val="00BA3764"/>
    <w:rsid w:val="00BA725D"/>
    <w:rsid w:val="00BB16D3"/>
    <w:rsid w:val="00BB2960"/>
    <w:rsid w:val="00BB693A"/>
    <w:rsid w:val="00BC65C1"/>
    <w:rsid w:val="00BD0EB2"/>
    <w:rsid w:val="00BE3DE2"/>
    <w:rsid w:val="00BE7279"/>
    <w:rsid w:val="00BE7FB8"/>
    <w:rsid w:val="00BF3E3C"/>
    <w:rsid w:val="00BF4C6B"/>
    <w:rsid w:val="00C0493E"/>
    <w:rsid w:val="00C13E31"/>
    <w:rsid w:val="00C317FF"/>
    <w:rsid w:val="00C31C6D"/>
    <w:rsid w:val="00C37C82"/>
    <w:rsid w:val="00C450CD"/>
    <w:rsid w:val="00C5241C"/>
    <w:rsid w:val="00C62821"/>
    <w:rsid w:val="00C640C8"/>
    <w:rsid w:val="00C64500"/>
    <w:rsid w:val="00C8060C"/>
    <w:rsid w:val="00C8436F"/>
    <w:rsid w:val="00C855F8"/>
    <w:rsid w:val="00C93FC5"/>
    <w:rsid w:val="00C96A2C"/>
    <w:rsid w:val="00CB7370"/>
    <w:rsid w:val="00CC1651"/>
    <w:rsid w:val="00CC4B04"/>
    <w:rsid w:val="00CC7509"/>
    <w:rsid w:val="00CD2FBB"/>
    <w:rsid w:val="00CD5A41"/>
    <w:rsid w:val="00CE136D"/>
    <w:rsid w:val="00CF39CB"/>
    <w:rsid w:val="00D0265D"/>
    <w:rsid w:val="00D06174"/>
    <w:rsid w:val="00D0655C"/>
    <w:rsid w:val="00D108E4"/>
    <w:rsid w:val="00D15FCD"/>
    <w:rsid w:val="00D21703"/>
    <w:rsid w:val="00D32BE4"/>
    <w:rsid w:val="00D46337"/>
    <w:rsid w:val="00D50063"/>
    <w:rsid w:val="00D572F7"/>
    <w:rsid w:val="00D603D6"/>
    <w:rsid w:val="00D63C2E"/>
    <w:rsid w:val="00D772AA"/>
    <w:rsid w:val="00D86722"/>
    <w:rsid w:val="00D9775D"/>
    <w:rsid w:val="00DA0F45"/>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3ABA"/>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B61E6"/>
    <w:rsid w:val="00EC2A92"/>
    <w:rsid w:val="00EC3BE5"/>
    <w:rsid w:val="00EC544E"/>
    <w:rsid w:val="00EC545D"/>
    <w:rsid w:val="00EE2FF4"/>
    <w:rsid w:val="00EE4484"/>
    <w:rsid w:val="00EE4F23"/>
    <w:rsid w:val="00EF113D"/>
    <w:rsid w:val="00EF3B17"/>
    <w:rsid w:val="00EF5A96"/>
    <w:rsid w:val="00EF61D3"/>
    <w:rsid w:val="00F05064"/>
    <w:rsid w:val="00F131EE"/>
    <w:rsid w:val="00F221D1"/>
    <w:rsid w:val="00F2338F"/>
    <w:rsid w:val="00F27820"/>
    <w:rsid w:val="00F30FCA"/>
    <w:rsid w:val="00F33792"/>
    <w:rsid w:val="00F35D23"/>
    <w:rsid w:val="00F416C8"/>
    <w:rsid w:val="00F46125"/>
    <w:rsid w:val="00F8083E"/>
    <w:rsid w:val="00F84426"/>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63CA1"/>
  <w15:docId w15:val="{4D365FF6-3B95-4722-B542-EF35E142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LAPBullet2">
    <w:name w:val="LAP Bullet 2"/>
    <w:next w:val="Normal"/>
    <w:qFormat/>
    <w:rsid w:val="005B1578"/>
    <w:pPr>
      <w:numPr>
        <w:numId w:val="14"/>
      </w:numPr>
      <w:ind w:left="697" w:hanging="357"/>
    </w:pPr>
    <w:rPr>
      <w:rFonts w:ascii="Roboto Light" w:eastAsia="MS Mincho" w:hAnsi="Roboto Light" w:cs="Arial"/>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A857655</value>
    </field>
    <field name="Objective-Title">
      <value order="0">Pre-approved Stage 2 Digital Communication Solutions  (CAD) LAP-03</value>
    </field>
    <field name="Objective-Description">
      <value order="0"/>
    </field>
    <field name="Objective-CreationStamp">
      <value order="0">2019-10-15T00:33:54Z</value>
    </field>
    <field name="Objective-IsApproved">
      <value order="0">false</value>
    </field>
    <field name="Objective-IsPublished">
      <value order="0">false</value>
    </field>
    <field name="Objective-DatePublished">
      <value order="0"/>
    </field>
    <field name="Objective-ModificationStamp">
      <value order="0">2019-10-15T01:10:39Z</value>
    </field>
    <field name="Objective-Owner">
      <value order="0">Joy Cresp</value>
    </field>
    <field name="Objective-Path">
      <value order="0">Objective Global Folder:SACE Support Materials:SACE Support Materials Stage 2:Business, Enterprise and Technology:Design, Technology, and Engineering (for use from 2020):pre-approved LAPs (for use from 2020)</value>
    </field>
    <field name="Objective-Parent">
      <value order="0">pre-approved LAPs (for use from 2020)</value>
    </field>
    <field name="Objective-State">
      <value order="0">Being Drafted</value>
    </field>
    <field name="Objective-VersionId">
      <value order="0">vA1486638</value>
    </field>
    <field name="Objective-Version">
      <value order="0">0.1</value>
    </field>
    <field name="Objective-VersionNumber">
      <value order="0">1</value>
    </field>
    <field name="Objective-VersionComment">
      <value order="0"/>
    </field>
    <field name="Objective-FileNumber">
      <value order="0">qA17128</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EC99B4BE-A87E-470B-A028-37B85C56D065}">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2.xml><?xml version="1.0" encoding="utf-8"?>
<ds:datastoreItem xmlns:ds="http://schemas.openxmlformats.org/officeDocument/2006/customXml" ds:itemID="{C1DB193A-F69F-48F4-86A6-587E3C4F6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74A374-4B65-4245-B4B2-2773031C4C30}">
  <ds:schemaRefs>
    <ds:schemaRef ds:uri="http://schemas.openxmlformats.org/officeDocument/2006/bibliography"/>
  </ds:schemaRefs>
</ds:datastoreItem>
</file>

<file path=customXml/itemProps4.xml><?xml version="1.0" encoding="utf-8"?>
<ds:datastoreItem xmlns:ds="http://schemas.openxmlformats.org/officeDocument/2006/customXml" ds:itemID="{3529DD6A-3A39-45CE-8EA6-521BC354905E}">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3</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Baddams, Jak(SACE)</cp:lastModifiedBy>
  <cp:revision>18</cp:revision>
  <cp:lastPrinted>2017-10-19T05:27:00Z</cp:lastPrinted>
  <dcterms:created xsi:type="dcterms:W3CDTF">2022-01-19T23:38:00Z</dcterms:created>
  <dcterms:modified xsi:type="dcterms:W3CDTF">2024-10-04T06:28:00Z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A857655</vt:lpwstr>
  </property>
  <property fmtid="{D5CDD505-2E9C-101B-9397-08002B2CF9AE}" pid="4" name="Objective-Title">
    <vt:lpwstr>Pre-approved Stage 2 Digital Communication Solutions  (CAD) LAP-03</vt:lpwstr>
  </property>
  <property fmtid="{D5CDD505-2E9C-101B-9397-08002B2CF9AE}" pid="5" name="Objective-Comment">
    <vt:lpwstr/>
  </property>
  <property fmtid="{D5CDD505-2E9C-101B-9397-08002B2CF9AE}" pid="6" name="Objective-CreationStamp">
    <vt:filetime>2019-10-15T00:33:54Z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2019-10-15T01:10:39Z</vt:filetime>
  </property>
  <property fmtid="{D5CDD505-2E9C-101B-9397-08002B2CF9AE}" pid="11" name="Objective-Owner">
    <vt:lpwstr>Joy Cresp</vt:lpwstr>
  </property>
  <property fmtid="{D5CDD505-2E9C-101B-9397-08002B2CF9AE}" pid="12" name="Objective-Path">
    <vt:lpwstr>Objective Global Folder:SACE Support Materials:SACE Support Materials Stage 2:Business, Enterprise and Technology:Design, Technology, and Engineering (for use from 2020):pre-approved LAPs (for use from 2020)</vt:lpwstr>
  </property>
  <property fmtid="{D5CDD505-2E9C-101B-9397-08002B2CF9AE}" pid="13" name="Objective-Parent">
    <vt:lpwstr>pre-approved LAPs (for use from 2020)</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qA17128</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vA1486638</vt:lpwstr>
  </property>
  <property fmtid="{D5CDD505-2E9C-101B-9397-08002B2CF9AE}" pid="23" name="MSIP_Label_77274858-3b1d-4431-8679-d878f40e28fd_Enabled">
    <vt:lpwstr>true</vt:lpwstr>
  </property>
  <property fmtid="{D5CDD505-2E9C-101B-9397-08002B2CF9AE}" pid="24" name="MSIP_Label_77274858-3b1d-4431-8679-d878f40e28fd_SetDate">
    <vt:lpwstr>2022-01-19T23:37:15Z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959b9fcd-8b22-4e6f-8a3c-e8ab10b5683b</vt:lpwstr>
  </property>
  <property fmtid="{D5CDD505-2E9C-101B-9397-08002B2CF9AE}" pid="29" name="MSIP_Label_77274858-3b1d-4431-8679-d878f40e28fd_ContentBits">
    <vt:lpwstr>1</vt:lpwstr>
  </property>
  <property fmtid="{D5CDD505-2E9C-101B-9397-08002B2CF9AE}" pid="30" name="ContentTypeId">
    <vt:lpwstr>0x0101007FA749C84F7CD24ABD4EFD71B8F8849D</vt:lpwstr>
  </property>
  <property fmtid="{D5CDD505-2E9C-101B-9397-08002B2CF9AE}" pid="31" name="MediaServiceImageTags">
    <vt:lpwstr/>
  </property>
</Properties>
</file>