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26C4" w14:textId="4A70D48E" w:rsidR="00F123D5" w:rsidRPr="00C24D5A" w:rsidRDefault="00F123D5" w:rsidP="0098082C">
      <w:pPr>
        <w:pStyle w:val="Title"/>
        <w:jc w:val="center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>Stage 2 Chemistry</w:t>
      </w:r>
    </w:p>
    <w:p w14:paraId="2A3E9DD8" w14:textId="77777777" w:rsidR="00DA6DB1" w:rsidRDefault="00F123D5" w:rsidP="0098082C">
      <w:pPr>
        <w:pStyle w:val="Title"/>
        <w:jc w:val="center"/>
        <w:rPr>
          <w:rFonts w:asciiTheme="minorHAnsi" w:hAnsiTheme="minorHAnsi" w:cstheme="minorHAnsi"/>
          <w:sz w:val="36"/>
          <w:szCs w:val="36"/>
        </w:rPr>
      </w:pPr>
      <w:r w:rsidRPr="00C24D5A">
        <w:rPr>
          <w:rFonts w:asciiTheme="minorHAnsi" w:hAnsiTheme="minorHAnsi" w:cstheme="minorHAnsi"/>
          <w:sz w:val="36"/>
          <w:szCs w:val="36"/>
        </w:rPr>
        <w:t xml:space="preserve">Assessment Type 1: </w:t>
      </w:r>
      <w:r w:rsidR="00DA6DB1">
        <w:rPr>
          <w:rFonts w:asciiTheme="minorHAnsi" w:hAnsiTheme="minorHAnsi" w:cstheme="minorHAnsi"/>
          <w:sz w:val="36"/>
          <w:szCs w:val="36"/>
        </w:rPr>
        <w:t>Investigations Folio</w:t>
      </w:r>
    </w:p>
    <w:p w14:paraId="7C562DAD" w14:textId="3EBC7944" w:rsidR="00133064" w:rsidRPr="00C24D5A" w:rsidRDefault="00F123D5" w:rsidP="00DA6DB1">
      <w:pPr>
        <w:pStyle w:val="Title"/>
        <w:jc w:val="center"/>
        <w:rPr>
          <w:rFonts w:asciiTheme="minorHAnsi" w:hAnsiTheme="minorHAnsi" w:cstheme="minorHAnsi"/>
          <w:sz w:val="36"/>
          <w:szCs w:val="36"/>
        </w:rPr>
      </w:pPr>
      <w:r w:rsidRPr="00C24D5A">
        <w:rPr>
          <w:rFonts w:asciiTheme="minorHAnsi" w:hAnsiTheme="minorHAnsi" w:cstheme="minorHAnsi"/>
          <w:sz w:val="36"/>
          <w:szCs w:val="36"/>
        </w:rPr>
        <w:t>Practical Investigation</w:t>
      </w:r>
      <w:r w:rsidR="00DA6DB1">
        <w:rPr>
          <w:rFonts w:asciiTheme="minorHAnsi" w:hAnsiTheme="minorHAnsi" w:cstheme="minorHAnsi"/>
          <w:sz w:val="36"/>
          <w:szCs w:val="36"/>
        </w:rPr>
        <w:t xml:space="preserve">: </w:t>
      </w:r>
      <w:r w:rsidRPr="00C24D5A">
        <w:rPr>
          <w:rFonts w:asciiTheme="minorHAnsi" w:hAnsiTheme="minorHAnsi" w:cstheme="minorHAnsi"/>
          <w:sz w:val="36"/>
          <w:szCs w:val="36"/>
        </w:rPr>
        <w:t>Analysis</w:t>
      </w:r>
      <w:r w:rsidRPr="00C24D5A">
        <w:rPr>
          <w:rFonts w:asciiTheme="minorHAnsi" w:hAnsiTheme="minorHAnsi" w:cstheme="minorHAnsi"/>
          <w:spacing w:val="-9"/>
          <w:sz w:val="36"/>
          <w:szCs w:val="36"/>
        </w:rPr>
        <w:t xml:space="preserve"> </w:t>
      </w:r>
      <w:r w:rsidRPr="00C24D5A">
        <w:rPr>
          <w:rFonts w:asciiTheme="minorHAnsi" w:hAnsiTheme="minorHAnsi" w:cstheme="minorHAnsi"/>
          <w:sz w:val="36"/>
          <w:szCs w:val="36"/>
        </w:rPr>
        <w:t>of</w:t>
      </w:r>
      <w:r w:rsidRPr="00C24D5A">
        <w:rPr>
          <w:rFonts w:asciiTheme="minorHAnsi" w:hAnsiTheme="minorHAnsi" w:cstheme="minorHAnsi"/>
          <w:spacing w:val="-8"/>
          <w:sz w:val="36"/>
          <w:szCs w:val="36"/>
        </w:rPr>
        <w:t xml:space="preserve"> </w:t>
      </w:r>
      <w:r w:rsidRPr="00C24D5A">
        <w:rPr>
          <w:rFonts w:asciiTheme="minorHAnsi" w:hAnsiTheme="minorHAnsi" w:cstheme="minorHAnsi"/>
          <w:spacing w:val="-2"/>
          <w:sz w:val="36"/>
          <w:szCs w:val="36"/>
        </w:rPr>
        <w:t>Antacids</w:t>
      </w:r>
    </w:p>
    <w:p w14:paraId="5499EB8D" w14:textId="77777777" w:rsidR="00C24D5A" w:rsidRPr="00C24D5A" w:rsidRDefault="00C24D5A">
      <w:pPr>
        <w:pStyle w:val="BodyText"/>
        <w:spacing w:before="138"/>
        <w:ind w:left="329"/>
        <w:rPr>
          <w:rFonts w:asciiTheme="minorHAnsi" w:hAnsiTheme="minorHAnsi" w:cstheme="minorHAnsi"/>
        </w:rPr>
      </w:pPr>
    </w:p>
    <w:p w14:paraId="11233F3C" w14:textId="4EB6C46A" w:rsidR="00133064" w:rsidRPr="00C24D5A" w:rsidRDefault="00000000">
      <w:pPr>
        <w:pStyle w:val="BodyText"/>
        <w:spacing w:before="138"/>
        <w:ind w:left="329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>Chemists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are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often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tasked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with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monitoring,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C24D5A">
        <w:rPr>
          <w:rFonts w:asciiTheme="minorHAnsi" w:hAnsiTheme="minorHAnsi" w:cstheme="minorHAnsi"/>
        </w:rPr>
        <w:t>assessing</w:t>
      </w:r>
      <w:proofErr w:type="gramEnd"/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and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evaluating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consumer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products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 xml:space="preserve">to ensure their safety or to verify </w:t>
      </w:r>
      <w:r w:rsidR="0098082C" w:rsidRPr="00C24D5A">
        <w:rPr>
          <w:rFonts w:asciiTheme="minorHAnsi" w:hAnsiTheme="minorHAnsi" w:cstheme="minorHAnsi"/>
        </w:rPr>
        <w:t>product</w:t>
      </w:r>
      <w:r w:rsidRPr="00C24D5A">
        <w:rPr>
          <w:rFonts w:asciiTheme="minorHAnsi" w:hAnsiTheme="minorHAnsi" w:cstheme="minorHAnsi"/>
        </w:rPr>
        <w:t xml:space="preserve"> claims</w:t>
      </w:r>
      <w:r w:rsidR="0098082C" w:rsidRPr="00C24D5A">
        <w:rPr>
          <w:rFonts w:asciiTheme="minorHAnsi" w:hAnsiTheme="minorHAnsi" w:cstheme="minorHAnsi"/>
        </w:rPr>
        <w:t>.</w:t>
      </w:r>
    </w:p>
    <w:p w14:paraId="103D9E2B" w14:textId="48F61009" w:rsidR="00133064" w:rsidRPr="00C24D5A" w:rsidRDefault="00000000">
      <w:pPr>
        <w:pStyle w:val="BodyText"/>
        <w:spacing w:before="137"/>
        <w:ind w:left="329" w:right="112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 xml:space="preserve">In December 2015, the Federal Court of Australia ordered </w:t>
      </w:r>
      <w:r w:rsidR="002F10ED" w:rsidRPr="00C24D5A">
        <w:rPr>
          <w:rFonts w:asciiTheme="minorHAnsi" w:hAnsiTheme="minorHAnsi" w:cstheme="minorHAnsi"/>
        </w:rPr>
        <w:t>a</w:t>
      </w:r>
      <w:r w:rsidRPr="00C24D5A">
        <w:rPr>
          <w:rFonts w:asciiTheme="minorHAnsi" w:hAnsiTheme="minorHAnsi" w:cstheme="minorHAnsi"/>
        </w:rPr>
        <w:t xml:space="preserve"> popular pain relief brand to</w:t>
      </w:r>
      <w:r w:rsidRPr="00C24D5A">
        <w:rPr>
          <w:rFonts w:asciiTheme="minorHAnsi" w:hAnsiTheme="minorHAnsi" w:cstheme="minorHAnsi"/>
          <w:spacing w:val="-2"/>
        </w:rPr>
        <w:t xml:space="preserve"> </w:t>
      </w:r>
      <w:r w:rsidRPr="00C24D5A">
        <w:rPr>
          <w:rFonts w:asciiTheme="minorHAnsi" w:hAnsiTheme="minorHAnsi" w:cstheme="minorHAnsi"/>
        </w:rPr>
        <w:t>pay</w:t>
      </w:r>
      <w:r w:rsidRPr="00C24D5A">
        <w:rPr>
          <w:rFonts w:asciiTheme="minorHAnsi" w:hAnsiTheme="minorHAnsi" w:cstheme="minorHAnsi"/>
          <w:spacing w:val="-2"/>
        </w:rPr>
        <w:t xml:space="preserve"> </w:t>
      </w:r>
      <w:r w:rsidRPr="00C24D5A">
        <w:rPr>
          <w:rFonts w:asciiTheme="minorHAnsi" w:hAnsiTheme="minorHAnsi" w:cstheme="minorHAnsi"/>
        </w:rPr>
        <w:t>a</w:t>
      </w:r>
      <w:r w:rsidRPr="00C24D5A">
        <w:rPr>
          <w:rFonts w:asciiTheme="minorHAnsi" w:hAnsiTheme="minorHAnsi" w:cstheme="minorHAnsi"/>
          <w:spacing w:val="-2"/>
        </w:rPr>
        <w:t xml:space="preserve"> </w:t>
      </w:r>
      <w:r w:rsidR="002F10ED" w:rsidRPr="00C24D5A">
        <w:rPr>
          <w:rFonts w:asciiTheme="minorHAnsi" w:hAnsiTheme="minorHAnsi" w:cstheme="minorHAnsi"/>
        </w:rPr>
        <w:t xml:space="preserve">fine and </w:t>
      </w:r>
      <w:r w:rsidRPr="00C24D5A">
        <w:rPr>
          <w:rFonts w:asciiTheme="minorHAnsi" w:hAnsiTheme="minorHAnsi" w:cstheme="minorHAnsi"/>
        </w:rPr>
        <w:t>compensation</w:t>
      </w:r>
      <w:r w:rsidRPr="00C24D5A">
        <w:rPr>
          <w:rFonts w:asciiTheme="minorHAnsi" w:hAnsiTheme="minorHAnsi" w:cstheme="minorHAnsi"/>
          <w:spacing w:val="-2"/>
        </w:rPr>
        <w:t xml:space="preserve"> </w:t>
      </w:r>
      <w:r w:rsidRPr="00C24D5A">
        <w:rPr>
          <w:rFonts w:asciiTheme="minorHAnsi" w:hAnsiTheme="minorHAnsi" w:cstheme="minorHAnsi"/>
        </w:rPr>
        <w:t>after</w:t>
      </w:r>
      <w:r w:rsidRPr="00C24D5A">
        <w:rPr>
          <w:rFonts w:asciiTheme="minorHAnsi" w:hAnsiTheme="minorHAnsi" w:cstheme="minorHAnsi"/>
          <w:spacing w:val="-2"/>
        </w:rPr>
        <w:t xml:space="preserve"> </w:t>
      </w:r>
      <w:r w:rsidRPr="00C24D5A">
        <w:rPr>
          <w:rFonts w:asciiTheme="minorHAnsi" w:hAnsiTheme="minorHAnsi" w:cstheme="minorHAnsi"/>
        </w:rPr>
        <w:t>it</w:t>
      </w:r>
      <w:r w:rsidRPr="00C24D5A">
        <w:rPr>
          <w:rFonts w:asciiTheme="minorHAnsi" w:hAnsiTheme="minorHAnsi" w:cstheme="minorHAnsi"/>
          <w:spacing w:val="-2"/>
        </w:rPr>
        <w:t xml:space="preserve"> </w:t>
      </w:r>
      <w:r w:rsidRPr="00C24D5A">
        <w:rPr>
          <w:rFonts w:asciiTheme="minorHAnsi" w:hAnsiTheme="minorHAnsi" w:cstheme="minorHAnsi"/>
        </w:rPr>
        <w:t>found</w:t>
      </w:r>
      <w:r w:rsidRPr="00C24D5A">
        <w:rPr>
          <w:rFonts w:asciiTheme="minorHAnsi" w:hAnsiTheme="minorHAnsi" w:cstheme="minorHAnsi"/>
          <w:spacing w:val="-2"/>
        </w:rPr>
        <w:t xml:space="preserve"> </w:t>
      </w:r>
      <w:r w:rsidRPr="00C24D5A">
        <w:rPr>
          <w:rFonts w:asciiTheme="minorHAnsi" w:hAnsiTheme="minorHAnsi" w:cstheme="minorHAnsi"/>
        </w:rPr>
        <w:t>that</w:t>
      </w:r>
      <w:r w:rsidRPr="00C24D5A">
        <w:rPr>
          <w:rFonts w:asciiTheme="minorHAnsi" w:hAnsiTheme="minorHAnsi" w:cstheme="minorHAnsi"/>
          <w:spacing w:val="-2"/>
        </w:rPr>
        <w:t xml:space="preserve"> </w:t>
      </w:r>
      <w:r w:rsidRPr="00C24D5A">
        <w:rPr>
          <w:rFonts w:asciiTheme="minorHAnsi" w:hAnsiTheme="minorHAnsi" w:cstheme="minorHAnsi"/>
        </w:rPr>
        <w:t>its</w:t>
      </w:r>
      <w:r w:rsidRPr="00C24D5A">
        <w:rPr>
          <w:rFonts w:asciiTheme="minorHAnsi" w:hAnsiTheme="minorHAnsi" w:cstheme="minorHAnsi"/>
          <w:spacing w:val="-2"/>
        </w:rPr>
        <w:t xml:space="preserve"> </w:t>
      </w:r>
      <w:r w:rsidRPr="00C24D5A">
        <w:rPr>
          <w:rFonts w:asciiTheme="minorHAnsi" w:hAnsiTheme="minorHAnsi" w:cstheme="minorHAnsi"/>
        </w:rPr>
        <w:t>line</w:t>
      </w:r>
      <w:r w:rsidRPr="00C24D5A">
        <w:rPr>
          <w:rFonts w:asciiTheme="minorHAnsi" w:hAnsiTheme="minorHAnsi" w:cstheme="minorHAnsi"/>
          <w:spacing w:val="-2"/>
        </w:rPr>
        <w:t xml:space="preserve"> </w:t>
      </w:r>
      <w:r w:rsidRPr="00C24D5A">
        <w:rPr>
          <w:rFonts w:asciiTheme="minorHAnsi" w:hAnsiTheme="minorHAnsi" w:cstheme="minorHAnsi"/>
        </w:rPr>
        <w:t>of ‘</w:t>
      </w:r>
      <w:r w:rsidR="0098082C" w:rsidRPr="00C24D5A">
        <w:rPr>
          <w:rFonts w:asciiTheme="minorHAnsi" w:hAnsiTheme="minorHAnsi" w:cstheme="minorHAnsi"/>
        </w:rPr>
        <w:t>s</w:t>
      </w:r>
      <w:r w:rsidRPr="00C24D5A">
        <w:rPr>
          <w:rFonts w:asciiTheme="minorHAnsi" w:hAnsiTheme="minorHAnsi" w:cstheme="minorHAnsi"/>
        </w:rPr>
        <w:t xml:space="preserve">pecific </w:t>
      </w:r>
      <w:r w:rsidR="0098082C" w:rsidRPr="00C24D5A">
        <w:rPr>
          <w:rFonts w:asciiTheme="minorHAnsi" w:hAnsiTheme="minorHAnsi" w:cstheme="minorHAnsi"/>
        </w:rPr>
        <w:t>p</w:t>
      </w:r>
      <w:r w:rsidRPr="00C24D5A">
        <w:rPr>
          <w:rFonts w:asciiTheme="minorHAnsi" w:hAnsiTheme="minorHAnsi" w:cstheme="minorHAnsi"/>
        </w:rPr>
        <w:t xml:space="preserve">ain’ products were misleading for consumers. </w:t>
      </w:r>
      <w:r w:rsidR="00651F24" w:rsidRPr="00C24D5A">
        <w:rPr>
          <w:rFonts w:asciiTheme="minorHAnsi" w:hAnsiTheme="minorHAnsi" w:cstheme="minorHAnsi"/>
        </w:rPr>
        <w:t>Four pain relief</w:t>
      </w:r>
      <w:r w:rsidRPr="00C24D5A">
        <w:rPr>
          <w:rFonts w:asciiTheme="minorHAnsi" w:hAnsiTheme="minorHAnsi" w:cstheme="minorHAnsi"/>
        </w:rPr>
        <w:t xml:space="preserve"> products suggested that they were formulated to target a </w:t>
      </w:r>
      <w:r w:rsidR="00651F24" w:rsidRPr="00C24D5A">
        <w:rPr>
          <w:rFonts w:asciiTheme="minorHAnsi" w:hAnsiTheme="minorHAnsi" w:cstheme="minorHAnsi"/>
        </w:rPr>
        <w:t>specific</w:t>
      </w:r>
      <w:r w:rsidRPr="00C24D5A">
        <w:rPr>
          <w:rFonts w:asciiTheme="minorHAnsi" w:hAnsiTheme="minorHAnsi" w:cstheme="minorHAnsi"/>
        </w:rPr>
        <w:t xml:space="preserve"> pain type, </w:t>
      </w:r>
      <w:r w:rsidR="00651F24" w:rsidRPr="00C24D5A">
        <w:rPr>
          <w:rFonts w:asciiTheme="minorHAnsi" w:hAnsiTheme="minorHAnsi" w:cstheme="minorHAnsi"/>
        </w:rPr>
        <w:t>however it was found that</w:t>
      </w:r>
      <w:r w:rsidRPr="00C24D5A">
        <w:rPr>
          <w:rFonts w:asciiTheme="minorHAnsi" w:hAnsiTheme="minorHAnsi" w:cstheme="minorHAnsi"/>
        </w:rPr>
        <w:t xml:space="preserve"> the</w:t>
      </w:r>
      <w:r w:rsidR="00651F24" w:rsidRPr="00C24D5A">
        <w:rPr>
          <w:rFonts w:asciiTheme="minorHAnsi" w:hAnsiTheme="minorHAnsi" w:cstheme="minorHAnsi"/>
        </w:rPr>
        <w:t>y</w:t>
      </w:r>
      <w:r w:rsidRPr="00C24D5A">
        <w:rPr>
          <w:rFonts w:asciiTheme="minorHAnsi" w:hAnsiTheme="minorHAnsi" w:cstheme="minorHAnsi"/>
        </w:rPr>
        <w:t xml:space="preserve"> had the same formula and active ingredient. </w:t>
      </w:r>
      <w:r w:rsidR="002F10ED" w:rsidRPr="00C24D5A">
        <w:rPr>
          <w:rFonts w:asciiTheme="minorHAnsi" w:hAnsiTheme="minorHAnsi" w:cstheme="minorHAnsi"/>
        </w:rPr>
        <w:t>It was found that n</w:t>
      </w:r>
      <w:r w:rsidRPr="00C24D5A">
        <w:rPr>
          <w:rFonts w:asciiTheme="minorHAnsi" w:hAnsiTheme="minorHAnsi" w:cstheme="minorHAnsi"/>
        </w:rPr>
        <w:t xml:space="preserve">one of the products were any more or less effective in treating a specific type of pain, and the products themselves were also </w:t>
      </w:r>
      <w:r w:rsidR="002F10ED" w:rsidRPr="00C24D5A">
        <w:rPr>
          <w:rFonts w:asciiTheme="minorHAnsi" w:hAnsiTheme="minorHAnsi" w:cstheme="minorHAnsi"/>
        </w:rPr>
        <w:t xml:space="preserve">more </w:t>
      </w:r>
      <w:r w:rsidRPr="00C24D5A">
        <w:rPr>
          <w:rFonts w:asciiTheme="minorHAnsi" w:hAnsiTheme="minorHAnsi" w:cstheme="minorHAnsi"/>
        </w:rPr>
        <w:t xml:space="preserve">expensive as general pain products and products of </w:t>
      </w:r>
      <w:r w:rsidRPr="00C24D5A">
        <w:rPr>
          <w:rFonts w:asciiTheme="minorHAnsi" w:hAnsiTheme="minorHAnsi" w:cstheme="minorHAnsi"/>
          <w:spacing w:val="-2"/>
        </w:rPr>
        <w:t>competitors</w:t>
      </w:r>
      <w:r w:rsidR="00F123D5" w:rsidRPr="00C24D5A">
        <w:rPr>
          <w:rFonts w:asciiTheme="minorHAnsi" w:hAnsiTheme="minorHAnsi" w:cstheme="minorHAnsi"/>
          <w:spacing w:val="-2"/>
        </w:rPr>
        <w:t>.</w:t>
      </w:r>
    </w:p>
    <w:p w14:paraId="26E98208" w14:textId="6216EB57" w:rsidR="00133064" w:rsidRPr="00C24D5A" w:rsidRDefault="00000000">
      <w:pPr>
        <w:pStyle w:val="BodyText"/>
        <w:spacing w:before="141"/>
        <w:ind w:left="329" w:right="63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 xml:space="preserve">Over-the-counter </w:t>
      </w:r>
      <w:r w:rsidR="002F10ED" w:rsidRPr="00C24D5A">
        <w:rPr>
          <w:rFonts w:asciiTheme="minorHAnsi" w:hAnsiTheme="minorHAnsi" w:cstheme="minorHAnsi"/>
        </w:rPr>
        <w:t xml:space="preserve">pain </w:t>
      </w:r>
      <w:r w:rsidRPr="00C24D5A">
        <w:rPr>
          <w:rFonts w:asciiTheme="minorHAnsi" w:hAnsiTheme="minorHAnsi" w:cstheme="minorHAnsi"/>
        </w:rPr>
        <w:t xml:space="preserve">remedies are sold directly to a consumer without prescription from a health care professional. Another over-the-counter remedy sold alongside pain relieving products are </w:t>
      </w:r>
      <w:r w:rsidRPr="00C24D5A">
        <w:rPr>
          <w:rFonts w:asciiTheme="minorHAnsi" w:hAnsiTheme="minorHAnsi" w:cstheme="minorHAnsi"/>
          <w:i/>
        </w:rPr>
        <w:t xml:space="preserve">antacids. </w:t>
      </w:r>
      <w:r w:rsidRPr="00C24D5A">
        <w:rPr>
          <w:rFonts w:asciiTheme="minorHAnsi" w:hAnsiTheme="minorHAnsi" w:cstheme="minorHAnsi"/>
        </w:rPr>
        <w:t xml:space="preserve">An </w:t>
      </w:r>
      <w:r w:rsidRPr="00C24D5A">
        <w:rPr>
          <w:rFonts w:asciiTheme="minorHAnsi" w:hAnsiTheme="minorHAnsi" w:cstheme="minorHAnsi"/>
          <w:i/>
        </w:rPr>
        <w:t xml:space="preserve">antacid </w:t>
      </w:r>
      <w:r w:rsidRPr="00C24D5A">
        <w:rPr>
          <w:rFonts w:asciiTheme="minorHAnsi" w:hAnsiTheme="minorHAnsi" w:cstheme="minorHAnsi"/>
        </w:rPr>
        <w:t xml:space="preserve">is a substance which contains alkaline ions that </w:t>
      </w:r>
      <w:r w:rsidR="002F10ED" w:rsidRPr="00C24D5A">
        <w:rPr>
          <w:rFonts w:asciiTheme="minorHAnsi" w:hAnsiTheme="minorHAnsi" w:cstheme="minorHAnsi"/>
        </w:rPr>
        <w:t>can</w:t>
      </w:r>
      <w:r w:rsidRPr="00C24D5A">
        <w:rPr>
          <w:rFonts w:asciiTheme="minorHAnsi" w:hAnsiTheme="minorHAnsi" w:cstheme="minorHAnsi"/>
        </w:rPr>
        <w:t xml:space="preserve"> chemically </w:t>
      </w:r>
      <w:proofErr w:type="spellStart"/>
      <w:r w:rsidRPr="00C24D5A">
        <w:rPr>
          <w:rFonts w:asciiTheme="minorHAnsi" w:hAnsiTheme="minorHAnsi" w:cstheme="minorHAnsi"/>
        </w:rPr>
        <w:t>neutralise</w:t>
      </w:r>
      <w:proofErr w:type="spellEnd"/>
      <w:r w:rsidRPr="00C24D5A">
        <w:rPr>
          <w:rFonts w:asciiTheme="minorHAnsi" w:hAnsiTheme="minorHAnsi" w:cstheme="minorHAnsi"/>
        </w:rPr>
        <w:t xml:space="preserve"> stomach acid (a mixture of hydrochloric acid, potassium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chloride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and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sodium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chloride).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These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are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designed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to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combat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excessive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 xml:space="preserve">amounts of stomach acid being produced in the stomach, which damages the natural mucous barrier that protects the lining of the stomach (resulting in ulceration) as well as the </w:t>
      </w:r>
      <w:proofErr w:type="spellStart"/>
      <w:r w:rsidRPr="00C24D5A">
        <w:rPr>
          <w:rFonts w:asciiTheme="minorHAnsi" w:hAnsiTheme="minorHAnsi" w:cstheme="minorHAnsi"/>
        </w:rPr>
        <w:t>oesophagus</w:t>
      </w:r>
      <w:proofErr w:type="spellEnd"/>
      <w:r w:rsidRPr="00C24D5A">
        <w:rPr>
          <w:rFonts w:asciiTheme="minorHAnsi" w:hAnsiTheme="minorHAnsi" w:cstheme="minorHAnsi"/>
        </w:rPr>
        <w:t xml:space="preserve"> (due to acid-reflux).</w:t>
      </w:r>
    </w:p>
    <w:p w14:paraId="672E3F66" w14:textId="23B0BFB2" w:rsidR="00133064" w:rsidRPr="00C24D5A" w:rsidRDefault="00C24D5A">
      <w:pPr>
        <w:pStyle w:val="BodyText"/>
        <w:spacing w:before="136"/>
        <w:ind w:left="329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 xml:space="preserve">Research popular brands of antacids and collect information in a table, such as one below for the purposes of carrying out comparisons. Select brands that </w:t>
      </w:r>
      <w:r w:rsidR="00651F24" w:rsidRPr="00C24D5A">
        <w:rPr>
          <w:rFonts w:asciiTheme="minorHAnsi" w:hAnsiTheme="minorHAnsi" w:cstheme="minorHAnsi"/>
        </w:rPr>
        <w:t>produce</w:t>
      </w:r>
      <w:r w:rsidR="00651F24" w:rsidRPr="00C24D5A">
        <w:rPr>
          <w:rFonts w:asciiTheme="minorHAnsi" w:hAnsiTheme="minorHAnsi" w:cstheme="minorHAnsi"/>
          <w:spacing w:val="-3"/>
        </w:rPr>
        <w:t xml:space="preserve"> </w:t>
      </w:r>
      <w:r w:rsidR="00651F24" w:rsidRPr="00C24D5A">
        <w:rPr>
          <w:rFonts w:asciiTheme="minorHAnsi" w:hAnsiTheme="minorHAnsi" w:cstheme="minorHAnsi"/>
        </w:rPr>
        <w:t>a</w:t>
      </w:r>
      <w:r w:rsidR="00651F24" w:rsidRPr="00C24D5A">
        <w:rPr>
          <w:rFonts w:asciiTheme="minorHAnsi" w:hAnsiTheme="minorHAnsi" w:cstheme="minorHAnsi"/>
          <w:spacing w:val="-3"/>
        </w:rPr>
        <w:t xml:space="preserve"> </w:t>
      </w:r>
      <w:r w:rsidR="00651F24" w:rsidRPr="00C24D5A">
        <w:rPr>
          <w:rFonts w:asciiTheme="minorHAnsi" w:hAnsiTheme="minorHAnsi" w:cstheme="minorHAnsi"/>
        </w:rPr>
        <w:t>variety</w:t>
      </w:r>
      <w:r w:rsidR="00651F24" w:rsidRPr="00C24D5A">
        <w:rPr>
          <w:rFonts w:asciiTheme="minorHAnsi" w:hAnsiTheme="minorHAnsi" w:cstheme="minorHAnsi"/>
          <w:spacing w:val="-3"/>
        </w:rPr>
        <w:t xml:space="preserve"> </w:t>
      </w:r>
      <w:r w:rsidR="00651F24" w:rsidRPr="00C24D5A">
        <w:rPr>
          <w:rFonts w:asciiTheme="minorHAnsi" w:hAnsiTheme="minorHAnsi" w:cstheme="minorHAnsi"/>
        </w:rPr>
        <w:t>of</w:t>
      </w:r>
      <w:r w:rsidR="00651F24" w:rsidRPr="00C24D5A">
        <w:rPr>
          <w:rFonts w:asciiTheme="minorHAnsi" w:hAnsiTheme="minorHAnsi" w:cstheme="minorHAnsi"/>
          <w:spacing w:val="-3"/>
        </w:rPr>
        <w:t xml:space="preserve"> </w:t>
      </w:r>
      <w:r w:rsidR="00651F24" w:rsidRPr="00C24D5A">
        <w:rPr>
          <w:rFonts w:asciiTheme="minorHAnsi" w:hAnsiTheme="minorHAnsi" w:cstheme="minorHAnsi"/>
        </w:rPr>
        <w:t>different</w:t>
      </w:r>
      <w:r w:rsidR="00651F24" w:rsidRPr="00C24D5A">
        <w:rPr>
          <w:rFonts w:asciiTheme="minorHAnsi" w:hAnsiTheme="minorHAnsi" w:cstheme="minorHAnsi"/>
          <w:spacing w:val="-3"/>
        </w:rPr>
        <w:t xml:space="preserve"> </w:t>
      </w:r>
      <w:r w:rsidR="00651F24" w:rsidRPr="00C24D5A">
        <w:rPr>
          <w:rFonts w:asciiTheme="minorHAnsi" w:hAnsiTheme="minorHAnsi" w:cstheme="minorHAnsi"/>
        </w:rPr>
        <w:t>antacid</w:t>
      </w:r>
      <w:r w:rsidR="00651F24" w:rsidRPr="00C24D5A">
        <w:rPr>
          <w:rFonts w:asciiTheme="minorHAnsi" w:hAnsiTheme="minorHAnsi" w:cstheme="minorHAnsi"/>
          <w:spacing w:val="-3"/>
        </w:rPr>
        <w:t xml:space="preserve"> </w:t>
      </w:r>
      <w:r w:rsidR="00651F24" w:rsidRPr="00C24D5A">
        <w:rPr>
          <w:rFonts w:asciiTheme="minorHAnsi" w:hAnsiTheme="minorHAnsi" w:cstheme="minorHAnsi"/>
        </w:rPr>
        <w:t>products</w:t>
      </w:r>
      <w:r w:rsidRPr="00C24D5A">
        <w:rPr>
          <w:rFonts w:asciiTheme="minorHAnsi" w:hAnsiTheme="minorHAnsi" w:cstheme="minorHAnsi"/>
        </w:rPr>
        <w:t xml:space="preserve"> (e.g. original, double-strength, dual action)</w:t>
      </w:r>
      <w:r w:rsidR="00651F24" w:rsidRPr="00C24D5A">
        <w:rPr>
          <w:rFonts w:asciiTheme="minorHAnsi" w:hAnsiTheme="minorHAnsi" w:cstheme="minorHAnsi"/>
        </w:rPr>
        <w:t>.</w:t>
      </w:r>
      <w:r w:rsidR="002F10ED" w:rsidRPr="00C24D5A">
        <w:rPr>
          <w:rFonts w:asciiTheme="minorHAnsi" w:hAnsiTheme="minorHAnsi" w:cstheme="minorHAnsi"/>
          <w:spacing w:val="-5"/>
        </w:rPr>
        <w:t xml:space="preserve"> You are also encouraged to </w:t>
      </w:r>
      <w:r w:rsidRPr="00C24D5A">
        <w:rPr>
          <w:rFonts w:asciiTheme="minorHAnsi" w:hAnsiTheme="minorHAnsi" w:cstheme="minorHAnsi"/>
          <w:spacing w:val="-5"/>
        </w:rPr>
        <w:t>also consider</w:t>
      </w:r>
      <w:r w:rsidR="002F10ED" w:rsidRPr="00C24D5A">
        <w:rPr>
          <w:rFonts w:asciiTheme="minorHAnsi" w:hAnsiTheme="minorHAnsi" w:cstheme="minorHAnsi"/>
          <w:spacing w:val="-5"/>
        </w:rPr>
        <w:t xml:space="preserve"> other antacid products that are available</w:t>
      </w:r>
      <w:r w:rsidRPr="00C24D5A">
        <w:rPr>
          <w:rFonts w:asciiTheme="minorHAnsi" w:hAnsiTheme="minorHAnsi" w:cstheme="minorHAnsi"/>
          <w:spacing w:val="-5"/>
        </w:rPr>
        <w:t xml:space="preserve"> at a range of prices</w:t>
      </w:r>
      <w:r w:rsidR="002F10ED" w:rsidRPr="00C24D5A">
        <w:rPr>
          <w:rFonts w:asciiTheme="minorHAnsi" w:hAnsiTheme="minorHAnsi" w:cstheme="minorHAnsi"/>
          <w:spacing w:val="-5"/>
        </w:rPr>
        <w:t>.</w:t>
      </w:r>
    </w:p>
    <w:p w14:paraId="2B1A84E4" w14:textId="77777777" w:rsidR="00133064" w:rsidRPr="00C24D5A" w:rsidRDefault="00133064">
      <w:pPr>
        <w:pStyle w:val="BodyText"/>
        <w:spacing w:before="195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147"/>
        <w:gridCol w:w="1277"/>
        <w:gridCol w:w="1555"/>
        <w:gridCol w:w="3062"/>
      </w:tblGrid>
      <w:tr w:rsidR="00133064" w:rsidRPr="00C24D5A" w14:paraId="7C8677DA" w14:textId="77777777">
        <w:trPr>
          <w:trHeight w:val="397"/>
        </w:trPr>
        <w:tc>
          <w:tcPr>
            <w:tcW w:w="1968" w:type="dxa"/>
            <w:shd w:val="clear" w:color="auto" w:fill="D9D9D9"/>
          </w:tcPr>
          <w:p w14:paraId="3368ED77" w14:textId="77777777" w:rsidR="00133064" w:rsidRPr="00C24D5A" w:rsidRDefault="00000000">
            <w:pPr>
              <w:pStyle w:val="TableParagraph"/>
              <w:spacing w:before="86"/>
              <w:ind w:left="618"/>
              <w:rPr>
                <w:rFonts w:asciiTheme="minorHAnsi" w:hAnsiTheme="minorHAnsi" w:cstheme="minorHAnsi"/>
                <w:b/>
                <w:sz w:val="20"/>
              </w:rPr>
            </w:pPr>
            <w:r w:rsidRPr="00C24D5A">
              <w:rPr>
                <w:rFonts w:asciiTheme="minorHAnsi" w:hAnsiTheme="minorHAnsi" w:cstheme="minorHAnsi"/>
                <w:b/>
                <w:spacing w:val="-2"/>
                <w:sz w:val="20"/>
              </w:rPr>
              <w:t>Antacid</w:t>
            </w:r>
          </w:p>
        </w:tc>
        <w:tc>
          <w:tcPr>
            <w:tcW w:w="1147" w:type="dxa"/>
            <w:shd w:val="clear" w:color="auto" w:fill="D9D9D9"/>
          </w:tcPr>
          <w:p w14:paraId="5B6ACD20" w14:textId="77777777" w:rsidR="00133064" w:rsidRPr="00C24D5A" w:rsidRDefault="00000000">
            <w:pPr>
              <w:pStyle w:val="TableParagraph"/>
              <w:spacing w:before="86"/>
              <w:ind w:left="5"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D5A">
              <w:rPr>
                <w:rFonts w:asciiTheme="minorHAnsi" w:hAnsiTheme="minorHAnsi" w:cstheme="minorHAnsi"/>
                <w:b/>
                <w:spacing w:val="-5"/>
                <w:sz w:val="20"/>
              </w:rPr>
              <w:t>RRP</w:t>
            </w:r>
          </w:p>
        </w:tc>
        <w:tc>
          <w:tcPr>
            <w:tcW w:w="1277" w:type="dxa"/>
            <w:shd w:val="clear" w:color="auto" w:fill="D9D9D9"/>
          </w:tcPr>
          <w:p w14:paraId="2B4C337C" w14:textId="77777777" w:rsidR="00133064" w:rsidRPr="00C24D5A" w:rsidRDefault="00000000">
            <w:pPr>
              <w:pStyle w:val="TableParagraph"/>
              <w:spacing w:before="86"/>
              <w:ind w:left="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D5A">
              <w:rPr>
                <w:rFonts w:asciiTheme="minorHAnsi" w:hAnsiTheme="minorHAnsi" w:cstheme="minorHAnsi"/>
                <w:b/>
                <w:spacing w:val="-2"/>
                <w:sz w:val="20"/>
              </w:rPr>
              <w:t>Quantity</w:t>
            </w:r>
          </w:p>
        </w:tc>
        <w:tc>
          <w:tcPr>
            <w:tcW w:w="1555" w:type="dxa"/>
            <w:shd w:val="clear" w:color="auto" w:fill="D9D9D9"/>
          </w:tcPr>
          <w:p w14:paraId="255FD897" w14:textId="77777777" w:rsidR="00133064" w:rsidRPr="00C24D5A" w:rsidRDefault="00000000">
            <w:pPr>
              <w:pStyle w:val="TableParagraph"/>
              <w:spacing w:before="86"/>
              <w:ind w:left="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D5A">
              <w:rPr>
                <w:rFonts w:asciiTheme="minorHAnsi" w:hAnsiTheme="minorHAnsi" w:cstheme="minorHAnsi"/>
                <w:b/>
                <w:sz w:val="20"/>
              </w:rPr>
              <w:t>Adult</w:t>
            </w:r>
            <w:r w:rsidRPr="00C24D5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b/>
                <w:spacing w:val="-4"/>
                <w:sz w:val="20"/>
              </w:rPr>
              <w:t>Dose</w:t>
            </w:r>
          </w:p>
        </w:tc>
        <w:tc>
          <w:tcPr>
            <w:tcW w:w="3062" w:type="dxa"/>
            <w:shd w:val="clear" w:color="auto" w:fill="D9D9D9"/>
          </w:tcPr>
          <w:p w14:paraId="6904E9B3" w14:textId="77777777" w:rsidR="00133064" w:rsidRPr="00C24D5A" w:rsidRDefault="00000000">
            <w:pPr>
              <w:pStyle w:val="TableParagraph"/>
              <w:spacing w:before="86"/>
              <w:ind w:left="666"/>
              <w:rPr>
                <w:rFonts w:asciiTheme="minorHAnsi" w:hAnsiTheme="minorHAnsi" w:cstheme="minorHAnsi"/>
                <w:b/>
                <w:sz w:val="20"/>
              </w:rPr>
            </w:pPr>
            <w:r w:rsidRPr="00C24D5A">
              <w:rPr>
                <w:rFonts w:asciiTheme="minorHAnsi" w:hAnsiTheme="minorHAnsi" w:cstheme="minorHAnsi"/>
                <w:b/>
                <w:sz w:val="20"/>
              </w:rPr>
              <w:t>Active</w:t>
            </w:r>
            <w:r w:rsidRPr="00C24D5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b/>
                <w:spacing w:val="-2"/>
                <w:sz w:val="20"/>
              </w:rPr>
              <w:t>Ingredients</w:t>
            </w:r>
          </w:p>
        </w:tc>
      </w:tr>
      <w:tr w:rsidR="00133064" w:rsidRPr="00C24D5A" w14:paraId="6F2744A8" w14:textId="77777777" w:rsidTr="00D52117">
        <w:trPr>
          <w:trHeight w:val="767"/>
        </w:trPr>
        <w:tc>
          <w:tcPr>
            <w:tcW w:w="1968" w:type="dxa"/>
          </w:tcPr>
          <w:p w14:paraId="4DB0E1C0" w14:textId="77777777" w:rsidR="00133064" w:rsidRPr="00C24D5A" w:rsidRDefault="00133064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15D170D3" w14:textId="57AC86A7" w:rsidR="00133064" w:rsidRPr="00C24D5A" w:rsidRDefault="00651F24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 xml:space="preserve">Brand </w:t>
            </w:r>
            <w:proofErr w:type="gramStart"/>
            <w:r w:rsidRPr="00C24D5A">
              <w:rPr>
                <w:rFonts w:asciiTheme="minorHAnsi" w:hAnsiTheme="minorHAnsi" w:cstheme="minorHAnsi"/>
                <w:sz w:val="20"/>
              </w:rPr>
              <w:t>A</w:t>
            </w:r>
            <w:proofErr w:type="gramEnd"/>
            <w:r w:rsidRPr="00C24D5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Original</w:t>
            </w:r>
          </w:p>
        </w:tc>
        <w:tc>
          <w:tcPr>
            <w:tcW w:w="1147" w:type="dxa"/>
            <w:vAlign w:val="center"/>
          </w:tcPr>
          <w:p w14:paraId="5E7E68E9" w14:textId="61C8E6EB" w:rsidR="00133064" w:rsidRPr="00C24D5A" w:rsidRDefault="00D52117" w:rsidP="00D52117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____</w:t>
            </w:r>
          </w:p>
        </w:tc>
        <w:tc>
          <w:tcPr>
            <w:tcW w:w="1277" w:type="dxa"/>
          </w:tcPr>
          <w:p w14:paraId="328B994C" w14:textId="77777777" w:rsidR="00133064" w:rsidRPr="00C24D5A" w:rsidRDefault="00133064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3084CC9B" w14:textId="656E65E8" w:rsidR="00133064" w:rsidRPr="00C24D5A" w:rsidRDefault="00D52117">
            <w:pPr>
              <w:pStyle w:val="TableParagraph"/>
              <w:ind w:left="5" w:right="1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___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 xml:space="preserve"> tablets</w:t>
            </w:r>
          </w:p>
        </w:tc>
        <w:tc>
          <w:tcPr>
            <w:tcW w:w="1555" w:type="dxa"/>
          </w:tcPr>
          <w:p w14:paraId="71AA2189" w14:textId="77777777" w:rsidR="00133064" w:rsidRPr="00C24D5A" w:rsidRDefault="00133064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6D56CB2" w14:textId="34D842A6" w:rsidR="00133064" w:rsidRPr="00C24D5A" w:rsidRDefault="00D5211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</w:t>
            </w:r>
            <w:r w:rsidRPr="00C24D5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tablets</w:t>
            </w:r>
          </w:p>
        </w:tc>
        <w:tc>
          <w:tcPr>
            <w:tcW w:w="3062" w:type="dxa"/>
          </w:tcPr>
          <w:p w14:paraId="64B7C01A" w14:textId="4DF79A91" w:rsidR="00133064" w:rsidRPr="00C24D5A" w:rsidRDefault="00D52117">
            <w:pPr>
              <w:pStyle w:val="TableParagraph"/>
              <w:spacing w:before="37"/>
              <w:ind w:left="471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color w:val="8064A2" w:themeColor="accent4"/>
                <w:sz w:val="20"/>
              </w:rPr>
              <w:t>___</w:t>
            </w:r>
            <w:r w:rsidRPr="00C24D5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mg</w:t>
            </w:r>
            <w:r w:rsidRPr="00C24D5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sodium</w:t>
            </w:r>
            <w:r w:rsidRPr="00C24D5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alginate</w:t>
            </w:r>
          </w:p>
          <w:p w14:paraId="3D37217F" w14:textId="5E9D397F" w:rsidR="00651F24" w:rsidRPr="00C24D5A" w:rsidRDefault="00D52117">
            <w:pPr>
              <w:pStyle w:val="TableParagraph"/>
              <w:spacing w:before="1"/>
              <w:ind w:left="415" w:right="37" w:hanging="201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color w:val="8064A2" w:themeColor="accent4"/>
                <w:sz w:val="20"/>
              </w:rPr>
              <w:t>___</w:t>
            </w:r>
            <w:r w:rsidRPr="00C24D5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mg</w:t>
            </w:r>
            <w:r w:rsidRPr="00C24D5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sodium</w:t>
            </w:r>
            <w:r w:rsidRPr="00C24D5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bicarbonate</w:t>
            </w:r>
          </w:p>
          <w:p w14:paraId="7851A4AC" w14:textId="0FBD890C" w:rsidR="00133064" w:rsidRPr="00C24D5A" w:rsidRDefault="00D52117">
            <w:pPr>
              <w:pStyle w:val="TableParagraph"/>
              <w:spacing w:before="1"/>
              <w:ind w:left="415" w:right="37" w:hanging="201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___</w:t>
            </w:r>
            <w:r w:rsidR="00651F24" w:rsidRPr="00C24D5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mg calcium carbonate</w:t>
            </w:r>
          </w:p>
        </w:tc>
      </w:tr>
      <w:tr w:rsidR="00133064" w:rsidRPr="00C24D5A" w14:paraId="20BDDB91" w14:textId="77777777" w:rsidTr="00D52117">
        <w:trPr>
          <w:trHeight w:val="762"/>
        </w:trPr>
        <w:tc>
          <w:tcPr>
            <w:tcW w:w="1968" w:type="dxa"/>
          </w:tcPr>
          <w:p w14:paraId="5081C9B5" w14:textId="150EF537" w:rsidR="00133064" w:rsidRPr="00C24D5A" w:rsidRDefault="00651F24">
            <w:pPr>
              <w:pStyle w:val="TableParagraph"/>
              <w:spacing w:before="148"/>
              <w:ind w:left="110" w:right="224" w:hanging="1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 xml:space="preserve">Brand A Double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Strength</w:t>
            </w:r>
          </w:p>
        </w:tc>
        <w:tc>
          <w:tcPr>
            <w:tcW w:w="1147" w:type="dxa"/>
            <w:vAlign w:val="center"/>
          </w:tcPr>
          <w:p w14:paraId="6480AF2F" w14:textId="0484C139" w:rsidR="00133064" w:rsidRPr="00C24D5A" w:rsidRDefault="00D52117" w:rsidP="00D52117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____</w:t>
            </w:r>
          </w:p>
        </w:tc>
        <w:tc>
          <w:tcPr>
            <w:tcW w:w="1277" w:type="dxa"/>
          </w:tcPr>
          <w:p w14:paraId="37CD8BFF" w14:textId="77777777" w:rsidR="00133064" w:rsidRPr="00C24D5A" w:rsidRDefault="00133064">
            <w:pPr>
              <w:pStyle w:val="TableParagraph"/>
              <w:spacing w:before="33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63807B05" w14:textId="1DBE7583" w:rsidR="00133064" w:rsidRPr="00C24D5A" w:rsidRDefault="00D52117">
            <w:pPr>
              <w:pStyle w:val="TableParagraph"/>
              <w:ind w:left="5" w:right="1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___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 xml:space="preserve"> tablets</w:t>
            </w:r>
          </w:p>
        </w:tc>
        <w:tc>
          <w:tcPr>
            <w:tcW w:w="1555" w:type="dxa"/>
          </w:tcPr>
          <w:p w14:paraId="52FC504C" w14:textId="77777777" w:rsidR="00133064" w:rsidRPr="00C24D5A" w:rsidRDefault="00133064">
            <w:pPr>
              <w:pStyle w:val="TableParagraph"/>
              <w:spacing w:before="33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34A15983" w14:textId="229F5F36" w:rsidR="00133064" w:rsidRPr="00C24D5A" w:rsidRDefault="00D5211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</w:t>
            </w:r>
            <w:r w:rsidRPr="00C24D5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tablet</w:t>
            </w:r>
          </w:p>
        </w:tc>
        <w:tc>
          <w:tcPr>
            <w:tcW w:w="3062" w:type="dxa"/>
          </w:tcPr>
          <w:p w14:paraId="5F19A90E" w14:textId="77777777" w:rsidR="00D52117" w:rsidRPr="00C24D5A" w:rsidRDefault="00D52117" w:rsidP="00D52117">
            <w:pPr>
              <w:pStyle w:val="TableParagraph"/>
              <w:spacing w:before="37"/>
              <w:ind w:left="471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color w:val="8064A2" w:themeColor="accent4"/>
                <w:sz w:val="20"/>
              </w:rPr>
              <w:t>___</w:t>
            </w:r>
            <w:r w:rsidRPr="00C24D5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mg</w:t>
            </w:r>
            <w:r w:rsidRPr="00C24D5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sodium</w:t>
            </w:r>
            <w:r w:rsidRPr="00C24D5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alginate</w:t>
            </w:r>
          </w:p>
          <w:p w14:paraId="76776F3A" w14:textId="77777777" w:rsidR="00D52117" w:rsidRPr="00C24D5A" w:rsidRDefault="00D52117" w:rsidP="00D52117">
            <w:pPr>
              <w:pStyle w:val="TableParagraph"/>
              <w:spacing w:before="1"/>
              <w:ind w:left="415" w:right="37" w:hanging="201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color w:val="8064A2" w:themeColor="accent4"/>
                <w:sz w:val="20"/>
              </w:rPr>
              <w:t>___</w:t>
            </w:r>
            <w:r w:rsidRPr="00C24D5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mg</w:t>
            </w:r>
            <w:r w:rsidRPr="00C24D5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sodium</w:t>
            </w:r>
            <w:r w:rsidRPr="00C24D5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bicarbonate</w:t>
            </w:r>
          </w:p>
          <w:p w14:paraId="2CF3D1A1" w14:textId="5EF2E88C" w:rsidR="00133064" w:rsidRPr="00C24D5A" w:rsidRDefault="00D52117" w:rsidP="00D52117">
            <w:pPr>
              <w:pStyle w:val="TableParagraph"/>
              <w:spacing w:before="33"/>
              <w:ind w:left="298" w:right="281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___ mg calcium carbonate</w:t>
            </w:r>
          </w:p>
        </w:tc>
      </w:tr>
      <w:tr w:rsidR="00133064" w:rsidRPr="00C24D5A" w14:paraId="47557FDC" w14:textId="77777777" w:rsidTr="00D52117">
        <w:trPr>
          <w:trHeight w:val="767"/>
        </w:trPr>
        <w:tc>
          <w:tcPr>
            <w:tcW w:w="1968" w:type="dxa"/>
          </w:tcPr>
          <w:p w14:paraId="2E9D077E" w14:textId="220AD80B" w:rsidR="00133064" w:rsidRPr="00C24D5A" w:rsidRDefault="00651F24">
            <w:pPr>
              <w:pStyle w:val="TableParagraph"/>
              <w:spacing w:before="153"/>
              <w:ind w:left="110" w:right="446" w:hanging="1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Brand A</w:t>
            </w:r>
            <w:r w:rsidRPr="00C24D5A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 xml:space="preserve">Dual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Action</w:t>
            </w:r>
          </w:p>
        </w:tc>
        <w:tc>
          <w:tcPr>
            <w:tcW w:w="1147" w:type="dxa"/>
            <w:vAlign w:val="center"/>
          </w:tcPr>
          <w:p w14:paraId="6B0B3067" w14:textId="73F554F6" w:rsidR="00133064" w:rsidRPr="00C24D5A" w:rsidRDefault="00D52117" w:rsidP="00D52117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____</w:t>
            </w:r>
          </w:p>
        </w:tc>
        <w:tc>
          <w:tcPr>
            <w:tcW w:w="1277" w:type="dxa"/>
          </w:tcPr>
          <w:p w14:paraId="274CE158" w14:textId="77777777" w:rsidR="00133064" w:rsidRPr="00C24D5A" w:rsidRDefault="00133064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4B6DC59C" w14:textId="0FF86CAF" w:rsidR="00133064" w:rsidRPr="00C24D5A" w:rsidRDefault="00D52117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 xml:space="preserve">___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tablets</w:t>
            </w:r>
          </w:p>
        </w:tc>
        <w:tc>
          <w:tcPr>
            <w:tcW w:w="1555" w:type="dxa"/>
          </w:tcPr>
          <w:p w14:paraId="4D42C6F1" w14:textId="77777777" w:rsidR="00133064" w:rsidRPr="00C24D5A" w:rsidRDefault="00133064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15D6DA27" w14:textId="52BC33F8" w:rsidR="00133064" w:rsidRPr="00C24D5A" w:rsidRDefault="00D5211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</w:t>
            </w:r>
            <w:r w:rsidRPr="00C24D5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tablets</w:t>
            </w:r>
          </w:p>
        </w:tc>
        <w:tc>
          <w:tcPr>
            <w:tcW w:w="3062" w:type="dxa"/>
          </w:tcPr>
          <w:p w14:paraId="79426A28" w14:textId="77777777" w:rsidR="00D52117" w:rsidRPr="00C24D5A" w:rsidRDefault="00D52117" w:rsidP="00D52117">
            <w:pPr>
              <w:pStyle w:val="TableParagraph"/>
              <w:spacing w:before="37"/>
              <w:ind w:left="471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color w:val="8064A2" w:themeColor="accent4"/>
                <w:sz w:val="20"/>
              </w:rPr>
              <w:t>___</w:t>
            </w:r>
            <w:r w:rsidRPr="00C24D5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mg</w:t>
            </w:r>
            <w:r w:rsidRPr="00C24D5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sodium</w:t>
            </w:r>
            <w:r w:rsidRPr="00C24D5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alginate</w:t>
            </w:r>
          </w:p>
          <w:p w14:paraId="03EF7FD7" w14:textId="77777777" w:rsidR="00D52117" w:rsidRPr="00C24D5A" w:rsidRDefault="00D52117" w:rsidP="00D52117">
            <w:pPr>
              <w:pStyle w:val="TableParagraph"/>
              <w:spacing w:before="1"/>
              <w:ind w:left="415" w:right="37" w:hanging="201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color w:val="8064A2" w:themeColor="accent4"/>
                <w:sz w:val="20"/>
              </w:rPr>
              <w:t>___</w:t>
            </w:r>
            <w:r w:rsidRPr="00C24D5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mg</w:t>
            </w:r>
            <w:r w:rsidRPr="00C24D5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sodium</w:t>
            </w:r>
            <w:r w:rsidRPr="00C24D5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bicarbonate</w:t>
            </w:r>
          </w:p>
          <w:p w14:paraId="794AD836" w14:textId="1607FF99" w:rsidR="00133064" w:rsidRPr="00C24D5A" w:rsidRDefault="00D52117" w:rsidP="00D52117">
            <w:pPr>
              <w:pStyle w:val="TableParagraph"/>
              <w:ind w:left="276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___ mg calcium carbonate</w:t>
            </w:r>
          </w:p>
        </w:tc>
      </w:tr>
      <w:tr w:rsidR="00133064" w:rsidRPr="00C24D5A" w14:paraId="02EE289E" w14:textId="77777777" w:rsidTr="00D52117">
        <w:trPr>
          <w:trHeight w:val="762"/>
        </w:trPr>
        <w:tc>
          <w:tcPr>
            <w:tcW w:w="1968" w:type="dxa"/>
          </w:tcPr>
          <w:p w14:paraId="3616F8A8" w14:textId="77777777" w:rsidR="00133064" w:rsidRPr="00C24D5A" w:rsidRDefault="00133064">
            <w:pPr>
              <w:pStyle w:val="TableParagraph"/>
              <w:spacing w:before="33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A4E27CA" w14:textId="23B12445" w:rsidR="00133064" w:rsidRPr="00C24D5A" w:rsidRDefault="00651F24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Brand B</w:t>
            </w:r>
            <w:r w:rsidRPr="00C24D5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Original</w:t>
            </w:r>
          </w:p>
        </w:tc>
        <w:tc>
          <w:tcPr>
            <w:tcW w:w="1147" w:type="dxa"/>
            <w:vAlign w:val="center"/>
          </w:tcPr>
          <w:p w14:paraId="6011A5F3" w14:textId="25C9567B" w:rsidR="00133064" w:rsidRPr="00C24D5A" w:rsidRDefault="00D52117" w:rsidP="00D52117">
            <w:pPr>
              <w:pStyle w:val="TableParagraph"/>
              <w:ind w:left="5" w:right="1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____</w:t>
            </w:r>
          </w:p>
        </w:tc>
        <w:tc>
          <w:tcPr>
            <w:tcW w:w="1277" w:type="dxa"/>
          </w:tcPr>
          <w:p w14:paraId="20185616" w14:textId="77777777" w:rsidR="00133064" w:rsidRPr="00C24D5A" w:rsidRDefault="00133064">
            <w:pPr>
              <w:pStyle w:val="TableParagraph"/>
              <w:spacing w:before="33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60AB58AA" w14:textId="5CF4B1B8" w:rsidR="00133064" w:rsidRPr="00C24D5A" w:rsidRDefault="00D52117">
            <w:pPr>
              <w:pStyle w:val="TableParagraph"/>
              <w:ind w:left="5" w:right="1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___</w:t>
            </w:r>
            <w:r w:rsidRPr="00C24D5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tablets</w:t>
            </w:r>
          </w:p>
        </w:tc>
        <w:tc>
          <w:tcPr>
            <w:tcW w:w="1555" w:type="dxa"/>
          </w:tcPr>
          <w:p w14:paraId="28756752" w14:textId="77777777" w:rsidR="00133064" w:rsidRPr="00C24D5A" w:rsidRDefault="00133064">
            <w:pPr>
              <w:pStyle w:val="TableParagraph"/>
              <w:spacing w:before="33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3B098E67" w14:textId="17360FBB" w:rsidR="00133064" w:rsidRPr="00C24D5A" w:rsidRDefault="00D5211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</w:t>
            </w:r>
            <w:r w:rsidRPr="00C24D5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tablets</w:t>
            </w:r>
          </w:p>
        </w:tc>
        <w:tc>
          <w:tcPr>
            <w:tcW w:w="3062" w:type="dxa"/>
          </w:tcPr>
          <w:p w14:paraId="78A8E88C" w14:textId="1DC350D3" w:rsidR="00133064" w:rsidRPr="00C24D5A" w:rsidRDefault="00D52117">
            <w:pPr>
              <w:pStyle w:val="TableParagraph"/>
              <w:spacing w:before="33"/>
              <w:ind w:left="122" w:right="106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 xml:space="preserve">___ mg </w:t>
            </w:r>
            <w:proofErr w:type="spellStart"/>
            <w:r w:rsidRPr="00C24D5A">
              <w:rPr>
                <w:rFonts w:asciiTheme="minorHAnsi" w:hAnsiTheme="minorHAnsi" w:cstheme="minorHAnsi"/>
                <w:sz w:val="20"/>
              </w:rPr>
              <w:t>aluminium</w:t>
            </w:r>
            <w:proofErr w:type="spellEnd"/>
            <w:r w:rsidRPr="00C24D5A">
              <w:rPr>
                <w:rFonts w:asciiTheme="minorHAnsi" w:hAnsiTheme="minorHAnsi" w:cstheme="minorHAnsi"/>
                <w:sz w:val="20"/>
              </w:rPr>
              <w:t xml:space="preserve"> hydroxide ___</w:t>
            </w:r>
            <w:r w:rsidRPr="00C24D5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mg</w:t>
            </w:r>
            <w:r w:rsidRPr="00C24D5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magnesium</w:t>
            </w:r>
            <w:r w:rsidRPr="00C24D5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hydroxide ___ mg simethicone</w:t>
            </w:r>
          </w:p>
        </w:tc>
      </w:tr>
      <w:tr w:rsidR="00133064" w:rsidRPr="00C24D5A" w14:paraId="5FF4E992" w14:textId="77777777" w:rsidTr="00D52117">
        <w:trPr>
          <w:trHeight w:val="767"/>
        </w:trPr>
        <w:tc>
          <w:tcPr>
            <w:tcW w:w="1968" w:type="dxa"/>
          </w:tcPr>
          <w:p w14:paraId="0598DC4A" w14:textId="60B73294" w:rsidR="00133064" w:rsidRPr="00C24D5A" w:rsidRDefault="00651F24">
            <w:pPr>
              <w:pStyle w:val="TableParagraph"/>
              <w:spacing w:before="153"/>
              <w:ind w:left="110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Brand B Double Strength</w:t>
            </w:r>
            <w:r w:rsidRPr="00C24D5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(Tablet)</w:t>
            </w:r>
          </w:p>
        </w:tc>
        <w:tc>
          <w:tcPr>
            <w:tcW w:w="1147" w:type="dxa"/>
            <w:vAlign w:val="center"/>
          </w:tcPr>
          <w:p w14:paraId="5FBB5E1C" w14:textId="380782ED" w:rsidR="00133064" w:rsidRPr="00C24D5A" w:rsidRDefault="00D52117" w:rsidP="00D52117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____</w:t>
            </w:r>
          </w:p>
        </w:tc>
        <w:tc>
          <w:tcPr>
            <w:tcW w:w="1277" w:type="dxa"/>
          </w:tcPr>
          <w:p w14:paraId="32164232" w14:textId="77777777" w:rsidR="00133064" w:rsidRPr="00C24D5A" w:rsidRDefault="00133064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1AF652D4" w14:textId="0EE658F2" w:rsidR="00133064" w:rsidRPr="00C24D5A" w:rsidRDefault="00D52117">
            <w:pPr>
              <w:pStyle w:val="TableParagraph"/>
              <w:ind w:left="5" w:right="1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___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 xml:space="preserve"> tablets</w:t>
            </w:r>
          </w:p>
        </w:tc>
        <w:tc>
          <w:tcPr>
            <w:tcW w:w="1555" w:type="dxa"/>
          </w:tcPr>
          <w:p w14:paraId="76D4609C" w14:textId="77777777" w:rsidR="00133064" w:rsidRPr="00C24D5A" w:rsidRDefault="00133064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4C8B3975" w14:textId="67DA7E48" w:rsidR="00133064" w:rsidRPr="00C24D5A" w:rsidRDefault="00D5211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>__</w:t>
            </w:r>
            <w:r w:rsidRPr="00C24D5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pacing w:val="-2"/>
                <w:sz w:val="20"/>
              </w:rPr>
              <w:t>tablet</w:t>
            </w:r>
          </w:p>
        </w:tc>
        <w:tc>
          <w:tcPr>
            <w:tcW w:w="3062" w:type="dxa"/>
          </w:tcPr>
          <w:p w14:paraId="14280FDA" w14:textId="139BFCE2" w:rsidR="00133064" w:rsidRPr="00C24D5A" w:rsidRDefault="00D52117">
            <w:pPr>
              <w:pStyle w:val="TableParagraph"/>
              <w:spacing w:before="38"/>
              <w:ind w:left="122" w:right="106"/>
              <w:jc w:val="center"/>
              <w:rPr>
                <w:rFonts w:asciiTheme="minorHAnsi" w:hAnsiTheme="minorHAnsi" w:cstheme="minorHAnsi"/>
                <w:sz w:val="20"/>
              </w:rPr>
            </w:pPr>
            <w:r w:rsidRPr="00C24D5A">
              <w:rPr>
                <w:rFonts w:asciiTheme="minorHAnsi" w:hAnsiTheme="minorHAnsi" w:cstheme="minorHAnsi"/>
                <w:sz w:val="20"/>
              </w:rPr>
              <w:t xml:space="preserve">___ mg </w:t>
            </w:r>
            <w:proofErr w:type="spellStart"/>
            <w:r w:rsidRPr="00C24D5A">
              <w:rPr>
                <w:rFonts w:asciiTheme="minorHAnsi" w:hAnsiTheme="minorHAnsi" w:cstheme="minorHAnsi"/>
                <w:sz w:val="20"/>
              </w:rPr>
              <w:t>aluminium</w:t>
            </w:r>
            <w:proofErr w:type="spellEnd"/>
            <w:r w:rsidRPr="00C24D5A">
              <w:rPr>
                <w:rFonts w:asciiTheme="minorHAnsi" w:hAnsiTheme="minorHAnsi" w:cstheme="minorHAnsi"/>
                <w:sz w:val="20"/>
              </w:rPr>
              <w:t xml:space="preserve"> hydroxide ___</w:t>
            </w:r>
            <w:r w:rsidRPr="00C24D5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mg</w:t>
            </w:r>
            <w:r w:rsidRPr="00C24D5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magnesium</w:t>
            </w:r>
            <w:r w:rsidRPr="00C24D5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</w:rPr>
              <w:t>hydroxide ___ mg simethicone</w:t>
            </w:r>
          </w:p>
        </w:tc>
      </w:tr>
    </w:tbl>
    <w:p w14:paraId="20EB1C0B" w14:textId="77777777" w:rsidR="00133064" w:rsidRPr="00C24D5A" w:rsidRDefault="00133064">
      <w:pPr>
        <w:rPr>
          <w:rFonts w:asciiTheme="minorHAnsi" w:hAnsiTheme="minorHAnsi" w:cstheme="minorHAnsi"/>
        </w:rPr>
        <w:sectPr w:rsidR="00133064" w:rsidRPr="00C24D5A" w:rsidSect="00F123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418" w:right="1180" w:bottom="280" w:left="1320" w:header="720" w:footer="720" w:gutter="0"/>
          <w:cols w:space="720"/>
        </w:sectPr>
      </w:pPr>
    </w:p>
    <w:p w14:paraId="769FA4A4" w14:textId="77777777" w:rsidR="00133064" w:rsidRPr="00C24D5A" w:rsidRDefault="00000000">
      <w:pPr>
        <w:pStyle w:val="Heading1"/>
        <w:spacing w:before="81" w:line="251" w:lineRule="exact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  <w:u w:val="thick"/>
        </w:rPr>
        <w:lastRenderedPageBreak/>
        <w:t>Part</w:t>
      </w:r>
      <w:r w:rsidRPr="00C24D5A">
        <w:rPr>
          <w:rFonts w:asciiTheme="minorHAnsi" w:hAnsiTheme="minorHAnsi" w:cstheme="minorHAnsi"/>
          <w:spacing w:val="-6"/>
          <w:u w:val="thick"/>
        </w:rPr>
        <w:t xml:space="preserve"> </w:t>
      </w:r>
      <w:r w:rsidRPr="00C24D5A">
        <w:rPr>
          <w:rFonts w:asciiTheme="minorHAnsi" w:hAnsiTheme="minorHAnsi" w:cstheme="minorHAnsi"/>
          <w:u w:val="thick"/>
        </w:rPr>
        <w:t>A</w:t>
      </w:r>
      <w:r w:rsidRPr="00C24D5A">
        <w:rPr>
          <w:rFonts w:asciiTheme="minorHAnsi" w:hAnsiTheme="minorHAnsi" w:cstheme="minorHAnsi"/>
        </w:rPr>
        <w:t>: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</w:rPr>
        <w:t>Selecting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</w:rPr>
        <w:t>an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</w:rPr>
        <w:t>Investigable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  <w:spacing w:val="-2"/>
        </w:rPr>
        <w:t>Question</w:t>
      </w:r>
    </w:p>
    <w:p w14:paraId="657C0ED4" w14:textId="599D52C9" w:rsidR="00133064" w:rsidRPr="00C24D5A" w:rsidRDefault="002F10ED">
      <w:pPr>
        <w:pStyle w:val="BodyText"/>
        <w:spacing w:line="251" w:lineRule="exact"/>
        <w:ind w:left="120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>You could choose</w:t>
      </w:r>
      <w:r w:rsidRPr="00C24D5A">
        <w:rPr>
          <w:rFonts w:asciiTheme="minorHAnsi" w:hAnsiTheme="minorHAnsi" w:cstheme="minorHAnsi"/>
          <w:spacing w:val="-7"/>
        </w:rPr>
        <w:t xml:space="preserve"> </w:t>
      </w:r>
      <w:r w:rsidRPr="00C24D5A">
        <w:rPr>
          <w:rFonts w:asciiTheme="minorHAnsi" w:hAnsiTheme="minorHAnsi" w:cstheme="minorHAnsi"/>
        </w:rPr>
        <w:t>one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of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following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investigable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questions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to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form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basis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of</w:t>
      </w:r>
      <w:r w:rsidRPr="00C24D5A">
        <w:rPr>
          <w:rFonts w:asciiTheme="minorHAnsi" w:hAnsiTheme="minorHAnsi" w:cstheme="minorHAnsi"/>
          <w:spacing w:val="-8"/>
        </w:rPr>
        <w:t xml:space="preserve"> </w:t>
      </w:r>
      <w:r w:rsidRPr="00C24D5A">
        <w:rPr>
          <w:rFonts w:asciiTheme="minorHAnsi" w:hAnsiTheme="minorHAnsi" w:cstheme="minorHAnsi"/>
        </w:rPr>
        <w:t>your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  <w:spacing w:val="-2"/>
        </w:rPr>
        <w:t>investigation, or develop your own:</w:t>
      </w:r>
    </w:p>
    <w:p w14:paraId="294FC919" w14:textId="77777777" w:rsidR="002F10ED" w:rsidRPr="00C24D5A" w:rsidRDefault="00000000" w:rsidP="002F10ED">
      <w:pPr>
        <w:pStyle w:val="ListParagraph"/>
        <w:numPr>
          <w:ilvl w:val="0"/>
          <w:numId w:val="2"/>
        </w:numPr>
        <w:tabs>
          <w:tab w:val="left" w:pos="480"/>
        </w:tabs>
        <w:spacing w:before="1" w:line="240" w:lineRule="auto"/>
        <w:ind w:right="694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>Do</w:t>
      </w:r>
      <w:r w:rsidR="002F10ED" w:rsidRPr="00C24D5A">
        <w:rPr>
          <w:rFonts w:asciiTheme="minorHAnsi" w:hAnsiTheme="minorHAnsi" w:cstheme="minorHAnsi"/>
        </w:rPr>
        <w:t xml:space="preserve"> d</w:t>
      </w:r>
      <w:r w:rsidRPr="00C24D5A">
        <w:rPr>
          <w:rFonts w:asciiTheme="minorHAnsi" w:hAnsiTheme="minorHAnsi" w:cstheme="minorHAnsi"/>
        </w:rPr>
        <w:t>ouble</w:t>
      </w:r>
      <w:r w:rsidR="002F10ED" w:rsidRPr="00C24D5A">
        <w:rPr>
          <w:rFonts w:asciiTheme="minorHAnsi" w:hAnsiTheme="minorHAnsi" w:cstheme="minorHAnsi"/>
          <w:spacing w:val="-4"/>
        </w:rPr>
        <w:t xml:space="preserve"> s</w:t>
      </w:r>
      <w:r w:rsidRPr="00C24D5A">
        <w:rPr>
          <w:rFonts w:asciiTheme="minorHAnsi" w:hAnsiTheme="minorHAnsi" w:cstheme="minorHAnsi"/>
        </w:rPr>
        <w:t>trength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="002F10ED" w:rsidRPr="00C24D5A">
        <w:rPr>
          <w:rFonts w:asciiTheme="minorHAnsi" w:hAnsiTheme="minorHAnsi" w:cstheme="minorHAnsi"/>
          <w:spacing w:val="-4"/>
        </w:rPr>
        <w:t xml:space="preserve">antacids </w:t>
      </w:r>
      <w:r w:rsidRPr="00C24D5A">
        <w:rPr>
          <w:rFonts w:asciiTheme="minorHAnsi" w:hAnsiTheme="minorHAnsi" w:cstheme="minorHAnsi"/>
        </w:rPr>
        <w:t>neutralize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  <w:i/>
        </w:rPr>
        <w:t>double</w:t>
      </w:r>
      <w:r w:rsidRPr="00C24D5A">
        <w:rPr>
          <w:rFonts w:asciiTheme="minorHAnsi" w:hAnsiTheme="minorHAnsi" w:cstheme="minorHAnsi"/>
          <w:i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number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of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moles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of acid</w:t>
      </w:r>
      <w:r w:rsidR="002F10ED" w:rsidRPr="00C24D5A">
        <w:rPr>
          <w:rFonts w:asciiTheme="minorHAnsi" w:hAnsiTheme="minorHAnsi" w:cstheme="minorHAnsi"/>
        </w:rPr>
        <w:t xml:space="preserve"> compared with standard strength antacids</w:t>
      </w:r>
      <w:r w:rsidRPr="00C24D5A">
        <w:rPr>
          <w:rFonts w:asciiTheme="minorHAnsi" w:hAnsiTheme="minorHAnsi" w:cstheme="minorHAnsi"/>
        </w:rPr>
        <w:t>?</w:t>
      </w:r>
    </w:p>
    <w:p w14:paraId="623D38F9" w14:textId="7AB91461" w:rsidR="002F10ED" w:rsidRPr="00C24D5A" w:rsidRDefault="00000000" w:rsidP="002F10ED">
      <w:pPr>
        <w:pStyle w:val="ListParagraph"/>
        <w:numPr>
          <w:ilvl w:val="0"/>
          <w:numId w:val="2"/>
        </w:numPr>
        <w:tabs>
          <w:tab w:val="left" w:pos="480"/>
        </w:tabs>
        <w:spacing w:before="1" w:line="240" w:lineRule="auto"/>
        <w:ind w:right="694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>Do</w:t>
      </w:r>
      <w:r w:rsidR="002F10ED" w:rsidRPr="00C24D5A">
        <w:rPr>
          <w:rFonts w:asciiTheme="minorHAnsi" w:hAnsiTheme="minorHAnsi" w:cstheme="minorHAnsi"/>
        </w:rPr>
        <w:t xml:space="preserve"> more expensively branded </w:t>
      </w:r>
      <w:r w:rsidRPr="00C24D5A">
        <w:rPr>
          <w:rFonts w:asciiTheme="minorHAnsi" w:hAnsiTheme="minorHAnsi" w:cstheme="minorHAnsi"/>
        </w:rPr>
        <w:t>antacid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tablet</w:t>
      </w:r>
      <w:r w:rsidR="002F10ED" w:rsidRPr="00C24D5A">
        <w:rPr>
          <w:rFonts w:asciiTheme="minorHAnsi" w:hAnsiTheme="minorHAnsi" w:cstheme="minorHAnsi"/>
        </w:rPr>
        <w:t>s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neutralize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more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acid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than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="002F10ED" w:rsidRPr="00C24D5A">
        <w:rPr>
          <w:rFonts w:asciiTheme="minorHAnsi" w:hAnsiTheme="minorHAnsi" w:cstheme="minorHAnsi"/>
        </w:rPr>
        <w:t>those available at a cheaper price?</w:t>
      </w:r>
    </w:p>
    <w:p w14:paraId="7312BB82" w14:textId="15651758" w:rsidR="00133064" w:rsidRPr="00C24D5A" w:rsidRDefault="00000000" w:rsidP="002F10ED">
      <w:pPr>
        <w:tabs>
          <w:tab w:val="left" w:pos="480"/>
        </w:tabs>
        <w:spacing w:before="253" w:line="251" w:lineRule="exact"/>
        <w:ind w:left="120" w:right="844"/>
        <w:rPr>
          <w:rFonts w:asciiTheme="minorHAnsi" w:hAnsiTheme="minorHAnsi" w:cstheme="minorHAnsi"/>
          <w:b/>
          <w:bCs/>
        </w:rPr>
      </w:pPr>
      <w:r w:rsidRPr="00C24D5A">
        <w:rPr>
          <w:rFonts w:asciiTheme="minorHAnsi" w:hAnsiTheme="minorHAnsi" w:cstheme="minorHAnsi"/>
          <w:b/>
          <w:bCs/>
          <w:u w:val="thick"/>
        </w:rPr>
        <w:t>Part</w:t>
      </w:r>
      <w:r w:rsidRPr="00C24D5A">
        <w:rPr>
          <w:rFonts w:asciiTheme="minorHAnsi" w:hAnsiTheme="minorHAnsi" w:cstheme="minorHAnsi"/>
          <w:b/>
          <w:bCs/>
          <w:spacing w:val="-6"/>
          <w:u w:val="thick"/>
        </w:rPr>
        <w:t xml:space="preserve"> </w:t>
      </w:r>
      <w:r w:rsidRPr="00C24D5A">
        <w:rPr>
          <w:rFonts w:asciiTheme="minorHAnsi" w:hAnsiTheme="minorHAnsi" w:cstheme="minorHAnsi"/>
          <w:b/>
          <w:bCs/>
          <w:u w:val="thick"/>
        </w:rPr>
        <w:t>B</w:t>
      </w:r>
      <w:r w:rsidRPr="00C24D5A">
        <w:rPr>
          <w:rFonts w:asciiTheme="minorHAnsi" w:hAnsiTheme="minorHAnsi" w:cstheme="minorHAnsi"/>
          <w:b/>
          <w:bCs/>
        </w:rPr>
        <w:t>:</w:t>
      </w:r>
      <w:r w:rsidRPr="00C24D5A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C24D5A">
        <w:rPr>
          <w:rFonts w:asciiTheme="minorHAnsi" w:hAnsiTheme="minorHAnsi" w:cstheme="minorHAnsi"/>
          <w:b/>
          <w:bCs/>
        </w:rPr>
        <w:t>Undertaking</w:t>
      </w:r>
      <w:r w:rsidRPr="00C24D5A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C24D5A">
        <w:rPr>
          <w:rFonts w:asciiTheme="minorHAnsi" w:hAnsiTheme="minorHAnsi" w:cstheme="minorHAnsi"/>
          <w:b/>
          <w:bCs/>
        </w:rPr>
        <w:t>a</w:t>
      </w:r>
      <w:r w:rsidRPr="00C24D5A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C24D5A">
        <w:rPr>
          <w:rFonts w:asciiTheme="minorHAnsi" w:hAnsiTheme="minorHAnsi" w:cstheme="minorHAnsi"/>
          <w:b/>
          <w:bCs/>
        </w:rPr>
        <w:t>Back</w:t>
      </w:r>
      <w:r w:rsidRPr="00C24D5A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C24D5A">
        <w:rPr>
          <w:rFonts w:asciiTheme="minorHAnsi" w:hAnsiTheme="minorHAnsi" w:cstheme="minorHAnsi"/>
          <w:b/>
          <w:bCs/>
        </w:rPr>
        <w:t>Titration</w:t>
      </w:r>
      <w:r w:rsidRPr="00C24D5A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C24D5A">
        <w:rPr>
          <w:rFonts w:asciiTheme="minorHAnsi" w:hAnsiTheme="minorHAnsi" w:cstheme="minorHAnsi"/>
          <w:b/>
          <w:bCs/>
          <w:spacing w:val="-2"/>
        </w:rPr>
        <w:t>(Collaborative)</w:t>
      </w:r>
    </w:p>
    <w:p w14:paraId="30B0500E" w14:textId="77777777" w:rsidR="00133064" w:rsidRPr="00C24D5A" w:rsidRDefault="00000000">
      <w:pPr>
        <w:pStyle w:val="BodyText"/>
        <w:ind w:left="120" w:right="353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>The procedure below can be used to determine the number of moles of acid neutralised by an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antacid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tablet.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Use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this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procedure,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with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modifications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as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required,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to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collect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data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that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can be used to answer your investigable question.</w:t>
      </w:r>
    </w:p>
    <w:p w14:paraId="76FBFD3A" w14:textId="77777777" w:rsidR="00133064" w:rsidRPr="00C24D5A" w:rsidRDefault="00000000">
      <w:pPr>
        <w:pStyle w:val="BodyText"/>
        <w:spacing w:before="9"/>
        <w:rPr>
          <w:rFonts w:asciiTheme="minorHAnsi" w:hAnsiTheme="minorHAnsi" w:cstheme="minorHAnsi"/>
          <w:sz w:val="9"/>
        </w:rPr>
      </w:pPr>
      <w:r w:rsidRPr="00C24D5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D5FAC6" wp14:editId="18027631">
                <wp:simplePos x="0" y="0"/>
                <wp:positionH relativeFrom="page">
                  <wp:posOffset>917447</wp:posOffset>
                </wp:positionH>
                <wp:positionV relativeFrom="paragraph">
                  <wp:posOffset>89990</wp:posOffset>
                </wp:positionV>
                <wp:extent cx="5721350" cy="20421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0" cy="20421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7CFDBC" w14:textId="77777777" w:rsidR="00133064" w:rsidRDefault="00000000">
                            <w:pPr>
                              <w:spacing w:before="67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Basic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Procedure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Analysis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Antacid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Tablet</w:t>
                            </w:r>
                          </w:p>
                          <w:p w14:paraId="231ED729" w14:textId="77777777" w:rsidR="00133064" w:rsidRDefault="00000000">
                            <w:pPr>
                              <w:pStyle w:val="BodyText"/>
                              <w:spacing w:before="1" w:line="269" w:lineRule="exac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Prepare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standard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solution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sodium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hydroxide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approximately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1.0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mol.L</w:t>
                            </w:r>
                            <w:proofErr w:type="gramEnd"/>
                            <w:r>
                              <w:rPr>
                                <w:rFonts w:ascii="Symbol" w:hAnsi="Symbol"/>
                                <w:color w:val="000000"/>
                                <w:vertAlign w:val="superscript"/>
                              </w:rPr>
                              <w:t>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  <w:p w14:paraId="71310CC5" w14:textId="77777777" w:rsidR="00133064" w:rsidRDefault="00000000">
                            <w:pPr>
                              <w:pStyle w:val="BodyText"/>
                              <w:ind w:left="46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250.0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volumetric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flask.</w:t>
                            </w:r>
                          </w:p>
                          <w:p w14:paraId="01C3C959" w14:textId="77777777" w:rsidR="0013306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</w:tabs>
                              <w:spacing w:before="1"/>
                              <w:ind w:left="463" w:hanging="3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Weigh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antacid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tablet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electronic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balance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record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4"/>
                              </w:rPr>
                              <w:t>mass</w:t>
                            </w:r>
                            <w:proofErr w:type="gramEnd"/>
                          </w:p>
                          <w:p w14:paraId="4F0FFE79" w14:textId="77777777" w:rsidR="0013306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</w:tabs>
                              <w:spacing w:before="2" w:line="251" w:lineRule="exact"/>
                              <w:ind w:left="463" w:hanging="3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Transfer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antacid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tablet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mortar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pestle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grind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>powder</w:t>
                            </w:r>
                            <w:proofErr w:type="gramEnd"/>
                          </w:p>
                          <w:p w14:paraId="33A24911" w14:textId="77777777" w:rsidR="0013306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5"/>
                              </w:tabs>
                              <w:ind w:right="2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Transfer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ground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antacid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tablet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conical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flask,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rinsing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mortar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pestle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into the conical flask using distilled water.</w:t>
                            </w:r>
                          </w:p>
                          <w:p w14:paraId="73D9EB3D" w14:textId="77777777" w:rsidR="0013306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5"/>
                              </w:tabs>
                              <w:ind w:right="2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Using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25.0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volumetric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pipette,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transfer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25.0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1.20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mol.L</w:t>
                            </w:r>
                            <w:proofErr w:type="gramEnd"/>
                            <w:r>
                              <w:rPr>
                                <w:rFonts w:ascii="Symbol" w:hAnsi="Symbol"/>
                                <w:color w:val="000000"/>
                                <w:vertAlign w:val="superscript"/>
                              </w:rPr>
                              <w:t>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hydrochloric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acid solution to the conical flask, and leave for 2 minutes.</w:t>
                            </w:r>
                          </w:p>
                          <w:p w14:paraId="0A2269BE" w14:textId="77777777" w:rsidR="0013306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</w:tabs>
                              <w:spacing w:before="1" w:line="251" w:lineRule="exact"/>
                              <w:ind w:left="463" w:hanging="3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drops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bromothymol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blue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indicator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conical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>flask</w:t>
                            </w:r>
                            <w:proofErr w:type="gramEnd"/>
                          </w:p>
                          <w:p w14:paraId="653F44C2" w14:textId="77777777" w:rsidR="0013306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</w:tabs>
                              <w:spacing w:line="251" w:lineRule="exact"/>
                              <w:ind w:left="463" w:hanging="3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Using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funnel,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fill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50.0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burette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sodium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hydroxide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standard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>solution</w:t>
                            </w:r>
                            <w:proofErr w:type="gramEnd"/>
                          </w:p>
                          <w:p w14:paraId="473DC328" w14:textId="77777777" w:rsidR="0013306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</w:tabs>
                              <w:spacing w:before="2"/>
                              <w:ind w:left="463" w:hanging="3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Titrate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sodium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hydroxide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standard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solution,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using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50.0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burette.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D5FAC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2.25pt;margin-top:7.1pt;width:450.5pt;height:160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" fillcolor="#f2f2f2" strokeweight=".48pt">
                <v:path arrowok="t"/>
                <v:textbox inset="0,0,0,0">
                  <w:txbxContent>
                    <w:p w14:paraId="317CFDBC" w14:textId="77777777" w:rsidR="00133064" w:rsidRDefault="00000000">
                      <w:pPr>
                        <w:spacing w:before="67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Basic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Procedure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Analysis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Antacid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Tablet</w:t>
                      </w:r>
                    </w:p>
                    <w:p w14:paraId="231ED729" w14:textId="77777777" w:rsidR="00133064" w:rsidRDefault="00000000">
                      <w:pPr>
                        <w:pStyle w:val="BodyText"/>
                        <w:spacing w:before="1" w:line="269" w:lineRule="exac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</w:t>
                      </w:r>
                      <w:r>
                        <w:rPr>
                          <w:color w:val="000000"/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Prepare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standard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solution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sodium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hydroxide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approximately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1.0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mol.L</w:t>
                      </w:r>
                      <w:proofErr w:type="gramEnd"/>
                      <w:r>
                        <w:rPr>
                          <w:rFonts w:ascii="Symbol" w:hAnsi="Symbol"/>
                          <w:color w:val="000000"/>
                          <w:vertAlign w:val="superscript"/>
                        </w:rPr>
                        <w:t></w:t>
                      </w:r>
                      <w:r>
                        <w:rPr>
                          <w:color w:val="000000"/>
                          <w:vertAlign w:val="superscript"/>
                        </w:rPr>
                        <w:t>1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  <w:p w14:paraId="71310CC5" w14:textId="77777777" w:rsidR="00133064" w:rsidRDefault="00000000">
                      <w:pPr>
                        <w:pStyle w:val="BodyText"/>
                        <w:ind w:left="46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250.0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volumetric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flask.</w:t>
                      </w:r>
                    </w:p>
                    <w:p w14:paraId="01C3C959" w14:textId="77777777" w:rsidR="0013306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</w:tabs>
                        <w:spacing w:before="1"/>
                        <w:ind w:left="463" w:hanging="3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Weigh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antacid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tablet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electronic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balance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record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4"/>
                        </w:rPr>
                        <w:t>mass</w:t>
                      </w:r>
                      <w:proofErr w:type="gramEnd"/>
                    </w:p>
                    <w:p w14:paraId="4F0FFE79" w14:textId="77777777" w:rsidR="0013306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</w:tabs>
                        <w:spacing w:before="2" w:line="251" w:lineRule="exact"/>
                        <w:ind w:left="463" w:hanging="3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Transfer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antacid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tablet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mortar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pestle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grind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>powder</w:t>
                      </w:r>
                      <w:proofErr w:type="gramEnd"/>
                    </w:p>
                    <w:p w14:paraId="33A24911" w14:textId="77777777" w:rsidR="0013306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5"/>
                        </w:tabs>
                        <w:ind w:right="21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Transfer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ground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antacid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tablet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conical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flask,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rinsing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mortar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pestle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into the conical flask using distilled water.</w:t>
                      </w:r>
                    </w:p>
                    <w:p w14:paraId="73D9EB3D" w14:textId="77777777" w:rsidR="0013306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5"/>
                        </w:tabs>
                        <w:ind w:right="2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Using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25.0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volumetric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pipette,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transfer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25.0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1.20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mol.L</w:t>
                      </w:r>
                      <w:proofErr w:type="gramEnd"/>
                      <w:r>
                        <w:rPr>
                          <w:rFonts w:ascii="Symbol" w:hAnsi="Symbol"/>
                          <w:color w:val="000000"/>
                          <w:vertAlign w:val="superscript"/>
                        </w:rPr>
                        <w:t></w:t>
                      </w:r>
                      <w:r>
                        <w:rPr>
                          <w:color w:val="000000"/>
                          <w:vertAlign w:val="superscript"/>
                        </w:rPr>
                        <w:t>1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hydrochloric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acid solution to the conical flask, and leave for 2 minutes.</w:t>
                      </w:r>
                    </w:p>
                    <w:p w14:paraId="0A2269BE" w14:textId="77777777" w:rsidR="0013306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</w:tabs>
                        <w:spacing w:before="1" w:line="251" w:lineRule="exact"/>
                        <w:ind w:left="463" w:hanging="3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drops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bromothymol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blue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indicator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conical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>flask</w:t>
                      </w:r>
                      <w:proofErr w:type="gramEnd"/>
                    </w:p>
                    <w:p w14:paraId="653F44C2" w14:textId="77777777" w:rsidR="0013306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</w:tabs>
                        <w:spacing w:line="251" w:lineRule="exact"/>
                        <w:ind w:left="463" w:hanging="3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Using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funnel,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fill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50.0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burette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sodium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hydroxide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standard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>solution</w:t>
                      </w:r>
                      <w:proofErr w:type="gramEnd"/>
                    </w:p>
                    <w:p w14:paraId="473DC328" w14:textId="77777777" w:rsidR="0013306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</w:tabs>
                        <w:spacing w:before="2"/>
                        <w:ind w:left="463" w:hanging="3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Titrate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sodium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hydroxide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standard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solution,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using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50.0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burette.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2E9999" w14:textId="77777777" w:rsidR="00133064" w:rsidRPr="00C24D5A" w:rsidRDefault="00133064">
      <w:pPr>
        <w:pStyle w:val="BodyText"/>
        <w:spacing w:before="6"/>
        <w:rPr>
          <w:rFonts w:asciiTheme="minorHAnsi" w:hAnsiTheme="minorHAnsi" w:cstheme="minorHAnsi"/>
        </w:rPr>
      </w:pPr>
    </w:p>
    <w:p w14:paraId="62C7626A" w14:textId="62400C45" w:rsidR="00133064" w:rsidRPr="00C24D5A" w:rsidRDefault="00000000">
      <w:pPr>
        <w:pStyle w:val="Heading1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  <w:u w:val="thick"/>
        </w:rPr>
        <w:t>Part</w:t>
      </w:r>
      <w:r w:rsidRPr="00C24D5A">
        <w:rPr>
          <w:rFonts w:asciiTheme="minorHAnsi" w:hAnsiTheme="minorHAnsi" w:cstheme="minorHAnsi"/>
          <w:spacing w:val="-6"/>
          <w:u w:val="thick"/>
        </w:rPr>
        <w:t xml:space="preserve"> </w:t>
      </w:r>
      <w:r w:rsidRPr="00C24D5A">
        <w:rPr>
          <w:rFonts w:asciiTheme="minorHAnsi" w:hAnsiTheme="minorHAnsi" w:cstheme="minorHAnsi"/>
          <w:u w:val="thick"/>
        </w:rPr>
        <w:t>C</w:t>
      </w:r>
      <w:r w:rsidRPr="00C24D5A">
        <w:rPr>
          <w:rFonts w:asciiTheme="minorHAnsi" w:hAnsiTheme="minorHAnsi" w:cstheme="minorHAnsi"/>
        </w:rPr>
        <w:t>: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Practical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Report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  <w:spacing w:val="-2"/>
        </w:rPr>
        <w:t>Individual)</w:t>
      </w:r>
    </w:p>
    <w:p w14:paraId="16176290" w14:textId="4FBB974D" w:rsidR="00133064" w:rsidRPr="00C24D5A" w:rsidRDefault="00000000">
      <w:pPr>
        <w:pStyle w:val="BodyText"/>
        <w:spacing w:before="136"/>
        <w:ind w:left="120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>You</w:t>
      </w:r>
      <w:r w:rsidRPr="00C24D5A">
        <w:rPr>
          <w:rFonts w:asciiTheme="minorHAnsi" w:hAnsiTheme="minorHAnsi" w:cstheme="minorHAnsi"/>
          <w:spacing w:val="-7"/>
        </w:rPr>
        <w:t xml:space="preserve"> </w:t>
      </w:r>
      <w:r w:rsidRPr="00C24D5A">
        <w:rPr>
          <w:rFonts w:asciiTheme="minorHAnsi" w:hAnsiTheme="minorHAnsi" w:cstheme="minorHAnsi"/>
        </w:rPr>
        <w:t>will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need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to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submit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Pr="00C24D5A">
        <w:rPr>
          <w:rFonts w:asciiTheme="minorHAnsi" w:hAnsiTheme="minorHAnsi" w:cstheme="minorHAnsi"/>
        </w:rPr>
        <w:t>a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practical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report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r w:rsidR="00D52117" w:rsidRPr="00C24D5A">
        <w:rPr>
          <w:rFonts w:asciiTheme="minorHAnsi" w:hAnsiTheme="minorHAnsi" w:cstheme="minorHAnsi"/>
        </w:rPr>
        <w:t>that addresses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  <w:spacing w:val="-2"/>
        </w:rPr>
        <w:t>following</w:t>
      </w:r>
      <w:r w:rsidR="00D52117" w:rsidRPr="00C24D5A">
        <w:rPr>
          <w:rFonts w:asciiTheme="minorHAnsi" w:hAnsiTheme="minorHAnsi" w:cstheme="minorHAnsi"/>
          <w:spacing w:val="-2"/>
        </w:rPr>
        <w:t xml:space="preserve"> report format requirements</w:t>
      </w:r>
      <w:r w:rsidRPr="00C24D5A">
        <w:rPr>
          <w:rFonts w:asciiTheme="minorHAnsi" w:hAnsiTheme="minorHAnsi" w:cstheme="minorHAnsi"/>
          <w:spacing w:val="-2"/>
        </w:rPr>
        <w:t>:</w:t>
      </w:r>
    </w:p>
    <w:p w14:paraId="1A2CF0ED" w14:textId="77777777" w:rsidR="00133064" w:rsidRPr="00C24D5A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140"/>
        <w:ind w:left="479" w:hanging="359"/>
        <w:rPr>
          <w:rFonts w:asciiTheme="minorHAnsi" w:hAnsiTheme="minorHAnsi" w:cstheme="minorHAnsi"/>
          <w:i/>
        </w:rPr>
      </w:pPr>
      <w:r w:rsidRPr="00C24D5A">
        <w:rPr>
          <w:rFonts w:asciiTheme="minorHAnsi" w:hAnsiTheme="minorHAnsi" w:cstheme="minorHAnsi"/>
          <w:i/>
        </w:rPr>
        <w:t>Introduction</w:t>
      </w:r>
      <w:r w:rsidRPr="00C24D5A">
        <w:rPr>
          <w:rFonts w:asciiTheme="minorHAnsi" w:hAnsiTheme="minorHAnsi" w:cstheme="minorHAnsi"/>
          <w:i/>
          <w:spacing w:val="-12"/>
        </w:rPr>
        <w:t xml:space="preserve"> </w:t>
      </w:r>
      <w:r w:rsidRPr="00C24D5A">
        <w:rPr>
          <w:rFonts w:asciiTheme="minorHAnsi" w:hAnsiTheme="minorHAnsi" w:cstheme="minorHAnsi"/>
          <w:i/>
          <w:spacing w:val="-2"/>
        </w:rPr>
        <w:t>(KA4)</w:t>
      </w:r>
    </w:p>
    <w:p w14:paraId="492379EE" w14:textId="77777777" w:rsidR="00133064" w:rsidRPr="00C24D5A" w:rsidRDefault="00000000">
      <w:pPr>
        <w:pStyle w:val="BodyText"/>
        <w:spacing w:line="242" w:lineRule="auto"/>
        <w:ind w:left="480" w:right="353" w:hanging="1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>Introduce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focus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of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your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investigation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(investigable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question)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and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any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relevant chemistry concepts.</w:t>
      </w:r>
    </w:p>
    <w:p w14:paraId="71098463" w14:textId="77777777" w:rsidR="00133064" w:rsidRPr="00C24D5A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129" w:line="269" w:lineRule="exact"/>
        <w:ind w:left="479" w:hanging="359"/>
        <w:rPr>
          <w:rFonts w:asciiTheme="minorHAnsi" w:hAnsiTheme="minorHAnsi" w:cstheme="minorHAnsi"/>
          <w:i/>
        </w:rPr>
      </w:pPr>
      <w:r w:rsidRPr="00C24D5A">
        <w:rPr>
          <w:rFonts w:asciiTheme="minorHAnsi" w:hAnsiTheme="minorHAnsi" w:cstheme="minorHAnsi"/>
          <w:i/>
        </w:rPr>
        <w:t>Investigation</w:t>
      </w:r>
      <w:r w:rsidRPr="00C24D5A">
        <w:rPr>
          <w:rFonts w:asciiTheme="minorHAnsi" w:hAnsiTheme="minorHAnsi" w:cstheme="minorHAnsi"/>
          <w:i/>
          <w:spacing w:val="-10"/>
        </w:rPr>
        <w:t xml:space="preserve"> </w:t>
      </w:r>
      <w:r w:rsidRPr="00C24D5A">
        <w:rPr>
          <w:rFonts w:asciiTheme="minorHAnsi" w:hAnsiTheme="minorHAnsi" w:cstheme="minorHAnsi"/>
          <w:i/>
        </w:rPr>
        <w:t>Outline</w:t>
      </w:r>
      <w:r w:rsidRPr="00C24D5A">
        <w:rPr>
          <w:rFonts w:asciiTheme="minorHAnsi" w:hAnsiTheme="minorHAnsi" w:cstheme="minorHAnsi"/>
          <w:i/>
          <w:spacing w:val="-10"/>
        </w:rPr>
        <w:t xml:space="preserve"> </w:t>
      </w:r>
      <w:r w:rsidRPr="00C24D5A">
        <w:rPr>
          <w:rFonts w:asciiTheme="minorHAnsi" w:hAnsiTheme="minorHAnsi" w:cstheme="minorHAnsi"/>
          <w:i/>
          <w:spacing w:val="-2"/>
        </w:rPr>
        <w:t>(IAE</w:t>
      </w:r>
      <w:proofErr w:type="gramStart"/>
      <w:r w:rsidRPr="00C24D5A">
        <w:rPr>
          <w:rFonts w:asciiTheme="minorHAnsi" w:hAnsiTheme="minorHAnsi" w:cstheme="minorHAnsi"/>
          <w:i/>
          <w:spacing w:val="-2"/>
        </w:rPr>
        <w:t>2)*</w:t>
      </w:r>
      <w:proofErr w:type="gramEnd"/>
    </w:p>
    <w:p w14:paraId="1528BD82" w14:textId="77777777" w:rsidR="00133064" w:rsidRPr="00C24D5A" w:rsidRDefault="00000000">
      <w:pPr>
        <w:pStyle w:val="BodyText"/>
        <w:ind w:left="480"/>
        <w:rPr>
          <w:rFonts w:asciiTheme="minorHAnsi" w:hAnsiTheme="minorHAnsi" w:cstheme="minorHAnsi"/>
          <w:i/>
        </w:rPr>
      </w:pPr>
      <w:r w:rsidRPr="00C24D5A">
        <w:rPr>
          <w:rFonts w:asciiTheme="minorHAnsi" w:hAnsiTheme="minorHAnsi" w:cstheme="minorHAnsi"/>
        </w:rPr>
        <w:t>Communicate,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in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an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appropriate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format,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4"/>
        </w:rPr>
        <w:t xml:space="preserve"> </w:t>
      </w:r>
      <w:r w:rsidRPr="00C24D5A">
        <w:rPr>
          <w:rFonts w:asciiTheme="minorHAnsi" w:hAnsiTheme="minorHAnsi" w:cstheme="minorHAnsi"/>
        </w:rPr>
        <w:t>materials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and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apparatus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used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and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the procedure that was undertaken</w:t>
      </w:r>
      <w:r w:rsidRPr="00C24D5A">
        <w:rPr>
          <w:rFonts w:asciiTheme="minorHAnsi" w:hAnsiTheme="minorHAnsi" w:cstheme="minorHAnsi"/>
          <w:i/>
        </w:rPr>
        <w:t>.</w:t>
      </w:r>
    </w:p>
    <w:p w14:paraId="56FADB4C" w14:textId="77777777" w:rsidR="00133064" w:rsidRPr="00C24D5A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137" w:line="269" w:lineRule="exact"/>
        <w:ind w:left="479" w:hanging="359"/>
        <w:rPr>
          <w:rFonts w:asciiTheme="minorHAnsi" w:hAnsiTheme="minorHAnsi" w:cstheme="minorHAnsi"/>
          <w:i/>
        </w:rPr>
      </w:pPr>
      <w:r w:rsidRPr="00C24D5A">
        <w:rPr>
          <w:rFonts w:asciiTheme="minorHAnsi" w:hAnsiTheme="minorHAnsi" w:cstheme="minorHAnsi"/>
          <w:i/>
        </w:rPr>
        <w:t>Results</w:t>
      </w:r>
      <w:r w:rsidRPr="00C24D5A">
        <w:rPr>
          <w:rFonts w:asciiTheme="minorHAnsi" w:hAnsiTheme="minorHAnsi" w:cstheme="minorHAnsi"/>
          <w:i/>
          <w:spacing w:val="-7"/>
        </w:rPr>
        <w:t xml:space="preserve"> </w:t>
      </w:r>
      <w:r w:rsidRPr="00C24D5A">
        <w:rPr>
          <w:rFonts w:asciiTheme="minorHAnsi" w:hAnsiTheme="minorHAnsi" w:cstheme="minorHAnsi"/>
          <w:i/>
          <w:spacing w:val="-2"/>
        </w:rPr>
        <w:t>(IAE</w:t>
      </w:r>
      <w:proofErr w:type="gramStart"/>
      <w:r w:rsidRPr="00C24D5A">
        <w:rPr>
          <w:rFonts w:asciiTheme="minorHAnsi" w:hAnsiTheme="minorHAnsi" w:cstheme="minorHAnsi"/>
          <w:i/>
          <w:spacing w:val="-2"/>
        </w:rPr>
        <w:t>2)*</w:t>
      </w:r>
      <w:proofErr w:type="gramEnd"/>
    </w:p>
    <w:p w14:paraId="70BBDFDA" w14:textId="77777777" w:rsidR="00133064" w:rsidRPr="00C24D5A" w:rsidRDefault="00000000">
      <w:pPr>
        <w:pStyle w:val="BodyText"/>
        <w:ind w:left="479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>Display</w:t>
      </w:r>
      <w:r w:rsidRPr="00C24D5A">
        <w:rPr>
          <w:rFonts w:asciiTheme="minorHAnsi" w:hAnsiTheme="minorHAnsi" w:cstheme="minorHAnsi"/>
          <w:spacing w:val="-8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</w:rPr>
        <w:t>raw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</w:rPr>
        <w:t>data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</w:rPr>
        <w:t>obtained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</w:rPr>
        <w:t>in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</w:rPr>
        <w:t>investigation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</w:rPr>
        <w:t>using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</w:rPr>
        <w:t>appropriate</w:t>
      </w:r>
      <w:r w:rsidRPr="00C24D5A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C24D5A">
        <w:rPr>
          <w:rFonts w:asciiTheme="minorHAnsi" w:hAnsiTheme="minorHAnsi" w:cstheme="minorHAnsi"/>
          <w:spacing w:val="-2"/>
        </w:rPr>
        <w:t>formats</w:t>
      </w:r>
      <w:proofErr w:type="gramEnd"/>
    </w:p>
    <w:p w14:paraId="7287A7F3" w14:textId="77777777" w:rsidR="00133064" w:rsidRPr="00C24D5A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140"/>
        <w:ind w:left="479" w:hanging="359"/>
        <w:rPr>
          <w:rFonts w:asciiTheme="minorHAnsi" w:hAnsiTheme="minorHAnsi" w:cstheme="minorHAnsi"/>
          <w:i/>
        </w:rPr>
      </w:pPr>
      <w:r w:rsidRPr="00C24D5A">
        <w:rPr>
          <w:rFonts w:asciiTheme="minorHAnsi" w:hAnsiTheme="minorHAnsi" w:cstheme="minorHAnsi"/>
          <w:i/>
        </w:rPr>
        <w:t>Analysis</w:t>
      </w:r>
      <w:r w:rsidRPr="00C24D5A">
        <w:rPr>
          <w:rFonts w:asciiTheme="minorHAnsi" w:hAnsiTheme="minorHAnsi" w:cstheme="minorHAnsi"/>
          <w:i/>
          <w:spacing w:val="-8"/>
        </w:rPr>
        <w:t xml:space="preserve"> </w:t>
      </w:r>
      <w:r w:rsidRPr="00C24D5A">
        <w:rPr>
          <w:rFonts w:asciiTheme="minorHAnsi" w:hAnsiTheme="minorHAnsi" w:cstheme="minorHAnsi"/>
          <w:i/>
          <w:spacing w:val="-2"/>
        </w:rPr>
        <w:t>(IAE3)</w:t>
      </w:r>
    </w:p>
    <w:p w14:paraId="59431BEC" w14:textId="77777777" w:rsidR="00133064" w:rsidRPr="00C24D5A" w:rsidRDefault="00000000">
      <w:pPr>
        <w:pStyle w:val="BodyText"/>
        <w:spacing w:line="242" w:lineRule="auto"/>
        <w:ind w:left="479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>Use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data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collected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in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investigation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to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determine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an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answer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to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investigable question, with reference to relevant chemistry concepts where necessary.</w:t>
      </w:r>
    </w:p>
    <w:p w14:paraId="7E93164E" w14:textId="77777777" w:rsidR="00133064" w:rsidRPr="00C24D5A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134"/>
        <w:ind w:left="479" w:hanging="359"/>
        <w:rPr>
          <w:rFonts w:asciiTheme="minorHAnsi" w:hAnsiTheme="minorHAnsi" w:cstheme="minorHAnsi"/>
          <w:i/>
        </w:rPr>
      </w:pPr>
      <w:r w:rsidRPr="00C24D5A">
        <w:rPr>
          <w:rFonts w:asciiTheme="minorHAnsi" w:hAnsiTheme="minorHAnsi" w:cstheme="minorHAnsi"/>
          <w:i/>
        </w:rPr>
        <w:t>Evaluation</w:t>
      </w:r>
      <w:r w:rsidRPr="00C24D5A">
        <w:rPr>
          <w:rFonts w:asciiTheme="minorHAnsi" w:hAnsiTheme="minorHAnsi" w:cstheme="minorHAnsi"/>
          <w:i/>
          <w:spacing w:val="-10"/>
        </w:rPr>
        <w:t xml:space="preserve"> </w:t>
      </w:r>
      <w:r w:rsidRPr="00C24D5A">
        <w:rPr>
          <w:rFonts w:asciiTheme="minorHAnsi" w:hAnsiTheme="minorHAnsi" w:cstheme="minorHAnsi"/>
          <w:i/>
          <w:spacing w:val="-2"/>
        </w:rPr>
        <w:t>(IAE4)</w:t>
      </w:r>
    </w:p>
    <w:p w14:paraId="6BCBABEA" w14:textId="77777777" w:rsidR="00133064" w:rsidRPr="00C24D5A" w:rsidRDefault="00000000">
      <w:pPr>
        <w:pStyle w:val="BodyText"/>
        <w:spacing w:line="242" w:lineRule="auto"/>
        <w:ind w:left="479" w:right="353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>Evaluate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data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obtained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in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the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investigation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for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its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reliability,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C24D5A">
        <w:rPr>
          <w:rFonts w:asciiTheme="minorHAnsi" w:hAnsiTheme="minorHAnsi" w:cstheme="minorHAnsi"/>
        </w:rPr>
        <w:t>accuracy</w:t>
      </w:r>
      <w:proofErr w:type="gramEnd"/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and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validity, with reference to sources of uncertainty where appropriate.</w:t>
      </w:r>
    </w:p>
    <w:p w14:paraId="7F8F1A54" w14:textId="77777777" w:rsidR="00133064" w:rsidRPr="00C24D5A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134"/>
        <w:ind w:left="479" w:hanging="359"/>
        <w:rPr>
          <w:rFonts w:asciiTheme="minorHAnsi" w:hAnsiTheme="minorHAnsi" w:cstheme="minorHAnsi"/>
          <w:i/>
        </w:rPr>
      </w:pPr>
      <w:r w:rsidRPr="00C24D5A">
        <w:rPr>
          <w:rFonts w:asciiTheme="minorHAnsi" w:hAnsiTheme="minorHAnsi" w:cstheme="minorHAnsi"/>
          <w:i/>
        </w:rPr>
        <w:t>Conclusion</w:t>
      </w:r>
      <w:r w:rsidRPr="00C24D5A">
        <w:rPr>
          <w:rFonts w:asciiTheme="minorHAnsi" w:hAnsiTheme="minorHAnsi" w:cstheme="minorHAnsi"/>
          <w:i/>
          <w:spacing w:val="-10"/>
        </w:rPr>
        <w:t xml:space="preserve"> </w:t>
      </w:r>
      <w:r w:rsidRPr="00C24D5A">
        <w:rPr>
          <w:rFonts w:asciiTheme="minorHAnsi" w:hAnsiTheme="minorHAnsi" w:cstheme="minorHAnsi"/>
          <w:i/>
          <w:spacing w:val="-2"/>
        </w:rPr>
        <w:t>(IAE3)</w:t>
      </w:r>
    </w:p>
    <w:p w14:paraId="2FF1FF21" w14:textId="77777777" w:rsidR="00133064" w:rsidRPr="00C24D5A" w:rsidRDefault="00000000">
      <w:pPr>
        <w:pStyle w:val="BodyText"/>
        <w:spacing w:line="250" w:lineRule="exact"/>
        <w:ind w:left="479"/>
        <w:rPr>
          <w:rFonts w:asciiTheme="minorHAnsi" w:hAnsiTheme="minorHAnsi" w:cstheme="minorHAnsi"/>
        </w:rPr>
      </w:pPr>
      <w:r w:rsidRPr="00C24D5A">
        <w:rPr>
          <w:rFonts w:asciiTheme="minorHAnsi" w:hAnsiTheme="minorHAnsi" w:cstheme="minorHAnsi"/>
        </w:rPr>
        <w:t>Formulate</w:t>
      </w:r>
      <w:r w:rsidRPr="00C24D5A">
        <w:rPr>
          <w:rFonts w:asciiTheme="minorHAnsi" w:hAnsiTheme="minorHAnsi" w:cstheme="minorHAnsi"/>
          <w:spacing w:val="-8"/>
        </w:rPr>
        <w:t xml:space="preserve"> </w:t>
      </w:r>
      <w:r w:rsidRPr="00C24D5A">
        <w:rPr>
          <w:rFonts w:asciiTheme="minorHAnsi" w:hAnsiTheme="minorHAnsi" w:cstheme="minorHAnsi"/>
        </w:rPr>
        <w:t>and</w:t>
      </w:r>
      <w:r w:rsidRPr="00C24D5A">
        <w:rPr>
          <w:rFonts w:asciiTheme="minorHAnsi" w:hAnsiTheme="minorHAnsi" w:cstheme="minorHAnsi"/>
          <w:spacing w:val="-8"/>
        </w:rPr>
        <w:t xml:space="preserve"> </w:t>
      </w:r>
      <w:r w:rsidRPr="00C24D5A">
        <w:rPr>
          <w:rFonts w:asciiTheme="minorHAnsi" w:hAnsiTheme="minorHAnsi" w:cstheme="minorHAnsi"/>
        </w:rPr>
        <w:t>justify</w:t>
      </w:r>
      <w:r w:rsidRPr="00C24D5A">
        <w:rPr>
          <w:rFonts w:asciiTheme="minorHAnsi" w:hAnsiTheme="minorHAnsi" w:cstheme="minorHAnsi"/>
          <w:spacing w:val="-7"/>
        </w:rPr>
        <w:t xml:space="preserve"> </w:t>
      </w:r>
      <w:r w:rsidRPr="00C24D5A">
        <w:rPr>
          <w:rFonts w:asciiTheme="minorHAnsi" w:hAnsiTheme="minorHAnsi" w:cstheme="minorHAnsi"/>
        </w:rPr>
        <w:t>a</w:t>
      </w:r>
      <w:r w:rsidRPr="00C24D5A">
        <w:rPr>
          <w:rFonts w:asciiTheme="minorHAnsi" w:hAnsiTheme="minorHAnsi" w:cstheme="minorHAnsi"/>
          <w:spacing w:val="-8"/>
        </w:rPr>
        <w:t xml:space="preserve"> </w:t>
      </w:r>
      <w:r w:rsidRPr="00C24D5A">
        <w:rPr>
          <w:rFonts w:asciiTheme="minorHAnsi" w:hAnsiTheme="minorHAnsi" w:cstheme="minorHAnsi"/>
        </w:rPr>
        <w:t>suitable</w:t>
      </w:r>
      <w:r w:rsidRPr="00C24D5A">
        <w:rPr>
          <w:rFonts w:asciiTheme="minorHAnsi" w:hAnsiTheme="minorHAnsi" w:cstheme="minorHAnsi"/>
          <w:spacing w:val="-7"/>
        </w:rPr>
        <w:t xml:space="preserve"> </w:t>
      </w:r>
      <w:r w:rsidRPr="00C24D5A">
        <w:rPr>
          <w:rFonts w:asciiTheme="minorHAnsi" w:hAnsiTheme="minorHAnsi" w:cstheme="minorHAnsi"/>
        </w:rPr>
        <w:t>conclusion,</w:t>
      </w:r>
      <w:r w:rsidRPr="00C24D5A">
        <w:rPr>
          <w:rFonts w:asciiTheme="minorHAnsi" w:hAnsiTheme="minorHAnsi" w:cstheme="minorHAnsi"/>
          <w:spacing w:val="-8"/>
        </w:rPr>
        <w:t xml:space="preserve"> </w:t>
      </w:r>
      <w:r w:rsidRPr="00C24D5A">
        <w:rPr>
          <w:rFonts w:asciiTheme="minorHAnsi" w:hAnsiTheme="minorHAnsi" w:cstheme="minorHAnsi"/>
        </w:rPr>
        <w:t>acknowledging</w:t>
      </w:r>
      <w:r w:rsidRPr="00C24D5A">
        <w:rPr>
          <w:rFonts w:asciiTheme="minorHAnsi" w:hAnsiTheme="minorHAnsi" w:cstheme="minorHAnsi"/>
          <w:spacing w:val="-7"/>
        </w:rPr>
        <w:t xml:space="preserve"> </w:t>
      </w:r>
      <w:r w:rsidRPr="00C24D5A">
        <w:rPr>
          <w:rFonts w:asciiTheme="minorHAnsi" w:hAnsiTheme="minorHAnsi" w:cstheme="minorHAnsi"/>
        </w:rPr>
        <w:t>limitations</w:t>
      </w:r>
      <w:r w:rsidRPr="00C24D5A">
        <w:rPr>
          <w:rFonts w:asciiTheme="minorHAnsi" w:hAnsiTheme="minorHAnsi" w:cstheme="minorHAnsi"/>
          <w:spacing w:val="-8"/>
        </w:rPr>
        <w:t xml:space="preserve"> </w:t>
      </w:r>
      <w:r w:rsidRPr="00C24D5A">
        <w:rPr>
          <w:rFonts w:asciiTheme="minorHAnsi" w:hAnsiTheme="minorHAnsi" w:cstheme="minorHAnsi"/>
        </w:rPr>
        <w:t>where</w:t>
      </w:r>
      <w:r w:rsidRPr="00C24D5A">
        <w:rPr>
          <w:rFonts w:asciiTheme="minorHAnsi" w:hAnsiTheme="minorHAnsi" w:cstheme="minorHAnsi"/>
          <w:spacing w:val="-7"/>
        </w:rPr>
        <w:t xml:space="preserve"> </w:t>
      </w:r>
      <w:r w:rsidRPr="00C24D5A">
        <w:rPr>
          <w:rFonts w:asciiTheme="minorHAnsi" w:hAnsiTheme="minorHAnsi" w:cstheme="minorHAnsi"/>
          <w:spacing w:val="-2"/>
        </w:rPr>
        <w:t>appropriate.</w:t>
      </w:r>
    </w:p>
    <w:p w14:paraId="71D55D24" w14:textId="77777777" w:rsidR="00133064" w:rsidRPr="00C24D5A" w:rsidRDefault="00133064">
      <w:pPr>
        <w:pStyle w:val="BodyText"/>
        <w:spacing w:before="3"/>
        <w:rPr>
          <w:rFonts w:asciiTheme="minorHAnsi" w:hAnsiTheme="minorHAnsi" w:cstheme="minorHAnsi"/>
        </w:rPr>
      </w:pPr>
    </w:p>
    <w:p w14:paraId="6DC7F17F" w14:textId="6AA846C0" w:rsidR="00133064" w:rsidRPr="00C24D5A" w:rsidRDefault="00000000" w:rsidP="002F10ED">
      <w:pPr>
        <w:pStyle w:val="BodyText"/>
        <w:spacing w:line="251" w:lineRule="exact"/>
        <w:ind w:left="120"/>
        <w:rPr>
          <w:rFonts w:asciiTheme="minorHAnsi" w:hAnsiTheme="minorHAnsi" w:cstheme="minorHAnsi"/>
        </w:rPr>
        <w:sectPr w:rsidR="00133064" w:rsidRPr="00C24D5A">
          <w:pgSz w:w="11910" w:h="16840"/>
          <w:pgMar w:top="1340" w:right="1180" w:bottom="280" w:left="1320" w:header="720" w:footer="720" w:gutter="0"/>
          <w:cols w:space="720"/>
        </w:sectPr>
      </w:pPr>
      <w:r w:rsidRPr="00C24D5A">
        <w:rPr>
          <w:rFonts w:asciiTheme="minorHAnsi" w:hAnsiTheme="minorHAnsi" w:cstheme="minorHAnsi"/>
        </w:rPr>
        <w:t>Your</w:t>
      </w:r>
      <w:r w:rsidRPr="00C24D5A">
        <w:rPr>
          <w:rFonts w:asciiTheme="minorHAnsi" w:hAnsiTheme="minorHAnsi" w:cstheme="minorHAnsi"/>
          <w:spacing w:val="-7"/>
        </w:rPr>
        <w:t xml:space="preserve"> </w:t>
      </w:r>
      <w:r w:rsidRPr="00C24D5A">
        <w:rPr>
          <w:rFonts w:asciiTheme="minorHAnsi" w:hAnsiTheme="minorHAnsi" w:cstheme="minorHAnsi"/>
        </w:rPr>
        <w:t>practical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</w:rPr>
        <w:t>report</w:t>
      </w:r>
      <w:r w:rsidRPr="00C24D5A">
        <w:rPr>
          <w:rFonts w:asciiTheme="minorHAnsi" w:hAnsiTheme="minorHAnsi" w:cstheme="minorHAnsi"/>
          <w:spacing w:val="-6"/>
        </w:rPr>
        <w:t xml:space="preserve"> </w:t>
      </w:r>
      <w:r w:rsidRPr="00C24D5A">
        <w:rPr>
          <w:rFonts w:asciiTheme="minorHAnsi" w:hAnsiTheme="minorHAnsi" w:cstheme="minorHAnsi"/>
          <w:spacing w:val="-2"/>
        </w:rPr>
        <w:t>should</w:t>
      </w:r>
      <w:r w:rsidR="002F10ED" w:rsidRPr="00C24D5A">
        <w:rPr>
          <w:rFonts w:asciiTheme="minorHAnsi" w:hAnsiTheme="minorHAnsi" w:cstheme="minorHAnsi"/>
          <w:spacing w:val="-2"/>
        </w:rPr>
        <w:t xml:space="preserve"> </w:t>
      </w:r>
      <w:r w:rsidRPr="00C24D5A">
        <w:rPr>
          <w:rFonts w:asciiTheme="minorHAnsi" w:hAnsiTheme="minorHAnsi" w:cstheme="minorHAnsi"/>
        </w:rPr>
        <w:t>be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maximum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of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1500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words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(sections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marked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with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asterisk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(*)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above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are</w:t>
      </w:r>
      <w:r w:rsidRPr="00C24D5A">
        <w:rPr>
          <w:rFonts w:asciiTheme="minorHAnsi" w:hAnsiTheme="minorHAnsi" w:cstheme="minorHAnsi"/>
          <w:spacing w:val="-3"/>
        </w:rPr>
        <w:t xml:space="preserve"> </w:t>
      </w:r>
      <w:r w:rsidRPr="00C24D5A">
        <w:rPr>
          <w:rFonts w:asciiTheme="minorHAnsi" w:hAnsiTheme="minorHAnsi" w:cstheme="minorHAnsi"/>
        </w:rPr>
        <w:t>excluded from this word count)</w:t>
      </w:r>
      <w:r w:rsidR="00D52117" w:rsidRPr="00C24D5A">
        <w:rPr>
          <w:rFonts w:asciiTheme="minorHAnsi" w:hAnsiTheme="minorHAnsi" w:cstheme="minorHAnsi"/>
        </w:rPr>
        <w:t>.</w:t>
      </w:r>
    </w:p>
    <w:p w14:paraId="74EF0C67" w14:textId="77777777" w:rsidR="0048618D" w:rsidRPr="006124DB" w:rsidRDefault="0048618D" w:rsidP="0048618D">
      <w:pPr>
        <w:pStyle w:val="SOFinalHead3PerformanceTable"/>
        <w:spacing w:after="120"/>
      </w:pPr>
      <w:bookmarkStart w:id="0" w:name="PERFORMANCESTANDARDS"/>
      <w:r w:rsidRPr="006124DB">
        <w:lastRenderedPageBreak/>
        <w:t xml:space="preserve">Performance Standards for Stage </w:t>
      </w:r>
      <w:r>
        <w:t>2 Chemistry</w:t>
      </w:r>
    </w:p>
    <w:tbl>
      <w:tblPr>
        <w:tblStyle w:val="SOFinalPerformanceTable"/>
        <w:tblW w:w="931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84"/>
        <w:gridCol w:w="4367"/>
        <w:gridCol w:w="4367"/>
      </w:tblGrid>
      <w:tr w:rsidR="0048618D" w:rsidRPr="006124DB" w14:paraId="07311BD9" w14:textId="77777777" w:rsidTr="001F0A08">
        <w:trPr>
          <w:trHeight w:hRule="exact" w:val="544"/>
          <w:tblHeader/>
        </w:trPr>
        <w:tc>
          <w:tcPr>
            <w:tcW w:w="584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bookmarkEnd w:id="0"/>
          <w:p w14:paraId="11BBBF1C" w14:textId="77777777" w:rsidR="0048618D" w:rsidRPr="006124DB" w:rsidRDefault="0048618D" w:rsidP="00F50245">
            <w:r w:rsidRPr="00D516DC">
              <w:rPr>
                <w:color w:val="595959" w:themeColor="text1" w:themeTint="A6"/>
              </w:rPr>
              <w:t>-</w:t>
            </w:r>
          </w:p>
        </w:tc>
        <w:tc>
          <w:tcPr>
            <w:tcW w:w="436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A9F5A07" w14:textId="77777777" w:rsidR="0048618D" w:rsidRPr="006124DB" w:rsidRDefault="0048618D" w:rsidP="00F50245">
            <w:pPr>
              <w:pStyle w:val="SOFinalPerformanceTableHead1"/>
            </w:pPr>
            <w:r>
              <w:t>Investigation, Analysis, and Evaluation</w:t>
            </w:r>
          </w:p>
        </w:tc>
        <w:tc>
          <w:tcPr>
            <w:tcW w:w="436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E4DBBF8" w14:textId="77777777" w:rsidR="0048618D" w:rsidRPr="006124DB" w:rsidRDefault="0048618D" w:rsidP="00F50245">
            <w:pPr>
              <w:pStyle w:val="SOFinalPerformanceTableHead1"/>
            </w:pPr>
            <w:r>
              <w:t>Knowledge and Application</w:t>
            </w:r>
          </w:p>
        </w:tc>
      </w:tr>
      <w:tr w:rsidR="0048618D" w:rsidRPr="006124DB" w14:paraId="3679DD1D" w14:textId="77777777" w:rsidTr="001F0A08">
        <w:tc>
          <w:tcPr>
            <w:tcW w:w="584" w:type="dxa"/>
            <w:shd w:val="clear" w:color="auto" w:fill="D9D9D9" w:themeFill="background1" w:themeFillShade="D9"/>
          </w:tcPr>
          <w:p w14:paraId="020605F7" w14:textId="77777777" w:rsidR="0048618D" w:rsidRPr="00D516DC" w:rsidRDefault="0048618D" w:rsidP="00F50245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4367" w:type="dxa"/>
          </w:tcPr>
          <w:p w14:paraId="3C1F75B3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Critically deconstructs a problem and designs a logical and coherent chemistry investigation with detailed justification.</w:t>
            </w:r>
          </w:p>
          <w:p w14:paraId="1DF32AE0" w14:textId="77777777" w:rsidR="0048618D" w:rsidRDefault="0048618D" w:rsidP="00F50245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accurately and highly effectively.</w:t>
            </w:r>
          </w:p>
          <w:p w14:paraId="14C08B80" w14:textId="77777777" w:rsidR="0048618D" w:rsidRDefault="0048618D" w:rsidP="00F50245">
            <w:pPr>
              <w:pStyle w:val="SOFinalPerformanceTableText"/>
              <w:spacing w:line="170" w:lineRule="exact"/>
            </w:pPr>
            <w:r>
              <w:t>Systematically analyses and interprets data and evidence to formulate logical conclusions with detailed justification.</w:t>
            </w:r>
          </w:p>
          <w:p w14:paraId="39B462DA" w14:textId="77777777" w:rsidR="0048618D" w:rsidRPr="006124DB" w:rsidRDefault="0048618D" w:rsidP="00F50245">
            <w:pPr>
              <w:pStyle w:val="SOFinalPerformanceTableText"/>
              <w:spacing w:before="90" w:line="190" w:lineRule="exact"/>
            </w:pPr>
            <w:r>
              <w:t>Critically and logically evaluates procedures and discusses their effect on data.</w:t>
            </w:r>
          </w:p>
        </w:tc>
        <w:tc>
          <w:tcPr>
            <w:tcW w:w="4367" w:type="dxa"/>
          </w:tcPr>
          <w:p w14:paraId="58410542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Demonstrates deep and broad knowledge and understanding of a range of chemical concepts.</w:t>
            </w:r>
          </w:p>
          <w:p w14:paraId="51739A6E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Applies chemical concepts highly effectively in new and familiar contexts.</w:t>
            </w:r>
          </w:p>
          <w:p w14:paraId="5AF8458D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01911907" w14:textId="77777777" w:rsidR="0048618D" w:rsidRPr="006124DB" w:rsidRDefault="0048618D" w:rsidP="00F50245">
            <w:pPr>
              <w:pStyle w:val="SOFinalPerformanceTableText"/>
              <w:spacing w:before="90" w:line="190" w:lineRule="exact"/>
            </w:pPr>
            <w:r>
              <w:t>Communicates knowledge and understanding of chemistry coherently, with highly effective use of appropriate terms, conventions, and representations.</w:t>
            </w:r>
          </w:p>
        </w:tc>
      </w:tr>
      <w:tr w:rsidR="0048618D" w:rsidRPr="006124DB" w14:paraId="1DB67DFC" w14:textId="77777777" w:rsidTr="001F0A08">
        <w:tc>
          <w:tcPr>
            <w:tcW w:w="584" w:type="dxa"/>
            <w:shd w:val="clear" w:color="auto" w:fill="D9D9D9" w:themeFill="background1" w:themeFillShade="D9"/>
          </w:tcPr>
          <w:p w14:paraId="7C246485" w14:textId="77777777" w:rsidR="0048618D" w:rsidRPr="006124DB" w:rsidRDefault="0048618D" w:rsidP="00F50245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4367" w:type="dxa"/>
          </w:tcPr>
          <w:p w14:paraId="1B313675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Logically deconstructs a problem and designs a well-considered and clear chemistry investigation with reasonable justification.</w:t>
            </w:r>
          </w:p>
          <w:p w14:paraId="4A02EEF6" w14:textId="77777777" w:rsidR="0048618D" w:rsidRDefault="0048618D" w:rsidP="00F50245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mostly accurately and effectively.</w:t>
            </w:r>
          </w:p>
          <w:p w14:paraId="6D961FA4" w14:textId="77777777" w:rsidR="0048618D" w:rsidRDefault="0048618D" w:rsidP="00F50245">
            <w:pPr>
              <w:pStyle w:val="SOFinalPerformanceTableText"/>
              <w:spacing w:line="170" w:lineRule="exact"/>
            </w:pPr>
            <w:r>
              <w:t>Logically analyses and interprets data and evidence to formulate suitable conclusions with reasonable justification.</w:t>
            </w:r>
          </w:p>
          <w:p w14:paraId="3348D356" w14:textId="77777777" w:rsidR="0048618D" w:rsidRPr="006124DB" w:rsidRDefault="0048618D" w:rsidP="00F50245">
            <w:pPr>
              <w:pStyle w:val="SOFinalPerformanceTableText"/>
              <w:spacing w:before="90" w:line="190" w:lineRule="exact"/>
            </w:pPr>
            <w:r>
              <w:t>Logically evaluates procedures and their effect on data.</w:t>
            </w:r>
          </w:p>
        </w:tc>
        <w:tc>
          <w:tcPr>
            <w:tcW w:w="4367" w:type="dxa"/>
          </w:tcPr>
          <w:p w14:paraId="0BE04E5B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Demonstrates some depth and breadth of knowledge and understanding of a range of chemical concepts.</w:t>
            </w:r>
          </w:p>
          <w:p w14:paraId="372AB0CE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Applies chemical concepts mostly effectively in new and familiar contexts.</w:t>
            </w:r>
          </w:p>
          <w:p w14:paraId="7BCDAE11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1C9BBD36" w14:textId="77777777" w:rsidR="0048618D" w:rsidRPr="006124DB" w:rsidRDefault="0048618D" w:rsidP="00F50245">
            <w:pPr>
              <w:pStyle w:val="SOFinalPerformanceTableText"/>
              <w:spacing w:before="90" w:line="190" w:lineRule="exact"/>
            </w:pPr>
            <w:r>
              <w:t>Communicates knowledge and understanding of chemistry mostly coherently, with effective use of appropriate terms, conventions, and representations.</w:t>
            </w:r>
          </w:p>
        </w:tc>
      </w:tr>
      <w:tr w:rsidR="0048618D" w:rsidRPr="006124DB" w14:paraId="5475426A" w14:textId="77777777" w:rsidTr="001F0A08">
        <w:tc>
          <w:tcPr>
            <w:tcW w:w="584" w:type="dxa"/>
            <w:shd w:val="clear" w:color="auto" w:fill="D9D9D9" w:themeFill="background1" w:themeFillShade="D9"/>
          </w:tcPr>
          <w:p w14:paraId="7D0BFD51" w14:textId="77777777" w:rsidR="0048618D" w:rsidRPr="006124DB" w:rsidRDefault="0048618D" w:rsidP="00F50245">
            <w:pPr>
              <w:pStyle w:val="SOFinalPerformanceTableLetters"/>
            </w:pPr>
            <w:bookmarkStart w:id="1" w:name="RowTitle_C"/>
            <w:r w:rsidRPr="006124DB">
              <w:t>C</w:t>
            </w:r>
            <w:bookmarkEnd w:id="1"/>
          </w:p>
        </w:tc>
        <w:tc>
          <w:tcPr>
            <w:tcW w:w="4367" w:type="dxa"/>
          </w:tcPr>
          <w:p w14:paraId="50020549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Deconstructs a problem and designs a considered and generally clear chemistry investigation with some justification.</w:t>
            </w:r>
          </w:p>
          <w:p w14:paraId="78919AE8" w14:textId="77777777" w:rsidR="0048618D" w:rsidRDefault="0048618D" w:rsidP="00F50245">
            <w:pPr>
              <w:pStyle w:val="SOFinalPerformanceTableText"/>
              <w:spacing w:line="170" w:lineRule="exact"/>
            </w:pPr>
            <w:r>
              <w:t>Obtains, records, and represents data, using generally appropriate conventions and formats, with some errors but generally accurately and effectively.</w:t>
            </w:r>
          </w:p>
          <w:p w14:paraId="04F0AAE0" w14:textId="77777777" w:rsidR="0048618D" w:rsidRDefault="0048618D" w:rsidP="00F50245">
            <w:pPr>
              <w:pStyle w:val="SOFinalPerformanceTableText"/>
              <w:spacing w:line="170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1FD7F8C4" w14:textId="77777777" w:rsidR="0048618D" w:rsidRPr="006124DB" w:rsidRDefault="0048618D" w:rsidP="00F50245">
            <w:pPr>
              <w:pStyle w:val="SOFinalPerformanceTableText"/>
              <w:spacing w:before="90" w:line="190" w:lineRule="exact"/>
            </w:pPr>
            <w:r>
              <w:t>Evaluates procedures and some of their effect on data.</w:t>
            </w:r>
          </w:p>
        </w:tc>
        <w:tc>
          <w:tcPr>
            <w:tcW w:w="4367" w:type="dxa"/>
          </w:tcPr>
          <w:p w14:paraId="3B6F432E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 xml:space="preserve">Demonstrates knowledge and understanding of a general range of chemical concepts. </w:t>
            </w:r>
          </w:p>
          <w:p w14:paraId="36711C98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Applies chemical concepts generally effectively in new or familiar contexts.</w:t>
            </w:r>
          </w:p>
          <w:p w14:paraId="2C62C7BD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6495734D" w14:textId="77777777" w:rsidR="0048618D" w:rsidRPr="006124DB" w:rsidRDefault="0048618D" w:rsidP="00F50245">
            <w:pPr>
              <w:pStyle w:val="SOFinalPerformanceTableText"/>
              <w:spacing w:before="90" w:line="190" w:lineRule="exact"/>
            </w:pPr>
            <w:r>
              <w:t>Communicates knowledge and understanding of chemistry generally effectively, using some appropriate terms, conventions, and representations.</w:t>
            </w:r>
          </w:p>
        </w:tc>
      </w:tr>
      <w:tr w:rsidR="0048618D" w:rsidRPr="006124DB" w14:paraId="1003CF29" w14:textId="77777777" w:rsidTr="001F0A08">
        <w:tc>
          <w:tcPr>
            <w:tcW w:w="584" w:type="dxa"/>
            <w:shd w:val="clear" w:color="auto" w:fill="D9D9D9" w:themeFill="background1" w:themeFillShade="D9"/>
          </w:tcPr>
          <w:p w14:paraId="3181B67F" w14:textId="77777777" w:rsidR="0048618D" w:rsidRPr="006124DB" w:rsidRDefault="0048618D" w:rsidP="00F50245">
            <w:pPr>
              <w:pStyle w:val="SOFinalPerformanceTableLetters"/>
            </w:pPr>
            <w:bookmarkStart w:id="2" w:name="RowTitle_D"/>
            <w:r w:rsidRPr="006124DB">
              <w:t>D</w:t>
            </w:r>
            <w:bookmarkEnd w:id="2"/>
          </w:p>
        </w:tc>
        <w:tc>
          <w:tcPr>
            <w:tcW w:w="4367" w:type="dxa"/>
          </w:tcPr>
          <w:p w14:paraId="584305BE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Prepares a basic deconstruction of a problem and an outline of a chemistry investigation.</w:t>
            </w:r>
          </w:p>
          <w:p w14:paraId="1E404189" w14:textId="77777777" w:rsidR="0048618D" w:rsidRDefault="0048618D" w:rsidP="00F50245">
            <w:pPr>
              <w:pStyle w:val="SOFinalPerformanceTableText"/>
              <w:spacing w:line="170" w:lineRule="exact"/>
            </w:pPr>
            <w:r>
              <w:t>Obtains, records, and represents data, using conventions and formats inconsistently, with occasional accuracy and effectiveness.</w:t>
            </w:r>
          </w:p>
          <w:p w14:paraId="221EF3BF" w14:textId="77777777" w:rsidR="0048618D" w:rsidRDefault="0048618D" w:rsidP="00F50245">
            <w:pPr>
              <w:pStyle w:val="SOFinalPerformanceTableText"/>
              <w:spacing w:line="170" w:lineRule="exact"/>
            </w:pPr>
            <w:r>
              <w:t>Describes data and undertakes some basic interpretation to formulate a basic conclusion.</w:t>
            </w:r>
          </w:p>
          <w:p w14:paraId="1879AB19" w14:textId="77777777" w:rsidR="0048618D" w:rsidRPr="006124DB" w:rsidRDefault="0048618D" w:rsidP="00F50245">
            <w:pPr>
              <w:pStyle w:val="SOFinalPerformanceTableText"/>
              <w:spacing w:before="90" w:line="190" w:lineRule="exact"/>
            </w:pPr>
            <w:r>
              <w:t>Attempts to evaluate procedures or suggest an effect on data.</w:t>
            </w:r>
          </w:p>
        </w:tc>
        <w:tc>
          <w:tcPr>
            <w:tcW w:w="4367" w:type="dxa"/>
          </w:tcPr>
          <w:p w14:paraId="0EA5A737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Demonstrates some basic knowledge and partial understanding of chemical concepts.</w:t>
            </w:r>
          </w:p>
          <w:p w14:paraId="040CA740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Applies some chemical concepts in familiar contexts.</w:t>
            </w:r>
          </w:p>
          <w:p w14:paraId="7478F38D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5F2455FE" w14:textId="77777777" w:rsidR="0048618D" w:rsidRPr="006124DB" w:rsidRDefault="0048618D" w:rsidP="00F50245">
            <w:pPr>
              <w:pStyle w:val="SOFinalPerformanceTableText"/>
              <w:spacing w:before="90" w:line="190" w:lineRule="exact"/>
            </w:pPr>
            <w:r>
              <w:t>Communicates basic chemical information, using some appropriate terms, conventions, and/or representations.</w:t>
            </w:r>
          </w:p>
        </w:tc>
      </w:tr>
      <w:tr w:rsidR="0048618D" w:rsidRPr="006124DB" w14:paraId="5A60FDE0" w14:textId="77777777" w:rsidTr="001F0A08">
        <w:tc>
          <w:tcPr>
            <w:tcW w:w="584" w:type="dxa"/>
            <w:shd w:val="clear" w:color="auto" w:fill="D9D9D9" w:themeFill="background1" w:themeFillShade="D9"/>
          </w:tcPr>
          <w:p w14:paraId="7D2F2238" w14:textId="77777777" w:rsidR="0048618D" w:rsidRPr="006124DB" w:rsidRDefault="0048618D" w:rsidP="00F50245">
            <w:pPr>
              <w:pStyle w:val="SOFinalPerformanceTableLetters"/>
            </w:pPr>
            <w:bookmarkStart w:id="3" w:name="RowTitle_E"/>
            <w:r w:rsidRPr="006124DB">
              <w:t>E</w:t>
            </w:r>
            <w:bookmarkEnd w:id="3"/>
          </w:p>
        </w:tc>
        <w:tc>
          <w:tcPr>
            <w:tcW w:w="4367" w:type="dxa"/>
          </w:tcPr>
          <w:p w14:paraId="1440C5BE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Attempts a simple deconstruction of a problem and a procedure for a chemistry investigation.</w:t>
            </w:r>
          </w:p>
          <w:p w14:paraId="13EEC632" w14:textId="77777777" w:rsidR="0048618D" w:rsidRDefault="0048618D" w:rsidP="00F50245">
            <w:pPr>
              <w:pStyle w:val="SOFinalPerformanceTableText"/>
              <w:spacing w:line="170" w:lineRule="exact"/>
            </w:pPr>
            <w:r>
              <w:t>Attempts to record and represent some data, with limited accuracy or effectiveness.</w:t>
            </w:r>
          </w:p>
          <w:p w14:paraId="4A361A2B" w14:textId="77777777" w:rsidR="0048618D" w:rsidRDefault="0048618D" w:rsidP="00F50245">
            <w:pPr>
              <w:pStyle w:val="SOFinalPerformanceTableText"/>
              <w:spacing w:line="170" w:lineRule="exact"/>
            </w:pPr>
            <w:r>
              <w:t>Attempts to describe results and/or interpret data to formulate a basic conclusion.</w:t>
            </w:r>
          </w:p>
          <w:p w14:paraId="1896D1B2" w14:textId="77777777" w:rsidR="0048618D" w:rsidRPr="006124DB" w:rsidRDefault="0048618D" w:rsidP="00F50245">
            <w:pPr>
              <w:pStyle w:val="SOFinalPerformanceTableText"/>
              <w:spacing w:before="90" w:line="190" w:lineRule="exact"/>
            </w:pPr>
            <w:r>
              <w:t>Acknowledges that procedures affect data.</w:t>
            </w:r>
          </w:p>
        </w:tc>
        <w:tc>
          <w:tcPr>
            <w:tcW w:w="4367" w:type="dxa"/>
          </w:tcPr>
          <w:p w14:paraId="6CF7469E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 xml:space="preserve">Demonstrates limited recognition and awareness of chemical concepts. </w:t>
            </w:r>
          </w:p>
          <w:p w14:paraId="655D1B00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Attempts to apply chemical concepts in familiar contexts.</w:t>
            </w:r>
          </w:p>
          <w:p w14:paraId="3FE1B5BA" w14:textId="77777777" w:rsidR="0048618D" w:rsidRPr="0048618D" w:rsidRDefault="0048618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48618D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51057B88" w14:textId="77777777" w:rsidR="0048618D" w:rsidRPr="006124DB" w:rsidRDefault="0048618D" w:rsidP="00F50245">
            <w:pPr>
              <w:pStyle w:val="SOFinalPerformanceTableText"/>
              <w:spacing w:before="90" w:line="190" w:lineRule="exact"/>
            </w:pPr>
            <w:r>
              <w:t>Attempts to communicate information about chemistry.</w:t>
            </w:r>
          </w:p>
        </w:tc>
      </w:tr>
    </w:tbl>
    <w:p w14:paraId="4359887D" w14:textId="77777777" w:rsidR="000B6198" w:rsidRDefault="000B6198" w:rsidP="0048618D">
      <w:pPr>
        <w:spacing w:before="48" w:line="230" w:lineRule="auto"/>
        <w:ind w:left="119" w:right="353"/>
      </w:pPr>
    </w:p>
    <w:sectPr w:rsidR="000B6198">
      <w:pgSz w:w="11910" w:h="16840"/>
      <w:pgMar w:top="1340" w:right="11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EA17" w14:textId="77777777" w:rsidR="00977A35" w:rsidRDefault="00977A35" w:rsidP="002F10ED">
      <w:r>
        <w:separator/>
      </w:r>
    </w:p>
  </w:endnote>
  <w:endnote w:type="continuationSeparator" w:id="0">
    <w:p w14:paraId="02D43A04" w14:textId="77777777" w:rsidR="00977A35" w:rsidRDefault="00977A35" w:rsidP="002F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42B4" w14:textId="2BC3CEAC" w:rsidR="002F10ED" w:rsidRDefault="002F10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DC70EF" wp14:editId="56DF8F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ED49F" w14:textId="478FBAE5" w:rsidR="002F10ED" w:rsidRPr="002F10ED" w:rsidRDefault="002F10ED" w:rsidP="002F10ED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F10ED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C70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8DED49F" w14:textId="478FBAE5" w:rsidR="002F10ED" w:rsidRPr="002F10ED" w:rsidRDefault="002F10ED" w:rsidP="002F10ED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2F10ED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329A" w14:textId="68D69132" w:rsidR="002F10ED" w:rsidRPr="00C24D5A" w:rsidRDefault="00000000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sz w:val="18"/>
          <w:szCs w:val="18"/>
        </w:rPr>
        <w:id w:val="-824817134"/>
        <w:docPartObj>
          <w:docPartGallery w:val="Page Numbers (Top of Page)"/>
          <w:docPartUnique/>
        </w:docPartObj>
      </w:sdtPr>
      <w:sdtContent>
        <w:r w:rsidR="002F10ED" w:rsidRPr="00C24D5A">
          <w:rPr>
            <w:rFonts w:asciiTheme="minorHAnsi" w:eastAsia="Times New Roman" w:hAnsiTheme="minorHAnsi" w:cstheme="minorHAnsi"/>
            <w:noProof/>
            <w:sz w:val="16"/>
            <w:szCs w:val="16"/>
          </w:rPr>
          <mc:AlternateContent>
            <mc:Choice Requires="wps">
              <w:drawing>
                <wp:anchor distT="0" distB="0" distL="0" distR="0" simplePos="0" relativeHeight="251663360" behindDoc="0" locked="0" layoutInCell="1" allowOverlap="1" wp14:anchorId="360408B8" wp14:editId="53CF597A">
                  <wp:simplePos x="723900" y="999172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443865" cy="443865"/>
                  <wp:effectExtent l="0" t="0" r="18415" b="0"/>
                  <wp:wrapNone/>
                  <wp:docPr id="9" name="Text Box 9" descr="OFFICIAL 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43865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257701" w14:textId="77777777" w:rsidR="002F10ED" w:rsidRPr="00804070" w:rsidRDefault="002F10ED" w:rsidP="002F10ED">
                              <w:pPr>
                                <w:rPr>
                                  <w:noProof/>
                                  <w:color w:val="A8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60408B8"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    <v:textbox style="mso-fit-shape-to-text:t" inset="0,0,0,15pt">
                    <w:txbxContent>
                      <w:p w14:paraId="09257701" w14:textId="77777777" w:rsidR="002F10ED" w:rsidRPr="00804070" w:rsidRDefault="002F10ED" w:rsidP="002F10ED">
                        <w:pPr>
                          <w:rPr>
                            <w:noProof/>
                            <w:color w:val="A8000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2F10ED" w:rsidRPr="00C24D5A">
          <w:rPr>
            <w:rFonts w:asciiTheme="minorHAnsi" w:eastAsia="Times New Roman" w:hAnsiTheme="minorHAnsi" w:cstheme="minorHAnsi"/>
            <w:sz w:val="16"/>
            <w:szCs w:val="16"/>
          </w:rPr>
          <w:t xml:space="preserve">Page </w:t>
        </w:r>
        <w:r w:rsidR="002F10ED" w:rsidRPr="00C24D5A">
          <w:rPr>
            <w:rFonts w:asciiTheme="minorHAnsi" w:eastAsia="Times New Roman" w:hAnsiTheme="minorHAnsi" w:cstheme="minorHAnsi"/>
            <w:sz w:val="16"/>
            <w:szCs w:val="16"/>
          </w:rPr>
          <w:fldChar w:fldCharType="begin"/>
        </w:r>
        <w:r w:rsidR="002F10ED" w:rsidRPr="00C24D5A">
          <w:rPr>
            <w:rFonts w:asciiTheme="minorHAnsi" w:eastAsia="Times New Roman" w:hAnsiTheme="minorHAnsi" w:cstheme="minorHAnsi"/>
            <w:sz w:val="16"/>
            <w:szCs w:val="16"/>
          </w:rPr>
          <w:instrText xml:space="preserve"> PAGE </w:instrText>
        </w:r>
        <w:r w:rsidR="002F10ED" w:rsidRPr="00C24D5A">
          <w:rPr>
            <w:rFonts w:asciiTheme="minorHAnsi" w:eastAsia="Times New Roman" w:hAnsiTheme="minorHAnsi" w:cstheme="minorHAnsi"/>
            <w:sz w:val="16"/>
            <w:szCs w:val="16"/>
          </w:rPr>
          <w:fldChar w:fldCharType="separate"/>
        </w:r>
        <w:r w:rsidR="002F10ED" w:rsidRPr="00C24D5A">
          <w:rPr>
            <w:rFonts w:asciiTheme="minorHAnsi" w:eastAsia="Times New Roman" w:hAnsiTheme="minorHAnsi" w:cstheme="minorHAnsi"/>
            <w:sz w:val="16"/>
            <w:szCs w:val="16"/>
          </w:rPr>
          <w:t>1</w:t>
        </w:r>
        <w:r w:rsidR="002F10ED" w:rsidRPr="00C24D5A">
          <w:rPr>
            <w:rFonts w:asciiTheme="minorHAnsi" w:eastAsia="Times New Roman" w:hAnsiTheme="minorHAnsi" w:cstheme="minorHAnsi"/>
            <w:sz w:val="16"/>
            <w:szCs w:val="16"/>
          </w:rPr>
          <w:fldChar w:fldCharType="end"/>
        </w:r>
        <w:r w:rsidR="002F10ED" w:rsidRPr="00C24D5A">
          <w:rPr>
            <w:rFonts w:asciiTheme="minorHAnsi" w:eastAsia="Times New Roman" w:hAnsiTheme="minorHAnsi" w:cstheme="minorHAnsi"/>
            <w:sz w:val="16"/>
            <w:szCs w:val="16"/>
          </w:rPr>
          <w:t xml:space="preserve"> of </w:t>
        </w:r>
        <w:r w:rsidR="002F10ED" w:rsidRPr="00C24D5A">
          <w:rPr>
            <w:rFonts w:asciiTheme="minorHAnsi" w:eastAsia="Times New Roman" w:hAnsiTheme="minorHAnsi" w:cstheme="minorHAnsi"/>
            <w:sz w:val="16"/>
            <w:szCs w:val="16"/>
          </w:rPr>
          <w:fldChar w:fldCharType="begin"/>
        </w:r>
        <w:r w:rsidR="002F10ED" w:rsidRPr="00C24D5A">
          <w:rPr>
            <w:rFonts w:asciiTheme="minorHAnsi" w:eastAsia="Times New Roman" w:hAnsiTheme="minorHAnsi" w:cstheme="minorHAnsi"/>
            <w:sz w:val="16"/>
            <w:szCs w:val="16"/>
          </w:rPr>
          <w:instrText xml:space="preserve"> NUMPAGES </w:instrText>
        </w:r>
        <w:r w:rsidR="002F10ED" w:rsidRPr="00C24D5A">
          <w:rPr>
            <w:rFonts w:asciiTheme="minorHAnsi" w:eastAsia="Times New Roman" w:hAnsiTheme="minorHAnsi" w:cstheme="minorHAnsi"/>
            <w:sz w:val="16"/>
            <w:szCs w:val="16"/>
          </w:rPr>
          <w:fldChar w:fldCharType="separate"/>
        </w:r>
        <w:r w:rsidR="002F10ED" w:rsidRPr="00C24D5A">
          <w:rPr>
            <w:rFonts w:asciiTheme="minorHAnsi" w:eastAsia="Times New Roman" w:hAnsiTheme="minorHAnsi" w:cstheme="minorHAnsi"/>
            <w:sz w:val="16"/>
            <w:szCs w:val="16"/>
          </w:rPr>
          <w:t>4</w:t>
        </w:r>
        <w:r w:rsidR="002F10ED" w:rsidRPr="00C24D5A">
          <w:rPr>
            <w:rFonts w:asciiTheme="minorHAnsi" w:eastAsia="Times New Roman" w:hAnsiTheme="minorHAnsi" w:cstheme="minorHAnsi"/>
            <w:sz w:val="16"/>
            <w:szCs w:val="16"/>
          </w:rPr>
          <w:fldChar w:fldCharType="end"/>
        </w:r>
        <w:r w:rsidR="002F10ED" w:rsidRPr="00C24D5A">
          <w:rPr>
            <w:rFonts w:asciiTheme="minorHAnsi" w:eastAsia="Times New Roman" w:hAnsiTheme="minorHAnsi" w:cstheme="minorHAnsi"/>
            <w:spacing w:val="-4"/>
            <w:sz w:val="16"/>
            <w:szCs w:val="16"/>
          </w:rPr>
          <w:tab/>
        </w:r>
        <w:r w:rsidR="002F10ED" w:rsidRPr="00C24D5A">
          <w:rPr>
            <w:rFonts w:asciiTheme="minorHAnsi" w:eastAsia="Times New Roman" w:hAnsiTheme="minorHAnsi" w:cstheme="minorHAnsi"/>
            <w:spacing w:val="-4"/>
            <w:sz w:val="16"/>
            <w:szCs w:val="16"/>
          </w:rPr>
          <w:tab/>
          <w:t xml:space="preserve">Stage 2 Chemistry – AT1 – Antacid Practical Investigation </w:t>
        </w:r>
        <w:r w:rsidR="002F10ED" w:rsidRPr="00C24D5A">
          <w:rPr>
            <w:rFonts w:asciiTheme="minorHAnsi" w:eastAsia="Times New Roman" w:hAnsiTheme="minorHAnsi" w:cstheme="minorHAnsi"/>
            <w:spacing w:val="-4"/>
            <w:sz w:val="16"/>
            <w:szCs w:val="16"/>
          </w:rPr>
          <w:tab/>
        </w:r>
        <w:r w:rsidR="002F10ED" w:rsidRPr="00C24D5A">
          <w:rPr>
            <w:rFonts w:asciiTheme="minorHAnsi" w:eastAsia="Times New Roman" w:hAnsiTheme="minorHAnsi" w:cstheme="minorHAnsi"/>
            <w:spacing w:val="-4"/>
            <w:sz w:val="16"/>
            <w:szCs w:val="16"/>
          </w:rPr>
          <w:tab/>
        </w:r>
        <w:r w:rsidR="002F10ED" w:rsidRPr="00C24D5A">
          <w:rPr>
            <w:rFonts w:asciiTheme="minorHAnsi" w:eastAsia="Times New Roman" w:hAnsiTheme="minorHAnsi" w:cstheme="minorHAnsi"/>
            <w:spacing w:val="-4"/>
            <w:sz w:val="16"/>
            <w:szCs w:val="16"/>
          </w:rPr>
          <w:tab/>
          <w:t>Ref:</w:t>
        </w:r>
        <w:r w:rsidR="00C40EAA" w:rsidRPr="00C24D5A">
          <w:rPr>
            <w:rFonts w:asciiTheme="minorHAnsi" w:eastAsia="Times New Roman" w:hAnsiTheme="minorHAnsi" w:cstheme="minorHAnsi"/>
            <w:spacing w:val="-4"/>
            <w:sz w:val="16"/>
            <w:szCs w:val="16"/>
          </w:rPr>
          <w:t xml:space="preserve"> </w:t>
        </w:r>
        <w:r w:rsidR="004E57CF" w:rsidRPr="004E57CF">
          <w:rPr>
            <w:rStyle w:val="odl-card-id-data"/>
            <w:rFonts w:asciiTheme="minorHAnsi" w:hAnsiTheme="minorHAnsi" w:cstheme="minorHAnsi"/>
            <w:sz w:val="16"/>
            <w:szCs w:val="16"/>
          </w:rPr>
          <w:t>A1440007</w:t>
        </w:r>
        <w:r w:rsidR="002F10ED" w:rsidRPr="00C24D5A">
          <w:rPr>
            <w:rStyle w:val="odl-card-id-data"/>
            <w:rFonts w:asciiTheme="minorHAnsi" w:hAnsiTheme="minorHAnsi" w:cstheme="minorHAnsi"/>
            <w:sz w:val="18"/>
            <w:szCs w:val="18"/>
          </w:rPr>
          <w:t xml:space="preserve"> </w:t>
        </w:r>
        <w:r w:rsidR="002F10ED" w:rsidRPr="00C24D5A">
          <w:rPr>
            <w:rFonts w:asciiTheme="minorHAnsi" w:eastAsia="Times New Roman" w:hAnsiTheme="minorHAnsi" w:cstheme="minorHAnsi"/>
            <w:spacing w:val="-4"/>
            <w:sz w:val="16"/>
            <w:szCs w:val="16"/>
          </w:rPr>
          <w:tab/>
        </w:r>
        <w:r w:rsidR="002F10ED" w:rsidRPr="00C24D5A">
          <w:rPr>
            <w:rFonts w:asciiTheme="minorHAnsi" w:eastAsia="Times New Roman" w:hAnsiTheme="minorHAnsi" w:cstheme="minorHAnsi"/>
            <w:spacing w:val="-4"/>
            <w:sz w:val="16"/>
            <w:szCs w:val="16"/>
          </w:rPr>
          <w:tab/>
        </w:r>
        <w:r w:rsidR="002F10ED" w:rsidRPr="00C24D5A">
          <w:rPr>
            <w:rFonts w:asciiTheme="minorHAnsi" w:eastAsia="Times New Roman" w:hAnsiTheme="minorHAnsi" w:cstheme="minorHAnsi"/>
            <w:spacing w:val="-4"/>
            <w:sz w:val="16"/>
            <w:szCs w:val="16"/>
          </w:rPr>
          <w:tab/>
          <w:t xml:space="preserve">© SACE Board of South Australia 2024 </w:t>
        </w:r>
      </w:sdtContent>
    </w:sdt>
    <w:r w:rsidR="002F10ED" w:rsidRPr="00C24D5A">
      <w:rPr>
        <w:rFonts w:asciiTheme="minorHAnsi" w:hAnsiTheme="minorHAnsi" w:cstheme="minorHAnsi"/>
        <w:noProof/>
      </w:rPr>
      <w:t xml:space="preserve"> </w:t>
    </w:r>
    <w:r w:rsidR="002F10ED" w:rsidRPr="00C24D5A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48C8497" wp14:editId="1FA0D4B6">
              <wp:simplePos x="8382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C7DD1" w14:textId="5783B4FC" w:rsidR="002F10ED" w:rsidRPr="002F10ED" w:rsidRDefault="002F10ED" w:rsidP="002F10ED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F10ED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C8497" id="Text Box 7" o:spid="_x0000_s1031" type="#_x0000_t202" alt="OFFICIAL 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E4C7DD1" w14:textId="5783B4FC" w:rsidR="002F10ED" w:rsidRPr="002F10ED" w:rsidRDefault="002F10ED" w:rsidP="002F10ED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2F10ED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CF98" w14:textId="62C5B995" w:rsidR="002F10ED" w:rsidRDefault="002F10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6D8762" wp14:editId="59BD06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A2CFC" w14:textId="62CCC0A6" w:rsidR="002F10ED" w:rsidRPr="002F10ED" w:rsidRDefault="002F10ED" w:rsidP="002F10ED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F10ED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D87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0EA2CFC" w14:textId="62CCC0A6" w:rsidR="002F10ED" w:rsidRPr="002F10ED" w:rsidRDefault="002F10ED" w:rsidP="002F10ED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2F10ED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A123E" w14:textId="77777777" w:rsidR="00977A35" w:rsidRDefault="00977A35" w:rsidP="002F10ED">
      <w:r>
        <w:separator/>
      </w:r>
    </w:p>
  </w:footnote>
  <w:footnote w:type="continuationSeparator" w:id="0">
    <w:p w14:paraId="357C3589" w14:textId="77777777" w:rsidR="00977A35" w:rsidRDefault="00977A35" w:rsidP="002F1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156" w14:textId="78054296" w:rsidR="002F10ED" w:rsidRDefault="002F10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D87165" wp14:editId="4DB680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413EB" w14:textId="112CE7E1" w:rsidR="002F10ED" w:rsidRPr="002F10ED" w:rsidRDefault="002F10ED" w:rsidP="002F10ED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F10ED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871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57413EB" w14:textId="112CE7E1" w:rsidR="002F10ED" w:rsidRPr="002F10ED" w:rsidRDefault="002F10ED" w:rsidP="002F10ED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2F10ED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877F" w14:textId="354D04BE" w:rsidR="002F10ED" w:rsidRDefault="002F10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BBB3AE" wp14:editId="11CDCA10">
              <wp:simplePos x="8382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B9203" w14:textId="6DED35A9" w:rsidR="002F10ED" w:rsidRPr="002F10ED" w:rsidRDefault="002F10ED" w:rsidP="002F10ED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F10ED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BB3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30B9203" w14:textId="6DED35A9" w:rsidR="002F10ED" w:rsidRPr="002F10ED" w:rsidRDefault="002F10ED" w:rsidP="002F10ED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2F10ED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415F" w14:textId="0CED319E" w:rsidR="002F10ED" w:rsidRDefault="002F10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952782" wp14:editId="594AED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796BF" w14:textId="3D9ED8A8" w:rsidR="002F10ED" w:rsidRPr="002F10ED" w:rsidRDefault="002F10ED" w:rsidP="002F10ED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F10ED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527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63796BF" w14:textId="3D9ED8A8" w:rsidR="002F10ED" w:rsidRPr="002F10ED" w:rsidRDefault="002F10ED" w:rsidP="002F10ED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2F10ED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05A5"/>
    <w:multiLevelType w:val="hybridMultilevel"/>
    <w:tmpl w:val="8BBAD398"/>
    <w:lvl w:ilvl="0" w:tplc="1B5A8CD6">
      <w:start w:val="2"/>
      <w:numFmt w:val="decimal"/>
      <w:lvlText w:val="%1."/>
      <w:lvlJc w:val="left"/>
      <w:pPr>
        <w:ind w:left="46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1DCDDDC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D6AC2988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3" w:tplc="B68EE464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4" w:tplc="92FA00DC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ar-SA"/>
      </w:rPr>
    </w:lvl>
    <w:lvl w:ilvl="5" w:tplc="3168E310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6" w:tplc="83280990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7" w:tplc="4B74013C">
      <w:numFmt w:val="bullet"/>
      <w:lvlText w:val="•"/>
      <w:lvlJc w:val="left"/>
      <w:pPr>
        <w:ind w:left="6438" w:hanging="360"/>
      </w:pPr>
      <w:rPr>
        <w:rFonts w:hint="default"/>
        <w:lang w:val="en-US" w:eastAsia="en-US" w:bidi="ar-SA"/>
      </w:rPr>
    </w:lvl>
    <w:lvl w:ilvl="8" w:tplc="A58C68CE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CD2B16"/>
    <w:multiLevelType w:val="multilevel"/>
    <w:tmpl w:val="4A40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01A6E"/>
    <w:multiLevelType w:val="hybridMultilevel"/>
    <w:tmpl w:val="5016B486"/>
    <w:lvl w:ilvl="0" w:tplc="FDE85630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324BC4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0682C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F6EA2A2E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B3C294F2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5" w:tplc="AD4855B8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F1E0CA7C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7" w:tplc="8AAEDC78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8D080EB8">
      <w:numFmt w:val="bullet"/>
      <w:lvlText w:val="•"/>
      <w:lvlJc w:val="left"/>
      <w:pPr>
        <w:ind w:left="7619" w:hanging="360"/>
      </w:pPr>
      <w:rPr>
        <w:rFonts w:hint="default"/>
        <w:lang w:val="en-US" w:eastAsia="en-US" w:bidi="ar-SA"/>
      </w:rPr>
    </w:lvl>
  </w:abstractNum>
  <w:num w:numId="1" w16cid:durableId="384452048">
    <w:abstractNumId w:val="0"/>
  </w:num>
  <w:num w:numId="2" w16cid:durableId="544103461">
    <w:abstractNumId w:val="2"/>
  </w:num>
  <w:num w:numId="3" w16cid:durableId="5898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064"/>
    <w:rsid w:val="000B6198"/>
    <w:rsid w:val="00133064"/>
    <w:rsid w:val="001F0A08"/>
    <w:rsid w:val="002F10ED"/>
    <w:rsid w:val="0048618D"/>
    <w:rsid w:val="004E57CF"/>
    <w:rsid w:val="00511FB0"/>
    <w:rsid w:val="00651F24"/>
    <w:rsid w:val="006B0A3A"/>
    <w:rsid w:val="008B1F01"/>
    <w:rsid w:val="00977A35"/>
    <w:rsid w:val="0098082C"/>
    <w:rsid w:val="00C24D5A"/>
    <w:rsid w:val="00C40EAA"/>
    <w:rsid w:val="00C71CC6"/>
    <w:rsid w:val="00D52117"/>
    <w:rsid w:val="00DA6DB1"/>
    <w:rsid w:val="00DD7E02"/>
    <w:rsid w:val="00E5403D"/>
    <w:rsid w:val="00EC1F66"/>
    <w:rsid w:val="00F1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FA68"/>
  <w15:docId w15:val="{20831237-400B-4F77-B6CF-2A1BE7B7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29"/>
    </w:pPr>
    <w:rPr>
      <w:rFonts w:ascii="Arial Narrow" w:eastAsia="Arial Narrow" w:hAnsi="Arial Narrow" w:cs="Arial Narrow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67" w:lineRule="exact"/>
      <w:ind w:left="479" w:hanging="359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Header">
    <w:name w:val="header"/>
    <w:basedOn w:val="Normal"/>
    <w:link w:val="HeaderChar"/>
    <w:uiPriority w:val="99"/>
    <w:unhideWhenUsed/>
    <w:rsid w:val="002F10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0E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10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0ED"/>
    <w:rPr>
      <w:rFonts w:ascii="Arial" w:eastAsia="Arial" w:hAnsi="Arial" w:cs="Arial"/>
    </w:rPr>
  </w:style>
  <w:style w:type="character" w:customStyle="1" w:styleId="odl-card-id-data">
    <w:name w:val="odl-card-id-data"/>
    <w:basedOn w:val="DefaultParagraphFont"/>
    <w:rsid w:val="002F10ED"/>
  </w:style>
  <w:style w:type="paragraph" w:customStyle="1" w:styleId="odl-card-wrapper">
    <w:name w:val="odl-card-wrapper"/>
    <w:basedOn w:val="Normal"/>
    <w:rsid w:val="00C40E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51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F2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F24"/>
    <w:rPr>
      <w:rFonts w:ascii="Arial" w:eastAsia="Arial" w:hAnsi="Arial" w:cs="Arial"/>
      <w:b/>
      <w:bCs/>
      <w:sz w:val="20"/>
      <w:szCs w:val="20"/>
    </w:rPr>
  </w:style>
  <w:style w:type="paragraph" w:customStyle="1" w:styleId="SOFinalHead3PerformanceTable">
    <w:name w:val="SO Final Head 3 (Performance Table)"/>
    <w:rsid w:val="0048618D"/>
    <w:pPr>
      <w:widowControl/>
      <w:autoSpaceDE/>
      <w:autoSpaceDN/>
      <w:spacing w:after="240"/>
    </w:pPr>
    <w:rPr>
      <w:rFonts w:ascii="Roboto Medium" w:eastAsia="Times New Roman" w:hAnsi="Roboto Medium" w:cs="Times New Roman"/>
      <w:color w:val="000000"/>
      <w:sz w:val="28"/>
      <w:szCs w:val="24"/>
    </w:rPr>
  </w:style>
  <w:style w:type="table" w:customStyle="1" w:styleId="SOFinalPerformanceTable">
    <w:name w:val="SO Final Performance Table"/>
    <w:basedOn w:val="TableNormal"/>
    <w:rsid w:val="0048618D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en-AU"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48618D"/>
    <w:pPr>
      <w:widowControl/>
      <w:autoSpaceDE/>
      <w:autoSpaceDN/>
    </w:pPr>
    <w:rPr>
      <w:rFonts w:ascii="Roboto Medium" w:eastAsia="SimSun" w:hAnsi="Roboto Medium" w:cs="Times New Roman"/>
      <w:color w:val="FFFFFF"/>
      <w:sz w:val="20"/>
      <w:szCs w:val="24"/>
      <w:lang w:val="en-AU" w:eastAsia="zh-CN"/>
    </w:rPr>
  </w:style>
  <w:style w:type="paragraph" w:customStyle="1" w:styleId="SOFinalPerformanceTableText">
    <w:name w:val="SO Final Performance Table Text"/>
    <w:rsid w:val="0048618D"/>
    <w:pPr>
      <w:widowControl/>
      <w:autoSpaceDE/>
      <w:autoSpaceDN/>
      <w:spacing w:before="120"/>
    </w:pPr>
    <w:rPr>
      <w:rFonts w:ascii="Roboto Light" w:eastAsia="SimSun" w:hAnsi="Roboto Light" w:cs="Times New Roman"/>
      <w:sz w:val="16"/>
      <w:szCs w:val="24"/>
      <w:lang w:val="en-AU" w:eastAsia="zh-CN"/>
    </w:rPr>
  </w:style>
  <w:style w:type="paragraph" w:customStyle="1" w:styleId="SOFinalPerformanceTableLetters">
    <w:name w:val="SO Final Performance Table Letters"/>
    <w:rsid w:val="0048618D"/>
    <w:pPr>
      <w:widowControl/>
      <w:autoSpaceDE/>
      <w:autoSpaceDN/>
      <w:spacing w:before="120"/>
      <w:jc w:val="center"/>
    </w:pPr>
    <w:rPr>
      <w:rFonts w:ascii="Roboto Medium" w:eastAsia="SimSun" w:hAnsi="Roboto Medium" w:cs="Times New Roman"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bfbf1a4971fe4c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A1440007</value>
    </field>
    <field name="Objective-Title">
      <value order="0">Completion practical - Analysis of antacids</value>
    </field>
    <field name="Objective-Description">
      <value order="0"/>
    </field>
    <field name="Objective-CreationStamp">
      <value order="0">2024-10-31T02:50:27Z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2024-10-31T02:51:07Z</value>
    </field>
    <field name="Objective-ModificationStamp">
      <value order="0">2024-10-31T03:55:58Z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vA2177392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748CD25-9E56-494F-843D-F7DA323FAEDA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DA37ECEA-8ED6-4B8B-9F59-C9E1E898F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EC453-16B1-4AEB-A47C-489E7C63C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Brown, Aaron (SACE)</cp:lastModifiedBy>
  <cp:revision>12</cp:revision>
  <dcterms:created xsi:type="dcterms:W3CDTF">2024-02-07T01:57:00Z</dcterms:created>
  <dcterms:modified xsi:type="dcterms:W3CDTF">2024-10-31T02:50:00Z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2023-10-28T00:00:00Z</vt:filetime>
  </op:property>
  <op:property fmtid="{D5CDD505-2E9C-101B-9397-08002B2CF9AE}" pid="3" name="LastSaved">
    <vt:filetime>2024-02-07T00:00:00Z</vt:filetime>
  </op:property>
  <op:property fmtid="{D5CDD505-2E9C-101B-9397-08002B2CF9AE}" pid="4" name="Producer">
    <vt:lpwstr>macOS Version 13.4.1 (c) (Build 22F770820d) Quartz PDFContext</vt:lpwstr>
  </op:property>
  <op:property fmtid="{D5CDD505-2E9C-101B-9397-08002B2CF9AE}" pid="5" name="ClassificationContentMarkingHeaderShapeIds">
    <vt:lpwstr>2,3,4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5,6,7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ContentTypeId">
    <vt:lpwstr>0x010100DBB10A7932EB534F8AEF78845ABA8758</vt:lpwstr>
  </op:property>
  <op:property fmtid="{D5CDD505-2E9C-101B-9397-08002B2CF9AE}" pid="12" name="MediaServiceImageTags">
    <vt:lpwstr/>
  </op:property>
  <op:property fmtid="{D5CDD505-2E9C-101B-9397-08002B2CF9AE}" pid="13" name="Customer-Id">
    <vt:lpwstr>CB029ECD6D85427BAD5E1D35DE4A29A4</vt:lpwstr>
  </op:property>
  <op:property fmtid="{D5CDD505-2E9C-101B-9397-08002B2CF9AE}" pid="14" name="Objective-Id">
    <vt:lpwstr>A1440007</vt:lpwstr>
  </op:property>
  <op:property fmtid="{D5CDD505-2E9C-101B-9397-08002B2CF9AE}" pid="15" name="Objective-Title">
    <vt:lpwstr>Completion practical - Analysis of antacids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2024-10-31T02:50:27Z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true</vt:bool>
  </op:property>
  <op:property fmtid="{D5CDD505-2E9C-101B-9397-08002B2CF9AE}" pid="20" name="Objective-DatePublished">
    <vt:filetime>2024-10-31T02:51:07Z</vt:filetime>
  </op:property>
  <op:property fmtid="{D5CDD505-2E9C-101B-9397-08002B2CF9AE}" pid="21" name="Objective-ModificationStamp">
    <vt:filetime>2024-10-31T03:55:58Z</vt:filetime>
  </op:property>
  <op:property fmtid="{D5CDD505-2E9C-101B-9397-08002B2CF9AE}" pid="22" name="Objective-Owner">
    <vt:lpwstr>Aaron Brown</vt:lpwstr>
  </op:property>
  <op:property fmtid="{D5CDD505-2E9C-101B-9397-08002B2CF9AE}" pid="23" name="Objective-Path">
    <vt:lpwstr>Objective Global Folder:SACE Support Materials:SACE Support Materials Stage 2:Sciences:Chemistry (from 2025):Tasks and student work</vt:lpwstr>
  </op:property>
  <op:property fmtid="{D5CDD505-2E9C-101B-9397-08002B2CF9AE}" pid="24" name="Objective-Parent">
    <vt:lpwstr>Tasks and student work</vt:lpwstr>
  </op:property>
  <op:property fmtid="{D5CDD505-2E9C-101B-9397-08002B2CF9AE}" pid="25" name="Objective-State">
    <vt:lpwstr>Published</vt:lpwstr>
  </op:property>
  <op:property fmtid="{D5CDD505-2E9C-101B-9397-08002B2CF9AE}" pid="26" name="Objective-VersionId">
    <vt:lpwstr>vA2177392</vt:lpwstr>
  </op:property>
  <op:property fmtid="{D5CDD505-2E9C-101B-9397-08002B2CF9AE}" pid="27" name="Objective-Version">
    <vt:lpwstr>1.0</vt:lpwstr>
  </op:property>
  <op:property fmtid="{D5CDD505-2E9C-101B-9397-08002B2CF9AE}" pid="28" name="Objective-VersionNumber">
    <vt:r8>2</vt:r8>
  </op:property>
  <op:property fmtid="{D5CDD505-2E9C-101B-9397-08002B2CF9AE}" pid="29" name="Objective-VersionComment">
    <vt:lpwstr>update ref</vt:lpwstr>
  </op:property>
  <op:property fmtid="{D5CDD505-2E9C-101B-9397-08002B2CF9AE}" pid="30" name="Objective-FileNumber">
    <vt:lpwstr>qA21332</vt:lpwstr>
  </op:property>
  <op:property fmtid="{D5CDD505-2E9C-101B-9397-08002B2CF9AE}" pid="31" name="Objective-Classification">
    <vt:lpwstr/>
  </op:property>
  <op:property fmtid="{D5CDD505-2E9C-101B-9397-08002B2CF9AE}" pid="32" name="Objective-Caveats">
    <vt:lpwstr/>
  </op:property>
  <op:property fmtid="{D5CDD505-2E9C-101B-9397-08002B2CF9AE}" pid="33" name="Objective-Security Classification">
    <vt:lpwstr>OFFICIAL</vt:lpwstr>
  </op:property>
  <op:property fmtid="{D5CDD505-2E9C-101B-9397-08002B2CF9AE}" pid="34" name="Objective-Connect Creator">
    <vt:lpwstr/>
  </op:property>
</op:Properties>
</file>