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15EC" w14:textId="77777777" w:rsidR="008127FE" w:rsidRPr="00E63D90" w:rsidRDefault="008127FE" w:rsidP="008127FE">
      <w:pPr>
        <w:pStyle w:val="SOFinalHead4"/>
        <w:spacing w:before="0" w:after="120"/>
      </w:pPr>
      <w:r w:rsidRPr="00E63D90">
        <w:t>Science as a Human Endeavour Investigation</w:t>
      </w:r>
      <w:r>
        <w:t xml:space="preserve"> – Organic Chemistry</w:t>
      </w:r>
    </w:p>
    <w:p w14:paraId="075315ED" w14:textId="77777777" w:rsidR="008127FE" w:rsidRDefault="008127FE" w:rsidP="008127FE">
      <w:pPr>
        <w:spacing w:before="240" w:after="240"/>
        <w:rPr>
          <w:sz w:val="20"/>
        </w:rPr>
      </w:pPr>
      <w:r>
        <w:rPr>
          <w:sz w:val="20"/>
        </w:rPr>
        <w:t>This task has a focus on science as a human endeavour;</w:t>
      </w:r>
      <w:r w:rsidRPr="000A14F7">
        <w:rPr>
          <w:sz w:val="20"/>
        </w:rPr>
        <w:t xml:space="preserve"> how science interacts with society.</w:t>
      </w:r>
    </w:p>
    <w:p w14:paraId="075315EE" w14:textId="77777777" w:rsidR="008127FE" w:rsidRDefault="008127FE" w:rsidP="008127FE">
      <w:pPr>
        <w:spacing w:after="120"/>
        <w:rPr>
          <w:sz w:val="20"/>
        </w:rPr>
      </w:pPr>
      <w:r w:rsidRPr="000A14F7">
        <w:rPr>
          <w:sz w:val="20"/>
        </w:rPr>
        <w:t>Select and explore a recent discovery, innovation, issue, or advancement linked to</w:t>
      </w:r>
      <w:r>
        <w:rPr>
          <w:sz w:val="20"/>
        </w:rPr>
        <w:t xml:space="preserve"> your learning in the organic chemistry section</w:t>
      </w:r>
      <w:r w:rsidRPr="000A14F7">
        <w:rPr>
          <w:sz w:val="20"/>
        </w:rPr>
        <w:t xml:space="preserve">. Examples </w:t>
      </w:r>
      <w:r>
        <w:rPr>
          <w:sz w:val="20"/>
        </w:rPr>
        <w:t>could come from the use of polymers, alternative fuels for transport or new materials.</w:t>
      </w:r>
    </w:p>
    <w:p w14:paraId="075315EF" w14:textId="77777777" w:rsidR="002B0D95" w:rsidRDefault="008127FE" w:rsidP="008127FE">
      <w:pPr>
        <w:rPr>
          <w:rFonts w:cs="Arial"/>
          <w:szCs w:val="22"/>
        </w:rPr>
      </w:pPr>
      <w:r>
        <w:rPr>
          <w:sz w:val="20"/>
          <w:szCs w:val="20"/>
        </w:rPr>
        <w:t>Use</w:t>
      </w:r>
      <w:r w:rsidRPr="000A14F7">
        <w:rPr>
          <w:sz w:val="20"/>
          <w:szCs w:val="20"/>
        </w:rPr>
        <w:t xml:space="preserve"> one or more of the key concepts of science as a human endeavour </w:t>
      </w:r>
      <w:r>
        <w:rPr>
          <w:sz w:val="20"/>
          <w:szCs w:val="20"/>
        </w:rPr>
        <w:t>to develop a</w:t>
      </w:r>
      <w:r w:rsidRPr="000A14F7">
        <w:rPr>
          <w:sz w:val="20"/>
          <w:szCs w:val="20"/>
        </w:rPr>
        <w:t xml:space="preserve"> focus </w:t>
      </w:r>
      <w:r>
        <w:rPr>
          <w:sz w:val="20"/>
          <w:szCs w:val="20"/>
        </w:rPr>
        <w:t>for</w:t>
      </w:r>
      <w:r w:rsidRPr="000A14F7">
        <w:rPr>
          <w:sz w:val="20"/>
          <w:szCs w:val="20"/>
        </w:rPr>
        <w:t xml:space="preserve"> your investigation.</w:t>
      </w:r>
      <w:r>
        <w:rPr>
          <w:sz w:val="20"/>
          <w:szCs w:val="20"/>
        </w:rPr>
        <w:t xml:space="preserve"> Make your topic</w:t>
      </w:r>
      <w:r w:rsidRPr="007B0292">
        <w:rPr>
          <w:sz w:val="20"/>
          <w:szCs w:val="20"/>
        </w:rPr>
        <w:t xml:space="preserve"> </w:t>
      </w:r>
      <w:r>
        <w:rPr>
          <w:sz w:val="20"/>
          <w:szCs w:val="20"/>
        </w:rPr>
        <w:t>quite specific to enable you to analyse information in depth.</w:t>
      </w:r>
    </w:p>
    <w:p w14:paraId="075315F0" w14:textId="77777777" w:rsidR="008127FE" w:rsidRPr="008127FE" w:rsidRDefault="008127FE" w:rsidP="008127FE">
      <w:pPr>
        <w:rPr>
          <w:rFonts w:cs="Arial"/>
          <w:sz w:val="20"/>
          <w:szCs w:val="22"/>
        </w:rPr>
      </w:pPr>
    </w:p>
    <w:p w14:paraId="075315F1" w14:textId="77777777" w:rsidR="008127FE" w:rsidRPr="008127FE" w:rsidRDefault="008127FE" w:rsidP="008127FE">
      <w:pPr>
        <w:spacing w:after="120"/>
        <w:rPr>
          <w:rFonts w:cs="Arial"/>
          <w:b/>
          <w:sz w:val="20"/>
          <w:u w:val="single"/>
        </w:rPr>
      </w:pPr>
      <w:r w:rsidRPr="008127FE">
        <w:rPr>
          <w:rFonts w:cs="Arial"/>
          <w:b/>
          <w:sz w:val="20"/>
          <w:u w:val="single"/>
        </w:rPr>
        <w:t>Part A: Information Search and Planning</w:t>
      </w:r>
    </w:p>
    <w:p w14:paraId="075315F2" w14:textId="77777777" w:rsidR="008127FE" w:rsidRPr="008127FE" w:rsidRDefault="008127FE" w:rsidP="008127FE">
      <w:pPr>
        <w:spacing w:after="120"/>
        <w:rPr>
          <w:rFonts w:cs="Arial"/>
          <w:sz w:val="20"/>
        </w:rPr>
      </w:pPr>
      <w:r w:rsidRPr="008127FE">
        <w:rPr>
          <w:rFonts w:cs="Arial"/>
          <w:sz w:val="20"/>
        </w:rPr>
        <w:t xml:space="preserve">Use the internet and other sources of information to do an initial search related to one aspect of organic chemistry you have studied. Record the resources in a reference list to assist in your selection of information for your report. </w:t>
      </w:r>
    </w:p>
    <w:p w14:paraId="075315F3" w14:textId="77777777" w:rsidR="008127FE" w:rsidRPr="008127FE" w:rsidRDefault="008127FE" w:rsidP="008127FE">
      <w:pPr>
        <w:spacing w:after="120"/>
        <w:rPr>
          <w:rFonts w:cs="Arial"/>
          <w:sz w:val="20"/>
        </w:rPr>
      </w:pPr>
      <w:r w:rsidRPr="008127FE">
        <w:rPr>
          <w:rFonts w:cs="Arial"/>
          <w:sz w:val="20"/>
        </w:rPr>
        <w:t>Check your sources and the topic you have chosen with your teacher before you proceed.</w:t>
      </w:r>
    </w:p>
    <w:p w14:paraId="075315F4" w14:textId="77777777" w:rsidR="008127FE" w:rsidRPr="008127FE" w:rsidRDefault="008127FE" w:rsidP="008127FE">
      <w:pPr>
        <w:tabs>
          <w:tab w:val="right" w:leader="underscore" w:pos="4253"/>
        </w:tabs>
        <w:spacing w:after="120"/>
        <w:rPr>
          <w:rFonts w:cs="Arial"/>
          <w:sz w:val="20"/>
        </w:rPr>
      </w:pPr>
      <w:r w:rsidRPr="008127FE">
        <w:rPr>
          <w:rFonts w:cs="Arial"/>
          <w:sz w:val="20"/>
        </w:rPr>
        <w:t xml:space="preserve">Date Due: </w:t>
      </w:r>
      <w:r w:rsidRPr="008127FE">
        <w:rPr>
          <w:rFonts w:cs="Arial"/>
          <w:sz w:val="20"/>
        </w:rPr>
        <w:tab/>
      </w:r>
    </w:p>
    <w:p w14:paraId="075315F5" w14:textId="77777777" w:rsidR="008127FE" w:rsidRPr="008127FE" w:rsidRDefault="008127FE" w:rsidP="008127FE">
      <w:pPr>
        <w:spacing w:after="120"/>
        <w:rPr>
          <w:rFonts w:cs="Arial"/>
          <w:sz w:val="20"/>
        </w:rPr>
      </w:pPr>
      <w:r w:rsidRPr="008127FE">
        <w:rPr>
          <w:rFonts w:cs="Arial"/>
          <w:sz w:val="20"/>
        </w:rPr>
        <w:t xml:space="preserve">Search for any further information that will enable you to provide a comprehensive and detailed report, with relevant chemistry. </w:t>
      </w:r>
    </w:p>
    <w:p w14:paraId="075315F6" w14:textId="77777777" w:rsidR="008127FE" w:rsidRPr="008127FE" w:rsidRDefault="008127FE" w:rsidP="008127FE">
      <w:pPr>
        <w:spacing w:after="120"/>
        <w:rPr>
          <w:rFonts w:cs="Arial"/>
          <w:sz w:val="20"/>
        </w:rPr>
      </w:pPr>
      <w:r w:rsidRPr="008127FE">
        <w:rPr>
          <w:rFonts w:cs="Arial"/>
          <w:sz w:val="20"/>
        </w:rPr>
        <w:t>Choose the format of your work.</w:t>
      </w:r>
      <w:r w:rsidRPr="008127FE">
        <w:rPr>
          <w:rFonts w:cs="Arial"/>
          <w:sz w:val="20"/>
          <w:lang w:val="en"/>
        </w:rPr>
        <w:t xml:space="preserve"> The report may be presented in any suitable format;</w:t>
      </w:r>
      <w:r w:rsidRPr="008127FE">
        <w:rPr>
          <w:rFonts w:cs="Arial"/>
          <w:sz w:val="20"/>
        </w:rPr>
        <w:t xml:space="preserve"> suggestions include interview with an expert, newspaper article, multimedia presentation or poster.</w:t>
      </w:r>
    </w:p>
    <w:p w14:paraId="075315F7" w14:textId="77777777" w:rsidR="008127FE" w:rsidRPr="008127FE" w:rsidRDefault="008127FE" w:rsidP="008127FE">
      <w:pPr>
        <w:spacing w:after="120"/>
        <w:rPr>
          <w:rFonts w:cs="Arial"/>
          <w:sz w:val="20"/>
        </w:rPr>
      </w:pPr>
      <w:r w:rsidRPr="008127FE">
        <w:rPr>
          <w:rFonts w:cs="Arial"/>
          <w:sz w:val="20"/>
        </w:rPr>
        <w:t xml:space="preserve">Check in with your teacher for feedback. </w:t>
      </w:r>
    </w:p>
    <w:p w14:paraId="075315F8" w14:textId="77777777" w:rsidR="008127FE" w:rsidRPr="008127FE" w:rsidRDefault="008127FE" w:rsidP="008127FE">
      <w:pPr>
        <w:tabs>
          <w:tab w:val="right" w:leader="underscore" w:pos="4253"/>
        </w:tabs>
        <w:spacing w:after="120"/>
        <w:rPr>
          <w:rFonts w:cs="Arial"/>
          <w:sz w:val="20"/>
        </w:rPr>
      </w:pPr>
      <w:r w:rsidRPr="008127FE">
        <w:rPr>
          <w:rFonts w:cs="Arial"/>
          <w:sz w:val="20"/>
        </w:rPr>
        <w:t xml:space="preserve">Date Due: </w:t>
      </w:r>
      <w:r w:rsidRPr="008127FE">
        <w:rPr>
          <w:rFonts w:cs="Arial"/>
          <w:sz w:val="20"/>
        </w:rPr>
        <w:tab/>
      </w:r>
    </w:p>
    <w:p w14:paraId="075315F9" w14:textId="77777777" w:rsidR="00303DA8" w:rsidRPr="00303DA8" w:rsidRDefault="00303DA8" w:rsidP="00303DA8">
      <w:pPr>
        <w:rPr>
          <w:rFonts w:cs="Arial"/>
          <w:b/>
          <w:sz w:val="20"/>
          <w:u w:val="single"/>
        </w:rPr>
      </w:pPr>
    </w:p>
    <w:p w14:paraId="075315FA" w14:textId="77777777" w:rsidR="00303DA8" w:rsidRPr="00303DA8" w:rsidRDefault="00303DA8" w:rsidP="00B47D94">
      <w:pPr>
        <w:spacing w:after="120"/>
        <w:rPr>
          <w:rFonts w:cs="Arial"/>
          <w:b/>
          <w:sz w:val="20"/>
          <w:u w:val="single"/>
        </w:rPr>
      </w:pPr>
      <w:r w:rsidRPr="00303DA8">
        <w:rPr>
          <w:rFonts w:cs="Arial"/>
          <w:b/>
          <w:sz w:val="20"/>
          <w:u w:val="single"/>
        </w:rPr>
        <w:t>Part B: Report</w:t>
      </w:r>
    </w:p>
    <w:p w14:paraId="075315FB" w14:textId="77777777" w:rsidR="00303DA8" w:rsidRPr="00303DA8" w:rsidRDefault="00303DA8" w:rsidP="00303DA8">
      <w:pPr>
        <w:rPr>
          <w:rFonts w:cs="Arial"/>
          <w:sz w:val="20"/>
        </w:rPr>
      </w:pPr>
      <w:r w:rsidRPr="00303DA8">
        <w:rPr>
          <w:rFonts w:cs="Arial"/>
          <w:sz w:val="20"/>
        </w:rPr>
        <w:t>Your report should include:</w:t>
      </w:r>
    </w:p>
    <w:p w14:paraId="075315FC" w14:textId="77777777" w:rsidR="00303DA8" w:rsidRPr="00303DA8" w:rsidRDefault="00303DA8" w:rsidP="00303DA8">
      <w:pPr>
        <w:pStyle w:val="ListParagraph"/>
        <w:numPr>
          <w:ilvl w:val="0"/>
          <w:numId w:val="1"/>
        </w:numPr>
        <w:rPr>
          <w:rFonts w:ascii="Arial" w:hAnsi="Arial" w:cs="Arial"/>
          <w:sz w:val="20"/>
        </w:rPr>
      </w:pPr>
      <w:r>
        <w:t>A clear expla</w:t>
      </w:r>
      <w:r w:rsidRPr="001A755D">
        <w:t>n</w:t>
      </w:r>
      <w:r>
        <w:t>ation of</w:t>
      </w:r>
      <w:r w:rsidRPr="001A755D">
        <w:t xml:space="preserve"> the connection </w:t>
      </w:r>
      <w:r>
        <w:t xml:space="preserve">of your topic </w:t>
      </w:r>
      <w:r w:rsidRPr="001A755D">
        <w:t>to science as a human endeavour</w:t>
      </w:r>
    </w:p>
    <w:p w14:paraId="075315FD" w14:textId="77777777" w:rsidR="00303DA8" w:rsidRPr="00303DA8" w:rsidRDefault="00303DA8" w:rsidP="00303DA8">
      <w:pPr>
        <w:pStyle w:val="ListParagraph"/>
        <w:numPr>
          <w:ilvl w:val="0"/>
          <w:numId w:val="1"/>
        </w:numPr>
        <w:rPr>
          <w:rFonts w:ascii="Arial" w:hAnsi="Arial" w:cs="Arial"/>
          <w:sz w:val="20"/>
        </w:rPr>
      </w:pPr>
      <w:r>
        <w:rPr>
          <w:rFonts w:ascii="Arial" w:hAnsi="Arial" w:cs="Arial"/>
          <w:sz w:val="20"/>
        </w:rPr>
        <w:t>Relevant organic chemistry concepts</w:t>
      </w:r>
    </w:p>
    <w:p w14:paraId="075315FE" w14:textId="77777777" w:rsidR="00303DA8" w:rsidRPr="00303DA8" w:rsidRDefault="00303DA8" w:rsidP="00303DA8">
      <w:pPr>
        <w:pStyle w:val="ListParagraph"/>
        <w:numPr>
          <w:ilvl w:val="0"/>
          <w:numId w:val="1"/>
        </w:numPr>
        <w:rPr>
          <w:rFonts w:ascii="Arial" w:hAnsi="Arial" w:cs="Arial"/>
          <w:sz w:val="20"/>
        </w:rPr>
      </w:pPr>
      <w:r>
        <w:rPr>
          <w:rFonts w:ascii="Arial" w:hAnsi="Arial" w:cs="Arial"/>
          <w:sz w:val="20"/>
        </w:rPr>
        <w:t>An analysis of your findings about this topic</w:t>
      </w:r>
    </w:p>
    <w:p w14:paraId="075315FF" w14:textId="77777777" w:rsidR="00303DA8" w:rsidRPr="00303DA8" w:rsidRDefault="00303DA8" w:rsidP="00303DA8">
      <w:pPr>
        <w:pStyle w:val="ListParagraph"/>
        <w:numPr>
          <w:ilvl w:val="0"/>
          <w:numId w:val="1"/>
        </w:numPr>
        <w:rPr>
          <w:rFonts w:ascii="Arial" w:hAnsi="Arial" w:cs="Arial"/>
          <w:sz w:val="20"/>
        </w:rPr>
      </w:pPr>
      <w:r w:rsidRPr="00303DA8">
        <w:rPr>
          <w:rFonts w:ascii="Arial" w:hAnsi="Arial" w:cs="Arial"/>
          <w:sz w:val="20"/>
        </w:rPr>
        <w:t>A conclusion</w:t>
      </w:r>
    </w:p>
    <w:p w14:paraId="07531600" w14:textId="77777777" w:rsidR="00303DA8" w:rsidRPr="00303DA8" w:rsidRDefault="00303DA8" w:rsidP="00303DA8">
      <w:pPr>
        <w:pStyle w:val="ListParagraph"/>
        <w:numPr>
          <w:ilvl w:val="0"/>
          <w:numId w:val="1"/>
        </w:numPr>
        <w:rPr>
          <w:rFonts w:ascii="Arial" w:hAnsi="Arial" w:cs="Arial"/>
          <w:sz w:val="20"/>
        </w:rPr>
      </w:pPr>
      <w:r w:rsidRPr="00303DA8">
        <w:rPr>
          <w:rFonts w:ascii="Arial" w:hAnsi="Arial" w:cs="Arial"/>
          <w:sz w:val="20"/>
        </w:rPr>
        <w:t xml:space="preserve">In text referencing and a reference list </w:t>
      </w:r>
    </w:p>
    <w:p w14:paraId="07531601" w14:textId="77777777" w:rsidR="00A05F9B" w:rsidRDefault="00A05F9B" w:rsidP="00303DA8">
      <w:pPr>
        <w:rPr>
          <w:rFonts w:cs="Arial"/>
          <w:b/>
          <w:sz w:val="20"/>
          <w:u w:val="single"/>
        </w:rPr>
      </w:pPr>
    </w:p>
    <w:p w14:paraId="07531602" w14:textId="77777777" w:rsidR="00303DA8" w:rsidRPr="00303DA8" w:rsidRDefault="00303DA8" w:rsidP="00303DA8">
      <w:pPr>
        <w:rPr>
          <w:rFonts w:cs="Arial"/>
          <w:b/>
          <w:sz w:val="20"/>
          <w:u w:val="single"/>
        </w:rPr>
      </w:pPr>
      <w:r w:rsidRPr="00303DA8">
        <w:rPr>
          <w:rFonts w:cs="Arial"/>
          <w:b/>
          <w:sz w:val="20"/>
          <w:u w:val="single"/>
        </w:rPr>
        <w:t>Assessment Conditions:</w:t>
      </w:r>
    </w:p>
    <w:p w14:paraId="07531603" w14:textId="77777777" w:rsidR="00303DA8" w:rsidRPr="00303DA8" w:rsidRDefault="00303DA8" w:rsidP="00303DA8">
      <w:pPr>
        <w:pStyle w:val="ACLAPTableText"/>
        <w:spacing w:before="0" w:after="120"/>
      </w:pPr>
      <w:r w:rsidRPr="00303DA8">
        <w:t xml:space="preserve">Some class time is provided for research and support. Students have </w:t>
      </w:r>
      <w:r>
        <w:t>3</w:t>
      </w:r>
      <w:r w:rsidRPr="00303DA8">
        <w:t xml:space="preserve"> weeks to complete the task.</w:t>
      </w:r>
    </w:p>
    <w:p w14:paraId="07531604" w14:textId="77777777" w:rsidR="00303DA8" w:rsidRPr="00303DA8" w:rsidRDefault="00303DA8" w:rsidP="00303DA8">
      <w:pPr>
        <w:pStyle w:val="ACLAPTableText"/>
        <w:spacing w:before="0" w:after="120"/>
      </w:pPr>
      <w:r w:rsidRPr="00303DA8">
        <w:t xml:space="preserve">Students may submit one draft for feedback. </w:t>
      </w:r>
    </w:p>
    <w:p w14:paraId="07531605" w14:textId="77777777" w:rsidR="00303DA8" w:rsidRPr="00303DA8" w:rsidRDefault="00303DA8" w:rsidP="00303DA8">
      <w:pPr>
        <w:spacing w:after="120"/>
        <w:rPr>
          <w:rFonts w:cs="Arial"/>
          <w:sz w:val="20"/>
        </w:rPr>
      </w:pPr>
      <w:r w:rsidRPr="00303DA8">
        <w:rPr>
          <w:rFonts w:cs="Arial"/>
          <w:sz w:val="20"/>
        </w:rPr>
        <w:t xml:space="preserve">Word Count: maximum of 1000 words or 6 minutes for an oral presentation. </w:t>
      </w:r>
    </w:p>
    <w:p w14:paraId="07531606" w14:textId="77777777" w:rsidR="00A05F9B" w:rsidRDefault="00A05F9B" w:rsidP="00AF09B5">
      <w:pPr>
        <w:spacing w:before="120"/>
        <w:rPr>
          <w:rFonts w:cs="Arial"/>
          <w:b/>
          <w:sz w:val="20"/>
          <w:u w:val="single"/>
        </w:rPr>
      </w:pPr>
    </w:p>
    <w:p w14:paraId="07531607" w14:textId="77777777" w:rsidR="00303DA8" w:rsidRPr="00303DA8" w:rsidRDefault="00303DA8" w:rsidP="00AF09B5">
      <w:pPr>
        <w:spacing w:before="120"/>
        <w:rPr>
          <w:rFonts w:cs="Arial"/>
          <w:b/>
          <w:sz w:val="20"/>
          <w:u w:val="single"/>
        </w:rPr>
      </w:pPr>
      <w:r w:rsidRPr="00303DA8">
        <w:rPr>
          <w:rFonts w:cs="Arial"/>
          <w:b/>
          <w:sz w:val="20"/>
          <w:u w:val="single"/>
        </w:rPr>
        <w:t>Assessment Design Criteria</w:t>
      </w:r>
    </w:p>
    <w:p w14:paraId="2D018B74" w14:textId="77777777" w:rsidR="005F3AE8" w:rsidRDefault="00303DA8" w:rsidP="00303DA8">
      <w:pPr>
        <w:rPr>
          <w:rFonts w:cs="Arial"/>
          <w:sz w:val="20"/>
        </w:rPr>
      </w:pPr>
      <w:r w:rsidRPr="00303DA8">
        <w:rPr>
          <w:rFonts w:cs="Arial"/>
          <w:sz w:val="20"/>
        </w:rPr>
        <w:t>Investigation, Analysis and Evaluation: IA 3</w:t>
      </w:r>
      <w:r w:rsidRPr="00303DA8">
        <w:rPr>
          <w:rFonts w:cs="Arial"/>
          <w:sz w:val="20"/>
        </w:rPr>
        <w:tab/>
      </w:r>
      <w:r w:rsidRPr="00303DA8">
        <w:rPr>
          <w:rFonts w:cs="Arial"/>
          <w:sz w:val="20"/>
        </w:rPr>
        <w:tab/>
        <w:t>Knowledge and Application: KA 3, 4</w:t>
      </w:r>
    </w:p>
    <w:p w14:paraId="1F4991EE" w14:textId="77777777" w:rsidR="00E5131A" w:rsidRDefault="00E5131A" w:rsidP="00303DA8">
      <w:pPr>
        <w:rPr>
          <w:rFonts w:cs="Arial"/>
          <w:sz w:val="20"/>
        </w:rPr>
      </w:pPr>
    </w:p>
    <w:p w14:paraId="3A579FBD" w14:textId="77777777" w:rsidR="00E5131A" w:rsidRDefault="00E5131A" w:rsidP="00303DA8">
      <w:pPr>
        <w:rPr>
          <w:rFonts w:cs="Arial"/>
          <w:sz w:val="20"/>
        </w:rPr>
      </w:pPr>
    </w:p>
    <w:p w14:paraId="345BE3BA" w14:textId="77777777" w:rsidR="00E5131A" w:rsidRDefault="00E5131A" w:rsidP="00303DA8">
      <w:pPr>
        <w:rPr>
          <w:rFonts w:cs="Arial"/>
          <w:sz w:val="20"/>
        </w:rPr>
      </w:pPr>
    </w:p>
    <w:p w14:paraId="5298CF25" w14:textId="77777777" w:rsidR="00E5131A" w:rsidRDefault="00E5131A" w:rsidP="00303DA8">
      <w:pPr>
        <w:rPr>
          <w:rFonts w:cs="Arial"/>
          <w:sz w:val="20"/>
        </w:rPr>
      </w:pPr>
    </w:p>
    <w:p w14:paraId="49C53A7B" w14:textId="77777777" w:rsidR="00E5131A" w:rsidRDefault="00E5131A" w:rsidP="00303DA8">
      <w:pPr>
        <w:rPr>
          <w:rFonts w:cs="Arial"/>
          <w:sz w:val="20"/>
        </w:rPr>
      </w:pPr>
    </w:p>
    <w:p w14:paraId="6778DCBF" w14:textId="77777777" w:rsidR="00E5131A" w:rsidRDefault="00E5131A" w:rsidP="00303DA8">
      <w:pPr>
        <w:rPr>
          <w:rFonts w:cs="Arial"/>
          <w:sz w:val="20"/>
        </w:rPr>
      </w:pPr>
    </w:p>
    <w:p w14:paraId="411C0953" w14:textId="77777777" w:rsidR="00E5131A" w:rsidRDefault="00E5131A" w:rsidP="00303DA8">
      <w:pPr>
        <w:rPr>
          <w:rFonts w:cs="Arial"/>
          <w:sz w:val="20"/>
        </w:rPr>
      </w:pPr>
    </w:p>
    <w:p w14:paraId="3B76483E" w14:textId="77777777" w:rsidR="00E5131A" w:rsidRDefault="00E5131A" w:rsidP="00303DA8">
      <w:pPr>
        <w:rPr>
          <w:rFonts w:cs="Arial"/>
          <w:sz w:val="20"/>
        </w:rPr>
      </w:pPr>
    </w:p>
    <w:p w14:paraId="73C6FD02" w14:textId="77777777" w:rsidR="00E5131A" w:rsidRDefault="00E5131A" w:rsidP="00303DA8">
      <w:pPr>
        <w:rPr>
          <w:rFonts w:cs="Arial"/>
          <w:sz w:val="20"/>
        </w:rPr>
      </w:pPr>
    </w:p>
    <w:p w14:paraId="7C77F003" w14:textId="77777777" w:rsidR="00E5131A" w:rsidRDefault="00E5131A" w:rsidP="00303DA8">
      <w:pPr>
        <w:rPr>
          <w:rFonts w:cs="Arial"/>
          <w:sz w:val="20"/>
        </w:rPr>
      </w:pPr>
    </w:p>
    <w:p w14:paraId="45A197D2" w14:textId="77777777" w:rsidR="00E5131A" w:rsidRDefault="00E5131A" w:rsidP="00303DA8">
      <w:pPr>
        <w:rPr>
          <w:rFonts w:cs="Arial"/>
          <w:sz w:val="20"/>
        </w:rPr>
      </w:pPr>
    </w:p>
    <w:p w14:paraId="314D2A2B" w14:textId="77777777" w:rsidR="00E5131A" w:rsidRDefault="00E5131A" w:rsidP="00303DA8">
      <w:pPr>
        <w:rPr>
          <w:rFonts w:cs="Arial"/>
          <w:sz w:val="20"/>
        </w:rPr>
      </w:pPr>
    </w:p>
    <w:p w14:paraId="1BF255A0" w14:textId="77777777" w:rsidR="004F3B85" w:rsidRPr="00A13C0C" w:rsidRDefault="004F3B85" w:rsidP="004F3B85">
      <w:pPr>
        <w:spacing w:before="80"/>
        <w:rPr>
          <w:rFonts w:cs="Arial"/>
          <w:sz w:val="28"/>
          <w:szCs w:val="32"/>
        </w:rPr>
      </w:pPr>
      <w:r w:rsidRPr="00A13C0C">
        <w:rPr>
          <w:rFonts w:ascii="Roboto" w:hAnsi="Roboto"/>
          <w:sz w:val="28"/>
          <w:szCs w:val="32"/>
        </w:rPr>
        <w:lastRenderedPageBreak/>
        <w:t>Performance Standards for Stage 1 Chemistry</w:t>
      </w:r>
    </w:p>
    <w:p w14:paraId="4FB5B23D" w14:textId="77777777" w:rsidR="00E5131A" w:rsidRDefault="00E5131A" w:rsidP="00303DA8">
      <w:pPr>
        <w:rPr>
          <w:rFonts w:cs="Arial"/>
          <w:sz w:val="20"/>
        </w:rPr>
      </w:pPr>
    </w:p>
    <w:tbl>
      <w:tblPr>
        <w:tblStyle w:val="SOFinalPerformanceTable"/>
        <w:tblpPr w:leftFromText="180" w:rightFromText="180" w:vertAnchor="text" w:horzAnchor="margin" w:tblpY="137"/>
        <w:tblW w:w="9090" w:type="dxa"/>
        <w:jc w:val="left"/>
        <w:tblLayout w:type="fixed"/>
        <w:tblCellMar>
          <w:left w:w="57" w:type="dxa"/>
          <w:right w:w="57" w:type="dxa"/>
        </w:tblCellMar>
        <w:tblLook w:val="01E0" w:firstRow="1" w:lastRow="1" w:firstColumn="1" w:lastColumn="1" w:noHBand="0" w:noVBand="0"/>
        <w:tblCaption w:val="Performance Standards for Stage 1 Mathematics"/>
      </w:tblPr>
      <w:tblGrid>
        <w:gridCol w:w="537"/>
        <w:gridCol w:w="4503"/>
        <w:gridCol w:w="4050"/>
      </w:tblGrid>
      <w:tr w:rsidR="00C72D3A" w:rsidRPr="006124DB" w14:paraId="201CA66D" w14:textId="77777777" w:rsidTr="00C72D3A">
        <w:trPr>
          <w:trHeight w:hRule="exact" w:val="544"/>
          <w:tblHeader/>
          <w:jc w:val="left"/>
        </w:trPr>
        <w:tc>
          <w:tcPr>
            <w:tcW w:w="537" w:type="dxa"/>
            <w:tcBorders>
              <w:right w:val="nil"/>
            </w:tcBorders>
            <w:shd w:val="clear" w:color="auto" w:fill="595959" w:themeFill="text1" w:themeFillTint="A6"/>
            <w:tcMar>
              <w:bottom w:w="0" w:type="dxa"/>
            </w:tcMar>
            <w:vAlign w:val="center"/>
          </w:tcPr>
          <w:p w14:paraId="3B48A9A2" w14:textId="07F1E10E" w:rsidR="00C72D3A" w:rsidRPr="006124DB" w:rsidRDefault="00C72D3A" w:rsidP="00C72D3A">
            <w:bookmarkStart w:id="0" w:name="Title_1"/>
            <w:r>
              <w:rPr>
                <w:color w:val="595959" w:themeColor="text1" w:themeTint="A6"/>
              </w:rPr>
              <w:t>`</w:t>
            </w:r>
            <w:r w:rsidRPr="00D516DC">
              <w:rPr>
                <w:color w:val="595959" w:themeColor="text1" w:themeTint="A6"/>
              </w:rPr>
              <w:t>-</w:t>
            </w:r>
            <w:bookmarkEnd w:id="0"/>
          </w:p>
        </w:tc>
        <w:tc>
          <w:tcPr>
            <w:tcW w:w="4503" w:type="dxa"/>
            <w:tcBorders>
              <w:left w:val="nil"/>
            </w:tcBorders>
            <w:shd w:val="clear" w:color="auto" w:fill="595959" w:themeFill="text1" w:themeFillTint="A6"/>
            <w:tcMar>
              <w:bottom w:w="0" w:type="dxa"/>
            </w:tcMar>
            <w:vAlign w:val="center"/>
          </w:tcPr>
          <w:p w14:paraId="6DA07235" w14:textId="77777777" w:rsidR="00C72D3A" w:rsidRPr="006124DB" w:rsidRDefault="00C72D3A" w:rsidP="00C72D3A">
            <w:pPr>
              <w:pStyle w:val="SOFinalPerformanceTableHead1"/>
            </w:pPr>
            <w:bookmarkStart w:id="1" w:name="ColumnTitle_Investigation_Analysis_Evalu"/>
            <w:r>
              <w:t>Investigation, Analysis, and Evaluation</w:t>
            </w:r>
            <w:bookmarkEnd w:id="1"/>
          </w:p>
        </w:tc>
        <w:tc>
          <w:tcPr>
            <w:tcW w:w="4050" w:type="dxa"/>
            <w:shd w:val="clear" w:color="auto" w:fill="595959" w:themeFill="text1" w:themeFillTint="A6"/>
            <w:tcMar>
              <w:bottom w:w="0" w:type="dxa"/>
            </w:tcMar>
            <w:vAlign w:val="center"/>
          </w:tcPr>
          <w:p w14:paraId="3F4A4A99" w14:textId="77777777" w:rsidR="00C72D3A" w:rsidRPr="006124DB" w:rsidRDefault="00C72D3A" w:rsidP="00C72D3A">
            <w:pPr>
              <w:pStyle w:val="SOFinalPerformanceTableHead1"/>
            </w:pPr>
            <w:bookmarkStart w:id="2" w:name="ColumnTitle_Knowledge_and_Application"/>
            <w:r>
              <w:t>Knowledge and Application</w:t>
            </w:r>
            <w:bookmarkEnd w:id="2"/>
          </w:p>
        </w:tc>
      </w:tr>
      <w:tr w:rsidR="00C72D3A" w:rsidRPr="006124DB" w14:paraId="69506409" w14:textId="77777777" w:rsidTr="00C72D3A">
        <w:trPr>
          <w:jc w:val="left"/>
        </w:trPr>
        <w:tc>
          <w:tcPr>
            <w:tcW w:w="537" w:type="dxa"/>
            <w:shd w:val="clear" w:color="auto" w:fill="D9D9D9" w:themeFill="background1" w:themeFillShade="D9"/>
          </w:tcPr>
          <w:p w14:paraId="06296B15" w14:textId="77777777" w:rsidR="00C72D3A" w:rsidRPr="00D516DC" w:rsidRDefault="00C72D3A" w:rsidP="00C72D3A">
            <w:pPr>
              <w:pStyle w:val="SOFinalPerformanceTableLetters"/>
            </w:pPr>
            <w:bookmarkStart w:id="3" w:name="RowTitle_A"/>
            <w:r w:rsidRPr="006124DB">
              <w:t>A</w:t>
            </w:r>
            <w:bookmarkEnd w:id="3"/>
          </w:p>
        </w:tc>
        <w:tc>
          <w:tcPr>
            <w:tcW w:w="4503" w:type="dxa"/>
          </w:tcPr>
          <w:p w14:paraId="7DFDC30A"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Critically deconstructs a problem and designs a logical and coherent chemistry investigation with detailed justification.</w:t>
            </w:r>
          </w:p>
          <w:p w14:paraId="0B30629A"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Obtains, records, and represents data, using appropriate conventions and formats accurately and highly effectively.</w:t>
            </w:r>
          </w:p>
          <w:p w14:paraId="5A436D1C" w14:textId="77777777" w:rsidR="00C72D3A" w:rsidRPr="004F3B85" w:rsidRDefault="00C72D3A" w:rsidP="00C72D3A">
            <w:pPr>
              <w:pStyle w:val="SOFinalPerformanceTableText"/>
              <w:spacing w:line="170" w:lineRule="exact"/>
            </w:pPr>
            <w:r w:rsidRPr="004F3B85">
              <w:t>Systematically analyses and interprets data and evidence to formulate logical conclusions with detailed justification.</w:t>
            </w:r>
          </w:p>
          <w:p w14:paraId="67BDA9BB"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Critically and logically evaluates procedures and discusses their effect on data.</w:t>
            </w:r>
          </w:p>
        </w:tc>
        <w:tc>
          <w:tcPr>
            <w:tcW w:w="4050" w:type="dxa"/>
          </w:tcPr>
          <w:p w14:paraId="72254D9D"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Demonstrates deep and broad knowledge and understanding of a range of chemical concepts.</w:t>
            </w:r>
          </w:p>
          <w:p w14:paraId="1C1F6258"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Applies chemical concepts highly effectively in new and familiar contexts.</w:t>
            </w:r>
          </w:p>
          <w:p w14:paraId="7B0C896E" w14:textId="77777777" w:rsidR="00C72D3A" w:rsidRPr="004F3B85" w:rsidRDefault="00C72D3A" w:rsidP="00C72D3A">
            <w:pPr>
              <w:pStyle w:val="SOFinalPerformanceTableText"/>
              <w:spacing w:line="170" w:lineRule="exact"/>
            </w:pPr>
            <w:r w:rsidRPr="004F3B85">
              <w:t>Critically explores and understands in depth the interaction between science and society.</w:t>
            </w:r>
          </w:p>
          <w:p w14:paraId="2B013B65" w14:textId="77777777" w:rsidR="00C72D3A" w:rsidRPr="004F3B85" w:rsidRDefault="00C72D3A" w:rsidP="00C72D3A">
            <w:pPr>
              <w:pStyle w:val="SOFinalPerformanceTableText"/>
              <w:spacing w:line="170" w:lineRule="exact"/>
              <w:rPr>
                <w:color w:val="D9D9D9" w:themeColor="background1" w:themeShade="D9"/>
              </w:rPr>
            </w:pPr>
            <w:r w:rsidRPr="004F3B85">
              <w:t>Communicates knowledge and understanding of chemistry coherently, with highly effective use of appropriate terms, conventions, and representations.</w:t>
            </w:r>
          </w:p>
        </w:tc>
      </w:tr>
      <w:tr w:rsidR="00C72D3A" w:rsidRPr="006124DB" w14:paraId="5C1245AC" w14:textId="77777777" w:rsidTr="00C72D3A">
        <w:trPr>
          <w:jc w:val="left"/>
        </w:trPr>
        <w:tc>
          <w:tcPr>
            <w:tcW w:w="537" w:type="dxa"/>
            <w:shd w:val="clear" w:color="auto" w:fill="D9D9D9" w:themeFill="background1" w:themeFillShade="D9"/>
          </w:tcPr>
          <w:p w14:paraId="4C1A9F03" w14:textId="77777777" w:rsidR="00C72D3A" w:rsidRPr="006124DB" w:rsidRDefault="00C72D3A" w:rsidP="00C72D3A">
            <w:pPr>
              <w:pStyle w:val="SOFinalPerformanceTableLetters"/>
            </w:pPr>
            <w:bookmarkStart w:id="4" w:name="RowTitle_B"/>
            <w:r w:rsidRPr="006124DB">
              <w:t>B</w:t>
            </w:r>
            <w:bookmarkEnd w:id="4"/>
          </w:p>
        </w:tc>
        <w:tc>
          <w:tcPr>
            <w:tcW w:w="4503" w:type="dxa"/>
          </w:tcPr>
          <w:p w14:paraId="34530597"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Logically deconstructs a problem and designs a well-considered and clear chemistry investigation with reasonable justification.</w:t>
            </w:r>
          </w:p>
          <w:p w14:paraId="700A40FA"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Obtains, records, and represents data, using appropriate conventions and formats mostly accurately and effectively.</w:t>
            </w:r>
          </w:p>
          <w:p w14:paraId="546BAFD4" w14:textId="77777777" w:rsidR="00C72D3A" w:rsidRPr="004F3B85" w:rsidRDefault="00C72D3A" w:rsidP="00C72D3A">
            <w:pPr>
              <w:pStyle w:val="SOFinalPerformanceTableText"/>
              <w:spacing w:line="170" w:lineRule="exact"/>
            </w:pPr>
            <w:r w:rsidRPr="004F3B85">
              <w:t>Logically analyses and interprets data and evidence to formulate suitable conclusions with reasonable justification.</w:t>
            </w:r>
          </w:p>
          <w:p w14:paraId="42453F58"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Logically evaluates procedures and their effect on data.</w:t>
            </w:r>
          </w:p>
        </w:tc>
        <w:tc>
          <w:tcPr>
            <w:tcW w:w="4050" w:type="dxa"/>
          </w:tcPr>
          <w:p w14:paraId="759BD8F3"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Demonstrates some depth and breadth of knowledge and understanding of a range of chemical concepts.</w:t>
            </w:r>
          </w:p>
          <w:p w14:paraId="76DED524"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Applies chemical concepts mostly effectively in new and familiar contexts.</w:t>
            </w:r>
          </w:p>
          <w:p w14:paraId="5DA3B173" w14:textId="77777777" w:rsidR="00C72D3A" w:rsidRPr="004F3B85" w:rsidRDefault="00C72D3A" w:rsidP="00C72D3A">
            <w:pPr>
              <w:pStyle w:val="SOFinalPerformanceTableText"/>
              <w:spacing w:line="170" w:lineRule="exact"/>
            </w:pPr>
            <w:r w:rsidRPr="004F3B85">
              <w:t>Logically explores and understands in some depth the interaction between science and society.</w:t>
            </w:r>
          </w:p>
          <w:p w14:paraId="6BDB6DDA" w14:textId="77777777" w:rsidR="00C72D3A" w:rsidRPr="004F3B85" w:rsidRDefault="00C72D3A" w:rsidP="00C72D3A">
            <w:pPr>
              <w:pStyle w:val="SOFinalPerformanceTableText"/>
              <w:spacing w:line="170" w:lineRule="exact"/>
              <w:rPr>
                <w:color w:val="D9D9D9" w:themeColor="background1" w:themeShade="D9"/>
              </w:rPr>
            </w:pPr>
            <w:r w:rsidRPr="004F3B85">
              <w:t>Communicates knowledge and understanding of chemistry mostly coherently, with effective use of appropriate terms, conventions, and representations.</w:t>
            </w:r>
          </w:p>
        </w:tc>
      </w:tr>
      <w:tr w:rsidR="00C72D3A" w:rsidRPr="006124DB" w14:paraId="6FA8A7B6" w14:textId="77777777" w:rsidTr="00C72D3A">
        <w:trPr>
          <w:jc w:val="left"/>
        </w:trPr>
        <w:tc>
          <w:tcPr>
            <w:tcW w:w="537" w:type="dxa"/>
            <w:shd w:val="clear" w:color="auto" w:fill="D9D9D9" w:themeFill="background1" w:themeFillShade="D9"/>
          </w:tcPr>
          <w:p w14:paraId="4407AC87" w14:textId="77777777" w:rsidR="00C72D3A" w:rsidRPr="006124DB" w:rsidRDefault="00C72D3A" w:rsidP="00C72D3A">
            <w:pPr>
              <w:pStyle w:val="SOFinalPerformanceTableLetters"/>
            </w:pPr>
            <w:bookmarkStart w:id="5" w:name="RowTitle_C"/>
            <w:r w:rsidRPr="006124DB">
              <w:t>C</w:t>
            </w:r>
            <w:bookmarkEnd w:id="5"/>
          </w:p>
        </w:tc>
        <w:tc>
          <w:tcPr>
            <w:tcW w:w="4503" w:type="dxa"/>
          </w:tcPr>
          <w:p w14:paraId="75729719"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Deconstructs a problem and designs a considered and generally clear chemistry investigation with some justification.</w:t>
            </w:r>
          </w:p>
          <w:p w14:paraId="481B950A"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Obtains, records, and represents data, using generally appropriate conventions and formats, with some errors but generally accurately and effectively.</w:t>
            </w:r>
          </w:p>
          <w:p w14:paraId="65317D51" w14:textId="77777777" w:rsidR="00C72D3A" w:rsidRPr="004F3B85" w:rsidRDefault="00C72D3A" w:rsidP="00C72D3A">
            <w:pPr>
              <w:pStyle w:val="SOFinalPerformanceTableText"/>
              <w:spacing w:line="170" w:lineRule="exact"/>
            </w:pPr>
            <w:r w:rsidRPr="004F3B85">
              <w:t>Undertakes some analysis and interpretation of data and evidence to formulate generally appropriate conclusions with some justification.</w:t>
            </w:r>
          </w:p>
          <w:p w14:paraId="36A180B7"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Evaluates procedures and some of their effect on data.</w:t>
            </w:r>
          </w:p>
        </w:tc>
        <w:tc>
          <w:tcPr>
            <w:tcW w:w="4050" w:type="dxa"/>
          </w:tcPr>
          <w:p w14:paraId="6CD3C2B8"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Demonstrates knowledge and understanding of a general range of chemical concepts.</w:t>
            </w:r>
          </w:p>
          <w:p w14:paraId="12E20FAC"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Applies chemical concepts generally effectively in new or familiar contexts.</w:t>
            </w:r>
          </w:p>
          <w:p w14:paraId="057FF2A9" w14:textId="77777777" w:rsidR="00C72D3A" w:rsidRPr="004F3B85" w:rsidRDefault="00C72D3A" w:rsidP="00C72D3A">
            <w:pPr>
              <w:pStyle w:val="SOFinalPerformanceTableText"/>
              <w:spacing w:line="170" w:lineRule="exact"/>
            </w:pPr>
            <w:r w:rsidRPr="004F3B85">
              <w:t>Explores and understands aspects of the interaction between science and society.</w:t>
            </w:r>
          </w:p>
          <w:p w14:paraId="188CE137" w14:textId="77777777" w:rsidR="00C72D3A" w:rsidRPr="004F3B85" w:rsidRDefault="00C72D3A" w:rsidP="00C72D3A">
            <w:pPr>
              <w:pStyle w:val="SOFinalPerformanceTableText"/>
              <w:spacing w:line="170" w:lineRule="exact"/>
              <w:rPr>
                <w:color w:val="D9D9D9" w:themeColor="background1" w:themeShade="D9"/>
              </w:rPr>
            </w:pPr>
            <w:r w:rsidRPr="004F3B85">
              <w:t>Communicates knowledge and understanding of chemistry generally effectively, using some appropriate terms, conventions, and representations.</w:t>
            </w:r>
          </w:p>
        </w:tc>
      </w:tr>
      <w:tr w:rsidR="00C72D3A" w:rsidRPr="006124DB" w14:paraId="3A22ED7A" w14:textId="77777777" w:rsidTr="00C72D3A">
        <w:trPr>
          <w:jc w:val="left"/>
        </w:trPr>
        <w:tc>
          <w:tcPr>
            <w:tcW w:w="537" w:type="dxa"/>
            <w:shd w:val="clear" w:color="auto" w:fill="D9D9D9" w:themeFill="background1" w:themeFillShade="D9"/>
          </w:tcPr>
          <w:p w14:paraId="3436DBD1" w14:textId="77777777" w:rsidR="00C72D3A" w:rsidRPr="006124DB" w:rsidRDefault="00C72D3A" w:rsidP="00C72D3A">
            <w:pPr>
              <w:pStyle w:val="SOFinalPerformanceTableLetters"/>
            </w:pPr>
            <w:bookmarkStart w:id="6" w:name="RowTitle_D"/>
            <w:r w:rsidRPr="006124DB">
              <w:t>D</w:t>
            </w:r>
            <w:bookmarkEnd w:id="6"/>
          </w:p>
        </w:tc>
        <w:tc>
          <w:tcPr>
            <w:tcW w:w="4503" w:type="dxa"/>
          </w:tcPr>
          <w:p w14:paraId="379BAD94"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Prepares a basic deconstruction of a problem and an outline of a chemistry investigation.</w:t>
            </w:r>
          </w:p>
          <w:p w14:paraId="6A5ED9A2"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Obtains, records, and represents data, using conventions and formats inconsistently, with occasional accuracy and effectiveness.</w:t>
            </w:r>
          </w:p>
          <w:p w14:paraId="53D01802" w14:textId="77777777" w:rsidR="00C72D3A" w:rsidRPr="004F3B85" w:rsidRDefault="00C72D3A" w:rsidP="00C72D3A">
            <w:pPr>
              <w:pStyle w:val="SOFinalPerformanceTableText"/>
              <w:spacing w:line="170" w:lineRule="exact"/>
            </w:pPr>
            <w:r w:rsidRPr="004F3B85">
              <w:t>Describes data and undertakes some basic interpretation to formulate a basic conclusion.</w:t>
            </w:r>
          </w:p>
          <w:p w14:paraId="7135DDBD"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Attempts to evaluate procedures or suggest an effect on data.</w:t>
            </w:r>
          </w:p>
        </w:tc>
        <w:tc>
          <w:tcPr>
            <w:tcW w:w="4050" w:type="dxa"/>
          </w:tcPr>
          <w:p w14:paraId="3A8893C5"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Demonstrates some basic knowledge and partial understanding of chemical concepts.</w:t>
            </w:r>
          </w:p>
          <w:p w14:paraId="2499CD00"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Applies some chemical concepts in familiar contexts.</w:t>
            </w:r>
          </w:p>
          <w:p w14:paraId="3B5A4A13" w14:textId="77777777" w:rsidR="00C72D3A" w:rsidRPr="004F3B85" w:rsidRDefault="00C72D3A" w:rsidP="00C72D3A">
            <w:pPr>
              <w:pStyle w:val="SOFinalPerformanceTableText"/>
              <w:spacing w:line="170" w:lineRule="exact"/>
            </w:pPr>
            <w:r w:rsidRPr="004F3B85">
              <w:t>Partially explores and recognises aspects of the interaction between science and society.</w:t>
            </w:r>
          </w:p>
          <w:p w14:paraId="11D882E9" w14:textId="77777777" w:rsidR="00C72D3A" w:rsidRPr="004F3B85" w:rsidRDefault="00C72D3A" w:rsidP="00C72D3A">
            <w:pPr>
              <w:pStyle w:val="SOFinalPerformanceTableText"/>
              <w:spacing w:line="170" w:lineRule="exact"/>
              <w:rPr>
                <w:color w:val="D9D9D9" w:themeColor="background1" w:themeShade="D9"/>
              </w:rPr>
            </w:pPr>
            <w:r w:rsidRPr="004F3B85">
              <w:t>Communicates basic chemical information, using some appropriate terms, conventions, and/or representations.</w:t>
            </w:r>
          </w:p>
        </w:tc>
      </w:tr>
      <w:tr w:rsidR="00C72D3A" w:rsidRPr="006124DB" w14:paraId="6E492A8A" w14:textId="77777777" w:rsidTr="00C72D3A">
        <w:trPr>
          <w:jc w:val="left"/>
        </w:trPr>
        <w:tc>
          <w:tcPr>
            <w:tcW w:w="537" w:type="dxa"/>
            <w:shd w:val="clear" w:color="auto" w:fill="D9D9D9" w:themeFill="background1" w:themeFillShade="D9"/>
          </w:tcPr>
          <w:p w14:paraId="68FD2A13" w14:textId="77777777" w:rsidR="00C72D3A" w:rsidRPr="006124DB" w:rsidRDefault="00C72D3A" w:rsidP="00C72D3A">
            <w:pPr>
              <w:pStyle w:val="SOFinalPerformanceTableLetters"/>
            </w:pPr>
            <w:bookmarkStart w:id="7" w:name="RowTitle_E"/>
            <w:r w:rsidRPr="006124DB">
              <w:t>E</w:t>
            </w:r>
            <w:bookmarkEnd w:id="7"/>
          </w:p>
        </w:tc>
        <w:tc>
          <w:tcPr>
            <w:tcW w:w="4503" w:type="dxa"/>
          </w:tcPr>
          <w:p w14:paraId="5344030D"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Attempts a simple deconstruction of a problem and a procedure for a chemistry investigation.</w:t>
            </w:r>
          </w:p>
          <w:p w14:paraId="7335F5FE"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Attempts to record and represent some data, with limited accuracy or effectiveness.</w:t>
            </w:r>
          </w:p>
          <w:p w14:paraId="782AFD2B" w14:textId="77777777" w:rsidR="00C72D3A" w:rsidRPr="004F3B85" w:rsidRDefault="00C72D3A" w:rsidP="00C72D3A">
            <w:pPr>
              <w:pStyle w:val="SOFinalPerformanceTableText"/>
              <w:spacing w:line="170" w:lineRule="exact"/>
            </w:pPr>
            <w:r w:rsidRPr="004F3B85">
              <w:t>Attempts to describe results and/or interpret data to formulate a basic conclusion.</w:t>
            </w:r>
          </w:p>
          <w:p w14:paraId="243F4A0B"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Acknowledges that procedures affect data.</w:t>
            </w:r>
          </w:p>
        </w:tc>
        <w:tc>
          <w:tcPr>
            <w:tcW w:w="4050" w:type="dxa"/>
          </w:tcPr>
          <w:p w14:paraId="2B083F5F"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Demonstrates limited recognition and awareness of chemical concepts.</w:t>
            </w:r>
          </w:p>
          <w:p w14:paraId="7673DBE7" w14:textId="77777777" w:rsidR="00C72D3A" w:rsidRPr="004F3B85" w:rsidRDefault="00C72D3A" w:rsidP="00C72D3A">
            <w:pPr>
              <w:pStyle w:val="SOFinalPerformanceTableText"/>
              <w:spacing w:line="170" w:lineRule="exact"/>
              <w:rPr>
                <w:color w:val="D9D9D9" w:themeColor="background1" w:themeShade="D9"/>
              </w:rPr>
            </w:pPr>
            <w:r w:rsidRPr="004F3B85">
              <w:rPr>
                <w:color w:val="D9D9D9" w:themeColor="background1" w:themeShade="D9"/>
              </w:rPr>
              <w:t>Attempts to apply chemical concepts in familiar contexts.</w:t>
            </w:r>
          </w:p>
          <w:p w14:paraId="55C81631" w14:textId="77777777" w:rsidR="00C72D3A" w:rsidRPr="004F3B85" w:rsidRDefault="00C72D3A" w:rsidP="00C72D3A">
            <w:pPr>
              <w:pStyle w:val="SOFinalPerformanceTableText"/>
              <w:spacing w:line="170" w:lineRule="exact"/>
            </w:pPr>
            <w:r w:rsidRPr="004F3B85">
              <w:t>Attempts to explore and identify an aspect of the interaction between science and society.</w:t>
            </w:r>
          </w:p>
          <w:p w14:paraId="78083794" w14:textId="77777777" w:rsidR="00C72D3A" w:rsidRPr="004F3B85" w:rsidRDefault="00C72D3A" w:rsidP="00C72D3A">
            <w:pPr>
              <w:pStyle w:val="SOFinalPerformanceTableText"/>
              <w:spacing w:line="170" w:lineRule="exact"/>
              <w:rPr>
                <w:color w:val="D9D9D9" w:themeColor="background1" w:themeShade="D9"/>
              </w:rPr>
            </w:pPr>
            <w:r w:rsidRPr="004F3B85">
              <w:t>Attempts to communicate information about chemistry.</w:t>
            </w:r>
          </w:p>
        </w:tc>
      </w:tr>
    </w:tbl>
    <w:p w14:paraId="40BC380C" w14:textId="77777777" w:rsidR="00E5131A" w:rsidRDefault="00E5131A" w:rsidP="00303DA8">
      <w:pPr>
        <w:rPr>
          <w:rFonts w:cs="Arial"/>
          <w:sz w:val="20"/>
        </w:rPr>
      </w:pPr>
    </w:p>
    <w:p w14:paraId="07531659" w14:textId="77777777" w:rsidR="006A5C9E" w:rsidRDefault="006A5C9E" w:rsidP="00303DA8">
      <w:pPr>
        <w:rPr>
          <w:rFonts w:cs="Arial"/>
          <w:sz w:val="18"/>
        </w:rPr>
        <w:sectPr w:rsidR="006A5C9E" w:rsidSect="00E24716">
          <w:headerReference w:type="even" r:id="rId11"/>
          <w:headerReference w:type="default" r:id="rId12"/>
          <w:footerReference w:type="even" r:id="rId13"/>
          <w:footerReference w:type="default" r:id="rId14"/>
          <w:headerReference w:type="first" r:id="rId15"/>
          <w:footerReference w:type="first" r:id="rId16"/>
          <w:pgSz w:w="11906" w:h="16838" w:code="9"/>
          <w:pgMar w:top="1440" w:right="1361" w:bottom="1440" w:left="1361" w:header="737" w:footer="584" w:gutter="0"/>
          <w:cols w:space="708"/>
          <w:docGrid w:linePitch="360"/>
        </w:sectPr>
      </w:pPr>
    </w:p>
    <w:p w14:paraId="0753165A" w14:textId="77777777" w:rsidR="006A5C9E" w:rsidRDefault="006A5C9E" w:rsidP="006A5C9E">
      <w:pPr>
        <w:autoSpaceDE w:val="0"/>
        <w:autoSpaceDN w:val="0"/>
        <w:adjustRightInd w:val="0"/>
        <w:spacing w:after="120"/>
        <w:rPr>
          <w:rFonts w:cs="Arial"/>
          <w:sz w:val="21"/>
          <w:szCs w:val="21"/>
          <w:lang w:eastAsia="en-AU"/>
        </w:rPr>
      </w:pPr>
      <w:r w:rsidRPr="00B830BF">
        <w:rPr>
          <w:rFonts w:cs="Arial"/>
          <w:sz w:val="21"/>
          <w:szCs w:val="21"/>
          <w:lang w:eastAsia="en-AU"/>
        </w:rPr>
        <w:lastRenderedPageBreak/>
        <w:t xml:space="preserve">Which drug are you after; </w:t>
      </w:r>
      <w:hyperlink r:id="rId17" w:history="1">
        <w:r w:rsidRPr="00B830BF">
          <w:rPr>
            <w:rFonts w:cs="Arial"/>
            <w:sz w:val="21"/>
            <w:szCs w:val="21"/>
            <w:lang w:eastAsia="en-AU"/>
          </w:rPr>
          <w:t>Iodine</w:t>
        </w:r>
      </w:hyperlink>
      <w:r w:rsidRPr="00B830BF">
        <w:rPr>
          <w:rFonts w:cs="Arial"/>
          <w:sz w:val="21"/>
          <w:szCs w:val="21"/>
          <w:lang w:eastAsia="en-AU"/>
        </w:rPr>
        <w:t xml:space="preserve"> or </w:t>
      </w:r>
      <w:hyperlink r:id="rId18" w:history="1">
        <w:proofErr w:type="spellStart"/>
        <w:r w:rsidRPr="00B830BF">
          <w:rPr>
            <w:rFonts w:cs="Arial"/>
            <w:sz w:val="21"/>
            <w:szCs w:val="21"/>
            <w:lang w:eastAsia="en-AU"/>
          </w:rPr>
          <w:t>Lodine</w:t>
        </w:r>
        <w:proofErr w:type="spellEnd"/>
      </w:hyperlink>
      <w:r w:rsidRPr="00B830BF">
        <w:rPr>
          <w:rFonts w:cs="Arial"/>
          <w:color w:val="333333"/>
          <w:sz w:val="21"/>
          <w:szCs w:val="21"/>
        </w:rPr>
        <w:t xml:space="preserve">? </w:t>
      </w:r>
      <w:r w:rsidRPr="00B830BF">
        <w:rPr>
          <w:rFonts w:cs="Arial"/>
          <w:sz w:val="21"/>
          <w:szCs w:val="21"/>
          <w:lang w:eastAsia="en-AU"/>
        </w:rPr>
        <w:t xml:space="preserve">Look confusing? </w:t>
      </w:r>
    </w:p>
    <w:p w14:paraId="0753165B" w14:textId="77777777" w:rsidR="006A5C9E" w:rsidRPr="00B830BF" w:rsidRDefault="006A5C9E" w:rsidP="006A5C9E">
      <w:pPr>
        <w:autoSpaceDE w:val="0"/>
        <w:autoSpaceDN w:val="0"/>
        <w:adjustRightInd w:val="0"/>
        <w:spacing w:after="120"/>
        <w:rPr>
          <w:rFonts w:cs="Arial"/>
          <w:sz w:val="21"/>
          <w:szCs w:val="21"/>
          <w:lang w:eastAsia="en-AU"/>
        </w:rPr>
      </w:pPr>
      <w:r w:rsidRPr="00B830BF">
        <w:rPr>
          <w:rFonts w:cs="Arial"/>
          <w:sz w:val="21"/>
          <w:szCs w:val="21"/>
          <w:lang w:eastAsia="en-AU"/>
        </w:rPr>
        <w:t xml:space="preserve">Or perhaps Brintellix or </w:t>
      </w:r>
      <w:proofErr w:type="spellStart"/>
      <w:r w:rsidRPr="00B830BF">
        <w:rPr>
          <w:rFonts w:cs="Arial"/>
          <w:sz w:val="21"/>
          <w:szCs w:val="21"/>
          <w:lang w:eastAsia="en-AU"/>
        </w:rPr>
        <w:t>Brilinta</w:t>
      </w:r>
      <w:proofErr w:type="spellEnd"/>
      <w:r w:rsidRPr="00B830BF">
        <w:rPr>
          <w:rFonts w:cs="Arial"/>
          <w:sz w:val="21"/>
          <w:szCs w:val="21"/>
          <w:lang w:eastAsia="en-AU"/>
        </w:rPr>
        <w:t xml:space="preserve"> – sound confusing?</w:t>
      </w:r>
    </w:p>
    <w:p w14:paraId="0753165C" w14:textId="77777777" w:rsidR="006A5C9E" w:rsidRPr="00B830BF" w:rsidRDefault="006A5C9E" w:rsidP="006A5C9E">
      <w:pPr>
        <w:autoSpaceDE w:val="0"/>
        <w:autoSpaceDN w:val="0"/>
        <w:adjustRightInd w:val="0"/>
        <w:jc w:val="center"/>
        <w:rPr>
          <w:rFonts w:cs="Arial"/>
          <w:sz w:val="21"/>
          <w:szCs w:val="21"/>
          <w:lang w:eastAsia="en-AU"/>
        </w:rPr>
      </w:pPr>
      <w:r>
        <w:rPr>
          <w:noProof/>
          <w:lang w:eastAsia="en-AU"/>
        </w:rPr>
        <w:drawing>
          <wp:inline distT="0" distB="0" distL="0" distR="0" wp14:anchorId="07531683" wp14:editId="07531684">
            <wp:extent cx="2553418" cy="1714080"/>
            <wp:effectExtent l="0" t="0" r="0" b="635"/>
            <wp:docPr id="1" name="Picture 1" descr="https://cdn.theconversation.com/files/26314/width754/p4pfdnwt-1372311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econversation.com/files/26314/width754/p4pfdnwt-1372311994.jpg"/>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rightnessContrast bright="21000" contrast="-20000"/>
                              </a14:imgEffect>
                            </a14:imgLayer>
                          </a14:imgProps>
                        </a:ext>
                        <a:ext uri="{28A0092B-C50C-407E-A947-70E740481C1C}">
                          <a14:useLocalDpi xmlns:a14="http://schemas.microsoft.com/office/drawing/2010/main" val="0"/>
                        </a:ext>
                      </a:extLst>
                    </a:blip>
                    <a:srcRect r="10478" b="19954"/>
                    <a:stretch/>
                  </pic:blipFill>
                  <pic:spPr bwMode="auto">
                    <a:xfrm>
                      <a:off x="0" y="0"/>
                      <a:ext cx="2553123" cy="1713882"/>
                    </a:xfrm>
                    <a:prstGeom prst="rect">
                      <a:avLst/>
                    </a:prstGeom>
                    <a:noFill/>
                    <a:ln>
                      <a:noFill/>
                    </a:ln>
                    <a:extLst>
                      <a:ext uri="{53640926-AAD7-44D8-BBD7-CCE9431645EC}">
                        <a14:shadowObscured xmlns:a14="http://schemas.microsoft.com/office/drawing/2010/main"/>
                      </a:ext>
                    </a:extLst>
                  </pic:spPr>
                </pic:pic>
              </a:graphicData>
            </a:graphic>
          </wp:inline>
        </w:drawing>
      </w:r>
      <w:r w:rsidRPr="00E938DF">
        <w:rPr>
          <w:rFonts w:cs="Arial"/>
          <w:sz w:val="21"/>
          <w:szCs w:val="21"/>
          <w:vertAlign w:val="superscript"/>
          <w:lang w:eastAsia="en-AU"/>
        </w:rPr>
        <w:t>1</w:t>
      </w:r>
    </w:p>
    <w:p w14:paraId="0753165D" w14:textId="77777777" w:rsidR="006A5C9E" w:rsidRPr="00B830BF" w:rsidRDefault="006A5C9E" w:rsidP="006A5C9E">
      <w:pPr>
        <w:autoSpaceDE w:val="0"/>
        <w:autoSpaceDN w:val="0"/>
        <w:adjustRightInd w:val="0"/>
        <w:spacing w:before="120" w:after="120"/>
        <w:rPr>
          <w:rFonts w:cs="Arial"/>
          <w:sz w:val="21"/>
          <w:szCs w:val="21"/>
          <w:lang w:eastAsia="en-AU"/>
        </w:rPr>
      </w:pPr>
      <w:r w:rsidRPr="00B830BF">
        <w:rPr>
          <w:rFonts w:cs="Arial"/>
          <w:sz w:val="21"/>
          <w:szCs w:val="21"/>
          <w:lang w:eastAsia="en-AU"/>
        </w:rPr>
        <w:t>Confusion between drugs with similar names has been one of the most common causes of medication error all over the world for some time.</w:t>
      </w:r>
      <w:r>
        <w:rPr>
          <w:rFonts w:cs="Arial"/>
          <w:sz w:val="21"/>
          <w:szCs w:val="21"/>
          <w:lang w:eastAsia="en-AU"/>
        </w:rPr>
        <w:t xml:space="preserve"> </w:t>
      </w:r>
      <w:r w:rsidRPr="00E938DF">
        <w:rPr>
          <w:rFonts w:cs="Arial"/>
          <w:sz w:val="21"/>
          <w:szCs w:val="21"/>
          <w:vertAlign w:val="superscript"/>
          <w:lang w:eastAsia="en-AU"/>
        </w:rPr>
        <w:t>2</w:t>
      </w:r>
    </w:p>
    <w:p w14:paraId="0753165E" w14:textId="77777777" w:rsidR="006A5C9E" w:rsidRPr="006E2FCC" w:rsidRDefault="006A5C9E" w:rsidP="006A5C9E">
      <w:pPr>
        <w:autoSpaceDE w:val="0"/>
        <w:autoSpaceDN w:val="0"/>
        <w:adjustRightInd w:val="0"/>
        <w:spacing w:after="120"/>
        <w:rPr>
          <w:rFonts w:cs="Arial"/>
          <w:sz w:val="21"/>
          <w:szCs w:val="21"/>
          <w:u w:val="single"/>
        </w:rPr>
      </w:pPr>
      <w:r w:rsidRPr="006E2FCC">
        <w:rPr>
          <w:rFonts w:cs="Arial"/>
          <w:sz w:val="21"/>
          <w:szCs w:val="21"/>
          <w:u w:val="single"/>
        </w:rPr>
        <w:t>Drug Confusion</w:t>
      </w:r>
    </w:p>
    <w:p w14:paraId="0753165F" w14:textId="77777777" w:rsidR="006A5C9E" w:rsidRPr="00B830BF" w:rsidRDefault="006A5C9E" w:rsidP="006A5C9E">
      <w:pPr>
        <w:autoSpaceDE w:val="0"/>
        <w:autoSpaceDN w:val="0"/>
        <w:adjustRightInd w:val="0"/>
        <w:spacing w:after="120"/>
        <w:rPr>
          <w:rFonts w:cs="Arial"/>
          <w:sz w:val="21"/>
          <w:szCs w:val="21"/>
        </w:rPr>
      </w:pPr>
      <w:r w:rsidRPr="00B830BF">
        <w:rPr>
          <w:rFonts w:cs="Arial"/>
          <w:sz w:val="21"/>
          <w:szCs w:val="21"/>
        </w:rPr>
        <w:t xml:space="preserve">“An 8-year-old died, it was suspected, after receiving </w:t>
      </w:r>
      <w:hyperlink r:id="rId21" w:history="1">
        <w:r w:rsidRPr="00B830BF">
          <w:rPr>
            <w:rFonts w:cs="Arial"/>
            <w:sz w:val="21"/>
            <w:szCs w:val="21"/>
          </w:rPr>
          <w:t>methadone</w:t>
        </w:r>
      </w:hyperlink>
      <w:r w:rsidRPr="00B830BF">
        <w:rPr>
          <w:rFonts w:cs="Arial"/>
          <w:sz w:val="21"/>
          <w:szCs w:val="21"/>
        </w:rPr>
        <w:t xml:space="preserve"> instead of </w:t>
      </w:r>
      <w:hyperlink r:id="rId22" w:history="1">
        <w:r w:rsidRPr="00B830BF">
          <w:rPr>
            <w:rFonts w:cs="Arial"/>
            <w:sz w:val="21"/>
            <w:szCs w:val="21"/>
          </w:rPr>
          <w:t>methylphenidate</w:t>
        </w:r>
      </w:hyperlink>
      <w:r w:rsidRPr="00B830BF">
        <w:rPr>
          <w:rFonts w:cs="Arial"/>
          <w:sz w:val="21"/>
          <w:szCs w:val="21"/>
        </w:rPr>
        <w:t xml:space="preserve">, a drug used to treat </w:t>
      </w:r>
      <w:hyperlink r:id="rId23" w:history="1">
        <w:r w:rsidRPr="00B830BF">
          <w:rPr>
            <w:rFonts w:cs="Arial"/>
            <w:sz w:val="21"/>
            <w:szCs w:val="21"/>
          </w:rPr>
          <w:t>attention deficit disorders</w:t>
        </w:r>
      </w:hyperlink>
      <w:r w:rsidRPr="00B830BF">
        <w:rPr>
          <w:rFonts w:cs="Arial"/>
          <w:sz w:val="21"/>
          <w:szCs w:val="21"/>
        </w:rPr>
        <w:t xml:space="preserve">. A 19-year-old man showed signs of potentially fatal complications after he was given </w:t>
      </w:r>
      <w:hyperlink r:id="rId24" w:history="1">
        <w:r w:rsidRPr="00B830BF">
          <w:rPr>
            <w:rFonts w:cs="Arial"/>
            <w:sz w:val="21"/>
            <w:szCs w:val="21"/>
          </w:rPr>
          <w:t>clozapine</w:t>
        </w:r>
      </w:hyperlink>
      <w:r w:rsidRPr="00B830BF">
        <w:rPr>
          <w:rFonts w:cs="Arial"/>
          <w:sz w:val="21"/>
          <w:szCs w:val="21"/>
        </w:rPr>
        <w:t xml:space="preserve"> instead of </w:t>
      </w:r>
      <w:hyperlink r:id="rId25" w:history="1">
        <w:r w:rsidRPr="00B830BF">
          <w:rPr>
            <w:rFonts w:cs="Arial"/>
            <w:sz w:val="21"/>
            <w:szCs w:val="21"/>
          </w:rPr>
          <w:t>olanzapine</w:t>
        </w:r>
      </w:hyperlink>
      <w:r w:rsidRPr="00B830BF">
        <w:rPr>
          <w:rFonts w:cs="Arial"/>
          <w:sz w:val="21"/>
          <w:szCs w:val="21"/>
        </w:rPr>
        <w:t xml:space="preserve">, two drugs used to treat </w:t>
      </w:r>
      <w:hyperlink r:id="rId26" w:history="1">
        <w:r w:rsidRPr="00B830BF">
          <w:rPr>
            <w:rFonts w:cs="Arial"/>
            <w:sz w:val="21"/>
            <w:szCs w:val="21"/>
          </w:rPr>
          <w:t>schizophrenia</w:t>
        </w:r>
      </w:hyperlink>
      <w:r w:rsidRPr="00B830BF">
        <w:rPr>
          <w:rFonts w:cs="Arial"/>
          <w:sz w:val="21"/>
          <w:szCs w:val="21"/>
        </w:rPr>
        <w:t xml:space="preserve">. And a 50-year-old woman was hospitalized after taking </w:t>
      </w:r>
      <w:hyperlink r:id="rId27" w:history="1">
        <w:r w:rsidRPr="00B830BF">
          <w:rPr>
            <w:rFonts w:cs="Arial"/>
            <w:sz w:val="21"/>
            <w:szCs w:val="21"/>
          </w:rPr>
          <w:t>Flomax</w:t>
        </w:r>
      </w:hyperlink>
      <w:r w:rsidRPr="00B830BF">
        <w:rPr>
          <w:rFonts w:cs="Arial"/>
          <w:sz w:val="21"/>
          <w:szCs w:val="21"/>
        </w:rPr>
        <w:t xml:space="preserve">, used to treat the symptoms of an enlarged </w:t>
      </w:r>
      <w:hyperlink r:id="rId28" w:history="1">
        <w:r w:rsidRPr="00B830BF">
          <w:rPr>
            <w:rFonts w:cs="Arial"/>
            <w:sz w:val="21"/>
            <w:szCs w:val="21"/>
          </w:rPr>
          <w:t>prostate</w:t>
        </w:r>
      </w:hyperlink>
      <w:r w:rsidRPr="00B830BF">
        <w:rPr>
          <w:rFonts w:cs="Arial"/>
          <w:sz w:val="21"/>
          <w:szCs w:val="21"/>
        </w:rPr>
        <w:t xml:space="preserve">, instead of </w:t>
      </w:r>
      <w:proofErr w:type="spellStart"/>
      <w:r w:rsidRPr="00B830BF">
        <w:rPr>
          <w:rFonts w:cs="Arial"/>
          <w:sz w:val="21"/>
          <w:szCs w:val="21"/>
        </w:rPr>
        <w:t>Volmax</w:t>
      </w:r>
      <w:proofErr w:type="spellEnd"/>
      <w:r w:rsidRPr="00B830BF">
        <w:rPr>
          <w:rFonts w:cs="Arial"/>
          <w:sz w:val="21"/>
          <w:szCs w:val="21"/>
        </w:rPr>
        <w:t>, used to relieve bronchospasm.</w:t>
      </w:r>
      <w:r>
        <w:rPr>
          <w:rFonts w:cs="Arial"/>
          <w:sz w:val="21"/>
          <w:szCs w:val="21"/>
        </w:rPr>
        <w:t xml:space="preserve"> </w:t>
      </w:r>
      <w:r w:rsidRPr="00E938DF">
        <w:rPr>
          <w:rFonts w:cs="Arial"/>
          <w:sz w:val="21"/>
          <w:szCs w:val="21"/>
          <w:vertAlign w:val="superscript"/>
        </w:rPr>
        <w:t>3</w:t>
      </w:r>
    </w:p>
    <w:p w14:paraId="07531660" w14:textId="77777777" w:rsidR="006A5C9E" w:rsidRPr="00B830BF" w:rsidRDefault="006A5C9E" w:rsidP="006A5C9E">
      <w:pPr>
        <w:autoSpaceDE w:val="0"/>
        <w:autoSpaceDN w:val="0"/>
        <w:adjustRightInd w:val="0"/>
        <w:spacing w:after="120"/>
        <w:rPr>
          <w:rFonts w:cs="Arial"/>
          <w:sz w:val="21"/>
          <w:szCs w:val="21"/>
        </w:rPr>
      </w:pPr>
      <w:r w:rsidRPr="00B830BF">
        <w:rPr>
          <w:rFonts w:cs="Arial"/>
          <w:sz w:val="21"/>
          <w:szCs w:val="21"/>
        </w:rPr>
        <w:t xml:space="preserve">These are some examples of serious situations that occurred because the name of a prescribed drug looked or sounded like the name of a very different drug. </w:t>
      </w:r>
      <w:r>
        <w:rPr>
          <w:rFonts w:cs="Arial"/>
          <w:sz w:val="21"/>
          <w:szCs w:val="21"/>
        </w:rPr>
        <w:t>T</w:t>
      </w:r>
      <w:r w:rsidRPr="00B830BF">
        <w:rPr>
          <w:rFonts w:cs="Arial"/>
          <w:sz w:val="21"/>
          <w:szCs w:val="21"/>
        </w:rPr>
        <w:t>he</w:t>
      </w:r>
      <w:hyperlink r:id="rId29" w:tgtFrame="_blank" w:history="1">
        <w:r w:rsidRPr="00B830BF">
          <w:rPr>
            <w:rFonts w:cs="Arial"/>
            <w:sz w:val="21"/>
            <w:szCs w:val="21"/>
          </w:rPr>
          <w:t xml:space="preserve"> Institute of Medicine</w:t>
        </w:r>
      </w:hyperlink>
      <w:r w:rsidRPr="00B830BF">
        <w:rPr>
          <w:rFonts w:cs="Arial"/>
          <w:sz w:val="21"/>
          <w:szCs w:val="21"/>
        </w:rPr>
        <w:t xml:space="preserve"> estimates that more than 1.5 million Americans are sickened, injured or killed each year by errors in prescribing, dispensing and taking medications.</w:t>
      </w:r>
      <w:r>
        <w:rPr>
          <w:rFonts w:cs="Arial"/>
          <w:sz w:val="21"/>
          <w:szCs w:val="21"/>
        </w:rPr>
        <w:t>4</w:t>
      </w:r>
      <w:r w:rsidRPr="00B830BF">
        <w:rPr>
          <w:rFonts w:cs="Arial"/>
          <w:sz w:val="21"/>
          <w:szCs w:val="21"/>
        </w:rPr>
        <w:t xml:space="preserve"> Medical error is the third leading cause of death in the US, after heart disease and cancer making it vital to avoid what are called LASAs: lookalikes, sound-alikes.</w:t>
      </w:r>
    </w:p>
    <w:p w14:paraId="07531661" w14:textId="77777777" w:rsidR="006A5C9E" w:rsidRPr="006E2FCC" w:rsidRDefault="006A5C9E" w:rsidP="006A5C9E">
      <w:pPr>
        <w:autoSpaceDE w:val="0"/>
        <w:autoSpaceDN w:val="0"/>
        <w:adjustRightInd w:val="0"/>
        <w:spacing w:after="120"/>
        <w:rPr>
          <w:rFonts w:cs="Arial"/>
          <w:sz w:val="21"/>
          <w:szCs w:val="21"/>
          <w:u w:val="single"/>
        </w:rPr>
      </w:pPr>
      <w:r w:rsidRPr="006E2FCC">
        <w:rPr>
          <w:rFonts w:cs="Arial"/>
          <w:sz w:val="21"/>
          <w:szCs w:val="21"/>
          <w:u w:val="single"/>
        </w:rPr>
        <w:t>Control of naming</w:t>
      </w:r>
    </w:p>
    <w:p w14:paraId="07531662" w14:textId="77777777" w:rsidR="006A5C9E" w:rsidRDefault="003430E6" w:rsidP="006A5C9E">
      <w:pPr>
        <w:autoSpaceDE w:val="0"/>
        <w:autoSpaceDN w:val="0"/>
        <w:adjustRightInd w:val="0"/>
        <w:spacing w:after="120"/>
        <w:rPr>
          <w:rFonts w:cs="Arial"/>
          <w:sz w:val="21"/>
          <w:szCs w:val="21"/>
        </w:rPr>
      </w:pPr>
      <w:r>
        <w:rPr>
          <w:noProof/>
          <w:lang w:eastAsia="en-AU"/>
        </w:rPr>
        <mc:AlternateContent>
          <mc:Choice Requires="wps">
            <w:drawing>
              <wp:anchor distT="0" distB="0" distL="114300" distR="114300" simplePos="0" relativeHeight="251661312" behindDoc="0" locked="0" layoutInCell="1" allowOverlap="1" wp14:anchorId="07531685" wp14:editId="07531686">
                <wp:simplePos x="0" y="0"/>
                <wp:positionH relativeFrom="column">
                  <wp:posOffset>1167130</wp:posOffset>
                </wp:positionH>
                <wp:positionV relativeFrom="paragraph">
                  <wp:posOffset>1028700</wp:posOffset>
                </wp:positionV>
                <wp:extent cx="1328420" cy="482600"/>
                <wp:effectExtent l="0" t="0" r="24130" b="12700"/>
                <wp:wrapNone/>
                <wp:docPr id="7" name="Text Box 7"/>
                <wp:cNvGraphicFramePr/>
                <a:graphic xmlns:a="http://schemas.openxmlformats.org/drawingml/2006/main">
                  <a:graphicData uri="http://schemas.microsoft.com/office/word/2010/wordprocessingShape">
                    <wps:wsp>
                      <wps:cNvSpPr txBox="1"/>
                      <wps:spPr>
                        <a:xfrm>
                          <a:off x="0" y="0"/>
                          <a:ext cx="1328420" cy="482600"/>
                        </a:xfrm>
                        <a:prstGeom prst="rect">
                          <a:avLst/>
                        </a:prstGeom>
                        <a:solidFill>
                          <a:srgbClr val="6EBDF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5316AF" w14:textId="77777777" w:rsidR="006A5C9E" w:rsidRPr="00CB5E12" w:rsidRDefault="006A5C9E" w:rsidP="006A5C9E">
                            <w:pPr>
                              <w:rPr>
                                <w:sz w:val="16"/>
                                <w:szCs w:val="16"/>
                              </w:rPr>
                            </w:pPr>
                            <w:r w:rsidRPr="000E748A">
                              <w:rPr>
                                <w:b/>
                                <w:sz w:val="16"/>
                                <w:szCs w:val="16"/>
                              </w:rPr>
                              <w:t>Communication and Collaboration</w:t>
                            </w:r>
                            <w:r>
                              <w:rPr>
                                <w:sz w:val="16"/>
                                <w:szCs w:val="16"/>
                              </w:rPr>
                              <w:t xml:space="preserve"> SHE key concept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31685" id="_x0000_t202" coordsize="21600,21600" o:spt="202" path="m,l,21600r21600,l21600,xe">
                <v:stroke joinstyle="miter"/>
                <v:path gradientshapeok="t" o:connecttype="rect"/>
              </v:shapetype>
              <v:shape id="Text Box 7" o:spid="_x0000_s1026" type="#_x0000_t202" style="position:absolute;margin-left:91.9pt;margin-top:81pt;width:104.6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" fillcolor="#6ebdfe" strokeweight=".5pt">
                <v:textbox>
                  <w:txbxContent>
                    <w:p w14:paraId="075316AF" w14:textId="77777777" w:rsidR="006A5C9E" w:rsidRPr="00CB5E12" w:rsidRDefault="006A5C9E" w:rsidP="006A5C9E">
                      <w:pPr>
                        <w:rPr>
                          <w:sz w:val="16"/>
                          <w:szCs w:val="16"/>
                        </w:rPr>
                      </w:pPr>
                      <w:r w:rsidRPr="000E748A">
                        <w:rPr>
                          <w:b/>
                          <w:sz w:val="16"/>
                          <w:szCs w:val="16"/>
                        </w:rPr>
                        <w:t>Communication and Collaboration</w:t>
                      </w:r>
                      <w:r>
                        <w:rPr>
                          <w:sz w:val="16"/>
                          <w:szCs w:val="16"/>
                        </w:rPr>
                        <w:t xml:space="preserve"> SHE key concept</w:t>
                      </w:r>
                    </w:p>
                  </w:txbxContent>
                </v:textbox>
              </v:shape>
            </w:pict>
          </mc:Fallback>
        </mc:AlternateContent>
      </w:r>
      <w:r w:rsidR="006A5C9E" w:rsidRPr="00B830BF">
        <w:rPr>
          <w:rFonts w:cs="Arial"/>
          <w:sz w:val="21"/>
          <w:szCs w:val="21"/>
        </w:rPr>
        <w:t xml:space="preserve">Science is a global enterprise that relies on clear communication and international conventions. </w:t>
      </w:r>
      <w:r w:rsidR="006A5C9E">
        <w:rPr>
          <w:rFonts w:cs="Arial"/>
          <w:sz w:val="21"/>
          <w:szCs w:val="21"/>
        </w:rPr>
        <w:t xml:space="preserve">The conventions used for naming drugs should be easily understood by </w:t>
      </w:r>
      <w:r w:rsidR="006A5C9E" w:rsidRPr="00B830BF">
        <w:rPr>
          <w:rFonts w:cs="Arial"/>
          <w:sz w:val="21"/>
          <w:szCs w:val="21"/>
        </w:rPr>
        <w:t>health practitioners and consumers</w:t>
      </w:r>
      <w:r w:rsidR="006A5C9E">
        <w:rPr>
          <w:rFonts w:cs="Arial"/>
          <w:sz w:val="21"/>
          <w:szCs w:val="21"/>
        </w:rPr>
        <w:t xml:space="preserve"> to avoid confusion about what substance is being prescribed.</w:t>
      </w:r>
      <w:r w:rsidR="006A5C9E" w:rsidRPr="00175764">
        <w:rPr>
          <w:noProof/>
          <w:lang w:eastAsia="en-AU"/>
        </w:rPr>
        <w:t xml:space="preserve"> </w:t>
      </w:r>
    </w:p>
    <w:p w14:paraId="07531663" w14:textId="77777777" w:rsidR="006A5C9E" w:rsidRPr="00B830BF" w:rsidRDefault="006A5C9E" w:rsidP="006A5C9E">
      <w:pPr>
        <w:autoSpaceDE w:val="0"/>
        <w:autoSpaceDN w:val="0"/>
        <w:adjustRightInd w:val="0"/>
        <w:spacing w:after="120"/>
        <w:rPr>
          <w:rFonts w:cs="Arial"/>
          <w:color w:val="333333"/>
          <w:sz w:val="21"/>
          <w:szCs w:val="21"/>
        </w:rPr>
      </w:pPr>
      <w:r w:rsidRPr="00B830BF">
        <w:rPr>
          <w:rFonts w:cs="Arial"/>
          <w:sz w:val="21"/>
          <w:szCs w:val="21"/>
        </w:rPr>
        <w:t xml:space="preserve">The naming of drugs is controlled by various authorities in individual countries. The Therapeutic Goods Administration, TGA, is a branch of the Australian Government Department of Health that regulates medicines available in Australia. </w:t>
      </w:r>
    </w:p>
    <w:p w14:paraId="07531664" w14:textId="77777777" w:rsidR="006A5C9E" w:rsidRPr="00B830BF" w:rsidRDefault="006A5C9E" w:rsidP="006A5C9E">
      <w:pPr>
        <w:autoSpaceDE w:val="0"/>
        <w:autoSpaceDN w:val="0"/>
        <w:adjustRightInd w:val="0"/>
        <w:spacing w:after="120"/>
        <w:rPr>
          <w:rFonts w:cs="Arial"/>
          <w:color w:val="333333"/>
          <w:sz w:val="21"/>
          <w:szCs w:val="21"/>
        </w:rPr>
      </w:pPr>
      <w:r w:rsidRPr="00B830BF">
        <w:rPr>
          <w:rFonts w:cs="Arial"/>
          <w:color w:val="333333"/>
          <w:sz w:val="21"/>
          <w:szCs w:val="21"/>
        </w:rPr>
        <w:t>In America the Food and Drug Administration (FDA) has a division of Medication Error Prevention and Analysis, which reviews about 400 brand names (proprietary names) a year and another two departments that check each proposed name prior to approval.</w:t>
      </w:r>
      <w:r>
        <w:rPr>
          <w:rFonts w:cs="Arial"/>
          <w:color w:val="333333"/>
          <w:sz w:val="21"/>
          <w:szCs w:val="21"/>
          <w:vertAlign w:val="superscript"/>
        </w:rPr>
        <w:t xml:space="preserve">3 </w:t>
      </w:r>
      <w:r>
        <w:rPr>
          <w:rFonts w:cs="Arial"/>
          <w:color w:val="333333"/>
          <w:sz w:val="21"/>
          <w:szCs w:val="21"/>
        </w:rPr>
        <w:t>A</w:t>
      </w:r>
      <w:r w:rsidRPr="00B830BF">
        <w:rPr>
          <w:rFonts w:cs="Arial"/>
          <w:color w:val="333333"/>
          <w:sz w:val="21"/>
          <w:szCs w:val="21"/>
        </w:rPr>
        <w:t xml:space="preserve">bout one-third are rejected in order to avoid confusion with other drugs. This process involves considerable collaboration between health professionals to allocate unique names. The last time the FDA changed a drug name after it was approved was in 2005, when the diabetes drug </w:t>
      </w:r>
      <w:hyperlink r:id="rId30" w:history="1">
        <w:r w:rsidRPr="00B830BF">
          <w:rPr>
            <w:color w:val="333333"/>
            <w:sz w:val="21"/>
            <w:szCs w:val="21"/>
          </w:rPr>
          <w:t>Amaryl</w:t>
        </w:r>
      </w:hyperlink>
      <w:r w:rsidRPr="00B830BF">
        <w:rPr>
          <w:rFonts w:cs="Arial"/>
          <w:color w:val="333333"/>
          <w:sz w:val="21"/>
          <w:szCs w:val="21"/>
        </w:rPr>
        <w:t xml:space="preserve"> was being confused with the </w:t>
      </w:r>
      <w:hyperlink r:id="rId31" w:history="1">
        <w:r w:rsidRPr="00B830BF">
          <w:rPr>
            <w:color w:val="333333"/>
            <w:sz w:val="21"/>
            <w:szCs w:val="21"/>
          </w:rPr>
          <w:t>Alzheimer's</w:t>
        </w:r>
      </w:hyperlink>
      <w:r w:rsidRPr="00B830BF">
        <w:rPr>
          <w:rFonts w:cs="Arial"/>
          <w:color w:val="333333"/>
          <w:sz w:val="21"/>
          <w:szCs w:val="21"/>
        </w:rPr>
        <w:t xml:space="preserve"> medication </w:t>
      </w:r>
      <w:hyperlink r:id="rId32" w:history="1">
        <w:proofErr w:type="spellStart"/>
        <w:r w:rsidRPr="00B830BF">
          <w:rPr>
            <w:color w:val="333333"/>
            <w:sz w:val="21"/>
            <w:szCs w:val="21"/>
          </w:rPr>
          <w:t>Reminyl</w:t>
        </w:r>
        <w:proofErr w:type="spellEnd"/>
      </w:hyperlink>
      <w:r w:rsidRPr="00B830BF">
        <w:rPr>
          <w:rFonts w:cs="Arial"/>
          <w:color w:val="333333"/>
          <w:sz w:val="21"/>
          <w:szCs w:val="21"/>
        </w:rPr>
        <w:t>, and one person died. Now the Alzheimer's medicine is called Razadyne.</w:t>
      </w:r>
      <w:r>
        <w:rPr>
          <w:rFonts w:cs="Arial"/>
          <w:color w:val="333333"/>
          <w:sz w:val="21"/>
          <w:szCs w:val="21"/>
          <w:vertAlign w:val="superscript"/>
        </w:rPr>
        <w:t>4</w:t>
      </w:r>
    </w:p>
    <w:p w14:paraId="07531665" w14:textId="77777777" w:rsidR="006A5C9E" w:rsidRPr="006E2FCC" w:rsidRDefault="006A5C9E" w:rsidP="006A5C9E">
      <w:pPr>
        <w:autoSpaceDE w:val="0"/>
        <w:autoSpaceDN w:val="0"/>
        <w:adjustRightInd w:val="0"/>
        <w:spacing w:after="120"/>
        <w:rPr>
          <w:rFonts w:cs="Arial"/>
          <w:sz w:val="21"/>
          <w:szCs w:val="21"/>
          <w:u w:val="single"/>
        </w:rPr>
      </w:pPr>
      <w:r w:rsidRPr="006E2FCC">
        <w:rPr>
          <w:rFonts w:cs="Arial"/>
          <w:sz w:val="21"/>
          <w:szCs w:val="21"/>
          <w:u w:val="single"/>
        </w:rPr>
        <w:t>How drugs are named</w:t>
      </w:r>
    </w:p>
    <w:p w14:paraId="07531666" w14:textId="77777777" w:rsidR="006A5C9E" w:rsidRPr="00B830BF" w:rsidRDefault="006A5C9E" w:rsidP="006A5C9E">
      <w:pPr>
        <w:autoSpaceDE w:val="0"/>
        <w:autoSpaceDN w:val="0"/>
        <w:adjustRightInd w:val="0"/>
        <w:spacing w:after="120"/>
        <w:rPr>
          <w:rFonts w:cs="Arial"/>
          <w:sz w:val="21"/>
          <w:szCs w:val="21"/>
        </w:rPr>
      </w:pPr>
      <w:r>
        <w:rPr>
          <w:noProof/>
          <w:lang w:eastAsia="en-AU"/>
        </w:rPr>
        <mc:AlternateContent>
          <mc:Choice Requires="wps">
            <w:drawing>
              <wp:anchor distT="0" distB="0" distL="114300" distR="114300" simplePos="0" relativeHeight="251665408" behindDoc="0" locked="0" layoutInCell="1" allowOverlap="1" wp14:anchorId="07531687" wp14:editId="07531688">
                <wp:simplePos x="0" y="0"/>
                <wp:positionH relativeFrom="column">
                  <wp:posOffset>2637395</wp:posOffset>
                </wp:positionH>
                <wp:positionV relativeFrom="paragraph">
                  <wp:posOffset>1543134</wp:posOffset>
                </wp:positionV>
                <wp:extent cx="767403" cy="879894"/>
                <wp:effectExtent l="0" t="0" r="13970" b="15875"/>
                <wp:wrapNone/>
                <wp:docPr id="5" name="Text Box 5"/>
                <wp:cNvGraphicFramePr/>
                <a:graphic xmlns:a="http://schemas.openxmlformats.org/drawingml/2006/main">
                  <a:graphicData uri="http://schemas.microsoft.com/office/word/2010/wordprocessingShape">
                    <wps:wsp>
                      <wps:cNvSpPr txBox="1"/>
                      <wps:spPr>
                        <a:xfrm>
                          <a:off x="0" y="0"/>
                          <a:ext cx="767403" cy="879894"/>
                        </a:xfrm>
                        <a:prstGeom prst="rect">
                          <a:avLst/>
                        </a:prstGeom>
                        <a:solidFill>
                          <a:srgbClr val="6EBDF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5316B0" w14:textId="77777777" w:rsidR="006A5C9E" w:rsidRPr="00CB5E12" w:rsidRDefault="006A5C9E" w:rsidP="006A5C9E">
                            <w:pPr>
                              <w:rPr>
                                <w:sz w:val="16"/>
                                <w:szCs w:val="16"/>
                              </w:rPr>
                            </w:pPr>
                            <w:r>
                              <w:rPr>
                                <w:sz w:val="16"/>
                                <w:szCs w:val="16"/>
                              </w:rPr>
                              <w:t xml:space="preserve">Chemistry concept linked to SHE </w:t>
                            </w:r>
                            <w:r w:rsidRPr="00175764">
                              <w:rPr>
                                <w:b/>
                                <w:sz w:val="14"/>
                                <w:szCs w:val="16"/>
                              </w:rPr>
                              <w:t>Communication and Collaboration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31687" id="Text Box 5" o:spid="_x0000_s1027" type="#_x0000_t202" style="position:absolute;margin-left:207.65pt;margin-top:121.5pt;width:60.45pt;height:6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" fillcolor="#6ebdfe" strokeweight=".5pt">
                <v:textbox inset="1mm,1mm,1mm,1mm">
                  <w:txbxContent>
                    <w:p w14:paraId="075316B0" w14:textId="77777777" w:rsidR="006A5C9E" w:rsidRPr="00CB5E12" w:rsidRDefault="006A5C9E" w:rsidP="006A5C9E">
                      <w:pPr>
                        <w:rPr>
                          <w:sz w:val="16"/>
                          <w:szCs w:val="16"/>
                        </w:rPr>
                      </w:pPr>
                      <w:r>
                        <w:rPr>
                          <w:sz w:val="16"/>
                          <w:szCs w:val="16"/>
                        </w:rPr>
                        <w:t xml:space="preserve">Chemistry concept linked to SHE </w:t>
                      </w:r>
                      <w:r w:rsidRPr="00175764">
                        <w:rPr>
                          <w:b/>
                          <w:sz w:val="14"/>
                          <w:szCs w:val="16"/>
                        </w:rPr>
                        <w:t>Communication and Collaboration</w:t>
                      </w:r>
                    </w:p>
                  </w:txbxContent>
                </v:textbox>
              </v:shape>
            </w:pict>
          </mc:Fallback>
        </mc:AlternateContent>
      </w:r>
      <w:r w:rsidRPr="00B830BF">
        <w:rPr>
          <w:rFonts w:cs="Arial"/>
          <w:sz w:val="21"/>
          <w:szCs w:val="21"/>
        </w:rPr>
        <w:t>The Therapeutic Goods Administration, TGA, is a branch of the Australian Government Department of Health that regulates medicines available in Australia.</w:t>
      </w:r>
      <w:r>
        <w:rPr>
          <w:rFonts w:cs="Arial"/>
          <w:sz w:val="21"/>
          <w:szCs w:val="21"/>
        </w:rPr>
        <w:t xml:space="preserve"> 5</w:t>
      </w:r>
      <w:r w:rsidRPr="00B830BF">
        <w:rPr>
          <w:rFonts w:cs="Arial"/>
          <w:sz w:val="21"/>
          <w:szCs w:val="21"/>
        </w:rPr>
        <w:t xml:space="preserve"> They approve the names of drugs sold in Australia. Each drug has three names; a chemical name, a generic name and usually one or more brand names. The chemical name follows systematic chemistry rules, established by the International Union of Pure and Applied Chemistry, which describe the structure of the molecule. When a company releases a new drug they apply for a patent and a trademark brand name. Once a patent has expired any company can then sell the drug under the generic name. New generic names must meet standards set by the World Health Organisation's International Non-proprietary Names (INN)</w:t>
      </w:r>
      <w:r w:rsidRPr="00E938DF">
        <w:rPr>
          <w:rFonts w:cs="Arial"/>
          <w:sz w:val="21"/>
          <w:szCs w:val="21"/>
          <w:vertAlign w:val="superscript"/>
        </w:rPr>
        <w:t>8</w:t>
      </w:r>
      <w:r w:rsidRPr="00B830BF">
        <w:rPr>
          <w:rFonts w:cs="Arial"/>
          <w:sz w:val="21"/>
          <w:szCs w:val="21"/>
        </w:rPr>
        <w:t xml:space="preserve">  </w:t>
      </w:r>
      <w:r w:rsidRPr="00B830BF">
        <w:rPr>
          <w:rFonts w:cs="Arial"/>
          <w:color w:val="262626"/>
          <w:sz w:val="21"/>
          <w:szCs w:val="21"/>
        </w:rPr>
        <w:t>This ste</w:t>
      </w:r>
      <w:r>
        <w:rPr>
          <w:rFonts w:cs="Arial"/>
          <w:color w:val="262626"/>
          <w:sz w:val="21"/>
          <w:szCs w:val="21"/>
        </w:rPr>
        <w:t>p assures that there is one non</w:t>
      </w:r>
      <w:r w:rsidRPr="00B830BF">
        <w:rPr>
          <w:rFonts w:cs="Arial"/>
          <w:color w:val="262626"/>
          <w:sz w:val="21"/>
          <w:szCs w:val="21"/>
        </w:rPr>
        <w:t>proprietary (generic) name throughout the world for the drug</w:t>
      </w:r>
      <w:r>
        <w:rPr>
          <w:rFonts w:cs="Arial"/>
          <w:color w:val="262626"/>
          <w:sz w:val="21"/>
          <w:szCs w:val="21"/>
        </w:rPr>
        <w:t>.</w:t>
      </w:r>
      <w:r>
        <w:rPr>
          <w:rFonts w:cs="Arial"/>
          <w:color w:val="262626"/>
          <w:sz w:val="21"/>
          <w:szCs w:val="21"/>
          <w:vertAlign w:val="superscript"/>
        </w:rPr>
        <w:t>4</w:t>
      </w:r>
    </w:p>
    <w:p w14:paraId="07531667" w14:textId="77777777" w:rsidR="006A5C9E" w:rsidRDefault="006A5C9E" w:rsidP="006A5C9E">
      <w:pPr>
        <w:autoSpaceDE w:val="0"/>
        <w:autoSpaceDN w:val="0"/>
        <w:adjustRightInd w:val="0"/>
        <w:spacing w:before="120" w:after="120"/>
        <w:rPr>
          <w:rFonts w:cs="Arial"/>
          <w:sz w:val="21"/>
          <w:szCs w:val="21"/>
        </w:rPr>
      </w:pPr>
      <w:r>
        <w:rPr>
          <w:noProof/>
          <w:lang w:eastAsia="en-AU"/>
        </w:rPr>
        <mc:AlternateContent>
          <mc:Choice Requires="wps">
            <w:drawing>
              <wp:anchor distT="0" distB="0" distL="114300" distR="114300" simplePos="0" relativeHeight="251664384" behindDoc="0" locked="0" layoutInCell="1" allowOverlap="1" wp14:anchorId="07531689" wp14:editId="0753168A">
                <wp:simplePos x="0" y="0"/>
                <wp:positionH relativeFrom="column">
                  <wp:posOffset>-144780</wp:posOffset>
                </wp:positionH>
                <wp:positionV relativeFrom="paragraph">
                  <wp:posOffset>1692748</wp:posOffset>
                </wp:positionV>
                <wp:extent cx="1121410" cy="355009"/>
                <wp:effectExtent l="0" t="0" r="21590" b="26035"/>
                <wp:wrapNone/>
                <wp:docPr id="4" name="Text Box 4"/>
                <wp:cNvGraphicFramePr/>
                <a:graphic xmlns:a="http://schemas.openxmlformats.org/drawingml/2006/main">
                  <a:graphicData uri="http://schemas.microsoft.com/office/word/2010/wordprocessingShape">
                    <wps:wsp>
                      <wps:cNvSpPr txBox="1"/>
                      <wps:spPr>
                        <a:xfrm>
                          <a:off x="0" y="0"/>
                          <a:ext cx="1121410" cy="355009"/>
                        </a:xfrm>
                        <a:prstGeom prst="rect">
                          <a:avLst/>
                        </a:prstGeom>
                        <a:solidFill>
                          <a:srgbClr val="6EBDF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5316B1" w14:textId="77777777" w:rsidR="006A5C9E" w:rsidRPr="00CB5E12" w:rsidRDefault="006A5C9E" w:rsidP="006A5C9E">
                            <w:pPr>
                              <w:rPr>
                                <w:sz w:val="16"/>
                                <w:szCs w:val="16"/>
                              </w:rPr>
                            </w:pPr>
                            <w:r>
                              <w:rPr>
                                <w:sz w:val="16"/>
                                <w:szCs w:val="16"/>
                              </w:rPr>
                              <w:t>Relevant Chemistry concept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31689" id="Text Box 4" o:spid="_x0000_s1028" type="#_x0000_t202" style="position:absolute;margin-left:-11.4pt;margin-top:133.3pt;width:88.3pt;height:2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" fillcolor="#6ebdfe" strokeweight=".5pt">
                <v:textbox>
                  <w:txbxContent>
                    <w:p w14:paraId="075316B1" w14:textId="77777777" w:rsidR="006A5C9E" w:rsidRPr="00CB5E12" w:rsidRDefault="006A5C9E" w:rsidP="006A5C9E">
                      <w:pPr>
                        <w:rPr>
                          <w:sz w:val="16"/>
                          <w:szCs w:val="16"/>
                        </w:rPr>
                      </w:pPr>
                      <w:r>
                        <w:rPr>
                          <w:sz w:val="16"/>
                          <w:szCs w:val="16"/>
                        </w:rPr>
                        <w:t>Relevant Chemistry concept</w:t>
                      </w:r>
                    </w:p>
                  </w:txbxContent>
                </v:textbox>
              </v:shape>
            </w:pict>
          </mc:Fallback>
        </mc:AlternateContent>
      </w:r>
      <w:r>
        <w:rPr>
          <w:rFonts w:cs="Arial"/>
          <w:noProof/>
          <w:bdr w:val="single" w:sz="6" w:space="0" w:color="F4F3F2" w:frame="1"/>
          <w:shd w:val="clear" w:color="auto" w:fill="FFFFFF"/>
          <w:lang w:eastAsia="en-AU"/>
        </w:rPr>
        <w:drawing>
          <wp:anchor distT="0" distB="0" distL="114300" distR="114300" simplePos="0" relativeHeight="251660288" behindDoc="0" locked="0" layoutInCell="1" allowOverlap="1" wp14:anchorId="0753168B" wp14:editId="0753168C">
            <wp:simplePos x="0" y="0"/>
            <wp:positionH relativeFrom="column">
              <wp:posOffset>1299845</wp:posOffset>
            </wp:positionH>
            <wp:positionV relativeFrom="paragraph">
              <wp:posOffset>349885</wp:posOffset>
            </wp:positionV>
            <wp:extent cx="1388745" cy="1362710"/>
            <wp:effectExtent l="0" t="0" r="1905" b="8890"/>
            <wp:wrapSquare wrapText="bothSides"/>
            <wp:docPr id="6" name="Picture 6" descr="ChemSpider 2D Image | Tenofovir | C9H14N5O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ContentSection_ContentPlaceHolder1_RecordViewDetails_rptDetailsView_ctl00_ThumbnailControl1_viewMolecule" descr="ChemSpider 2D Image | Tenofovir | C9H14N5O4P"/>
                    <pic:cNvPicPr>
                      <a:picLocks noChangeAspect="1" noChangeArrowheads="1"/>
                    </pic:cNvPicPr>
                  </pic:nvPicPr>
                  <pic:blipFill rotWithShape="1">
                    <a:blip r:embed="rId33">
                      <a:extLst>
                        <a:ext uri="{28A0092B-C50C-407E-A947-70E740481C1C}">
                          <a14:useLocalDpi xmlns:a14="http://schemas.microsoft.com/office/drawing/2010/main" val="0"/>
                        </a:ext>
                      </a:extLst>
                    </a:blip>
                    <a:srcRect l="6937" t="4624" r="-1" b="4032"/>
                    <a:stretch/>
                  </pic:blipFill>
                  <pic:spPr bwMode="auto">
                    <a:xfrm>
                      <a:off x="0" y="0"/>
                      <a:ext cx="1388745" cy="1362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30BF">
        <w:rPr>
          <w:rFonts w:cs="Arial"/>
          <w:sz w:val="21"/>
          <w:szCs w:val="21"/>
        </w:rPr>
        <w:t xml:space="preserve">The chemical formula is the name that really defines the drug. The chemical name of one drug, </w:t>
      </w:r>
      <w:hyperlink r:id="rId34" w:history="1">
        <w:r w:rsidRPr="00B830BF">
          <w:rPr>
            <w:rFonts w:cs="Arial"/>
            <w:sz w:val="21"/>
            <w:szCs w:val="21"/>
          </w:rPr>
          <w:t>tenofovir</w:t>
        </w:r>
      </w:hyperlink>
      <w:r w:rsidRPr="00B830BF">
        <w:rPr>
          <w:rFonts w:cs="Arial"/>
          <w:sz w:val="21"/>
          <w:szCs w:val="21"/>
        </w:rPr>
        <w:t xml:space="preserve">, used to treat HIV infection is ({[(2R)-1-(6-amino-9H-purin-9-yl)propan-2-yl]oxy}methyl)phosphonic acid. Try saying that 3 times quickly! </w:t>
      </w:r>
    </w:p>
    <w:p w14:paraId="07531668" w14:textId="77777777" w:rsidR="006A5C9E" w:rsidRDefault="006A5C9E" w:rsidP="006A5C9E">
      <w:pPr>
        <w:autoSpaceDE w:val="0"/>
        <w:autoSpaceDN w:val="0"/>
        <w:adjustRightInd w:val="0"/>
        <w:spacing w:before="120" w:after="120"/>
        <w:jc w:val="right"/>
        <w:rPr>
          <w:rFonts w:cs="Arial"/>
          <w:sz w:val="21"/>
          <w:szCs w:val="21"/>
        </w:rPr>
      </w:pPr>
      <w:r w:rsidRPr="002A72A7">
        <w:rPr>
          <w:rFonts w:cs="Arial"/>
          <w:sz w:val="18"/>
          <w:szCs w:val="21"/>
        </w:rPr>
        <w:t>structural formula of tenofovir.</w:t>
      </w:r>
      <w:r w:rsidRPr="00E938DF">
        <w:rPr>
          <w:rFonts w:cs="Arial"/>
          <w:sz w:val="21"/>
          <w:szCs w:val="21"/>
          <w:vertAlign w:val="superscript"/>
        </w:rPr>
        <w:t>6</w:t>
      </w:r>
    </w:p>
    <w:p w14:paraId="07531669" w14:textId="77777777" w:rsidR="006A5C9E" w:rsidRPr="00B830BF" w:rsidRDefault="00546BBF" w:rsidP="006A5C9E">
      <w:pPr>
        <w:autoSpaceDE w:val="0"/>
        <w:autoSpaceDN w:val="0"/>
        <w:adjustRightInd w:val="0"/>
        <w:spacing w:after="120"/>
        <w:rPr>
          <w:rFonts w:cs="Arial"/>
          <w:sz w:val="21"/>
          <w:szCs w:val="21"/>
        </w:rPr>
      </w:pPr>
      <w:r>
        <w:rPr>
          <w:rFonts w:ascii="Helvetica" w:hAnsi="Helvetica"/>
          <w:noProof/>
          <w:spacing w:val="-74"/>
          <w:szCs w:val="22"/>
          <w:lang w:eastAsia="en-AU"/>
        </w:rPr>
        <w:lastRenderedPageBreak/>
        <w:drawing>
          <wp:anchor distT="0" distB="0" distL="114300" distR="114300" simplePos="0" relativeHeight="251659264" behindDoc="0" locked="0" layoutInCell="1" allowOverlap="1" wp14:anchorId="0753168D" wp14:editId="0753168E">
            <wp:simplePos x="0" y="0"/>
            <wp:positionH relativeFrom="column">
              <wp:posOffset>3162935</wp:posOffset>
            </wp:positionH>
            <wp:positionV relativeFrom="paragraph">
              <wp:posOffset>745490</wp:posOffset>
            </wp:positionV>
            <wp:extent cx="1066165" cy="1609725"/>
            <wp:effectExtent l="0" t="0" r="635" b="9525"/>
            <wp:wrapSquare wrapText="bothSides"/>
            <wp:docPr id="3" name="Picture 3" descr="Some medicine ingredient names are cha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e medicine ingredient names are chang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16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5C9E" w:rsidRPr="00B830BF">
        <w:rPr>
          <w:rFonts w:cs="Arial"/>
          <w:sz w:val="21"/>
          <w:szCs w:val="21"/>
        </w:rPr>
        <w:t xml:space="preserve">Some of the information contained in this name is that the basic molecule is phosphonic acid with side groups such as methyl and amino. </w:t>
      </w:r>
      <w:r w:rsidR="006A5C9E">
        <w:rPr>
          <w:rFonts w:cs="Arial"/>
          <w:sz w:val="21"/>
          <w:szCs w:val="21"/>
        </w:rPr>
        <w:t xml:space="preserve">However the brand name </w:t>
      </w:r>
      <w:r w:rsidR="006A5C9E" w:rsidRPr="00B830BF">
        <w:rPr>
          <w:rFonts w:cs="Arial"/>
          <w:sz w:val="21"/>
          <w:szCs w:val="21"/>
        </w:rPr>
        <w:t xml:space="preserve">describes its structure, function and molecular targets. The scientists who discovered </w:t>
      </w:r>
      <w:proofErr w:type="spellStart"/>
      <w:r w:rsidR="006A5C9E" w:rsidRPr="00B830BF">
        <w:rPr>
          <w:rFonts w:cs="Arial"/>
          <w:sz w:val="21"/>
          <w:szCs w:val="21"/>
        </w:rPr>
        <w:t>tenovir</w:t>
      </w:r>
      <w:proofErr w:type="spellEnd"/>
      <w:r w:rsidR="006A5C9E" w:rsidRPr="00B830BF">
        <w:rPr>
          <w:rFonts w:cs="Arial"/>
          <w:sz w:val="21"/>
          <w:szCs w:val="21"/>
        </w:rPr>
        <w:t xml:space="preserve"> came up with this much more convenient and memorable name. The stem describes the structure and function and the ending, –</w:t>
      </w:r>
      <w:proofErr w:type="spellStart"/>
      <w:r w:rsidR="006A5C9E" w:rsidRPr="00B830BF">
        <w:rPr>
          <w:rFonts w:cs="Arial"/>
          <w:sz w:val="21"/>
          <w:szCs w:val="21"/>
        </w:rPr>
        <w:t>vir</w:t>
      </w:r>
      <w:proofErr w:type="spellEnd"/>
      <w:r w:rsidR="006A5C9E" w:rsidRPr="00B830BF">
        <w:rPr>
          <w:rFonts w:cs="Arial"/>
          <w:sz w:val="21"/>
          <w:szCs w:val="21"/>
        </w:rPr>
        <w:t>, describes the target; a virus.</w:t>
      </w:r>
      <w:r w:rsidR="006A5C9E" w:rsidRPr="00E938DF">
        <w:rPr>
          <w:rFonts w:cs="Arial"/>
          <w:sz w:val="21"/>
          <w:szCs w:val="21"/>
          <w:vertAlign w:val="superscript"/>
        </w:rPr>
        <w:t>7</w:t>
      </w:r>
    </w:p>
    <w:p w14:paraId="0753166A" w14:textId="77777777" w:rsidR="006A5C9E" w:rsidRPr="006E2FCC" w:rsidRDefault="006A5C9E" w:rsidP="006A5C9E">
      <w:pPr>
        <w:autoSpaceDE w:val="0"/>
        <w:autoSpaceDN w:val="0"/>
        <w:adjustRightInd w:val="0"/>
        <w:spacing w:after="120"/>
        <w:rPr>
          <w:rFonts w:cs="Arial"/>
          <w:sz w:val="21"/>
          <w:szCs w:val="21"/>
          <w:u w:val="single"/>
        </w:rPr>
      </w:pPr>
      <w:r w:rsidRPr="006E2FCC">
        <w:rPr>
          <w:rFonts w:cs="Arial"/>
          <w:sz w:val="21"/>
          <w:szCs w:val="21"/>
          <w:u w:val="single"/>
        </w:rPr>
        <w:t>Influence of society on naming</w:t>
      </w:r>
    </w:p>
    <w:p w14:paraId="0753166B" w14:textId="77777777" w:rsidR="006A5C9E" w:rsidRPr="00B830BF" w:rsidRDefault="006A5C9E" w:rsidP="006A5C9E">
      <w:pPr>
        <w:autoSpaceDE w:val="0"/>
        <w:autoSpaceDN w:val="0"/>
        <w:adjustRightInd w:val="0"/>
        <w:spacing w:after="120"/>
        <w:rPr>
          <w:rFonts w:cs="Arial"/>
          <w:sz w:val="21"/>
          <w:szCs w:val="21"/>
        </w:rPr>
      </w:pPr>
      <w:r>
        <w:rPr>
          <w:noProof/>
          <w:lang w:eastAsia="en-AU"/>
        </w:rPr>
        <mc:AlternateContent>
          <mc:Choice Requires="wps">
            <w:drawing>
              <wp:anchor distT="0" distB="0" distL="114300" distR="114300" simplePos="0" relativeHeight="251666432" behindDoc="0" locked="0" layoutInCell="1" allowOverlap="1" wp14:anchorId="0753168F" wp14:editId="07531690">
                <wp:simplePos x="0" y="0"/>
                <wp:positionH relativeFrom="column">
                  <wp:posOffset>2249805</wp:posOffset>
                </wp:positionH>
                <wp:positionV relativeFrom="paragraph">
                  <wp:posOffset>1678305</wp:posOffset>
                </wp:positionV>
                <wp:extent cx="598805" cy="483080"/>
                <wp:effectExtent l="0" t="0" r="10795" b="12700"/>
                <wp:wrapNone/>
                <wp:docPr id="8" name="Text Box 8"/>
                <wp:cNvGraphicFramePr/>
                <a:graphic xmlns:a="http://schemas.openxmlformats.org/drawingml/2006/main">
                  <a:graphicData uri="http://schemas.microsoft.com/office/word/2010/wordprocessingShape">
                    <wps:wsp>
                      <wps:cNvSpPr txBox="1"/>
                      <wps:spPr>
                        <a:xfrm>
                          <a:off x="0" y="0"/>
                          <a:ext cx="598805" cy="483080"/>
                        </a:xfrm>
                        <a:prstGeom prst="rect">
                          <a:avLst/>
                        </a:prstGeom>
                        <a:solidFill>
                          <a:srgbClr val="6EBDF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5316B2" w14:textId="77777777" w:rsidR="006A5C9E" w:rsidRPr="00CB5E12" w:rsidRDefault="006A5C9E" w:rsidP="006A5C9E">
                            <w:pPr>
                              <w:rPr>
                                <w:sz w:val="16"/>
                                <w:szCs w:val="16"/>
                              </w:rPr>
                            </w:pPr>
                            <w:r>
                              <w:rPr>
                                <w:b/>
                                <w:sz w:val="16"/>
                                <w:szCs w:val="16"/>
                              </w:rPr>
                              <w:t>Influence</w:t>
                            </w:r>
                            <w:r>
                              <w:rPr>
                                <w:sz w:val="16"/>
                                <w:szCs w:val="16"/>
                              </w:rPr>
                              <w:t xml:space="preserve"> SHE key concept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3168F" id="Text Box 8" o:spid="_x0000_s1029" type="#_x0000_t202" style="position:absolute;margin-left:177.15pt;margin-top:132.15pt;width:47.15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" fillcolor="#6ebdfe" strokeweight=".5pt">
                <v:textbox inset="1mm,1mm,1mm,1mm">
                  <w:txbxContent>
                    <w:p w14:paraId="075316B2" w14:textId="77777777" w:rsidR="006A5C9E" w:rsidRPr="00CB5E12" w:rsidRDefault="006A5C9E" w:rsidP="006A5C9E">
                      <w:pPr>
                        <w:rPr>
                          <w:sz w:val="16"/>
                          <w:szCs w:val="16"/>
                        </w:rPr>
                      </w:pPr>
                      <w:r>
                        <w:rPr>
                          <w:b/>
                          <w:sz w:val="16"/>
                          <w:szCs w:val="16"/>
                        </w:rPr>
                        <w:t>Influence</w:t>
                      </w:r>
                      <w:r>
                        <w:rPr>
                          <w:sz w:val="16"/>
                          <w:szCs w:val="16"/>
                        </w:rPr>
                        <w:t xml:space="preserve"> SHE key concept</w:t>
                      </w:r>
                    </w:p>
                  </w:txbxContent>
                </v:textbox>
              </v:shape>
            </w:pict>
          </mc:Fallback>
        </mc:AlternateContent>
      </w:r>
      <w:r w:rsidRPr="00B830BF">
        <w:rPr>
          <w:rFonts w:cs="Arial"/>
          <w:sz w:val="21"/>
          <w:szCs w:val="21"/>
        </w:rPr>
        <w:t>Companies use brand names where possible not only because of their simpler pronunciation. Brand names are designed to sound more effective or impressive than the generic names. Consumers reinforce this practice because they are willing to pay more for drugs with more impressive names. This illustrates how the use of scientific knowledge can be influenced by social considerations. Many drug companies even use consultants who specialise in creating new names for drugs that appeal to both doctors and patients.</w:t>
      </w:r>
      <w:r w:rsidRPr="009B438C">
        <w:rPr>
          <w:rFonts w:cs="Arial"/>
          <w:sz w:val="21"/>
          <w:szCs w:val="21"/>
          <w:vertAlign w:val="superscript"/>
        </w:rPr>
        <w:t>2</w:t>
      </w:r>
    </w:p>
    <w:p w14:paraId="0753166C" w14:textId="77777777" w:rsidR="006A5C9E" w:rsidRPr="006E2FCC" w:rsidRDefault="006A5C9E" w:rsidP="006A5C9E">
      <w:pPr>
        <w:autoSpaceDE w:val="0"/>
        <w:autoSpaceDN w:val="0"/>
        <w:adjustRightInd w:val="0"/>
        <w:spacing w:after="120"/>
        <w:rPr>
          <w:rFonts w:cs="Arial"/>
          <w:sz w:val="21"/>
          <w:szCs w:val="21"/>
          <w:u w:val="single"/>
        </w:rPr>
      </w:pPr>
      <w:r w:rsidRPr="006E2FCC">
        <w:rPr>
          <w:rFonts w:cs="Arial"/>
          <w:sz w:val="21"/>
          <w:szCs w:val="21"/>
          <w:u w:val="single"/>
        </w:rPr>
        <w:t>Naming in different countries</w:t>
      </w:r>
    </w:p>
    <w:p w14:paraId="0753166D" w14:textId="77777777" w:rsidR="006A5C9E" w:rsidRPr="00B830BF" w:rsidRDefault="006A5C9E" w:rsidP="006A5C9E">
      <w:pPr>
        <w:autoSpaceDE w:val="0"/>
        <w:autoSpaceDN w:val="0"/>
        <w:adjustRightInd w:val="0"/>
        <w:spacing w:after="120"/>
        <w:rPr>
          <w:rFonts w:cs="Arial"/>
          <w:sz w:val="21"/>
          <w:szCs w:val="21"/>
        </w:rPr>
      </w:pPr>
      <w:r>
        <w:rPr>
          <w:noProof/>
          <w:lang w:eastAsia="en-AU"/>
        </w:rPr>
        <mc:AlternateContent>
          <mc:Choice Requires="wps">
            <w:drawing>
              <wp:anchor distT="0" distB="0" distL="114300" distR="114300" simplePos="0" relativeHeight="251667456" behindDoc="0" locked="0" layoutInCell="1" allowOverlap="1" wp14:anchorId="07531691" wp14:editId="07531692">
                <wp:simplePos x="0" y="0"/>
                <wp:positionH relativeFrom="column">
                  <wp:posOffset>2852420</wp:posOffset>
                </wp:positionH>
                <wp:positionV relativeFrom="paragraph">
                  <wp:posOffset>2028190</wp:posOffset>
                </wp:positionV>
                <wp:extent cx="1138555" cy="482600"/>
                <wp:effectExtent l="0" t="0" r="23495" b="12700"/>
                <wp:wrapNone/>
                <wp:docPr id="9" name="Text Box 9"/>
                <wp:cNvGraphicFramePr/>
                <a:graphic xmlns:a="http://schemas.openxmlformats.org/drawingml/2006/main">
                  <a:graphicData uri="http://schemas.microsoft.com/office/word/2010/wordprocessingShape">
                    <wps:wsp>
                      <wps:cNvSpPr txBox="1"/>
                      <wps:spPr>
                        <a:xfrm>
                          <a:off x="0" y="0"/>
                          <a:ext cx="1138555" cy="482600"/>
                        </a:xfrm>
                        <a:prstGeom prst="rect">
                          <a:avLst/>
                        </a:prstGeom>
                        <a:solidFill>
                          <a:srgbClr val="6EBDF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5316B3" w14:textId="77777777" w:rsidR="006A5C9E" w:rsidRPr="00CB5E12" w:rsidRDefault="006A5C9E" w:rsidP="006A5C9E">
                            <w:pPr>
                              <w:rPr>
                                <w:sz w:val="16"/>
                                <w:szCs w:val="16"/>
                              </w:rPr>
                            </w:pPr>
                            <w:r>
                              <w:rPr>
                                <w:b/>
                                <w:sz w:val="16"/>
                                <w:szCs w:val="16"/>
                              </w:rPr>
                              <w:t>Influence</w:t>
                            </w:r>
                            <w:r>
                              <w:rPr>
                                <w:sz w:val="16"/>
                                <w:szCs w:val="16"/>
                              </w:rPr>
                              <w:t xml:space="preserve"> SHE key concept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31691" id="Text Box 9" o:spid="_x0000_s1030" type="#_x0000_t202" style="position:absolute;margin-left:224.6pt;margin-top:159.7pt;width:89.65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" fillcolor="#6ebdfe" strokeweight=".5pt">
                <v:textbox>
                  <w:txbxContent>
                    <w:p w14:paraId="075316B3" w14:textId="77777777" w:rsidR="006A5C9E" w:rsidRPr="00CB5E12" w:rsidRDefault="006A5C9E" w:rsidP="006A5C9E">
                      <w:pPr>
                        <w:rPr>
                          <w:sz w:val="16"/>
                          <w:szCs w:val="16"/>
                        </w:rPr>
                      </w:pPr>
                      <w:r>
                        <w:rPr>
                          <w:b/>
                          <w:sz w:val="16"/>
                          <w:szCs w:val="16"/>
                        </w:rPr>
                        <w:t>Influence</w:t>
                      </w:r>
                      <w:r>
                        <w:rPr>
                          <w:sz w:val="16"/>
                          <w:szCs w:val="16"/>
                        </w:rPr>
                        <w:t xml:space="preserve"> SHE key concept</w:t>
                      </w:r>
                    </w:p>
                  </w:txbxContent>
                </v:textbox>
              </v:shape>
            </w:pict>
          </mc:Fallback>
        </mc:AlternateContent>
      </w:r>
      <w:r w:rsidRPr="00B830BF">
        <w:rPr>
          <w:rFonts w:cs="Arial"/>
          <w:sz w:val="21"/>
          <w:szCs w:val="21"/>
        </w:rPr>
        <w:t xml:space="preserve">The fact that a drug is known by several different names can be a source of confusion for consumers. </w:t>
      </w:r>
      <w:r w:rsidRPr="00B830BF">
        <w:rPr>
          <w:rFonts w:cs="Arial"/>
          <w:sz w:val="21"/>
          <w:szCs w:val="21"/>
          <w:lang w:eastAsia="en-AU"/>
        </w:rPr>
        <w:t xml:space="preserve">One example of a very commonly used drug is </w:t>
      </w:r>
      <w:r w:rsidRPr="00B830BF">
        <w:rPr>
          <w:rFonts w:cs="Arial"/>
          <w:bCs/>
          <w:i/>
          <w:iCs/>
          <w:sz w:val="21"/>
          <w:szCs w:val="21"/>
          <w:lang w:val="en"/>
        </w:rPr>
        <w:t>par</w:t>
      </w:r>
      <w:r w:rsidRPr="00B830BF">
        <w:rPr>
          <w:rFonts w:cs="Arial"/>
          <w:i/>
          <w:iCs/>
          <w:sz w:val="21"/>
          <w:szCs w:val="21"/>
          <w:lang w:val="en"/>
        </w:rPr>
        <w:t>a</w:t>
      </w:r>
      <w:r w:rsidRPr="00B830BF">
        <w:rPr>
          <w:rFonts w:cs="Arial"/>
          <w:sz w:val="21"/>
          <w:szCs w:val="21"/>
          <w:lang w:val="en"/>
        </w:rPr>
        <w:t>-</w:t>
      </w:r>
      <w:proofErr w:type="spellStart"/>
      <w:r w:rsidRPr="00B830BF">
        <w:rPr>
          <w:rFonts w:cs="Arial"/>
          <w:bCs/>
          <w:sz w:val="21"/>
          <w:szCs w:val="21"/>
          <w:lang w:val="en"/>
        </w:rPr>
        <w:t>acet</w:t>
      </w:r>
      <w:r w:rsidRPr="00B830BF">
        <w:rPr>
          <w:rFonts w:cs="Arial"/>
          <w:sz w:val="21"/>
          <w:szCs w:val="21"/>
          <w:lang w:val="en"/>
        </w:rPr>
        <w:t>yl</w:t>
      </w:r>
      <w:r w:rsidRPr="00B830BF">
        <w:rPr>
          <w:rFonts w:cs="Arial"/>
          <w:bCs/>
          <w:sz w:val="21"/>
          <w:szCs w:val="21"/>
          <w:lang w:val="en"/>
        </w:rPr>
        <w:t>am</w:t>
      </w:r>
      <w:r w:rsidRPr="00B830BF">
        <w:rPr>
          <w:rFonts w:cs="Arial"/>
          <w:sz w:val="21"/>
          <w:szCs w:val="21"/>
          <w:lang w:val="en"/>
        </w:rPr>
        <w:t>inophen</w:t>
      </w:r>
      <w:r w:rsidRPr="00B830BF">
        <w:rPr>
          <w:rFonts w:cs="Arial"/>
          <w:bCs/>
          <w:sz w:val="21"/>
          <w:szCs w:val="21"/>
          <w:lang w:val="en"/>
        </w:rPr>
        <w:t>ol</w:t>
      </w:r>
      <w:proofErr w:type="spellEnd"/>
      <w:r w:rsidRPr="00B830BF">
        <w:rPr>
          <w:rFonts w:cs="Arial"/>
          <w:sz w:val="21"/>
          <w:szCs w:val="21"/>
          <w:lang w:eastAsia="en-AU"/>
        </w:rPr>
        <w:t xml:space="preserve">, which is known generically as paracetamol in Australia, Britain and some other countries but is known as </w:t>
      </w:r>
      <w:r w:rsidRPr="00B830BF">
        <w:rPr>
          <w:rFonts w:cs="Arial"/>
          <w:sz w:val="21"/>
          <w:szCs w:val="21"/>
          <w:lang w:val="en"/>
        </w:rPr>
        <w:t xml:space="preserve">acetaminophen in the United States and other countries. Added to this confusion are the number of different brand names, such as Panadol and Tylenol. </w:t>
      </w:r>
      <w:r w:rsidRPr="00B830BF">
        <w:rPr>
          <w:rFonts w:cs="Arial"/>
          <w:sz w:val="21"/>
          <w:szCs w:val="21"/>
        </w:rPr>
        <w:t xml:space="preserve">Confusion for consumers because brand names are different from chemical name and there are also different brand names. If a person is use to using </w:t>
      </w:r>
      <w:hyperlink r:id="rId36" w:tooltip="Panadol (brand)" w:history="1">
        <w:r w:rsidRPr="00B830BF">
          <w:rPr>
            <w:rFonts w:cs="Arial"/>
            <w:color w:val="333333"/>
            <w:sz w:val="21"/>
            <w:szCs w:val="21"/>
          </w:rPr>
          <w:t>Panadol</w:t>
        </w:r>
      </w:hyperlink>
      <w:r w:rsidRPr="00B830BF">
        <w:rPr>
          <w:rFonts w:cs="Arial"/>
          <w:color w:val="333333"/>
          <w:sz w:val="21"/>
          <w:szCs w:val="21"/>
        </w:rPr>
        <w:t xml:space="preserve"> for headaches and is offered paracetamol by a pharmacy assistant they may be unwilling to take a cheaper generic brand because they believe that only Panadol will be effective.</w:t>
      </w:r>
    </w:p>
    <w:p w14:paraId="0753166E" w14:textId="77777777" w:rsidR="006A5C9E" w:rsidRPr="006E2FCC" w:rsidRDefault="006A5C9E" w:rsidP="006A5C9E">
      <w:pPr>
        <w:autoSpaceDE w:val="0"/>
        <w:autoSpaceDN w:val="0"/>
        <w:adjustRightInd w:val="0"/>
        <w:spacing w:after="120"/>
        <w:rPr>
          <w:rFonts w:cs="Arial"/>
          <w:sz w:val="21"/>
          <w:szCs w:val="21"/>
          <w:u w:val="single"/>
        </w:rPr>
      </w:pPr>
      <w:r w:rsidRPr="006E2FCC">
        <w:rPr>
          <w:rFonts w:cs="Arial"/>
          <w:sz w:val="21"/>
          <w:szCs w:val="21"/>
          <w:u w:val="single"/>
        </w:rPr>
        <w:t>Collaboration for minimising risks</w:t>
      </w:r>
    </w:p>
    <w:p w14:paraId="0753166F" w14:textId="77777777" w:rsidR="006A5C9E" w:rsidRPr="00B830BF" w:rsidRDefault="006A5C9E" w:rsidP="006A5C9E">
      <w:pPr>
        <w:autoSpaceDE w:val="0"/>
        <w:autoSpaceDN w:val="0"/>
        <w:adjustRightInd w:val="0"/>
        <w:spacing w:after="120"/>
        <w:rPr>
          <w:rFonts w:cs="Arial"/>
          <w:sz w:val="21"/>
          <w:szCs w:val="21"/>
        </w:rPr>
      </w:pPr>
      <w:r>
        <w:rPr>
          <w:noProof/>
          <w:lang w:eastAsia="en-AU"/>
        </w:rPr>
        <mc:AlternateContent>
          <mc:Choice Requires="wps">
            <w:drawing>
              <wp:anchor distT="0" distB="0" distL="114300" distR="114300" simplePos="0" relativeHeight="251662336" behindDoc="0" locked="0" layoutInCell="1" allowOverlap="1" wp14:anchorId="07531693" wp14:editId="07531694">
                <wp:simplePos x="0" y="0"/>
                <wp:positionH relativeFrom="column">
                  <wp:posOffset>3039110</wp:posOffset>
                </wp:positionH>
                <wp:positionV relativeFrom="paragraph">
                  <wp:posOffset>302894</wp:posOffset>
                </wp:positionV>
                <wp:extent cx="1052423" cy="1038225"/>
                <wp:effectExtent l="0" t="0" r="14605" b="28575"/>
                <wp:wrapNone/>
                <wp:docPr id="2" name="Text Box 2"/>
                <wp:cNvGraphicFramePr/>
                <a:graphic xmlns:a="http://schemas.openxmlformats.org/drawingml/2006/main">
                  <a:graphicData uri="http://schemas.microsoft.com/office/word/2010/wordprocessingShape">
                    <wps:wsp>
                      <wps:cNvSpPr txBox="1"/>
                      <wps:spPr>
                        <a:xfrm>
                          <a:off x="0" y="0"/>
                          <a:ext cx="1052423" cy="1038225"/>
                        </a:xfrm>
                        <a:prstGeom prst="rect">
                          <a:avLst/>
                        </a:prstGeom>
                        <a:solidFill>
                          <a:srgbClr val="6EBDF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5316B4" w14:textId="77777777" w:rsidR="006A5C9E" w:rsidRDefault="00FA2228" w:rsidP="006A5C9E">
                            <w:pPr>
                              <w:rPr>
                                <w:sz w:val="16"/>
                                <w:szCs w:val="16"/>
                              </w:rPr>
                            </w:pPr>
                            <w:r>
                              <w:rPr>
                                <w:b/>
                                <w:sz w:val="16"/>
                                <w:szCs w:val="16"/>
                              </w:rPr>
                              <w:t xml:space="preserve">Collaboration, </w:t>
                            </w:r>
                            <w:r w:rsidR="006A5C9E">
                              <w:rPr>
                                <w:b/>
                                <w:sz w:val="16"/>
                                <w:szCs w:val="16"/>
                              </w:rPr>
                              <w:t>Application</w:t>
                            </w:r>
                            <w:r w:rsidR="006A5C9E">
                              <w:rPr>
                                <w:sz w:val="16"/>
                                <w:szCs w:val="16"/>
                              </w:rPr>
                              <w:t xml:space="preserve"> SHE key concept</w:t>
                            </w:r>
                          </w:p>
                          <w:p w14:paraId="075316B5" w14:textId="77777777" w:rsidR="006A5C9E" w:rsidRPr="00CB5E12" w:rsidRDefault="006A5C9E" w:rsidP="006A5C9E">
                            <w:pPr>
                              <w:rPr>
                                <w:sz w:val="16"/>
                                <w:szCs w:val="16"/>
                              </w:rPr>
                            </w:pPr>
                            <w:r>
                              <w:rPr>
                                <w:sz w:val="16"/>
                                <w:szCs w:val="16"/>
                              </w:rPr>
                              <w:t>Monitoring and evaluating risk of use of scientific 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31693" id="Text Box 2" o:spid="_x0000_s1031" type="#_x0000_t202" style="position:absolute;margin-left:239.3pt;margin-top:23.85pt;width:82.8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" fillcolor="#6ebdfe" strokeweight=".5pt">
                <v:textbox>
                  <w:txbxContent>
                    <w:p w14:paraId="075316B4" w14:textId="77777777" w:rsidR="006A5C9E" w:rsidRDefault="00FA2228" w:rsidP="006A5C9E">
                      <w:pPr>
                        <w:rPr>
                          <w:sz w:val="16"/>
                          <w:szCs w:val="16"/>
                        </w:rPr>
                      </w:pPr>
                      <w:r>
                        <w:rPr>
                          <w:b/>
                          <w:sz w:val="16"/>
                          <w:szCs w:val="16"/>
                        </w:rPr>
                        <w:t xml:space="preserve">Collaboration, </w:t>
                      </w:r>
                      <w:r w:rsidR="006A5C9E">
                        <w:rPr>
                          <w:b/>
                          <w:sz w:val="16"/>
                          <w:szCs w:val="16"/>
                        </w:rPr>
                        <w:t>Application</w:t>
                      </w:r>
                      <w:r w:rsidR="006A5C9E">
                        <w:rPr>
                          <w:sz w:val="16"/>
                          <w:szCs w:val="16"/>
                        </w:rPr>
                        <w:t xml:space="preserve"> SHE key concept</w:t>
                      </w:r>
                    </w:p>
                    <w:p w14:paraId="075316B5" w14:textId="77777777" w:rsidR="006A5C9E" w:rsidRPr="00CB5E12" w:rsidRDefault="006A5C9E" w:rsidP="006A5C9E">
                      <w:pPr>
                        <w:rPr>
                          <w:sz w:val="16"/>
                          <w:szCs w:val="16"/>
                        </w:rPr>
                      </w:pPr>
                      <w:r>
                        <w:rPr>
                          <w:sz w:val="16"/>
                          <w:szCs w:val="16"/>
                        </w:rPr>
                        <w:t>Monitoring and evaluating risk of use of scientific knowledge</w:t>
                      </w:r>
                    </w:p>
                  </w:txbxContent>
                </v:textbox>
              </v:shape>
            </w:pict>
          </mc:Fallback>
        </mc:AlternateContent>
      </w:r>
      <w:r w:rsidRPr="00B830BF">
        <w:rPr>
          <w:rFonts w:cs="Arial"/>
          <w:sz w:val="21"/>
          <w:szCs w:val="21"/>
        </w:rPr>
        <w:t>In an attempt to minimise the confusion for consumers</w:t>
      </w:r>
      <w:r w:rsidRPr="00B830BF">
        <w:rPr>
          <w:rFonts w:cs="Arial"/>
          <w:color w:val="333333"/>
          <w:sz w:val="21"/>
          <w:szCs w:val="21"/>
        </w:rPr>
        <w:t xml:space="preserve"> between drug names</w:t>
      </w:r>
      <w:r w:rsidRPr="00B830BF">
        <w:rPr>
          <w:rFonts w:cs="Arial"/>
          <w:sz w:val="21"/>
          <w:szCs w:val="21"/>
        </w:rPr>
        <w:t xml:space="preserve">, the regulatory authorities in different countries have collaborated over recent years to produce registers of drugs with names that are the same in the different countries. The TGA has recently included more than 200 medicine ingredients on a list of drugs that will have their names changed on medicine labels </w:t>
      </w:r>
      <w:r w:rsidRPr="00B830BF">
        <w:rPr>
          <w:rFonts w:cs="Arial"/>
          <w:sz w:val="21"/>
          <w:szCs w:val="21"/>
        </w:rPr>
        <w:t>over four years, ending in April 2020.</w:t>
      </w:r>
      <w:r w:rsidRPr="00E938DF">
        <w:rPr>
          <w:rFonts w:cs="Arial"/>
          <w:sz w:val="21"/>
          <w:szCs w:val="21"/>
          <w:vertAlign w:val="superscript"/>
        </w:rPr>
        <w:t>8</w:t>
      </w:r>
      <w:r w:rsidRPr="00B830BF">
        <w:rPr>
          <w:rFonts w:cs="Arial"/>
          <w:sz w:val="21"/>
          <w:szCs w:val="21"/>
        </w:rPr>
        <w:t xml:space="preserve"> This is so that they will have the same names in Australia as in other countries. </w:t>
      </w:r>
    </w:p>
    <w:p w14:paraId="07531670" w14:textId="77777777" w:rsidR="006A5C9E" w:rsidRPr="00B830BF" w:rsidRDefault="006A5C9E" w:rsidP="006A5C9E">
      <w:pPr>
        <w:autoSpaceDE w:val="0"/>
        <w:autoSpaceDN w:val="0"/>
        <w:adjustRightInd w:val="0"/>
        <w:spacing w:after="120"/>
        <w:rPr>
          <w:rFonts w:cs="Arial"/>
          <w:sz w:val="21"/>
          <w:szCs w:val="21"/>
        </w:rPr>
      </w:pPr>
      <w:r w:rsidRPr="00B830BF">
        <w:rPr>
          <w:rFonts w:cs="Arial"/>
          <w:sz w:val="21"/>
          <w:szCs w:val="21"/>
        </w:rPr>
        <w:t xml:space="preserve">Some medicines with high risks such as lignocaine, which will become lidocaine, will have seven years to transition to the new names. During this time the new name will be printed on the label with old name following in brackets, as shown in </w:t>
      </w:r>
      <w:r>
        <w:rPr>
          <w:rFonts w:cs="Arial"/>
          <w:sz w:val="21"/>
          <w:szCs w:val="21"/>
        </w:rPr>
        <w:t xml:space="preserve">this </w:t>
      </w:r>
      <w:r w:rsidRPr="00B830BF">
        <w:rPr>
          <w:rFonts w:cs="Arial"/>
          <w:sz w:val="21"/>
          <w:szCs w:val="21"/>
        </w:rPr>
        <w:t>diagram.</w:t>
      </w:r>
      <w:r w:rsidRPr="00E938DF">
        <w:rPr>
          <w:rFonts w:cs="Arial"/>
          <w:sz w:val="21"/>
          <w:szCs w:val="21"/>
          <w:vertAlign w:val="superscript"/>
        </w:rPr>
        <w:t>8</w:t>
      </w:r>
    </w:p>
    <w:p w14:paraId="07531671" w14:textId="77777777" w:rsidR="006A5C9E" w:rsidRPr="00B830BF" w:rsidRDefault="006A5C9E" w:rsidP="006A5C9E">
      <w:pPr>
        <w:autoSpaceDE w:val="0"/>
        <w:autoSpaceDN w:val="0"/>
        <w:adjustRightInd w:val="0"/>
        <w:spacing w:after="120"/>
        <w:rPr>
          <w:rFonts w:cs="Arial"/>
          <w:sz w:val="21"/>
          <w:szCs w:val="21"/>
        </w:rPr>
      </w:pPr>
      <w:r w:rsidRPr="00B830BF">
        <w:rPr>
          <w:rFonts w:cs="Arial"/>
          <w:sz w:val="21"/>
          <w:szCs w:val="21"/>
        </w:rPr>
        <w:t>Others will simply have minor spelling changes such as amoxycillin, which will become amoxicillin.</w:t>
      </w:r>
    </w:p>
    <w:p w14:paraId="07531672" w14:textId="77777777" w:rsidR="006A5C9E" w:rsidRDefault="006A5C9E" w:rsidP="006A5C9E">
      <w:pPr>
        <w:autoSpaceDE w:val="0"/>
        <w:autoSpaceDN w:val="0"/>
        <w:adjustRightInd w:val="0"/>
        <w:rPr>
          <w:rFonts w:cs="Arial"/>
          <w:sz w:val="21"/>
          <w:szCs w:val="21"/>
        </w:rPr>
      </w:pPr>
      <w:r>
        <w:rPr>
          <w:noProof/>
          <w:lang w:eastAsia="en-AU"/>
        </w:rPr>
        <mc:AlternateContent>
          <mc:Choice Requires="wps">
            <w:drawing>
              <wp:anchor distT="0" distB="0" distL="114300" distR="114300" simplePos="0" relativeHeight="251663360" behindDoc="0" locked="0" layoutInCell="1" allowOverlap="1" wp14:anchorId="07531695" wp14:editId="07531696">
                <wp:simplePos x="0" y="0"/>
                <wp:positionH relativeFrom="column">
                  <wp:posOffset>2046605</wp:posOffset>
                </wp:positionH>
                <wp:positionV relativeFrom="paragraph">
                  <wp:posOffset>1097915</wp:posOffset>
                </wp:positionV>
                <wp:extent cx="877570" cy="974725"/>
                <wp:effectExtent l="0" t="0" r="17780" b="15875"/>
                <wp:wrapNone/>
                <wp:docPr id="11" name="Text Box 11"/>
                <wp:cNvGraphicFramePr/>
                <a:graphic xmlns:a="http://schemas.openxmlformats.org/drawingml/2006/main">
                  <a:graphicData uri="http://schemas.microsoft.com/office/word/2010/wordprocessingShape">
                    <wps:wsp>
                      <wps:cNvSpPr txBox="1"/>
                      <wps:spPr>
                        <a:xfrm>
                          <a:off x="0" y="0"/>
                          <a:ext cx="877570" cy="974725"/>
                        </a:xfrm>
                        <a:prstGeom prst="rect">
                          <a:avLst/>
                        </a:prstGeom>
                        <a:solidFill>
                          <a:srgbClr val="6EBDF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5316B6" w14:textId="77777777" w:rsidR="006A5C9E" w:rsidRPr="000E748A" w:rsidRDefault="006A5C9E" w:rsidP="006A5C9E">
                            <w:pPr>
                              <w:rPr>
                                <w:sz w:val="16"/>
                                <w:szCs w:val="16"/>
                              </w:rPr>
                            </w:pPr>
                            <w:r>
                              <w:rPr>
                                <w:sz w:val="16"/>
                                <w:szCs w:val="16"/>
                              </w:rPr>
                              <w:t>Conclusion shows the connection between the SHE key concepts and the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531695" id="Text Box 11" o:spid="_x0000_s1032" type="#_x0000_t202" style="position:absolute;margin-left:161.15pt;margin-top:86.45pt;width:69.1pt;height:7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" fillcolor="#6ebdfe" strokeweight=".5pt">
                <v:textbox>
                  <w:txbxContent>
                    <w:p w14:paraId="075316B6" w14:textId="77777777" w:rsidR="006A5C9E" w:rsidRPr="000E748A" w:rsidRDefault="006A5C9E" w:rsidP="006A5C9E">
                      <w:pPr>
                        <w:rPr>
                          <w:sz w:val="16"/>
                          <w:szCs w:val="16"/>
                        </w:rPr>
                      </w:pPr>
                      <w:r>
                        <w:rPr>
                          <w:sz w:val="16"/>
                          <w:szCs w:val="16"/>
                        </w:rPr>
                        <w:t>Conclusion shows the connection between the SHE key concepts and the solution</w:t>
                      </w:r>
                    </w:p>
                  </w:txbxContent>
                </v:textbox>
              </v:shape>
            </w:pict>
          </mc:Fallback>
        </mc:AlternateContent>
      </w:r>
      <w:r w:rsidRPr="00B830BF">
        <w:rPr>
          <w:rFonts w:cs="Arial"/>
          <w:sz w:val="21"/>
          <w:szCs w:val="21"/>
        </w:rPr>
        <w:t>The reliable provision of pharmaceutical products to consumers globally relies on effective communication between scientists, health practitioners and consumers. This requires standardised conventions in the naming of pharmaceutical products to avoid confusion in prescription, supply and consumption of these chemicals.</w:t>
      </w:r>
    </w:p>
    <w:p w14:paraId="07531673" w14:textId="77777777" w:rsidR="006A5C9E" w:rsidRDefault="006A5C9E" w:rsidP="006A5C9E">
      <w:pPr>
        <w:autoSpaceDE w:val="0"/>
        <w:autoSpaceDN w:val="0"/>
        <w:adjustRightInd w:val="0"/>
        <w:rPr>
          <w:rFonts w:cs="Arial"/>
          <w:sz w:val="21"/>
          <w:szCs w:val="21"/>
        </w:rPr>
        <w:sectPr w:rsidR="006A5C9E" w:rsidSect="00096397">
          <w:headerReference w:type="even" r:id="rId37"/>
          <w:headerReference w:type="default" r:id="rId38"/>
          <w:footerReference w:type="even" r:id="rId39"/>
          <w:footerReference w:type="default" r:id="rId40"/>
          <w:headerReference w:type="first" r:id="rId41"/>
          <w:footerReference w:type="first" r:id="rId42"/>
          <w:pgSz w:w="11906" w:h="16838" w:code="9"/>
          <w:pgMar w:top="1361" w:right="1304" w:bottom="1247" w:left="1304" w:header="737" w:footer="487" w:gutter="0"/>
          <w:cols w:num="2" w:space="708"/>
          <w:titlePg/>
          <w:docGrid w:linePitch="360"/>
        </w:sectPr>
      </w:pPr>
    </w:p>
    <w:p w14:paraId="07531674" w14:textId="77777777" w:rsidR="006A5C9E" w:rsidRPr="00E646CC" w:rsidRDefault="006A5C9E" w:rsidP="006A5C9E">
      <w:pPr>
        <w:autoSpaceDE w:val="0"/>
        <w:autoSpaceDN w:val="0"/>
        <w:adjustRightInd w:val="0"/>
        <w:rPr>
          <w:rFonts w:cs="Arial"/>
          <w:b/>
          <w:sz w:val="21"/>
          <w:szCs w:val="21"/>
        </w:rPr>
      </w:pPr>
      <w:r w:rsidRPr="00E646CC">
        <w:rPr>
          <w:rFonts w:cs="Arial"/>
          <w:b/>
          <w:sz w:val="21"/>
          <w:szCs w:val="21"/>
        </w:rPr>
        <w:lastRenderedPageBreak/>
        <w:t>Reference List</w:t>
      </w:r>
    </w:p>
    <w:p w14:paraId="07531675" w14:textId="77777777" w:rsidR="006A5C9E" w:rsidRDefault="006A5C9E" w:rsidP="006A5C9E">
      <w:pPr>
        <w:autoSpaceDE w:val="0"/>
        <w:autoSpaceDN w:val="0"/>
        <w:adjustRightInd w:val="0"/>
        <w:rPr>
          <w:rFonts w:cs="Arial"/>
          <w:sz w:val="21"/>
          <w:szCs w:val="21"/>
        </w:rPr>
      </w:pPr>
    </w:p>
    <w:p w14:paraId="07531676" w14:textId="77777777" w:rsidR="006A5C9E" w:rsidRDefault="006A5C9E" w:rsidP="006A5C9E">
      <w:pPr>
        <w:autoSpaceDE w:val="0"/>
        <w:autoSpaceDN w:val="0"/>
        <w:adjustRightInd w:val="0"/>
        <w:spacing w:after="120"/>
        <w:rPr>
          <w:rStyle w:val="Hyperlink"/>
          <w:rFonts w:ascii="Helvetica" w:hAnsi="Helvetica" w:cs="Arial"/>
          <w:sz w:val="18"/>
          <w:lang w:val="en"/>
        </w:rPr>
      </w:pPr>
      <w:r>
        <w:rPr>
          <w:rFonts w:cs="Arial"/>
          <w:sz w:val="21"/>
          <w:szCs w:val="21"/>
        </w:rPr>
        <w:t>1.</w:t>
      </w:r>
      <w:r w:rsidRPr="00EF2402">
        <w:rPr>
          <w:rFonts w:ascii="Helvetica" w:hAnsi="Helvetica" w:cs="Arial"/>
          <w:color w:val="333333"/>
          <w:sz w:val="18"/>
        </w:rPr>
        <w:t xml:space="preserve"> </w:t>
      </w:r>
      <w:proofErr w:type="spellStart"/>
      <w:r w:rsidRPr="009B438C">
        <w:rPr>
          <w:rFonts w:ascii="Helvetica" w:hAnsi="Helvetica" w:cs="Arial"/>
          <w:color w:val="333333"/>
          <w:sz w:val="18"/>
        </w:rPr>
        <w:t>Nial</w:t>
      </w:r>
      <w:proofErr w:type="spellEnd"/>
      <w:r w:rsidRPr="009B438C">
        <w:rPr>
          <w:rFonts w:ascii="Helvetica" w:hAnsi="Helvetica" w:cs="Arial"/>
          <w:color w:val="333333"/>
          <w:sz w:val="18"/>
        </w:rPr>
        <w:t xml:space="preserve"> </w:t>
      </w:r>
      <w:proofErr w:type="spellStart"/>
      <w:r w:rsidRPr="009B438C">
        <w:rPr>
          <w:rFonts w:ascii="Helvetica" w:hAnsi="Helvetica" w:cs="Arial"/>
          <w:color w:val="333333"/>
          <w:sz w:val="18"/>
        </w:rPr>
        <w:t>Wheate</w:t>
      </w:r>
      <w:proofErr w:type="spellEnd"/>
      <w:r w:rsidRPr="009B438C">
        <w:rPr>
          <w:rFonts w:ascii="Helvetica" w:hAnsi="Helvetica" w:cs="Arial"/>
          <w:color w:val="333333"/>
          <w:sz w:val="18"/>
          <w:lang w:val="en"/>
        </w:rPr>
        <w:t xml:space="preserve"> June 2013 </w:t>
      </w:r>
      <w:proofErr w:type="gramStart"/>
      <w:r w:rsidRPr="009B438C">
        <w:rPr>
          <w:rFonts w:ascii="Helvetica" w:hAnsi="Helvetica" w:cs="Arial"/>
          <w:color w:val="333333"/>
          <w:sz w:val="18"/>
          <w:lang w:val="en"/>
        </w:rPr>
        <w:t>The</w:t>
      </w:r>
      <w:proofErr w:type="gramEnd"/>
      <w:r w:rsidRPr="009B438C">
        <w:rPr>
          <w:rFonts w:ascii="Helvetica" w:hAnsi="Helvetica" w:cs="Arial"/>
          <w:color w:val="333333"/>
          <w:sz w:val="18"/>
          <w:lang w:val="en"/>
        </w:rPr>
        <w:t xml:space="preserve"> Conversation </w:t>
      </w:r>
      <w:r w:rsidRPr="009B438C">
        <w:rPr>
          <w:rFonts w:ascii="Helvetica" w:hAnsi="Helvetica" w:cs="Arial"/>
          <w:i/>
          <w:color w:val="333333"/>
          <w:sz w:val="18"/>
        </w:rPr>
        <w:t>Can’t pronounce the name of your medicine? Here’s why</w:t>
      </w:r>
      <w:r w:rsidRPr="009B438C">
        <w:rPr>
          <w:rFonts w:ascii="Helvetica" w:hAnsi="Helvetica" w:cs="Arial"/>
          <w:color w:val="333333"/>
          <w:sz w:val="18"/>
          <w:lang w:val="en"/>
        </w:rPr>
        <w:t xml:space="preserve"> </w:t>
      </w:r>
      <w:hyperlink r:id="rId43" w:history="1">
        <w:r w:rsidRPr="009B438C">
          <w:rPr>
            <w:rStyle w:val="Hyperlink"/>
            <w:rFonts w:ascii="Helvetica" w:hAnsi="Helvetica" w:cs="Arial"/>
            <w:sz w:val="18"/>
            <w:lang w:val="en"/>
          </w:rPr>
          <w:t>http://theconversation.com/cant-pronounce-the-name-of-your-medicine-heres-why-15416</w:t>
        </w:r>
      </w:hyperlink>
    </w:p>
    <w:p w14:paraId="07531677" w14:textId="77777777" w:rsidR="006A5C9E" w:rsidRDefault="006A5C9E" w:rsidP="006A5C9E">
      <w:pPr>
        <w:autoSpaceDE w:val="0"/>
        <w:autoSpaceDN w:val="0"/>
        <w:adjustRightInd w:val="0"/>
        <w:spacing w:after="120"/>
        <w:rPr>
          <w:rStyle w:val="Hyperlink"/>
          <w:rFonts w:cs="Arial"/>
          <w:sz w:val="18"/>
        </w:rPr>
      </w:pPr>
      <w:r>
        <w:rPr>
          <w:rFonts w:cs="Arial"/>
          <w:sz w:val="21"/>
          <w:szCs w:val="21"/>
        </w:rPr>
        <w:t xml:space="preserve">2. </w:t>
      </w:r>
      <w:r w:rsidRPr="009B438C">
        <w:rPr>
          <w:rFonts w:cs="Arial"/>
          <w:i/>
          <w:sz w:val="18"/>
          <w:szCs w:val="22"/>
          <w:lang w:eastAsia="en-AU"/>
        </w:rPr>
        <w:t>Look-Alike, Sound-Alike Medication Names</w:t>
      </w:r>
      <w:r w:rsidRPr="009B438C">
        <w:rPr>
          <w:rFonts w:cs="Arial"/>
          <w:sz w:val="18"/>
          <w:szCs w:val="22"/>
          <w:lang w:eastAsia="en-AU"/>
        </w:rPr>
        <w:t xml:space="preserve">, May 2007, </w:t>
      </w:r>
      <w:hyperlink r:id="rId44" w:history="1">
        <w:r w:rsidRPr="009B438C">
          <w:rPr>
            <w:rStyle w:val="Hyperlink"/>
            <w:rFonts w:cs="Arial"/>
            <w:sz w:val="18"/>
          </w:rPr>
          <w:t>http://www.who.int/patientsafety/solutions/patientsafety/PS-Solution1.pdf</w:t>
        </w:r>
      </w:hyperlink>
    </w:p>
    <w:p w14:paraId="07531678" w14:textId="77777777" w:rsidR="006A5C9E" w:rsidRDefault="006A5C9E" w:rsidP="006A5C9E">
      <w:pPr>
        <w:autoSpaceDE w:val="0"/>
        <w:autoSpaceDN w:val="0"/>
        <w:adjustRightInd w:val="0"/>
        <w:spacing w:after="120"/>
        <w:rPr>
          <w:rFonts w:cs="Arial"/>
          <w:sz w:val="18"/>
          <w:szCs w:val="22"/>
        </w:rPr>
      </w:pPr>
      <w:r>
        <w:rPr>
          <w:sz w:val="18"/>
        </w:rPr>
        <w:t xml:space="preserve">3. </w:t>
      </w:r>
      <w:r w:rsidRPr="009B438C">
        <w:rPr>
          <w:sz w:val="18"/>
        </w:rPr>
        <w:t xml:space="preserve">Scutti S 2016 Creation Engineering: The art and science of naming drugs, </w:t>
      </w:r>
      <w:r w:rsidRPr="009B438C">
        <w:rPr>
          <w:rStyle w:val="Hyperlink"/>
          <w:rFonts w:cs="Arial"/>
          <w:sz w:val="18"/>
          <w:szCs w:val="22"/>
        </w:rPr>
        <w:t>http://edition.cnn.com/2016/11/25/health/art-of-drug-naming/index.html</w:t>
      </w:r>
    </w:p>
    <w:p w14:paraId="07531679" w14:textId="77777777" w:rsidR="006A5C9E" w:rsidRDefault="006A5C9E" w:rsidP="006A5C9E">
      <w:pPr>
        <w:autoSpaceDE w:val="0"/>
        <w:autoSpaceDN w:val="0"/>
        <w:adjustRightInd w:val="0"/>
        <w:spacing w:after="120"/>
        <w:rPr>
          <w:rFonts w:cs="Arial"/>
          <w:sz w:val="18"/>
          <w:szCs w:val="22"/>
        </w:rPr>
      </w:pPr>
      <w:r>
        <w:rPr>
          <w:sz w:val="21"/>
          <w:szCs w:val="21"/>
        </w:rPr>
        <w:t>4</w:t>
      </w:r>
      <w:r w:rsidRPr="00EF2402">
        <w:rPr>
          <w:sz w:val="21"/>
          <w:szCs w:val="21"/>
        </w:rPr>
        <w:t>.</w:t>
      </w:r>
      <w:r>
        <w:rPr>
          <w:rStyle w:val="Hyperlink"/>
          <w:rFonts w:cs="Arial"/>
          <w:sz w:val="18"/>
        </w:rPr>
        <w:t xml:space="preserve"> </w:t>
      </w:r>
      <w:r w:rsidRPr="009B438C">
        <w:rPr>
          <w:bCs/>
          <w:i/>
          <w:color w:val="2F3843"/>
          <w:sz w:val="18"/>
        </w:rPr>
        <w:t>Drug Name Confusion: Preventing Medication Errors</w:t>
      </w:r>
      <w:r w:rsidRPr="009B438C">
        <w:rPr>
          <w:bCs/>
          <w:color w:val="2F3843"/>
          <w:sz w:val="18"/>
        </w:rPr>
        <w:t xml:space="preserve">, </w:t>
      </w:r>
      <w:r w:rsidRPr="009B438C">
        <w:rPr>
          <w:iCs/>
          <w:color w:val="333333"/>
          <w:sz w:val="18"/>
        </w:rPr>
        <w:t xml:space="preserve">Carol </w:t>
      </w:r>
      <w:proofErr w:type="spellStart"/>
      <w:r w:rsidRPr="009B438C">
        <w:rPr>
          <w:iCs/>
          <w:color w:val="333333"/>
          <w:sz w:val="18"/>
        </w:rPr>
        <w:t>Rados</w:t>
      </w:r>
      <w:proofErr w:type="spellEnd"/>
      <w:r w:rsidRPr="009B438C">
        <w:rPr>
          <w:i/>
          <w:iCs/>
          <w:color w:val="333333"/>
          <w:sz w:val="18"/>
        </w:rPr>
        <w:t xml:space="preserve">, </w:t>
      </w:r>
      <w:hyperlink r:id="rId45" w:history="1">
        <w:r w:rsidRPr="009B438C">
          <w:rPr>
            <w:rStyle w:val="Hyperlink"/>
            <w:rFonts w:cs="Arial"/>
            <w:sz w:val="18"/>
            <w:szCs w:val="22"/>
          </w:rPr>
          <w:t>http://www.medicinenet.com/script/main/art.asp?articlekey=53208</w:t>
        </w:r>
      </w:hyperlink>
      <w:r w:rsidRPr="009B438C">
        <w:rPr>
          <w:rFonts w:cs="Arial"/>
          <w:sz w:val="18"/>
          <w:szCs w:val="22"/>
        </w:rPr>
        <w:t xml:space="preserve"> accessed 13/6/17</w:t>
      </w:r>
    </w:p>
    <w:p w14:paraId="0753167A" w14:textId="77777777" w:rsidR="006A5C9E" w:rsidRDefault="006A5C9E" w:rsidP="006A5C9E">
      <w:pPr>
        <w:autoSpaceDE w:val="0"/>
        <w:autoSpaceDN w:val="0"/>
        <w:adjustRightInd w:val="0"/>
        <w:spacing w:after="120"/>
        <w:rPr>
          <w:rFonts w:cs="Arial"/>
          <w:sz w:val="18"/>
          <w:szCs w:val="22"/>
        </w:rPr>
      </w:pPr>
      <w:r>
        <w:rPr>
          <w:rFonts w:cs="Arial"/>
          <w:sz w:val="18"/>
          <w:szCs w:val="22"/>
        </w:rPr>
        <w:t xml:space="preserve">5. </w:t>
      </w:r>
      <w:r w:rsidRPr="009B438C">
        <w:rPr>
          <w:rFonts w:cs="Arial"/>
          <w:sz w:val="18"/>
          <w:szCs w:val="22"/>
        </w:rPr>
        <w:t xml:space="preserve">Therapeutic Goods Administration </w:t>
      </w:r>
      <w:hyperlink r:id="rId46" w:history="1">
        <w:r w:rsidRPr="009B438C">
          <w:rPr>
            <w:rStyle w:val="Hyperlink"/>
            <w:rFonts w:cs="Arial"/>
            <w:sz w:val="18"/>
            <w:szCs w:val="22"/>
          </w:rPr>
          <w:t>https://www.tga.gov.au/who-we-are-what-we-do</w:t>
        </w:r>
      </w:hyperlink>
    </w:p>
    <w:p w14:paraId="0753167B" w14:textId="77777777" w:rsidR="006A5C9E" w:rsidRDefault="006A5C9E" w:rsidP="006A5C9E">
      <w:pPr>
        <w:autoSpaceDE w:val="0"/>
        <w:autoSpaceDN w:val="0"/>
        <w:adjustRightInd w:val="0"/>
        <w:spacing w:after="120"/>
        <w:rPr>
          <w:rFonts w:cs="Arial"/>
          <w:sz w:val="18"/>
          <w:szCs w:val="22"/>
        </w:rPr>
      </w:pPr>
      <w:r>
        <w:rPr>
          <w:rFonts w:cs="Arial"/>
          <w:sz w:val="18"/>
          <w:szCs w:val="22"/>
        </w:rPr>
        <w:t xml:space="preserve">6. </w:t>
      </w:r>
      <w:r w:rsidRPr="009B438C">
        <w:rPr>
          <w:rFonts w:cs="Arial"/>
          <w:sz w:val="18"/>
          <w:szCs w:val="22"/>
        </w:rPr>
        <w:t>Chem Spider</w:t>
      </w:r>
      <w:r w:rsidRPr="009B438C">
        <w:rPr>
          <w:sz w:val="18"/>
        </w:rPr>
        <w:t xml:space="preserve"> </w:t>
      </w:r>
      <w:hyperlink r:id="rId47" w:history="1">
        <w:r w:rsidRPr="009B438C">
          <w:rPr>
            <w:rStyle w:val="Hyperlink"/>
            <w:rFonts w:ascii="Helvetica" w:hAnsi="Helvetica" w:cs="Arial"/>
            <w:sz w:val="18"/>
            <w:lang w:val="en"/>
          </w:rPr>
          <w:t>http://www.chemspider.com/Chemical-Structure.408154.html</w:t>
        </w:r>
      </w:hyperlink>
    </w:p>
    <w:p w14:paraId="0753167C" w14:textId="77777777" w:rsidR="006A5C9E" w:rsidRDefault="006A5C9E" w:rsidP="006A5C9E">
      <w:pPr>
        <w:autoSpaceDE w:val="0"/>
        <w:autoSpaceDN w:val="0"/>
        <w:adjustRightInd w:val="0"/>
        <w:spacing w:after="120"/>
        <w:rPr>
          <w:rFonts w:cs="Arial"/>
          <w:sz w:val="18"/>
          <w:szCs w:val="22"/>
        </w:rPr>
      </w:pPr>
      <w:r>
        <w:rPr>
          <w:rFonts w:cs="Arial"/>
          <w:sz w:val="18"/>
          <w:szCs w:val="22"/>
        </w:rPr>
        <w:t xml:space="preserve">7. </w:t>
      </w:r>
      <w:r w:rsidRPr="009B438C">
        <w:rPr>
          <w:sz w:val="18"/>
        </w:rPr>
        <w:t xml:space="preserve">Boyle R, 2013, How does a drug get its name? Australian Popular Science, </w:t>
      </w:r>
      <w:r w:rsidRPr="009B438C">
        <w:rPr>
          <w:rStyle w:val="Hyperlink"/>
          <w:rFonts w:cs="Arial"/>
          <w:sz w:val="18"/>
          <w:szCs w:val="22"/>
        </w:rPr>
        <w:t>http://www.popsci.com.au/science/fyi-how-does-a-drug-get-its-name,379461</w:t>
      </w:r>
    </w:p>
    <w:p w14:paraId="0753167D" w14:textId="77777777" w:rsidR="006A5C9E" w:rsidRPr="0082611B" w:rsidRDefault="006A5C9E" w:rsidP="006A5C9E">
      <w:pPr>
        <w:pStyle w:val="NormalWeb"/>
        <w:spacing w:after="120"/>
        <w:rPr>
          <w:rFonts w:ascii="Helvetica" w:hAnsi="Helvetica" w:cs="Arial"/>
          <w:i/>
          <w:color w:val="333333"/>
          <w:sz w:val="18"/>
          <w:szCs w:val="18"/>
        </w:rPr>
      </w:pPr>
      <w:r>
        <w:rPr>
          <w:rFonts w:cs="Arial"/>
          <w:sz w:val="18"/>
          <w:szCs w:val="22"/>
        </w:rPr>
        <w:t xml:space="preserve">8. </w:t>
      </w:r>
      <w:r w:rsidRPr="0082611B">
        <w:rPr>
          <w:rFonts w:ascii="Helvetica" w:hAnsi="Helvetica" w:cs="Arial"/>
          <w:i/>
          <w:color w:val="333333"/>
          <w:sz w:val="18"/>
          <w:szCs w:val="18"/>
        </w:rPr>
        <w:t>Updating medicine ingredient names - list of affected ingredients</w:t>
      </w:r>
    </w:p>
    <w:p w14:paraId="0753167E" w14:textId="77777777" w:rsidR="006A5C9E" w:rsidRDefault="00000000" w:rsidP="006A5C9E">
      <w:pPr>
        <w:autoSpaceDE w:val="0"/>
        <w:autoSpaceDN w:val="0"/>
        <w:adjustRightInd w:val="0"/>
        <w:spacing w:after="120"/>
        <w:rPr>
          <w:rFonts w:cs="Arial"/>
          <w:sz w:val="18"/>
          <w:szCs w:val="22"/>
        </w:rPr>
      </w:pPr>
      <w:hyperlink r:id="rId48" w:history="1">
        <w:r w:rsidR="006A5C9E" w:rsidRPr="0082611B">
          <w:rPr>
            <w:rStyle w:val="Hyperlink"/>
            <w:rFonts w:ascii="Helvetica" w:hAnsi="Helvetica" w:cs="Arial"/>
            <w:sz w:val="18"/>
            <w:szCs w:val="18"/>
            <w:lang w:val="en"/>
          </w:rPr>
          <w:t>https://www.tga.gov.au/updating-medicine-ingredient-names-list-affected-ingredients</w:t>
        </w:r>
      </w:hyperlink>
    </w:p>
    <w:p w14:paraId="0753167F" w14:textId="77777777" w:rsidR="006A5C9E" w:rsidRDefault="006A5C9E" w:rsidP="006A5C9E">
      <w:pPr>
        <w:autoSpaceDE w:val="0"/>
        <w:autoSpaceDN w:val="0"/>
        <w:adjustRightInd w:val="0"/>
        <w:spacing w:after="120"/>
        <w:rPr>
          <w:rFonts w:cs="Arial"/>
          <w:sz w:val="21"/>
          <w:szCs w:val="21"/>
        </w:rPr>
      </w:pPr>
      <w:r>
        <w:rPr>
          <w:rFonts w:cs="Arial"/>
          <w:sz w:val="21"/>
          <w:szCs w:val="21"/>
        </w:rPr>
        <w:t xml:space="preserve">9. </w:t>
      </w:r>
      <w:r w:rsidRPr="0082611B">
        <w:rPr>
          <w:rFonts w:cs="Arial"/>
          <w:sz w:val="18"/>
          <w:szCs w:val="22"/>
        </w:rPr>
        <w:t xml:space="preserve">Wikipedia </w:t>
      </w:r>
      <w:r w:rsidRPr="0082611B">
        <w:rPr>
          <w:rFonts w:cs="Arial"/>
          <w:i/>
          <w:sz w:val="18"/>
          <w:szCs w:val="22"/>
        </w:rPr>
        <w:t>hexachlorophene</w:t>
      </w:r>
      <w:r w:rsidRPr="0082611B">
        <w:rPr>
          <w:rFonts w:cs="Arial"/>
          <w:sz w:val="18"/>
          <w:szCs w:val="22"/>
        </w:rPr>
        <w:t xml:space="preserve"> </w:t>
      </w:r>
      <w:hyperlink r:id="rId49" w:history="1">
        <w:r w:rsidRPr="0082611B">
          <w:rPr>
            <w:rStyle w:val="Hyperlink"/>
            <w:rFonts w:cs="Arial"/>
            <w:sz w:val="18"/>
            <w:szCs w:val="22"/>
          </w:rPr>
          <w:t>https://en.wikipedia.org/wiki/Hexachlorophene accessed 13/6/17</w:t>
        </w:r>
      </w:hyperlink>
    </w:p>
    <w:p w14:paraId="07531680" w14:textId="77777777" w:rsidR="006A5C9E" w:rsidRDefault="006A5C9E" w:rsidP="006A5C9E">
      <w:pPr>
        <w:autoSpaceDE w:val="0"/>
        <w:autoSpaceDN w:val="0"/>
        <w:adjustRightInd w:val="0"/>
        <w:spacing w:after="120"/>
        <w:rPr>
          <w:rFonts w:cs="Arial"/>
          <w:sz w:val="21"/>
          <w:szCs w:val="21"/>
        </w:rPr>
      </w:pPr>
      <w:r>
        <w:rPr>
          <w:rFonts w:cs="Arial"/>
          <w:sz w:val="21"/>
          <w:szCs w:val="21"/>
        </w:rPr>
        <w:t xml:space="preserve">10. </w:t>
      </w:r>
      <w:hyperlink r:id="rId50" w:history="1">
        <w:r w:rsidRPr="0082611B">
          <w:rPr>
            <w:bCs/>
            <w:sz w:val="18"/>
          </w:rPr>
          <w:t>ChemSpider</w:t>
        </w:r>
      </w:hyperlink>
      <w:r w:rsidRPr="0082611B">
        <w:rPr>
          <w:rFonts w:cs="Arial"/>
          <w:sz w:val="18"/>
          <w:szCs w:val="22"/>
        </w:rPr>
        <w:t xml:space="preserve"> </w:t>
      </w:r>
      <w:r w:rsidRPr="0082611B">
        <w:rPr>
          <w:rFonts w:cs="Arial"/>
          <w:i/>
          <w:sz w:val="18"/>
          <w:szCs w:val="22"/>
        </w:rPr>
        <w:t>hexachlorophene</w:t>
      </w:r>
      <w:r w:rsidRPr="0082611B">
        <w:rPr>
          <w:rFonts w:cs="Arial"/>
          <w:sz w:val="18"/>
          <w:szCs w:val="22"/>
        </w:rPr>
        <w:t xml:space="preserve"> </w:t>
      </w:r>
      <w:hyperlink r:id="rId51" w:history="1">
        <w:r w:rsidRPr="0082611B">
          <w:rPr>
            <w:rStyle w:val="Hyperlink"/>
            <w:rFonts w:cs="Arial"/>
            <w:sz w:val="18"/>
            <w:szCs w:val="22"/>
          </w:rPr>
          <w:t>http://www.chemspider.com/Chemical-Structure.3472.html?rid=0c71f2f9-7bfa-4a7f-9834-a5c7027040aa</w:t>
        </w:r>
      </w:hyperlink>
      <w:r w:rsidRPr="0082611B">
        <w:rPr>
          <w:rFonts w:cs="Arial"/>
          <w:sz w:val="18"/>
          <w:szCs w:val="22"/>
        </w:rPr>
        <w:t xml:space="preserve"> accessed 13/6/17</w:t>
      </w:r>
    </w:p>
    <w:p w14:paraId="07531681" w14:textId="77777777" w:rsidR="006A5C9E" w:rsidRDefault="006A5C9E" w:rsidP="006A5C9E">
      <w:pPr>
        <w:autoSpaceDE w:val="0"/>
        <w:autoSpaceDN w:val="0"/>
        <w:adjustRightInd w:val="0"/>
        <w:rPr>
          <w:rFonts w:cs="Arial"/>
          <w:sz w:val="21"/>
          <w:szCs w:val="21"/>
        </w:rPr>
      </w:pPr>
    </w:p>
    <w:p w14:paraId="07531682" w14:textId="77777777" w:rsidR="00303DA8" w:rsidRPr="002F2A5C" w:rsidRDefault="00303DA8" w:rsidP="00303DA8">
      <w:pPr>
        <w:rPr>
          <w:rFonts w:cs="Arial"/>
          <w:sz w:val="18"/>
        </w:rPr>
      </w:pPr>
    </w:p>
    <w:sectPr w:rsidR="00303DA8" w:rsidRPr="002F2A5C" w:rsidSect="00096397">
      <w:pgSz w:w="11906" w:h="16838" w:code="9"/>
      <w:pgMar w:top="1361" w:right="1304" w:bottom="1247" w:left="1304" w:header="737"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F3F0F" w14:textId="77777777" w:rsidR="0093367D" w:rsidRDefault="0093367D" w:rsidP="00303DA8">
      <w:r>
        <w:separator/>
      </w:r>
    </w:p>
  </w:endnote>
  <w:endnote w:type="continuationSeparator" w:id="0">
    <w:p w14:paraId="6FE1BD08" w14:textId="77777777" w:rsidR="0093367D" w:rsidRDefault="0093367D" w:rsidP="0030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8722" w14:textId="6D559E7B" w:rsidR="00E24716" w:rsidRDefault="00E24716">
    <w:pPr>
      <w:pStyle w:val="Footer"/>
    </w:pPr>
    <w:r>
      <w:rPr>
        <w:noProof/>
      </w:rPr>
      <mc:AlternateContent>
        <mc:Choice Requires="wps">
          <w:drawing>
            <wp:anchor distT="0" distB="0" distL="0" distR="0" simplePos="0" relativeHeight="251658240" behindDoc="0" locked="0" layoutInCell="1" allowOverlap="1" wp14:anchorId="08ADCD66" wp14:editId="36F54BFC">
              <wp:simplePos x="635" y="635"/>
              <wp:positionH relativeFrom="page">
                <wp:align>center</wp:align>
              </wp:positionH>
              <wp:positionV relativeFrom="page">
                <wp:align>bottom</wp:align>
              </wp:positionV>
              <wp:extent cx="443865" cy="443865"/>
              <wp:effectExtent l="0" t="0" r="18415" b="0"/>
              <wp:wrapNone/>
              <wp:docPr id="206170921" name="Text Box 1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73D1A7" w14:textId="693EA053" w:rsidR="00E24716" w:rsidRPr="00E24716" w:rsidRDefault="00E24716" w:rsidP="00E24716">
                          <w:pPr>
                            <w:rPr>
                              <w:rFonts w:eastAsia="Arial" w:cs="Arial"/>
                              <w:noProof/>
                              <w:color w:val="A80000"/>
                              <w:sz w:val="24"/>
                            </w:rPr>
                          </w:pPr>
                          <w:r w:rsidRPr="00E24716">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ADCD66" id="_x0000_t202" coordsize="21600,21600" o:spt="202" path="m,l,21600r21600,l21600,xe">
              <v:stroke joinstyle="miter"/>
              <v:path gradientshapeok="t" o:connecttype="rect"/>
            </v:shapetype>
            <v:shape id="Text Box 14" o:spid="_x0000_s1035"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F73D1A7" w14:textId="693EA053" w:rsidR="00E24716" w:rsidRPr="00E24716" w:rsidRDefault="00E24716" w:rsidP="00E24716">
                    <w:pPr>
                      <w:rPr>
                        <w:rFonts w:eastAsia="Arial" w:cs="Arial"/>
                        <w:noProof/>
                        <w:color w:val="A80000"/>
                        <w:sz w:val="24"/>
                      </w:rPr>
                    </w:pPr>
                    <w:r w:rsidRPr="00E24716">
                      <w:rPr>
                        <w:rFonts w:eastAsia="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90F4" w14:textId="77777777" w:rsidR="00E24716" w:rsidRDefault="00E24716" w:rsidP="00552CD0">
    <w:pPr>
      <w:pStyle w:val="Footer"/>
      <w:tabs>
        <w:tab w:val="clear" w:pos="4513"/>
        <w:tab w:val="clear" w:pos="9026"/>
        <w:tab w:val="left" w:pos="0"/>
        <w:tab w:val="right" w:pos="9214"/>
      </w:tabs>
      <w:jc w:val="center"/>
    </w:pPr>
    <w:r>
      <w:rPr>
        <w:noProof/>
      </w:rPr>
      <mc:AlternateContent>
        <mc:Choice Requires="wps">
          <w:drawing>
            <wp:anchor distT="0" distB="0" distL="0" distR="0" simplePos="0" relativeHeight="251667456" behindDoc="0" locked="0" layoutInCell="1" allowOverlap="1" wp14:anchorId="158F7D64" wp14:editId="7B70C9CD">
              <wp:simplePos x="915035" y="6503670"/>
              <wp:positionH relativeFrom="page">
                <wp:align>center</wp:align>
              </wp:positionH>
              <wp:positionV relativeFrom="page">
                <wp:align>bottom</wp:align>
              </wp:positionV>
              <wp:extent cx="443865" cy="443865"/>
              <wp:effectExtent l="0" t="0" r="18415" b="0"/>
              <wp:wrapNone/>
              <wp:docPr id="1799715411" name="Text Box 1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1CF2BE" w14:textId="4A991C45" w:rsidR="00E24716" w:rsidRPr="00E24716" w:rsidRDefault="00E24716" w:rsidP="00E24716">
                          <w:pPr>
                            <w:rPr>
                              <w:rFonts w:eastAsia="Arial" w:cs="Arial"/>
                              <w:noProof/>
                              <w:color w:val="A80000"/>
                              <w:sz w:val="24"/>
                            </w:rPr>
                          </w:pPr>
                          <w:r w:rsidRPr="00E24716">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F7D64" id="_x0000_t202" coordsize="21600,21600" o:spt="202" path="m,l,21600r21600,l21600,xe">
              <v:stroke joinstyle="miter"/>
              <v:path gradientshapeok="t" o:connecttype="rect"/>
            </v:shapetype>
            <v:shape id="Text Box 15" o:spid="_x0000_s1036" type="#_x0000_t202" alt="OFFICIAL "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D1CF2BE" w14:textId="4A991C45" w:rsidR="00E24716" w:rsidRPr="00E24716" w:rsidRDefault="00E24716" w:rsidP="00E24716">
                    <w:pPr>
                      <w:rPr>
                        <w:rFonts w:eastAsia="Arial" w:cs="Arial"/>
                        <w:noProof/>
                        <w:color w:val="A80000"/>
                        <w:sz w:val="24"/>
                      </w:rPr>
                    </w:pPr>
                    <w:r w:rsidRPr="00E24716">
                      <w:rPr>
                        <w:rFonts w:eastAsia="Arial" w:cs="Arial"/>
                        <w:noProof/>
                        <w:color w:val="A80000"/>
                        <w:sz w:val="24"/>
                      </w:rPr>
                      <w:t xml:space="preserve">OFFICIAL </w:t>
                    </w:r>
                  </w:p>
                </w:txbxContent>
              </v:textbox>
              <w10:wrap anchorx="page" anchory="page"/>
            </v:shape>
          </w:pict>
        </mc:Fallback>
      </mc:AlternateContent>
    </w:r>
  </w:p>
  <w:sdt>
    <w:sdtPr>
      <w:id w:val="1231265569"/>
      <w:docPartObj>
        <w:docPartGallery w:val="Page Numbers (Top of Page)"/>
        <w:docPartUnique/>
      </w:docPartObj>
    </w:sdtPr>
    <w:sdtContent>
      <w:p w14:paraId="075316A3" w14:textId="6EDE5436" w:rsidR="00C12D21" w:rsidRDefault="00C12D21" w:rsidP="00552CD0">
        <w:pPr>
          <w:pStyle w:val="Footer"/>
          <w:tabs>
            <w:tab w:val="clear" w:pos="4513"/>
            <w:tab w:val="clear" w:pos="9026"/>
            <w:tab w:val="left" w:pos="0"/>
            <w:tab w:val="right" w:pos="9214"/>
          </w:tabs>
          <w:jc w:val="center"/>
        </w:pPr>
      </w:p>
      <w:p w14:paraId="075316A4" w14:textId="77777777" w:rsidR="00096397" w:rsidRDefault="00096397" w:rsidP="00C12D21">
        <w:pPr>
          <w:pStyle w:val="Footer"/>
          <w:tabs>
            <w:tab w:val="clear" w:pos="4513"/>
            <w:tab w:val="clear" w:pos="9026"/>
            <w:tab w:val="left" w:pos="0"/>
            <w:tab w:val="right" w:pos="13750"/>
          </w:tabs>
          <w:jc w:val="center"/>
          <w:rPr>
            <w:rFonts w:cs="Arial"/>
            <w:sz w:val="16"/>
          </w:rPr>
        </w:pPr>
        <w:r w:rsidRPr="006D3A2D">
          <w:rPr>
            <w:bCs/>
            <w:sz w:val="18"/>
            <w:szCs w:val="18"/>
          </w:rPr>
          <w:fldChar w:fldCharType="begin"/>
        </w:r>
        <w:r w:rsidRPr="006D3A2D">
          <w:rPr>
            <w:bCs/>
            <w:sz w:val="18"/>
            <w:szCs w:val="18"/>
          </w:rPr>
          <w:instrText xml:space="preserve"> PAGE </w:instrText>
        </w:r>
        <w:r w:rsidRPr="006D3A2D">
          <w:rPr>
            <w:bCs/>
            <w:sz w:val="18"/>
            <w:szCs w:val="18"/>
          </w:rPr>
          <w:fldChar w:fldCharType="separate"/>
        </w:r>
        <w:r w:rsidR="002B13E6">
          <w:rPr>
            <w:bCs/>
            <w:noProof/>
            <w:sz w:val="18"/>
            <w:szCs w:val="18"/>
          </w:rPr>
          <w:t>2</w:t>
        </w:r>
        <w:r w:rsidRPr="006D3A2D">
          <w:rPr>
            <w:bCs/>
            <w:sz w:val="18"/>
            <w:szCs w:val="18"/>
          </w:rPr>
          <w:fldChar w:fldCharType="end"/>
        </w:r>
        <w:r w:rsidRPr="006D3A2D">
          <w:rPr>
            <w:sz w:val="18"/>
            <w:szCs w:val="18"/>
          </w:rPr>
          <w:t xml:space="preserve"> of </w:t>
        </w:r>
        <w:r w:rsidRPr="006D3A2D">
          <w:rPr>
            <w:bCs/>
            <w:sz w:val="18"/>
            <w:szCs w:val="18"/>
          </w:rPr>
          <w:fldChar w:fldCharType="begin"/>
        </w:r>
        <w:r w:rsidRPr="006D3A2D">
          <w:rPr>
            <w:bCs/>
            <w:sz w:val="18"/>
            <w:szCs w:val="18"/>
          </w:rPr>
          <w:instrText xml:space="preserve"> NUMPAGES  </w:instrText>
        </w:r>
        <w:r w:rsidRPr="006D3A2D">
          <w:rPr>
            <w:bCs/>
            <w:sz w:val="18"/>
            <w:szCs w:val="18"/>
          </w:rPr>
          <w:fldChar w:fldCharType="separate"/>
        </w:r>
        <w:r w:rsidR="002B13E6">
          <w:rPr>
            <w:bCs/>
            <w:noProof/>
            <w:sz w:val="18"/>
            <w:szCs w:val="18"/>
          </w:rPr>
          <w:t>5</w:t>
        </w:r>
        <w:r w:rsidRPr="006D3A2D">
          <w:rPr>
            <w:bCs/>
            <w:sz w:val="18"/>
            <w:szCs w:val="18"/>
          </w:rPr>
          <w:fldChar w:fldCharType="end"/>
        </w:r>
        <w:r>
          <w:rPr>
            <w:bCs/>
            <w:sz w:val="18"/>
            <w:szCs w:val="18"/>
          </w:rPr>
          <w:t xml:space="preserve">                </w:t>
        </w:r>
        <w:r>
          <w:rPr>
            <w:bCs/>
            <w:sz w:val="18"/>
            <w:szCs w:val="18"/>
          </w:rPr>
          <w:tab/>
          <w:t xml:space="preserve">                      </w:t>
        </w:r>
        <w:r>
          <w:rPr>
            <w:rFonts w:cs="Arial"/>
            <w:sz w:val="16"/>
          </w:rPr>
          <w:t>Stage 1 Chemistry – AT1 Investigations Folio</w:t>
        </w:r>
      </w:p>
      <w:p w14:paraId="075316A5" w14:textId="1BA3BD53" w:rsidR="00096397" w:rsidRDefault="00096397" w:rsidP="002E0548">
        <w:pPr>
          <w:pStyle w:val="Footer"/>
          <w:jc w:val="right"/>
          <w:rPr>
            <w:rFonts w:cs="Arial"/>
            <w:sz w:val="16"/>
          </w:rPr>
        </w:pPr>
        <w:r w:rsidRPr="00C533D0">
          <w:rPr>
            <w:rFonts w:cs="Arial"/>
            <w:sz w:val="16"/>
          </w:rPr>
          <w:t>Ref:</w:t>
        </w:r>
        <w:r>
          <w:rPr>
            <w:rFonts w:cs="Arial"/>
            <w:sz w:val="16"/>
          </w:rPr>
          <w:t xml:space="preserve"> </w:t>
        </w:r>
        <w:r w:rsidR="00C7525A" w:rsidRPr="00C7525A">
          <w:rPr>
            <w:rFonts w:cs="Arial"/>
            <w:sz w:val="16"/>
          </w:rPr>
          <w:t>A1446935</w:t>
        </w:r>
        <w:r>
          <w:rPr>
            <w:rFonts w:cs="Arial"/>
            <w:sz w:val="16"/>
          </w:rPr>
          <w:t xml:space="preserve">, </w:t>
        </w:r>
        <w:r w:rsidRPr="00C533D0">
          <w:rPr>
            <w:rFonts w:cs="Arial"/>
            <w:sz w:val="16"/>
          </w:rPr>
          <w:t xml:space="preserve">Last Updated: </w:t>
        </w:r>
        <w:r w:rsidRPr="00C533D0">
          <w:rPr>
            <w:rFonts w:cs="Arial"/>
            <w:sz w:val="16"/>
          </w:rPr>
          <w:fldChar w:fldCharType="begin"/>
        </w:r>
        <w:r w:rsidRPr="00C533D0">
          <w:rPr>
            <w:rFonts w:cs="Arial"/>
            <w:sz w:val="16"/>
          </w:rPr>
          <w:instrText xml:space="preserve"> DOCPROPERTY  LastSavedTime  \* MERGEFORMAT </w:instrText>
        </w:r>
        <w:r w:rsidRPr="00C533D0">
          <w:rPr>
            <w:rFonts w:cs="Arial"/>
            <w:sz w:val="16"/>
          </w:rPr>
          <w:fldChar w:fldCharType="separate"/>
        </w:r>
        <w:r w:rsidRPr="00C533D0">
          <w:rPr>
            <w:rFonts w:cs="Arial"/>
            <w:sz w:val="16"/>
          </w:rPr>
          <w:fldChar w:fldCharType="end"/>
        </w:r>
        <w:r w:rsidR="00C7525A">
          <w:rPr>
            <w:rFonts w:cs="Arial"/>
            <w:sz w:val="16"/>
          </w:rPr>
          <w:t>November 2024</w:t>
        </w:r>
      </w:p>
      <w:p w14:paraId="075316A6" w14:textId="77777777" w:rsidR="00096397" w:rsidRDefault="00096397" w:rsidP="002E0548">
        <w:pPr>
          <w:pStyle w:val="Footer"/>
          <w:jc w:val="right"/>
        </w:pPr>
        <w:r w:rsidRPr="008C590B">
          <w:rPr>
            <w:rFonts w:cs="Arial"/>
            <w:sz w:val="16"/>
          </w:rPr>
          <w:t>© SA</w:t>
        </w:r>
        <w:r>
          <w:rPr>
            <w:rFonts w:cs="Arial"/>
            <w:sz w:val="16"/>
          </w:rPr>
          <w:t>CE Board of South Australia 2017</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06B8" w14:textId="77F464FC" w:rsidR="00E24716" w:rsidRDefault="00E24716">
    <w:pPr>
      <w:pStyle w:val="Footer"/>
    </w:pPr>
    <w:r>
      <w:rPr>
        <w:noProof/>
      </w:rPr>
      <mc:AlternateContent>
        <mc:Choice Requires="wps">
          <w:drawing>
            <wp:anchor distT="0" distB="0" distL="0" distR="0" simplePos="0" relativeHeight="251656192" behindDoc="0" locked="0" layoutInCell="1" allowOverlap="1" wp14:anchorId="75D321B6" wp14:editId="76946BB7">
              <wp:simplePos x="635" y="635"/>
              <wp:positionH relativeFrom="page">
                <wp:align>center</wp:align>
              </wp:positionH>
              <wp:positionV relativeFrom="page">
                <wp:align>bottom</wp:align>
              </wp:positionV>
              <wp:extent cx="443865" cy="443865"/>
              <wp:effectExtent l="0" t="0" r="18415" b="0"/>
              <wp:wrapNone/>
              <wp:docPr id="775699606" name="Text Box 1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C33D30" w14:textId="780F4090" w:rsidR="00E24716" w:rsidRPr="00E24716" w:rsidRDefault="00E24716" w:rsidP="00E24716">
                          <w:pPr>
                            <w:rPr>
                              <w:rFonts w:eastAsia="Arial" w:cs="Arial"/>
                              <w:noProof/>
                              <w:color w:val="A80000"/>
                              <w:sz w:val="24"/>
                            </w:rPr>
                          </w:pPr>
                          <w:r w:rsidRPr="00E24716">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321B6" id="_x0000_t202" coordsize="21600,21600" o:spt="202" path="m,l,21600r21600,l21600,xe">
              <v:stroke joinstyle="miter"/>
              <v:path gradientshapeok="t" o:connecttype="rect"/>
            </v:shapetype>
            <v:shape id="Text Box 13" o:spid="_x0000_s1038" type="#_x0000_t202" alt="OFFICIAL " style="position:absolute;margin-left:0;margin-top:0;width:34.95pt;height:34.9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7C33D30" w14:textId="780F4090" w:rsidR="00E24716" w:rsidRPr="00E24716" w:rsidRDefault="00E24716" w:rsidP="00E24716">
                    <w:pPr>
                      <w:rPr>
                        <w:rFonts w:eastAsia="Arial" w:cs="Arial"/>
                        <w:noProof/>
                        <w:color w:val="A80000"/>
                        <w:sz w:val="24"/>
                      </w:rPr>
                    </w:pPr>
                    <w:r w:rsidRPr="00E24716">
                      <w:rPr>
                        <w:rFonts w:eastAsia="Arial" w:cs="Arial"/>
                        <w:noProof/>
                        <w:color w:val="A80000"/>
                        <w:sz w:val="24"/>
                      </w:rPr>
                      <w:t xml:space="preserve">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6C9C" w14:textId="44A37BBD" w:rsidR="00E24716" w:rsidRDefault="00E24716">
    <w:pPr>
      <w:pStyle w:val="Footer"/>
    </w:pPr>
    <w:r>
      <w:rPr>
        <w:noProof/>
      </w:rPr>
      <mc:AlternateContent>
        <mc:Choice Requires="wps">
          <w:drawing>
            <wp:anchor distT="0" distB="0" distL="0" distR="0" simplePos="0" relativeHeight="251662336" behindDoc="0" locked="0" layoutInCell="1" allowOverlap="1" wp14:anchorId="4ECECF96" wp14:editId="30FAB3B6">
              <wp:simplePos x="635" y="635"/>
              <wp:positionH relativeFrom="page">
                <wp:align>center</wp:align>
              </wp:positionH>
              <wp:positionV relativeFrom="page">
                <wp:align>bottom</wp:align>
              </wp:positionV>
              <wp:extent cx="443865" cy="443865"/>
              <wp:effectExtent l="0" t="0" r="18415" b="0"/>
              <wp:wrapNone/>
              <wp:docPr id="61673093" name="Text Box 1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CDB502" w14:textId="43A5FE45" w:rsidR="00E24716" w:rsidRPr="00E24716" w:rsidRDefault="00E24716" w:rsidP="00E24716">
                          <w:pPr>
                            <w:rPr>
                              <w:rFonts w:eastAsia="Arial" w:cs="Arial"/>
                              <w:noProof/>
                              <w:color w:val="A80000"/>
                              <w:sz w:val="24"/>
                            </w:rPr>
                          </w:pPr>
                          <w:r w:rsidRPr="00E24716">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CECF96" id="_x0000_t202" coordsize="21600,21600" o:spt="202" path="m,l,21600r21600,l21600,xe">
              <v:stroke joinstyle="miter"/>
              <v:path gradientshapeok="t" o:connecttype="rect"/>
            </v:shapetype>
            <v:shape id="Text Box 17" o:spid="_x0000_s1041"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59CDB502" w14:textId="43A5FE45" w:rsidR="00E24716" w:rsidRPr="00E24716" w:rsidRDefault="00E24716" w:rsidP="00E24716">
                    <w:pPr>
                      <w:rPr>
                        <w:rFonts w:eastAsia="Arial" w:cs="Arial"/>
                        <w:noProof/>
                        <w:color w:val="A80000"/>
                        <w:sz w:val="24"/>
                      </w:rPr>
                    </w:pPr>
                    <w:r w:rsidRPr="00E24716">
                      <w:rPr>
                        <w:rFonts w:eastAsia="Arial" w:cs="Arial"/>
                        <w:noProof/>
                        <w:color w:val="A80000"/>
                        <w:sz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9654" w14:textId="77777777" w:rsidR="00E24716" w:rsidRDefault="00E24716" w:rsidP="00552CD0">
    <w:pPr>
      <w:pStyle w:val="Footer"/>
      <w:tabs>
        <w:tab w:val="clear" w:pos="4513"/>
        <w:tab w:val="clear" w:pos="9026"/>
        <w:tab w:val="left" w:pos="0"/>
        <w:tab w:val="right" w:pos="9214"/>
      </w:tabs>
      <w:jc w:val="center"/>
    </w:pPr>
    <w:r>
      <w:rPr>
        <w:noProof/>
      </w:rPr>
      <mc:AlternateContent>
        <mc:Choice Requires="wps">
          <w:drawing>
            <wp:anchor distT="0" distB="0" distL="0" distR="0" simplePos="0" relativeHeight="251669504" behindDoc="0" locked="0" layoutInCell="1" allowOverlap="1" wp14:anchorId="11C082AE" wp14:editId="1CCD18DF">
              <wp:simplePos x="635" y="635"/>
              <wp:positionH relativeFrom="page">
                <wp:align>center</wp:align>
              </wp:positionH>
              <wp:positionV relativeFrom="page">
                <wp:align>bottom</wp:align>
              </wp:positionV>
              <wp:extent cx="443865" cy="443865"/>
              <wp:effectExtent l="0" t="0" r="18415" b="0"/>
              <wp:wrapNone/>
              <wp:docPr id="1477471456" name="Text Box 1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C44BC" w14:textId="6895AFA5" w:rsidR="00E24716" w:rsidRPr="00E24716" w:rsidRDefault="00E24716" w:rsidP="00E24716">
                          <w:pPr>
                            <w:rPr>
                              <w:rFonts w:eastAsia="Arial" w:cs="Arial"/>
                              <w:noProof/>
                              <w:color w:val="A80000"/>
                              <w:sz w:val="24"/>
                            </w:rPr>
                          </w:pPr>
                          <w:r w:rsidRPr="00E24716">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082AE" id="_x0000_t202" coordsize="21600,21600" o:spt="202" path="m,l,21600r21600,l21600,xe">
              <v:stroke joinstyle="miter"/>
              <v:path gradientshapeok="t" o:connecttype="rect"/>
            </v:shapetype>
            <v:shape id="Text Box 18" o:spid="_x0000_s1042" type="#_x0000_t202" alt="OFFICIAL "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46C44BC" w14:textId="6895AFA5" w:rsidR="00E24716" w:rsidRPr="00E24716" w:rsidRDefault="00E24716" w:rsidP="00E24716">
                    <w:pPr>
                      <w:rPr>
                        <w:rFonts w:eastAsia="Arial" w:cs="Arial"/>
                        <w:noProof/>
                        <w:color w:val="A80000"/>
                        <w:sz w:val="24"/>
                      </w:rPr>
                    </w:pPr>
                    <w:r w:rsidRPr="00E24716">
                      <w:rPr>
                        <w:rFonts w:eastAsia="Arial" w:cs="Arial"/>
                        <w:noProof/>
                        <w:color w:val="A80000"/>
                        <w:sz w:val="24"/>
                      </w:rPr>
                      <w:t xml:space="preserve">OFFICIAL </w:t>
                    </w:r>
                  </w:p>
                </w:txbxContent>
              </v:textbox>
              <w10:wrap anchorx="page" anchory="page"/>
            </v:shape>
          </w:pict>
        </mc:Fallback>
      </mc:AlternateContent>
    </w:r>
  </w:p>
  <w:sdt>
    <w:sdtPr>
      <w:id w:val="-1246798156"/>
      <w:docPartObj>
        <w:docPartGallery w:val="Page Numbers (Top of Page)"/>
        <w:docPartUnique/>
      </w:docPartObj>
    </w:sdtPr>
    <w:sdtContent>
      <w:p w14:paraId="075316A8" w14:textId="5D224E95" w:rsidR="00C12D21" w:rsidRDefault="00C12D21" w:rsidP="00552CD0">
        <w:pPr>
          <w:pStyle w:val="Footer"/>
          <w:tabs>
            <w:tab w:val="clear" w:pos="4513"/>
            <w:tab w:val="clear" w:pos="9026"/>
            <w:tab w:val="left" w:pos="0"/>
            <w:tab w:val="right" w:pos="9214"/>
          </w:tabs>
          <w:jc w:val="center"/>
        </w:pPr>
      </w:p>
      <w:p w14:paraId="075316A9" w14:textId="77777777" w:rsidR="00C12D21" w:rsidRDefault="00C12D21" w:rsidP="00C12D21">
        <w:pPr>
          <w:pStyle w:val="Footer"/>
          <w:tabs>
            <w:tab w:val="clear" w:pos="4513"/>
            <w:tab w:val="clear" w:pos="9026"/>
            <w:tab w:val="left" w:pos="0"/>
            <w:tab w:val="right" w:pos="13750"/>
          </w:tabs>
          <w:jc w:val="center"/>
          <w:rPr>
            <w:rFonts w:cs="Arial"/>
            <w:sz w:val="16"/>
          </w:rPr>
        </w:pPr>
        <w:r w:rsidRPr="006D3A2D">
          <w:rPr>
            <w:bCs/>
            <w:sz w:val="18"/>
            <w:szCs w:val="18"/>
          </w:rPr>
          <w:fldChar w:fldCharType="begin"/>
        </w:r>
        <w:r w:rsidRPr="006D3A2D">
          <w:rPr>
            <w:bCs/>
            <w:sz w:val="18"/>
            <w:szCs w:val="18"/>
          </w:rPr>
          <w:instrText xml:space="preserve"> PAGE </w:instrText>
        </w:r>
        <w:r w:rsidRPr="006D3A2D">
          <w:rPr>
            <w:bCs/>
            <w:sz w:val="18"/>
            <w:szCs w:val="18"/>
          </w:rPr>
          <w:fldChar w:fldCharType="separate"/>
        </w:r>
        <w:r w:rsidR="002B13E6">
          <w:rPr>
            <w:bCs/>
            <w:noProof/>
            <w:sz w:val="18"/>
            <w:szCs w:val="18"/>
          </w:rPr>
          <w:t>5</w:t>
        </w:r>
        <w:r w:rsidRPr="006D3A2D">
          <w:rPr>
            <w:bCs/>
            <w:sz w:val="18"/>
            <w:szCs w:val="18"/>
          </w:rPr>
          <w:fldChar w:fldCharType="end"/>
        </w:r>
        <w:r w:rsidRPr="006D3A2D">
          <w:rPr>
            <w:sz w:val="18"/>
            <w:szCs w:val="18"/>
          </w:rPr>
          <w:t xml:space="preserve"> of </w:t>
        </w:r>
        <w:r w:rsidRPr="006D3A2D">
          <w:rPr>
            <w:bCs/>
            <w:sz w:val="18"/>
            <w:szCs w:val="18"/>
          </w:rPr>
          <w:fldChar w:fldCharType="begin"/>
        </w:r>
        <w:r w:rsidRPr="006D3A2D">
          <w:rPr>
            <w:bCs/>
            <w:sz w:val="18"/>
            <w:szCs w:val="18"/>
          </w:rPr>
          <w:instrText xml:space="preserve"> NUMPAGES  </w:instrText>
        </w:r>
        <w:r w:rsidRPr="006D3A2D">
          <w:rPr>
            <w:bCs/>
            <w:sz w:val="18"/>
            <w:szCs w:val="18"/>
          </w:rPr>
          <w:fldChar w:fldCharType="separate"/>
        </w:r>
        <w:r w:rsidR="002B13E6">
          <w:rPr>
            <w:bCs/>
            <w:noProof/>
            <w:sz w:val="18"/>
            <w:szCs w:val="18"/>
          </w:rPr>
          <w:t>5</w:t>
        </w:r>
        <w:r w:rsidRPr="006D3A2D">
          <w:rPr>
            <w:bCs/>
            <w:sz w:val="18"/>
            <w:szCs w:val="18"/>
          </w:rPr>
          <w:fldChar w:fldCharType="end"/>
        </w:r>
        <w:r>
          <w:rPr>
            <w:bCs/>
            <w:sz w:val="18"/>
            <w:szCs w:val="18"/>
          </w:rPr>
          <w:t xml:space="preserve">                                                                                                          </w:t>
        </w:r>
        <w:r>
          <w:rPr>
            <w:rFonts w:cs="Arial"/>
            <w:sz w:val="16"/>
          </w:rPr>
          <w:t>Stage 1 Chemistry – AT1 Investigations Folio</w:t>
        </w:r>
      </w:p>
      <w:p w14:paraId="075316AA" w14:textId="13E94013" w:rsidR="00C12D21" w:rsidRDefault="00C12D21" w:rsidP="002E0548">
        <w:pPr>
          <w:pStyle w:val="Footer"/>
          <w:jc w:val="right"/>
          <w:rPr>
            <w:rFonts w:cs="Arial"/>
            <w:sz w:val="16"/>
          </w:rPr>
        </w:pPr>
        <w:r w:rsidRPr="00C533D0">
          <w:rPr>
            <w:rFonts w:cs="Arial"/>
            <w:sz w:val="16"/>
          </w:rPr>
          <w:t>Ref:</w:t>
        </w:r>
        <w:r w:rsidR="00C7525A">
          <w:rPr>
            <w:rFonts w:cs="Arial"/>
            <w:sz w:val="16"/>
          </w:rPr>
          <w:t xml:space="preserve"> </w:t>
        </w:r>
        <w:r w:rsidR="00C7525A" w:rsidRPr="00C7525A">
          <w:rPr>
            <w:rFonts w:cs="Arial"/>
            <w:sz w:val="16"/>
          </w:rPr>
          <w:t>A1446935</w:t>
        </w:r>
        <w:r>
          <w:rPr>
            <w:rFonts w:cs="Arial"/>
            <w:sz w:val="16"/>
          </w:rPr>
          <w:t xml:space="preserve">, </w:t>
        </w:r>
        <w:r w:rsidRPr="00C533D0">
          <w:rPr>
            <w:rFonts w:cs="Arial"/>
            <w:sz w:val="16"/>
          </w:rPr>
          <w:t xml:space="preserve">Last Updated: </w:t>
        </w:r>
        <w:r w:rsidR="00C72D3A">
          <w:rPr>
            <w:rFonts w:cs="Arial"/>
            <w:sz w:val="16"/>
          </w:rPr>
          <w:t>November 2024</w:t>
        </w:r>
      </w:p>
      <w:p w14:paraId="075316AB" w14:textId="77777777" w:rsidR="00C12D21" w:rsidRDefault="00C12D21" w:rsidP="002E0548">
        <w:pPr>
          <w:pStyle w:val="Footer"/>
          <w:jc w:val="right"/>
        </w:pPr>
        <w:r w:rsidRPr="008C590B">
          <w:rPr>
            <w:rFonts w:cs="Arial"/>
            <w:sz w:val="16"/>
          </w:rPr>
          <w:t>© SA</w:t>
        </w:r>
        <w:r>
          <w:rPr>
            <w:rFonts w:cs="Arial"/>
            <w:sz w:val="16"/>
          </w:rPr>
          <w:t>CE Board of South Australia 2017</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EA4D" w14:textId="77777777" w:rsidR="00E24716" w:rsidRDefault="00E24716" w:rsidP="00552CD0">
    <w:pPr>
      <w:pStyle w:val="Footer"/>
      <w:tabs>
        <w:tab w:val="clear" w:pos="4513"/>
        <w:tab w:val="clear" w:pos="9026"/>
        <w:tab w:val="left" w:pos="0"/>
        <w:tab w:val="right" w:pos="9214"/>
        <w:tab w:val="left" w:pos="9356"/>
      </w:tabs>
      <w:jc w:val="center"/>
    </w:pPr>
    <w:r>
      <w:rPr>
        <w:noProof/>
      </w:rPr>
      <mc:AlternateContent>
        <mc:Choice Requires="wps">
          <w:drawing>
            <wp:anchor distT="0" distB="0" distL="0" distR="0" simplePos="0" relativeHeight="251644928" behindDoc="0" locked="0" layoutInCell="1" allowOverlap="1" wp14:anchorId="4D66952F" wp14:editId="7D96E6CA">
              <wp:simplePos x="635" y="635"/>
              <wp:positionH relativeFrom="page">
                <wp:align>center</wp:align>
              </wp:positionH>
              <wp:positionV relativeFrom="page">
                <wp:align>bottom</wp:align>
              </wp:positionV>
              <wp:extent cx="443865" cy="443865"/>
              <wp:effectExtent l="0" t="0" r="18415" b="0"/>
              <wp:wrapNone/>
              <wp:docPr id="397886447" name="Text Box 1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0882C3" w14:textId="5E8D3C1E" w:rsidR="00E24716" w:rsidRPr="00E24716" w:rsidRDefault="00E24716" w:rsidP="00E24716">
                          <w:pPr>
                            <w:rPr>
                              <w:rFonts w:eastAsia="Arial" w:cs="Arial"/>
                              <w:noProof/>
                              <w:color w:val="A80000"/>
                              <w:sz w:val="24"/>
                            </w:rPr>
                          </w:pPr>
                          <w:r w:rsidRPr="00E24716">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6952F" id="_x0000_t202" coordsize="21600,21600" o:spt="202" path="m,l,21600r21600,l21600,xe">
              <v:stroke joinstyle="miter"/>
              <v:path gradientshapeok="t" o:connecttype="rect"/>
            </v:shapetype>
            <v:shape id="Text Box 16" o:spid="_x0000_s1044" type="#_x0000_t202" alt="OFFICIAL " style="position:absolute;left:0;text-align:left;margin-left:0;margin-top:0;width:34.95pt;height:34.95pt;z-index:2516449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10882C3" w14:textId="5E8D3C1E" w:rsidR="00E24716" w:rsidRPr="00E24716" w:rsidRDefault="00E24716" w:rsidP="00E24716">
                    <w:pPr>
                      <w:rPr>
                        <w:rFonts w:eastAsia="Arial" w:cs="Arial"/>
                        <w:noProof/>
                        <w:color w:val="A80000"/>
                        <w:sz w:val="24"/>
                      </w:rPr>
                    </w:pPr>
                    <w:r w:rsidRPr="00E24716">
                      <w:rPr>
                        <w:rFonts w:eastAsia="Arial" w:cs="Arial"/>
                        <w:noProof/>
                        <w:color w:val="A80000"/>
                        <w:sz w:val="24"/>
                      </w:rPr>
                      <w:t xml:space="preserve">OFFICIAL </w:t>
                    </w:r>
                  </w:p>
                </w:txbxContent>
              </v:textbox>
              <w10:wrap anchorx="page" anchory="page"/>
            </v:shape>
          </w:pict>
        </mc:Fallback>
      </mc:AlternateContent>
    </w:r>
  </w:p>
  <w:sdt>
    <w:sdtPr>
      <w:id w:val="845755607"/>
      <w:docPartObj>
        <w:docPartGallery w:val="Page Numbers (Top of Page)"/>
        <w:docPartUnique/>
      </w:docPartObj>
    </w:sdtPr>
    <w:sdtContent>
      <w:p w14:paraId="075316AC" w14:textId="7A18825C" w:rsidR="00552CD0" w:rsidRDefault="00552CD0" w:rsidP="00552CD0">
        <w:pPr>
          <w:pStyle w:val="Footer"/>
          <w:tabs>
            <w:tab w:val="clear" w:pos="4513"/>
            <w:tab w:val="clear" w:pos="9026"/>
            <w:tab w:val="left" w:pos="0"/>
            <w:tab w:val="right" w:pos="9214"/>
            <w:tab w:val="left" w:pos="9356"/>
          </w:tabs>
          <w:jc w:val="center"/>
          <w:rPr>
            <w:rFonts w:cs="Arial"/>
            <w:sz w:val="16"/>
          </w:rPr>
        </w:pPr>
        <w:r w:rsidRPr="006D3A2D">
          <w:rPr>
            <w:bCs/>
            <w:sz w:val="18"/>
            <w:szCs w:val="18"/>
          </w:rPr>
          <w:fldChar w:fldCharType="begin"/>
        </w:r>
        <w:r w:rsidRPr="006D3A2D">
          <w:rPr>
            <w:bCs/>
            <w:sz w:val="18"/>
            <w:szCs w:val="18"/>
          </w:rPr>
          <w:instrText xml:space="preserve"> PAGE </w:instrText>
        </w:r>
        <w:r w:rsidRPr="006D3A2D">
          <w:rPr>
            <w:bCs/>
            <w:sz w:val="18"/>
            <w:szCs w:val="18"/>
          </w:rPr>
          <w:fldChar w:fldCharType="separate"/>
        </w:r>
        <w:r w:rsidR="002B13E6">
          <w:rPr>
            <w:bCs/>
            <w:noProof/>
            <w:sz w:val="18"/>
            <w:szCs w:val="18"/>
          </w:rPr>
          <w:t>3</w:t>
        </w:r>
        <w:r w:rsidRPr="006D3A2D">
          <w:rPr>
            <w:bCs/>
            <w:sz w:val="18"/>
            <w:szCs w:val="18"/>
          </w:rPr>
          <w:fldChar w:fldCharType="end"/>
        </w:r>
        <w:r w:rsidRPr="006D3A2D">
          <w:rPr>
            <w:sz w:val="18"/>
            <w:szCs w:val="18"/>
          </w:rPr>
          <w:t xml:space="preserve"> of </w:t>
        </w:r>
        <w:r w:rsidRPr="006D3A2D">
          <w:rPr>
            <w:bCs/>
            <w:sz w:val="18"/>
            <w:szCs w:val="18"/>
          </w:rPr>
          <w:fldChar w:fldCharType="begin"/>
        </w:r>
        <w:r w:rsidRPr="006D3A2D">
          <w:rPr>
            <w:bCs/>
            <w:sz w:val="18"/>
            <w:szCs w:val="18"/>
          </w:rPr>
          <w:instrText xml:space="preserve"> NUMPAGES  </w:instrText>
        </w:r>
        <w:r w:rsidRPr="006D3A2D">
          <w:rPr>
            <w:bCs/>
            <w:sz w:val="18"/>
            <w:szCs w:val="18"/>
          </w:rPr>
          <w:fldChar w:fldCharType="separate"/>
        </w:r>
        <w:r w:rsidR="002B13E6">
          <w:rPr>
            <w:bCs/>
            <w:noProof/>
            <w:sz w:val="18"/>
            <w:szCs w:val="18"/>
          </w:rPr>
          <w:t>5</w:t>
        </w:r>
        <w:r w:rsidRPr="006D3A2D">
          <w:rPr>
            <w:bCs/>
            <w:sz w:val="18"/>
            <w:szCs w:val="18"/>
          </w:rPr>
          <w:fldChar w:fldCharType="end"/>
        </w:r>
        <w:r>
          <w:rPr>
            <w:bCs/>
            <w:sz w:val="18"/>
            <w:szCs w:val="18"/>
          </w:rPr>
          <w:t xml:space="preserve">                   </w:t>
        </w:r>
        <w:r>
          <w:rPr>
            <w:bCs/>
            <w:sz w:val="18"/>
            <w:szCs w:val="18"/>
          </w:rPr>
          <w:tab/>
          <w:t xml:space="preserve">                         </w:t>
        </w:r>
        <w:r>
          <w:rPr>
            <w:rFonts w:cs="Arial"/>
            <w:sz w:val="16"/>
          </w:rPr>
          <w:t>Stage 1 Chemistry – AT1 Investigations Folio</w:t>
        </w:r>
      </w:p>
      <w:p w14:paraId="075316AD" w14:textId="0EC82913" w:rsidR="00552CD0" w:rsidRDefault="00552CD0" w:rsidP="00552CD0">
        <w:pPr>
          <w:pStyle w:val="Footer"/>
          <w:jc w:val="right"/>
          <w:rPr>
            <w:rFonts w:cs="Arial"/>
            <w:sz w:val="16"/>
          </w:rPr>
        </w:pPr>
        <w:r w:rsidRPr="00C533D0">
          <w:rPr>
            <w:rFonts w:cs="Arial"/>
            <w:sz w:val="16"/>
          </w:rPr>
          <w:t>Ref:</w:t>
        </w:r>
        <w:r>
          <w:rPr>
            <w:rFonts w:cs="Arial"/>
            <w:sz w:val="16"/>
          </w:rPr>
          <w:t xml:space="preserve"> </w:t>
        </w:r>
        <w:r w:rsidR="00C7525A" w:rsidRPr="00C7525A">
          <w:rPr>
            <w:rFonts w:cs="Arial"/>
            <w:sz w:val="16"/>
          </w:rPr>
          <w:t>A1446935</w:t>
        </w:r>
        <w:r>
          <w:rPr>
            <w:rFonts w:cs="Arial"/>
            <w:sz w:val="16"/>
          </w:rPr>
          <w:t xml:space="preserve">, </w:t>
        </w:r>
        <w:r w:rsidRPr="00C533D0">
          <w:rPr>
            <w:rFonts w:cs="Arial"/>
            <w:sz w:val="16"/>
          </w:rPr>
          <w:t xml:space="preserve">Last Updated: </w:t>
        </w:r>
        <w:r w:rsidRPr="00C533D0">
          <w:rPr>
            <w:rFonts w:cs="Arial"/>
            <w:sz w:val="16"/>
          </w:rPr>
          <w:fldChar w:fldCharType="begin"/>
        </w:r>
        <w:r w:rsidRPr="00C533D0">
          <w:rPr>
            <w:rFonts w:cs="Arial"/>
            <w:sz w:val="16"/>
          </w:rPr>
          <w:instrText xml:space="preserve"> DOCPROPERTY  LastSavedTime  \* MERGEFORMAT </w:instrText>
        </w:r>
        <w:r w:rsidRPr="00C533D0">
          <w:rPr>
            <w:rFonts w:cs="Arial"/>
            <w:sz w:val="16"/>
          </w:rPr>
          <w:fldChar w:fldCharType="separate"/>
        </w:r>
        <w:r w:rsidR="00C72D3A">
          <w:rPr>
            <w:rFonts w:cs="Arial"/>
            <w:sz w:val="16"/>
          </w:rPr>
          <w:t>November 2024</w:t>
        </w:r>
        <w:r w:rsidRPr="00C533D0">
          <w:rPr>
            <w:rFonts w:cs="Arial"/>
            <w:sz w:val="16"/>
          </w:rPr>
          <w:fldChar w:fldCharType="end"/>
        </w:r>
      </w:p>
      <w:p w14:paraId="075316AE" w14:textId="77777777" w:rsidR="00552CD0" w:rsidRDefault="00552CD0" w:rsidP="00552CD0">
        <w:pPr>
          <w:pStyle w:val="Footer"/>
          <w:jc w:val="right"/>
        </w:pPr>
        <w:r w:rsidRPr="008C590B">
          <w:rPr>
            <w:rFonts w:cs="Arial"/>
            <w:sz w:val="16"/>
          </w:rPr>
          <w:t>© SA</w:t>
        </w:r>
        <w:r>
          <w:rPr>
            <w:rFonts w:cs="Arial"/>
            <w:sz w:val="16"/>
          </w:rPr>
          <w:t>CE Board of South Australia 2017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84950" w14:textId="77777777" w:rsidR="0093367D" w:rsidRDefault="0093367D" w:rsidP="00303DA8">
      <w:r>
        <w:separator/>
      </w:r>
    </w:p>
  </w:footnote>
  <w:footnote w:type="continuationSeparator" w:id="0">
    <w:p w14:paraId="2BF63D3E" w14:textId="77777777" w:rsidR="0093367D" w:rsidRDefault="0093367D" w:rsidP="00303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A787" w14:textId="6E69FF0F" w:rsidR="00E24716" w:rsidRDefault="00E24716">
    <w:pPr>
      <w:pStyle w:val="Header"/>
    </w:pPr>
    <w:r>
      <w:rPr>
        <w:noProof/>
      </w:rPr>
      <mc:AlternateContent>
        <mc:Choice Requires="wps">
          <w:drawing>
            <wp:anchor distT="0" distB="0" distL="0" distR="0" simplePos="0" relativeHeight="251653120" behindDoc="0" locked="0" layoutInCell="1" allowOverlap="1" wp14:anchorId="736AC3B4" wp14:editId="2120D10A">
              <wp:simplePos x="635" y="635"/>
              <wp:positionH relativeFrom="page">
                <wp:align>center</wp:align>
              </wp:positionH>
              <wp:positionV relativeFrom="page">
                <wp:align>top</wp:align>
              </wp:positionV>
              <wp:extent cx="443865" cy="443865"/>
              <wp:effectExtent l="0" t="0" r="18415" b="15240"/>
              <wp:wrapNone/>
              <wp:docPr id="165397024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6D70C5" w14:textId="6F8C20F0" w:rsidR="00E24716" w:rsidRPr="00E24716" w:rsidRDefault="00E24716" w:rsidP="00E24716">
                          <w:pPr>
                            <w:rPr>
                              <w:rFonts w:eastAsia="Arial" w:cs="Arial"/>
                              <w:noProof/>
                              <w:color w:val="A80000"/>
                              <w:sz w:val="24"/>
                            </w:rPr>
                          </w:pPr>
                          <w:r w:rsidRPr="00E24716">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6AC3B4" id="_x0000_t202" coordsize="21600,21600" o:spt="202" path="m,l,21600r21600,l21600,xe">
              <v:stroke joinstyle="miter"/>
              <v:path gradientshapeok="t" o:connecttype="rect"/>
            </v:shapetype>
            <v:shape id="_x0000_s1033" type="#_x0000_t202" alt="OFFICIAL" style="position:absolute;margin-left:0;margin-top:0;width:34.95pt;height:34.9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66D70C5" w14:textId="6F8C20F0" w:rsidR="00E24716" w:rsidRPr="00E24716" w:rsidRDefault="00E24716" w:rsidP="00E24716">
                    <w:pPr>
                      <w:rPr>
                        <w:rFonts w:eastAsia="Arial" w:cs="Arial"/>
                        <w:noProof/>
                        <w:color w:val="A80000"/>
                        <w:sz w:val="24"/>
                      </w:rPr>
                    </w:pPr>
                    <w:r w:rsidRPr="00E24716">
                      <w:rPr>
                        <w:rFonts w:eastAsia="Arial" w:cs="Arial"/>
                        <w:noProof/>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16A2" w14:textId="30E1CE31" w:rsidR="006A5C9E" w:rsidRPr="00FC29FC" w:rsidRDefault="00E24716" w:rsidP="00FC29FC">
    <w:pPr>
      <w:pStyle w:val="Header"/>
      <w:rPr>
        <w:sz w:val="10"/>
      </w:rPr>
    </w:pPr>
    <w:r>
      <w:rPr>
        <w:noProof/>
        <w:sz w:val="10"/>
      </w:rPr>
      <mc:AlternateContent>
        <mc:Choice Requires="wps">
          <w:drawing>
            <wp:anchor distT="0" distB="0" distL="0" distR="0" simplePos="0" relativeHeight="251654144" behindDoc="0" locked="0" layoutInCell="1" allowOverlap="1" wp14:anchorId="61AFFBF3" wp14:editId="030037A4">
              <wp:simplePos x="915035" y="468630"/>
              <wp:positionH relativeFrom="page">
                <wp:align>center</wp:align>
              </wp:positionH>
              <wp:positionV relativeFrom="page">
                <wp:align>top</wp:align>
              </wp:positionV>
              <wp:extent cx="443865" cy="443865"/>
              <wp:effectExtent l="0" t="0" r="18415" b="15240"/>
              <wp:wrapNone/>
              <wp:docPr id="122464040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40A22C" w14:textId="509A4A06" w:rsidR="00E24716" w:rsidRPr="00E24716" w:rsidRDefault="00E24716" w:rsidP="00E24716">
                          <w:pPr>
                            <w:rPr>
                              <w:rFonts w:eastAsia="Arial" w:cs="Arial"/>
                              <w:noProof/>
                              <w:color w:val="A80000"/>
                              <w:sz w:val="24"/>
                            </w:rPr>
                          </w:pPr>
                          <w:r w:rsidRPr="00E24716">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AFFBF3" id="_x0000_t202" coordsize="21600,21600" o:spt="202" path="m,l,21600r21600,l21600,xe">
              <v:stroke joinstyle="miter"/>
              <v:path gradientshapeok="t" o:connecttype="rect"/>
            </v:shapetype>
            <v:shape id="Text Box 6" o:spid="_x0000_s1034" type="#_x0000_t202" alt="OFFICIAL" style="position:absolute;margin-left:0;margin-top:0;width:34.95pt;height:34.9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E40A22C" w14:textId="509A4A06" w:rsidR="00E24716" w:rsidRPr="00E24716" w:rsidRDefault="00E24716" w:rsidP="00E24716">
                    <w:pPr>
                      <w:rPr>
                        <w:rFonts w:eastAsia="Arial" w:cs="Arial"/>
                        <w:noProof/>
                        <w:color w:val="A80000"/>
                        <w:sz w:val="24"/>
                      </w:rPr>
                    </w:pPr>
                    <w:r w:rsidRPr="00E24716">
                      <w:rPr>
                        <w:rFonts w:eastAsia="Arial" w:cs="Arial"/>
                        <w:noProof/>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AC22" w14:textId="5789BC18" w:rsidR="00E24716" w:rsidRDefault="00E24716">
    <w:pPr>
      <w:pStyle w:val="Header"/>
    </w:pPr>
    <w:r>
      <w:rPr>
        <w:noProof/>
      </w:rPr>
      <mc:AlternateContent>
        <mc:Choice Requires="wps">
          <w:drawing>
            <wp:anchor distT="0" distB="0" distL="0" distR="0" simplePos="0" relativeHeight="251652096" behindDoc="0" locked="0" layoutInCell="1" allowOverlap="1" wp14:anchorId="5A01BF61" wp14:editId="470A9F87">
              <wp:simplePos x="635" y="635"/>
              <wp:positionH relativeFrom="page">
                <wp:align>center</wp:align>
              </wp:positionH>
              <wp:positionV relativeFrom="page">
                <wp:align>top</wp:align>
              </wp:positionV>
              <wp:extent cx="443865" cy="443865"/>
              <wp:effectExtent l="0" t="0" r="18415" b="15240"/>
              <wp:wrapNone/>
              <wp:docPr id="143825719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A1E9F" w14:textId="19B5AB95" w:rsidR="00E24716" w:rsidRPr="00E24716" w:rsidRDefault="00E24716" w:rsidP="00E24716">
                          <w:pPr>
                            <w:rPr>
                              <w:rFonts w:eastAsia="Arial" w:cs="Arial"/>
                              <w:noProof/>
                              <w:color w:val="A80000"/>
                              <w:sz w:val="24"/>
                            </w:rPr>
                          </w:pPr>
                          <w:r w:rsidRPr="00E24716">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01BF61" id="_x0000_t202" coordsize="21600,21600" o:spt="202" path="m,l,21600r21600,l21600,xe">
              <v:stroke joinstyle="miter"/>
              <v:path gradientshapeok="t" o:connecttype="rect"/>
            </v:shapetype>
            <v:shape id="_x0000_s1037" type="#_x0000_t202" alt="OFFICIAL" style="position:absolute;margin-left:0;margin-top:0;width:34.95pt;height:34.9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D3A1E9F" w14:textId="19B5AB95" w:rsidR="00E24716" w:rsidRPr="00E24716" w:rsidRDefault="00E24716" w:rsidP="00E24716">
                    <w:pPr>
                      <w:rPr>
                        <w:rFonts w:eastAsia="Arial" w:cs="Arial"/>
                        <w:noProof/>
                        <w:color w:val="A80000"/>
                        <w:sz w:val="24"/>
                      </w:rPr>
                    </w:pPr>
                    <w:r w:rsidRPr="00E24716">
                      <w:rPr>
                        <w:rFonts w:eastAsia="Arial" w:cs="Arial"/>
                        <w:noProof/>
                        <w:color w:val="A8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55DF" w14:textId="0A1EBA37" w:rsidR="00E24716" w:rsidRDefault="00E24716">
    <w:pPr>
      <w:pStyle w:val="Header"/>
    </w:pPr>
    <w:r>
      <w:rPr>
        <w:noProof/>
      </w:rPr>
      <mc:AlternateContent>
        <mc:Choice Requires="wps">
          <w:drawing>
            <wp:anchor distT="0" distB="0" distL="0" distR="0" simplePos="0" relativeHeight="251659264" behindDoc="0" locked="0" layoutInCell="1" allowOverlap="1" wp14:anchorId="57DA8B2C" wp14:editId="0BE45088">
              <wp:simplePos x="635" y="635"/>
              <wp:positionH relativeFrom="page">
                <wp:align>center</wp:align>
              </wp:positionH>
              <wp:positionV relativeFrom="page">
                <wp:align>top</wp:align>
              </wp:positionV>
              <wp:extent cx="443865" cy="443865"/>
              <wp:effectExtent l="0" t="0" r="18415" b="15240"/>
              <wp:wrapNone/>
              <wp:docPr id="15881719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4879C5" w14:textId="10745B3A" w:rsidR="00E24716" w:rsidRPr="00E24716" w:rsidRDefault="00E24716" w:rsidP="00E24716">
                          <w:pPr>
                            <w:rPr>
                              <w:rFonts w:eastAsia="Arial" w:cs="Arial"/>
                              <w:noProof/>
                              <w:color w:val="A80000"/>
                              <w:sz w:val="24"/>
                            </w:rPr>
                          </w:pPr>
                          <w:r w:rsidRPr="00E24716">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DA8B2C" id="_x0000_t202" coordsize="21600,21600" o:spt="202" path="m,l,21600r21600,l21600,xe">
              <v:stroke joinstyle="miter"/>
              <v:path gradientshapeok="t" o:connecttype="rect"/>
            </v:shapetype>
            <v:shape id="_x0000_s1039"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D4879C5" w14:textId="10745B3A" w:rsidR="00E24716" w:rsidRPr="00E24716" w:rsidRDefault="00E24716" w:rsidP="00E24716">
                    <w:pPr>
                      <w:rPr>
                        <w:rFonts w:eastAsia="Arial" w:cs="Arial"/>
                        <w:noProof/>
                        <w:color w:val="A80000"/>
                        <w:sz w:val="24"/>
                      </w:rPr>
                    </w:pPr>
                    <w:r w:rsidRPr="00E24716">
                      <w:rPr>
                        <w:rFonts w:eastAsia="Arial" w:cs="Arial"/>
                        <w:noProof/>
                        <w:color w:val="A8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16A7" w14:textId="1DB8A348" w:rsidR="00E36C69" w:rsidRPr="006A5C9E" w:rsidRDefault="00E24716" w:rsidP="006A5C9E">
    <w:pPr>
      <w:pStyle w:val="Header"/>
    </w:pPr>
    <w:r>
      <w:rPr>
        <w:noProof/>
      </w:rPr>
      <mc:AlternateContent>
        <mc:Choice Requires="wps">
          <w:drawing>
            <wp:anchor distT="0" distB="0" distL="0" distR="0" simplePos="0" relativeHeight="251660288" behindDoc="0" locked="0" layoutInCell="1" allowOverlap="1" wp14:anchorId="4F5CC651" wp14:editId="50F232D1">
              <wp:simplePos x="635" y="635"/>
              <wp:positionH relativeFrom="page">
                <wp:align>center</wp:align>
              </wp:positionH>
              <wp:positionV relativeFrom="page">
                <wp:align>top</wp:align>
              </wp:positionV>
              <wp:extent cx="443865" cy="443865"/>
              <wp:effectExtent l="0" t="0" r="18415" b="15240"/>
              <wp:wrapNone/>
              <wp:docPr id="199145774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FB429E" w14:textId="69378009" w:rsidR="00E24716" w:rsidRPr="00E24716" w:rsidRDefault="00E24716" w:rsidP="00E24716">
                          <w:pPr>
                            <w:rPr>
                              <w:rFonts w:eastAsia="Arial" w:cs="Arial"/>
                              <w:noProof/>
                              <w:color w:val="A80000"/>
                              <w:sz w:val="24"/>
                            </w:rPr>
                          </w:pPr>
                          <w:r w:rsidRPr="00E24716">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5CC651" id="_x0000_t202" coordsize="21600,21600" o:spt="202" path="m,l,21600r21600,l21600,xe">
              <v:stroke joinstyle="miter"/>
              <v:path gradientshapeok="t" o:connecttype="rect"/>
            </v:shapetype>
            <v:shape id="_x0000_s1040"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53FB429E" w14:textId="69378009" w:rsidR="00E24716" w:rsidRPr="00E24716" w:rsidRDefault="00E24716" w:rsidP="00E24716">
                    <w:pPr>
                      <w:rPr>
                        <w:rFonts w:eastAsia="Arial" w:cs="Arial"/>
                        <w:noProof/>
                        <w:color w:val="A80000"/>
                        <w:sz w:val="24"/>
                      </w:rPr>
                    </w:pPr>
                    <w:r w:rsidRPr="00E24716">
                      <w:rPr>
                        <w:rFonts w:eastAsia="Arial" w:cs="Arial"/>
                        <w:noProof/>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F0F9" w14:textId="0F5D5563" w:rsidR="00E24716" w:rsidRDefault="00E24716">
    <w:pPr>
      <w:pStyle w:val="Header"/>
    </w:pPr>
    <w:r>
      <w:rPr>
        <w:noProof/>
      </w:rPr>
      <mc:AlternateContent>
        <mc:Choice Requires="wps">
          <w:drawing>
            <wp:anchor distT="0" distB="0" distL="0" distR="0" simplePos="0" relativeHeight="251657216" behindDoc="0" locked="0" layoutInCell="1" allowOverlap="1" wp14:anchorId="0AA161FA" wp14:editId="3A633B3C">
              <wp:simplePos x="635" y="635"/>
              <wp:positionH relativeFrom="page">
                <wp:align>center</wp:align>
              </wp:positionH>
              <wp:positionV relativeFrom="page">
                <wp:align>top</wp:align>
              </wp:positionV>
              <wp:extent cx="443865" cy="443865"/>
              <wp:effectExtent l="0" t="0" r="18415" b="15240"/>
              <wp:wrapNone/>
              <wp:docPr id="52123368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030E5" w14:textId="71909B41" w:rsidR="00E24716" w:rsidRPr="00E24716" w:rsidRDefault="00E24716" w:rsidP="00E24716">
                          <w:pPr>
                            <w:rPr>
                              <w:rFonts w:eastAsia="Arial" w:cs="Arial"/>
                              <w:noProof/>
                              <w:color w:val="A80000"/>
                              <w:sz w:val="24"/>
                            </w:rPr>
                          </w:pPr>
                          <w:r w:rsidRPr="00E24716">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A161FA" id="_x0000_t202" coordsize="21600,21600" o:spt="202" path="m,l,21600r21600,l21600,xe">
              <v:stroke joinstyle="miter"/>
              <v:path gradientshapeok="t" o:connecttype="rect"/>
            </v:shapetype>
            <v:shape id="_x0000_s1043"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38F030E5" w14:textId="71909B41" w:rsidR="00E24716" w:rsidRPr="00E24716" w:rsidRDefault="00E24716" w:rsidP="00E24716">
                    <w:pPr>
                      <w:rPr>
                        <w:rFonts w:eastAsia="Arial" w:cs="Arial"/>
                        <w:noProof/>
                        <w:color w:val="A80000"/>
                        <w:sz w:val="24"/>
                      </w:rPr>
                    </w:pPr>
                    <w:r w:rsidRPr="00E24716">
                      <w:rPr>
                        <w:rFonts w:eastAsia="Arial" w:cs="Arial"/>
                        <w:noProof/>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117C"/>
    <w:multiLevelType w:val="hybridMultilevel"/>
    <w:tmpl w:val="2DB28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843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7FE"/>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90F75"/>
    <w:rsid w:val="00096397"/>
    <w:rsid w:val="000A2219"/>
    <w:rsid w:val="000C461E"/>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E1CD7"/>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A365E"/>
    <w:rsid w:val="002B0D95"/>
    <w:rsid w:val="002B13E6"/>
    <w:rsid w:val="002B395F"/>
    <w:rsid w:val="002D0D3E"/>
    <w:rsid w:val="002D525F"/>
    <w:rsid w:val="002D5274"/>
    <w:rsid w:val="002E0548"/>
    <w:rsid w:val="002F39F5"/>
    <w:rsid w:val="002F4306"/>
    <w:rsid w:val="002F67A7"/>
    <w:rsid w:val="00301B3C"/>
    <w:rsid w:val="00303DA8"/>
    <w:rsid w:val="00306E61"/>
    <w:rsid w:val="003148EC"/>
    <w:rsid w:val="00314997"/>
    <w:rsid w:val="0032615B"/>
    <w:rsid w:val="0032749B"/>
    <w:rsid w:val="00331F17"/>
    <w:rsid w:val="0033456B"/>
    <w:rsid w:val="00342C6D"/>
    <w:rsid w:val="003430E6"/>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3B85"/>
    <w:rsid w:val="004F65A3"/>
    <w:rsid w:val="00515F2F"/>
    <w:rsid w:val="0051678F"/>
    <w:rsid w:val="00524A91"/>
    <w:rsid w:val="0053018A"/>
    <w:rsid w:val="00533D87"/>
    <w:rsid w:val="005426A0"/>
    <w:rsid w:val="00546BBF"/>
    <w:rsid w:val="00552441"/>
    <w:rsid w:val="00552CD0"/>
    <w:rsid w:val="005704DE"/>
    <w:rsid w:val="00571936"/>
    <w:rsid w:val="0057214A"/>
    <w:rsid w:val="00574340"/>
    <w:rsid w:val="0057538D"/>
    <w:rsid w:val="00580F10"/>
    <w:rsid w:val="00581D03"/>
    <w:rsid w:val="00581D7F"/>
    <w:rsid w:val="00583D4E"/>
    <w:rsid w:val="005A7B2B"/>
    <w:rsid w:val="005B24A2"/>
    <w:rsid w:val="005B2D29"/>
    <w:rsid w:val="005F3AE8"/>
    <w:rsid w:val="00611E40"/>
    <w:rsid w:val="00621841"/>
    <w:rsid w:val="00626837"/>
    <w:rsid w:val="006319F7"/>
    <w:rsid w:val="00651649"/>
    <w:rsid w:val="00654C77"/>
    <w:rsid w:val="00660189"/>
    <w:rsid w:val="006611CD"/>
    <w:rsid w:val="0066308D"/>
    <w:rsid w:val="00671696"/>
    <w:rsid w:val="00671CB7"/>
    <w:rsid w:val="00676EBD"/>
    <w:rsid w:val="006805E7"/>
    <w:rsid w:val="00687E49"/>
    <w:rsid w:val="006A5C9E"/>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27FE"/>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2B1A"/>
    <w:rsid w:val="008C6750"/>
    <w:rsid w:val="008D717F"/>
    <w:rsid w:val="008E14D1"/>
    <w:rsid w:val="008E791A"/>
    <w:rsid w:val="00920663"/>
    <w:rsid w:val="0092176F"/>
    <w:rsid w:val="0092183B"/>
    <w:rsid w:val="00925ED6"/>
    <w:rsid w:val="00926940"/>
    <w:rsid w:val="0093367D"/>
    <w:rsid w:val="0093737C"/>
    <w:rsid w:val="00944750"/>
    <w:rsid w:val="00955E30"/>
    <w:rsid w:val="0096528B"/>
    <w:rsid w:val="009770D1"/>
    <w:rsid w:val="00991B07"/>
    <w:rsid w:val="00996C3C"/>
    <w:rsid w:val="0099796F"/>
    <w:rsid w:val="009A7D3D"/>
    <w:rsid w:val="009B27B1"/>
    <w:rsid w:val="009C6CC2"/>
    <w:rsid w:val="009D4DB6"/>
    <w:rsid w:val="009D6855"/>
    <w:rsid w:val="009E3631"/>
    <w:rsid w:val="009E39B2"/>
    <w:rsid w:val="009F6B1A"/>
    <w:rsid w:val="00A032A4"/>
    <w:rsid w:val="00A05F9B"/>
    <w:rsid w:val="00A13C0C"/>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09B5"/>
    <w:rsid w:val="00AF2A2A"/>
    <w:rsid w:val="00AF5EA0"/>
    <w:rsid w:val="00B007B0"/>
    <w:rsid w:val="00B052A5"/>
    <w:rsid w:val="00B05838"/>
    <w:rsid w:val="00B17235"/>
    <w:rsid w:val="00B33260"/>
    <w:rsid w:val="00B34F12"/>
    <w:rsid w:val="00B35FD0"/>
    <w:rsid w:val="00B47D94"/>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2D21"/>
    <w:rsid w:val="00C13E31"/>
    <w:rsid w:val="00C317FF"/>
    <w:rsid w:val="00C450CD"/>
    <w:rsid w:val="00C5241C"/>
    <w:rsid w:val="00C640C8"/>
    <w:rsid w:val="00C64500"/>
    <w:rsid w:val="00C72D3A"/>
    <w:rsid w:val="00C7525A"/>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44AA"/>
    <w:rsid w:val="00DF6958"/>
    <w:rsid w:val="00E03390"/>
    <w:rsid w:val="00E04DEE"/>
    <w:rsid w:val="00E11E23"/>
    <w:rsid w:val="00E17214"/>
    <w:rsid w:val="00E201AF"/>
    <w:rsid w:val="00E22537"/>
    <w:rsid w:val="00E24716"/>
    <w:rsid w:val="00E26B09"/>
    <w:rsid w:val="00E27045"/>
    <w:rsid w:val="00E36C69"/>
    <w:rsid w:val="00E40438"/>
    <w:rsid w:val="00E44043"/>
    <w:rsid w:val="00E4492D"/>
    <w:rsid w:val="00E45B8F"/>
    <w:rsid w:val="00E5131A"/>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4A56"/>
    <w:rsid w:val="00F27820"/>
    <w:rsid w:val="00F30F70"/>
    <w:rsid w:val="00F33792"/>
    <w:rsid w:val="00F35D23"/>
    <w:rsid w:val="00F416C8"/>
    <w:rsid w:val="00F46125"/>
    <w:rsid w:val="00F8083E"/>
    <w:rsid w:val="00F90C04"/>
    <w:rsid w:val="00F96156"/>
    <w:rsid w:val="00FA2228"/>
    <w:rsid w:val="00FA54D1"/>
    <w:rsid w:val="00FA598E"/>
    <w:rsid w:val="00FB072F"/>
    <w:rsid w:val="00FB10C1"/>
    <w:rsid w:val="00FB263E"/>
    <w:rsid w:val="00FB4107"/>
    <w:rsid w:val="00FB518B"/>
    <w:rsid w:val="00FB7ACB"/>
    <w:rsid w:val="00FC29FC"/>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315EC"/>
  <w15:docId w15:val="{F8DA7E2B-F7DD-4B59-B93F-1D6FD4D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7FE"/>
    <w:rPr>
      <w:rFonts w:ascii="Arial" w:hAnsi="Arial"/>
      <w:sz w:val="22"/>
      <w:szCs w:val="24"/>
      <w:lang w:eastAsia="en-US"/>
    </w:rPr>
  </w:style>
  <w:style w:type="paragraph" w:styleId="Heading2">
    <w:name w:val="heading 2"/>
    <w:basedOn w:val="Normal"/>
    <w:next w:val="Normal"/>
    <w:link w:val="Heading2Char"/>
    <w:uiPriority w:val="9"/>
    <w:unhideWhenUsed/>
    <w:qFormat/>
    <w:rsid w:val="00303DA8"/>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Head4">
    <w:name w:val="SO Final Head 4"/>
    <w:link w:val="SOFinalHead4CharChar"/>
    <w:rsid w:val="008127FE"/>
    <w:pPr>
      <w:spacing w:before="360"/>
    </w:pPr>
    <w:rPr>
      <w:rFonts w:ascii="Arial Narrow" w:hAnsi="Arial Narrow"/>
      <w:b/>
      <w:color w:val="000000"/>
      <w:sz w:val="24"/>
      <w:szCs w:val="24"/>
      <w:lang w:val="en-US" w:eastAsia="en-US"/>
    </w:rPr>
  </w:style>
  <w:style w:type="character" w:customStyle="1" w:styleId="SOFinalHead4CharChar">
    <w:name w:val="SO Final Head 4 Char Char"/>
    <w:link w:val="SOFinalHead4"/>
    <w:rsid w:val="008127FE"/>
    <w:rPr>
      <w:rFonts w:ascii="Arial Narrow" w:hAnsi="Arial Narrow"/>
      <w:b/>
      <w:color w:val="000000"/>
      <w:sz w:val="24"/>
      <w:szCs w:val="24"/>
      <w:lang w:val="en-US" w:eastAsia="en-US"/>
    </w:rPr>
  </w:style>
  <w:style w:type="character" w:customStyle="1" w:styleId="Heading2Char">
    <w:name w:val="Heading 2 Char"/>
    <w:basedOn w:val="DefaultParagraphFont"/>
    <w:link w:val="Heading2"/>
    <w:uiPriority w:val="9"/>
    <w:rsid w:val="00303DA8"/>
    <w:rPr>
      <w:rFonts w:asciiTheme="majorHAnsi" w:eastAsiaTheme="majorEastAsia" w:hAnsiTheme="majorHAnsi" w:cstheme="majorBidi"/>
      <w:color w:val="365F91" w:themeColor="accent1" w:themeShade="BF"/>
      <w:sz w:val="26"/>
      <w:szCs w:val="26"/>
      <w:lang w:eastAsia="en-US"/>
    </w:rPr>
  </w:style>
  <w:style w:type="table" w:styleId="TableGrid">
    <w:name w:val="Table Grid"/>
    <w:basedOn w:val="TableNormal"/>
    <w:rsid w:val="00303D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Text">
    <w:name w:val="SO Table Text"/>
    <w:qFormat/>
    <w:rsid w:val="00303DA8"/>
    <w:pPr>
      <w:spacing w:before="60" w:after="60"/>
    </w:pPr>
    <w:rPr>
      <w:rFonts w:ascii="Arial" w:hAnsi="Arial"/>
      <w:szCs w:val="24"/>
      <w:lang w:eastAsia="en-US"/>
    </w:rPr>
  </w:style>
  <w:style w:type="paragraph" w:customStyle="1" w:styleId="ACLAPTableText">
    <w:name w:val="AC LAP Table Text"/>
    <w:qFormat/>
    <w:rsid w:val="00303DA8"/>
    <w:pPr>
      <w:spacing w:before="40" w:after="40"/>
    </w:pPr>
    <w:rPr>
      <w:rFonts w:ascii="Arial" w:eastAsia="Calibri" w:hAnsi="Arial" w:cs="Arial"/>
      <w:lang w:eastAsia="en-US"/>
    </w:rPr>
  </w:style>
  <w:style w:type="paragraph" w:styleId="ListParagraph">
    <w:name w:val="List Paragraph"/>
    <w:basedOn w:val="Normal"/>
    <w:uiPriority w:val="34"/>
    <w:qFormat/>
    <w:rsid w:val="00303DA8"/>
    <w:pPr>
      <w:spacing w:after="200" w:line="276" w:lineRule="auto"/>
      <w:ind w:left="720"/>
      <w:contextualSpacing/>
    </w:pPr>
    <w:rPr>
      <w:rFonts w:asciiTheme="minorHAnsi" w:eastAsiaTheme="minorHAnsi" w:hAnsiTheme="minorHAnsi" w:cstheme="minorBidi"/>
      <w:szCs w:val="22"/>
    </w:rPr>
  </w:style>
  <w:style w:type="paragraph" w:customStyle="1" w:styleId="RPFooter">
    <w:name w:val="RP Footer"/>
    <w:basedOn w:val="Footer"/>
    <w:rsid w:val="00303DA8"/>
    <w:pPr>
      <w:tabs>
        <w:tab w:val="clear" w:pos="4513"/>
        <w:tab w:val="clear" w:pos="9026"/>
        <w:tab w:val="right" w:pos="9540"/>
        <w:tab w:val="left" w:pos="11340"/>
        <w:tab w:val="right" w:pos="14459"/>
      </w:tabs>
    </w:pPr>
    <w:rPr>
      <w:rFonts w:cs="Arial"/>
      <w:sz w:val="16"/>
      <w:szCs w:val="16"/>
      <w:lang w:val="en-US"/>
    </w:rPr>
  </w:style>
  <w:style w:type="paragraph" w:styleId="Footer">
    <w:name w:val="footer"/>
    <w:basedOn w:val="Normal"/>
    <w:link w:val="FooterChar"/>
    <w:uiPriority w:val="99"/>
    <w:rsid w:val="00303DA8"/>
    <w:pPr>
      <w:tabs>
        <w:tab w:val="center" w:pos="4513"/>
        <w:tab w:val="right" w:pos="9026"/>
      </w:tabs>
    </w:pPr>
  </w:style>
  <w:style w:type="character" w:customStyle="1" w:styleId="FooterChar">
    <w:name w:val="Footer Char"/>
    <w:basedOn w:val="DefaultParagraphFont"/>
    <w:link w:val="Footer"/>
    <w:uiPriority w:val="99"/>
    <w:rsid w:val="00303DA8"/>
    <w:rPr>
      <w:rFonts w:ascii="Arial" w:hAnsi="Arial"/>
      <w:sz w:val="22"/>
      <w:szCs w:val="24"/>
      <w:lang w:eastAsia="en-US"/>
    </w:rPr>
  </w:style>
  <w:style w:type="paragraph" w:styleId="Header">
    <w:name w:val="header"/>
    <w:basedOn w:val="Normal"/>
    <w:link w:val="HeaderChar"/>
    <w:rsid w:val="00303DA8"/>
    <w:pPr>
      <w:tabs>
        <w:tab w:val="center" w:pos="4513"/>
        <w:tab w:val="right" w:pos="9026"/>
      </w:tabs>
    </w:pPr>
  </w:style>
  <w:style w:type="character" w:customStyle="1" w:styleId="HeaderChar">
    <w:name w:val="Header Char"/>
    <w:basedOn w:val="DefaultParagraphFont"/>
    <w:link w:val="Header"/>
    <w:rsid w:val="00303DA8"/>
    <w:rPr>
      <w:rFonts w:ascii="Arial" w:hAnsi="Arial"/>
      <w:sz w:val="22"/>
      <w:szCs w:val="24"/>
      <w:lang w:eastAsia="en-US"/>
    </w:rPr>
  </w:style>
  <w:style w:type="paragraph" w:styleId="BalloonText">
    <w:name w:val="Balloon Text"/>
    <w:basedOn w:val="Normal"/>
    <w:link w:val="BalloonTextChar"/>
    <w:rsid w:val="001E1CD7"/>
    <w:rPr>
      <w:rFonts w:ascii="Tahoma" w:hAnsi="Tahoma" w:cs="Tahoma"/>
      <w:sz w:val="16"/>
      <w:szCs w:val="16"/>
    </w:rPr>
  </w:style>
  <w:style w:type="character" w:customStyle="1" w:styleId="BalloonTextChar">
    <w:name w:val="Balloon Text Char"/>
    <w:basedOn w:val="DefaultParagraphFont"/>
    <w:link w:val="BalloonText"/>
    <w:rsid w:val="001E1CD7"/>
    <w:rPr>
      <w:rFonts w:ascii="Tahoma" w:hAnsi="Tahoma" w:cs="Tahoma"/>
      <w:sz w:val="16"/>
      <w:szCs w:val="16"/>
      <w:lang w:eastAsia="en-US"/>
    </w:rPr>
  </w:style>
  <w:style w:type="character" w:styleId="Hyperlink">
    <w:name w:val="Hyperlink"/>
    <w:basedOn w:val="DefaultParagraphFont"/>
    <w:rsid w:val="006A5C9E"/>
    <w:rPr>
      <w:color w:val="0000FF" w:themeColor="hyperlink"/>
      <w:u w:val="single"/>
    </w:rPr>
  </w:style>
  <w:style w:type="paragraph" w:styleId="NormalWeb">
    <w:name w:val="Normal (Web)"/>
    <w:basedOn w:val="Normal"/>
    <w:uiPriority w:val="99"/>
    <w:unhideWhenUsed/>
    <w:rsid w:val="006A5C9E"/>
    <w:rPr>
      <w:rFonts w:ascii="Times New Roman" w:hAnsi="Times New Roman"/>
      <w:sz w:val="24"/>
      <w:lang w:eastAsia="en-AU"/>
    </w:rPr>
  </w:style>
  <w:style w:type="table" w:customStyle="1" w:styleId="SOFinalPerformanceTable">
    <w:name w:val="SO Final Performance Table"/>
    <w:basedOn w:val="TableNormal"/>
    <w:rsid w:val="00E5131A"/>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E5131A"/>
    <w:rPr>
      <w:rFonts w:ascii="Roboto Medium" w:eastAsia="SimSun" w:hAnsi="Roboto Medium"/>
      <w:color w:val="FFFFFF"/>
      <w:szCs w:val="24"/>
      <w:lang w:eastAsia="zh-CN"/>
    </w:rPr>
  </w:style>
  <w:style w:type="paragraph" w:customStyle="1" w:styleId="SOFinalPerformanceTableText">
    <w:name w:val="SO Final Performance Table Text"/>
    <w:rsid w:val="00E5131A"/>
    <w:pPr>
      <w:spacing w:before="120"/>
    </w:pPr>
    <w:rPr>
      <w:rFonts w:ascii="Roboto Light" w:eastAsia="SimSun" w:hAnsi="Roboto Light"/>
      <w:sz w:val="16"/>
      <w:szCs w:val="24"/>
      <w:lang w:eastAsia="zh-CN"/>
    </w:rPr>
  </w:style>
  <w:style w:type="paragraph" w:customStyle="1" w:styleId="SOFinalPerformanceTableLetters">
    <w:name w:val="SO Final Performance Table Letters"/>
    <w:rsid w:val="00E5131A"/>
    <w:pPr>
      <w:spacing w:before="120"/>
      <w:jc w:val="center"/>
    </w:pPr>
    <w:rPr>
      <w:rFonts w:ascii="Roboto Medium" w:eastAsia="SimSun" w:hAnsi="Roboto Medium"/>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www.medicinenet.com/script/main/art.asp?articlekey=778" TargetMode="External" Id="rId18" /><Relationship Type="http://schemas.openxmlformats.org/officeDocument/2006/relationships/hyperlink" Target="http://www.medicinenet.com/script/main/art.asp?articlekey=470" TargetMode="External" Id="rId26" /><Relationship Type="http://schemas.openxmlformats.org/officeDocument/2006/relationships/footer" Target="footer4.xml" Id="rId39" /><Relationship Type="http://schemas.openxmlformats.org/officeDocument/2006/relationships/hyperlink" Target="http://www.medicinenet.com/script/main/art.asp?articlekey=11661" TargetMode="External" Id="rId21" /><Relationship Type="http://schemas.openxmlformats.org/officeDocument/2006/relationships/hyperlink" Target="http://www.popsci.com/bown/2012/product/gilead-sciences-truvada" TargetMode="External" Id="rId34" /><Relationship Type="http://schemas.openxmlformats.org/officeDocument/2006/relationships/footer" Target="footer6.xml" Id="rId42" /><Relationship Type="http://schemas.openxmlformats.org/officeDocument/2006/relationships/hyperlink" Target="http://www.chemspider.com/Chemical-Structure.408154.html" TargetMode="External" Id="rId47" /><Relationship Type="http://schemas.openxmlformats.org/officeDocument/2006/relationships/hyperlink" Target="http://www.chemspider.com/" TargetMode="Externa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nationalacademies.org/hmd/reports/2012/ethical-and-scientific-issues-in-studying-the-safety-of-approved-drugs.aspx" TargetMode="External" Id="rId29" /><Relationship Type="http://schemas.openxmlformats.org/officeDocument/2006/relationships/header" Target="header1.xml" Id="rId11" /><Relationship Type="http://schemas.openxmlformats.org/officeDocument/2006/relationships/hyperlink" Target="http://www.medicinenet.com/script/main/art.asp?articlekey=722" TargetMode="External" Id="rId24" /><Relationship Type="http://schemas.openxmlformats.org/officeDocument/2006/relationships/hyperlink" Target="http://www.medicinenet.com/script/main/art.asp?articlekey=24847" TargetMode="External" Id="rId32" /><Relationship Type="http://schemas.openxmlformats.org/officeDocument/2006/relationships/header" Target="header4.xml" Id="rId37" /><Relationship Type="http://schemas.openxmlformats.org/officeDocument/2006/relationships/footer" Target="footer5.xml" Id="rId40" /><Relationship Type="http://schemas.openxmlformats.org/officeDocument/2006/relationships/hyperlink" Target="http://www.medicinenet.com/script/main/art.asp?articlekey=53208" TargetMode="External" Id="rId45" /><Relationship Type="http://schemas.openxmlformats.org/officeDocument/2006/relationships/theme" Target="theme/theme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image" Target="media/image1.jpeg" Id="rId19" /><Relationship Type="http://schemas.openxmlformats.org/officeDocument/2006/relationships/hyperlink" Target="http://www.medicinenet.com/script/main/art.asp?articlekey=267" TargetMode="External" Id="rId31" /><Relationship Type="http://schemas.openxmlformats.org/officeDocument/2006/relationships/hyperlink" Target="http://www.who.int/patientsafety/solutions/patientsafety/PS-Solution1.pdf"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www.medicinenet.com/script/main/art.asp?articlekey=828" TargetMode="External" Id="rId22" /><Relationship Type="http://schemas.openxmlformats.org/officeDocument/2006/relationships/hyperlink" Target="http://www.medicinenet.com/script/main/art.asp?articlekey=14862" TargetMode="External" Id="rId27" /><Relationship Type="http://schemas.openxmlformats.org/officeDocument/2006/relationships/hyperlink" Target="http://www.medicinenet.com/script/main/art.asp?articlekey=9006" TargetMode="External" Id="rId30" /><Relationship Type="http://schemas.openxmlformats.org/officeDocument/2006/relationships/image" Target="media/image3.png" Id="rId35" /><Relationship Type="http://schemas.openxmlformats.org/officeDocument/2006/relationships/hyperlink" Target="http://theconversation.com/cant-pronounce-the-name-of-your-medicine-heres-why-15416" TargetMode="External" Id="rId43" /><Relationship Type="http://schemas.openxmlformats.org/officeDocument/2006/relationships/hyperlink" Target="https://www.tga.gov.au/updating-medicine-ingredient-names-list-affected-ingredients" TargetMode="External" Id="rId48" /><Relationship Type="http://schemas.openxmlformats.org/officeDocument/2006/relationships/webSettings" Target="webSettings.xml" Id="rId8" /><Relationship Type="http://schemas.openxmlformats.org/officeDocument/2006/relationships/hyperlink" Target="http://www.chemspider.com/Chemical-Structure.3472.html?rid=0c71f2f9-7bfa-4a7f-9834-a5c7027040aa" TargetMode="External" Id="rId51" /><Relationship Type="http://schemas.openxmlformats.org/officeDocument/2006/relationships/header" Target="header2.xml" Id="rId12" /><Relationship Type="http://schemas.openxmlformats.org/officeDocument/2006/relationships/hyperlink" Target="http://www.medicinenet.com/script/main/art.asp?articlekey=4038" TargetMode="External" Id="rId17" /><Relationship Type="http://schemas.openxmlformats.org/officeDocument/2006/relationships/hyperlink" Target="http://www.medicinenet.com/script/main/art.asp?articlekey=6779" TargetMode="External" Id="rId25" /><Relationship Type="http://schemas.openxmlformats.org/officeDocument/2006/relationships/image" Target="media/image2.png" Id="rId33" /><Relationship Type="http://schemas.openxmlformats.org/officeDocument/2006/relationships/header" Target="header5.xml" Id="rId38" /><Relationship Type="http://schemas.openxmlformats.org/officeDocument/2006/relationships/hyperlink" Target="https://www.tga.gov.au/who-we-are-what-we-do" TargetMode="External" Id="rId46" /><Relationship Type="http://schemas.microsoft.com/office/2007/relationships/hdphoto" Target="media/hdphoto1.wdp" Id="rId20" /><Relationship Type="http://schemas.openxmlformats.org/officeDocument/2006/relationships/header" Target="header6.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3.xml" Id="rId15" /><Relationship Type="http://schemas.openxmlformats.org/officeDocument/2006/relationships/hyperlink" Target="http://www.medicinenet.com/script/main/art.asp?articlekey=2390" TargetMode="External" Id="rId23" /><Relationship Type="http://schemas.openxmlformats.org/officeDocument/2006/relationships/hyperlink" Target="http://www.medicinenet.com/script/main/art.asp?articlekey=13056" TargetMode="External" Id="rId28" /><Relationship Type="http://schemas.openxmlformats.org/officeDocument/2006/relationships/hyperlink" Target="https://en.wikipedia.org/wiki/Panadol_(brand)" TargetMode="External" Id="rId36" /><Relationship Type="http://schemas.openxmlformats.org/officeDocument/2006/relationships/hyperlink" Target="https://en.wikipedia.org/wiki/Hexachlorophene%20accessed%2013/6/17" TargetMode="External" Id="rId49" /><Relationship Type="http://schemas.openxmlformats.org/officeDocument/2006/relationships/customXml" Target="/customXml/item5.xml" Id="Re6cd946a9f8d42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A1446935</value>
    </field>
    <field name="Objective-Title">
      <value order="0">SHE - Organic Chemistry</value>
    </field>
    <field name="Objective-Description">
      <value order="0"/>
    </field>
    <field name="Objective-CreationStamp">
      <value order="0">2024-11-19T03:31:06Z</value>
    </field>
    <field name="Objective-IsApproved">
      <value order="0">false</value>
    </field>
    <field name="Objective-IsPublished">
      <value order="0">true</value>
    </field>
    <field name="Objective-DatePublished">
      <value order="0">2024-11-19T04:34:29Z</value>
    </field>
    <field name="Objective-ModificationStamp">
      <value order="0">2024-11-19T04:34:29Z</value>
    </field>
    <field name="Objective-Owner">
      <value order="0">Aaron Brown</value>
    </field>
    <field name="Objective-Path">
      <value order="0">Objective Global Folder:SACE Support Materials:SACE Support Materials Stage 1:Sciences:Chemistry (from 2025):Tasks and Student work</value>
    </field>
    <field name="Objective-Parent">
      <value order="0">Tasks and Student work</value>
    </field>
    <field name="Objective-State">
      <value order="0">Published</value>
    </field>
    <field name="Objective-VersionId">
      <value order="0">vA2186250</value>
    </field>
    <field name="Objective-Version">
      <value order="0">1.0</value>
    </field>
    <field name="Objective-VersionNumber">
      <value order="0">2</value>
    </field>
    <field name="Objective-VersionComment">
      <value order="0">Add ref</value>
    </field>
    <field name="Objective-FileNumber">
      <value order="0">qA21330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7301085-7170-4ED7-9283-607955751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A3016-2C66-43AC-A5F8-C755F86AAA52}">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8EFCF3A1-2427-4B6D-AEA6-E8555E15E808}">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217</TotalTime>
  <Pages>5</Pages>
  <Words>2357</Words>
  <Characters>13439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Pillans</dc:creator>
  <cp:lastModifiedBy>Brown, Aaron (SACE)</cp:lastModifiedBy>
  <cp:revision>30</cp:revision>
  <cp:lastPrinted>2017-07-28T00:27:00Z</cp:lastPrinted>
  <dcterms:created xsi:type="dcterms:W3CDTF">2017-07-27T00:48:00Z</dcterms:created>
  <dcterms:modified xsi:type="dcterms:W3CDTF">2024-11-19T04:34:00Z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ContentTypeId">
    <vt:lpwstr>0x010100DBB10A7932EB534F8AEF78845ABA8758</vt:lpwstr>
  </op:property>
  <op:property fmtid="{D5CDD505-2E9C-101B-9397-08002B2CF9AE}" pid="4" name="ClassificationContentMarkingHeaderShapeIds">
    <vt:lpwstr>2cbd0f50,6a621a01,1c3c2db1,55ba102a,62959544,48fe8794,1f116510,9775ba8,76b33bd4</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5f76b9fc,1066c979,7ca22c4,2e3c3c96,c49eb29,6b457a53,17b743ef,3ad0e85,58106ce0</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MediaServiceImageTags">
    <vt:lpwstr/>
  </op:property>
  <op:property fmtid="{D5CDD505-2E9C-101B-9397-08002B2CF9AE}" pid="11" name="Customer-Id">
    <vt:lpwstr>CB029ECD6D85427BAD5E1D35DE4A29A4</vt:lpwstr>
  </op:property>
  <op:property fmtid="{D5CDD505-2E9C-101B-9397-08002B2CF9AE}" pid="12" name="Objective-Id">
    <vt:lpwstr>A1446935</vt:lpwstr>
  </op:property>
  <op:property fmtid="{D5CDD505-2E9C-101B-9397-08002B2CF9AE}" pid="13" name="Objective-Title">
    <vt:lpwstr>SHE - Organic Chemistry</vt:lpwstr>
  </op:property>
  <op:property fmtid="{D5CDD505-2E9C-101B-9397-08002B2CF9AE}" pid="14" name="Objective-Description">
    <vt:lpwstr/>
  </op:property>
  <op:property fmtid="{D5CDD505-2E9C-101B-9397-08002B2CF9AE}" pid="15" name="Objective-CreationStamp">
    <vt:filetime>2024-11-19T03:31:06Z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2024-11-19T04:34:29Z</vt:filetime>
  </op:property>
  <op:property fmtid="{D5CDD505-2E9C-101B-9397-08002B2CF9AE}" pid="19" name="Objective-ModificationStamp">
    <vt:filetime>2024-11-19T04:34:29Z</vt:filetime>
  </op:property>
  <op:property fmtid="{D5CDD505-2E9C-101B-9397-08002B2CF9AE}" pid="20" name="Objective-Owner">
    <vt:lpwstr>Aaron Brown</vt:lpwstr>
  </op:property>
  <op:property fmtid="{D5CDD505-2E9C-101B-9397-08002B2CF9AE}" pid="21" name="Objective-Path">
    <vt:lpwstr>Objective Global Folder:SACE Support Materials:SACE Support Materials Stage 1:Sciences:Chemistry (from 2025):Tasks and Student work</vt:lpwstr>
  </op:property>
  <op:property fmtid="{D5CDD505-2E9C-101B-9397-08002B2CF9AE}" pid="22" name="Objective-Parent">
    <vt:lpwstr>Tasks and Student work</vt:lpwstr>
  </op:property>
  <op:property fmtid="{D5CDD505-2E9C-101B-9397-08002B2CF9AE}" pid="23" name="Objective-State">
    <vt:lpwstr>Published</vt:lpwstr>
  </op:property>
  <op:property fmtid="{D5CDD505-2E9C-101B-9397-08002B2CF9AE}" pid="24" name="Objective-VersionId">
    <vt:lpwstr>vA2186250</vt:lpwstr>
  </op:property>
  <op:property fmtid="{D5CDD505-2E9C-101B-9397-08002B2CF9AE}" pid="25" name="Objective-Version">
    <vt:lpwstr>1.0</vt:lpwstr>
  </op:property>
  <op:property fmtid="{D5CDD505-2E9C-101B-9397-08002B2CF9AE}" pid="26" name="Objective-VersionNumber">
    <vt:r8>2</vt:r8>
  </op:property>
  <op:property fmtid="{D5CDD505-2E9C-101B-9397-08002B2CF9AE}" pid="27" name="Objective-VersionComment">
    <vt:lpwstr>Add ref</vt:lpwstr>
  </op:property>
  <op:property fmtid="{D5CDD505-2E9C-101B-9397-08002B2CF9AE}" pid="28" name="Objective-FileNumber">
    <vt:lpwstr>qA21330</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Security Classification">
    <vt:lpwstr>OFFICIAL</vt:lpwstr>
  </op:property>
  <op:property fmtid="{D5CDD505-2E9C-101B-9397-08002B2CF9AE}" pid="32" name="Objective-Connect Creator">
    <vt:lpwstr/>
  </op:property>
</op:Properties>
</file>