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DD52" w14:textId="77777777" w:rsidR="008E0990" w:rsidRPr="00F66744" w:rsidRDefault="008E0990" w:rsidP="008E0990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>LEARNING AND ASSESSMENT PLAN</w:t>
      </w:r>
    </w:p>
    <w:p w14:paraId="3E09DD53" w14:textId="77777777" w:rsidR="008E0990" w:rsidRDefault="008E0990" w:rsidP="008E0990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1</w:t>
      </w:r>
      <w:r w:rsidRPr="00F66744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Chemistry</w:t>
      </w:r>
    </w:p>
    <w:p w14:paraId="3E09DD54" w14:textId="77777777" w:rsidR="008E0990" w:rsidRPr="000B02FA" w:rsidRDefault="008E0990" w:rsidP="008E0990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3E09DD55" w14:textId="77777777" w:rsidR="008E0990" w:rsidRPr="000B02FA" w:rsidRDefault="008E0990" w:rsidP="008E0990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3E09DD56" w14:textId="77777777" w:rsidR="008E0990" w:rsidRPr="000B02FA" w:rsidRDefault="008E0990" w:rsidP="008E0990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3E09DD57" w14:textId="77777777" w:rsidR="008E0990" w:rsidRPr="000B02FA" w:rsidRDefault="008E0990" w:rsidP="008E0990">
      <w:pPr>
        <w:numPr>
          <w:ilvl w:val="0"/>
          <w:numId w:val="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8E0990" w:rsidRPr="000B02FA" w14:paraId="3E09DD5C" w14:textId="77777777" w:rsidTr="006A6E33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3E09DD58" w14:textId="77777777" w:rsidR="008E0990" w:rsidRPr="000B02FA" w:rsidRDefault="008E0990" w:rsidP="006A6E33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9DD59" w14:textId="77777777" w:rsidR="008E0990" w:rsidRPr="000B02FA" w:rsidRDefault="008E0990" w:rsidP="006A6E33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E09DD5A" w14:textId="77777777" w:rsidR="008E0990" w:rsidRPr="000B02FA" w:rsidRDefault="008E0990" w:rsidP="006A6E33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9DD5B" w14:textId="77777777" w:rsidR="008E0990" w:rsidRPr="000B02FA" w:rsidRDefault="008E0990" w:rsidP="006A6E33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E09DD5D" w14:textId="77777777" w:rsidR="008E0990" w:rsidRPr="00F66744" w:rsidRDefault="008E0990" w:rsidP="008E0990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8E0990" w:rsidRPr="00F66744" w14:paraId="3E09DD66" w14:textId="77777777" w:rsidTr="006A6E33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3E09DD5E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3E09DD5F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3E09DD60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3E09DD61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3E09DD62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3E09DD63" w14:textId="77777777" w:rsidR="008E0990" w:rsidRPr="003B2B0E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3E09DD64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3E09DD65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8E0990" w:rsidRPr="00F66744" w14:paraId="3E09DD70" w14:textId="77777777" w:rsidTr="006A6E33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3E09DD67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E09DD68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3E09DD69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3E09DD6A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E09DD6B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3E09DD6C" w14:textId="77777777" w:rsidR="008E0990" w:rsidRPr="003B2B0E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E09DD6D" w14:textId="77777777" w:rsidR="008E0990" w:rsidRPr="003B2B0E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3E09DD6E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3E09DD6F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8E0990" w:rsidRPr="00F66744" w14:paraId="3E09DD7E" w14:textId="77777777" w:rsidTr="006A6E33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3E09DD71" w14:textId="77777777" w:rsidR="008E0990" w:rsidRPr="00F66744" w:rsidRDefault="008E0990" w:rsidP="006A6E33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E09DD72" w14:textId="77777777" w:rsidR="008E0990" w:rsidRPr="00F66744" w:rsidRDefault="008E0990" w:rsidP="006A6E33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E09DD73" w14:textId="77777777" w:rsidR="008E0990" w:rsidRPr="00F66744" w:rsidRDefault="008E0990" w:rsidP="006A6E33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E09DD74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E09DD75" w14:textId="77777777" w:rsidR="008E0990" w:rsidRPr="00F66744" w:rsidRDefault="008E0990" w:rsidP="006A6E33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E09DD76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E09DD77" w14:textId="77777777" w:rsidR="008E0990" w:rsidRPr="00F66744" w:rsidRDefault="008E0990" w:rsidP="006A6E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E09DD78" w14:textId="77777777" w:rsidR="008E0990" w:rsidRPr="00F66744" w:rsidRDefault="00DE0099" w:rsidP="006A6E33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E09DD79" w14:textId="77777777" w:rsidR="008E0990" w:rsidRPr="00F66744" w:rsidRDefault="00DE0099" w:rsidP="006A6E3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E09DD7A" w14:textId="77777777" w:rsidR="008E0990" w:rsidRPr="003B2B0E" w:rsidRDefault="00DE0099" w:rsidP="006A6E33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E09DD7B" w14:textId="77777777" w:rsidR="008E0990" w:rsidRPr="003B2B0E" w:rsidRDefault="008E0990" w:rsidP="006A6E3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E09DD7C" w14:textId="77777777" w:rsidR="008E0990" w:rsidRPr="00F66744" w:rsidRDefault="008E0990" w:rsidP="006A6E33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3E09DD7D" w14:textId="77777777" w:rsidR="008E0990" w:rsidRPr="00F66744" w:rsidRDefault="008E0990" w:rsidP="006A6E33">
            <w:pPr>
              <w:jc w:val="center"/>
              <w:rPr>
                <w:b/>
              </w:rPr>
            </w:pPr>
          </w:p>
        </w:tc>
      </w:tr>
    </w:tbl>
    <w:p w14:paraId="3E09DD7F" w14:textId="77777777" w:rsidR="008E0990" w:rsidRDefault="008E0990" w:rsidP="008E0990"/>
    <w:p w14:paraId="3E09DD80" w14:textId="77777777" w:rsidR="008E0990" w:rsidRPr="001C427B" w:rsidRDefault="008E0990" w:rsidP="008E0990">
      <w:pPr>
        <w:spacing w:before="120" w:after="20"/>
        <w:rPr>
          <w:rFonts w:cs="Arial"/>
          <w:b/>
        </w:rPr>
      </w:pPr>
      <w:r>
        <w:rPr>
          <w:rFonts w:cs="Arial"/>
          <w:b/>
        </w:rPr>
        <w:t>Addendum – c</w:t>
      </w:r>
      <w:r w:rsidRPr="001C427B">
        <w:rPr>
          <w:rFonts w:cs="Arial"/>
          <w:b/>
        </w:rPr>
        <w:t xml:space="preserve">hanges made to the </w:t>
      </w:r>
      <w:r>
        <w:rPr>
          <w:rFonts w:cs="Arial"/>
          <w:b/>
        </w:rPr>
        <w:t xml:space="preserve">pre-approved </w:t>
      </w:r>
      <w:r w:rsidRPr="001C427B">
        <w:rPr>
          <w:rFonts w:cs="Arial"/>
          <w:b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E0990" w:rsidRPr="004C6ABF" w14:paraId="3E09DD9A" w14:textId="77777777" w:rsidTr="006A6E33">
        <w:trPr>
          <w:trHeight w:val="2581"/>
        </w:trPr>
        <w:tc>
          <w:tcPr>
            <w:tcW w:w="10206" w:type="dxa"/>
          </w:tcPr>
          <w:p w14:paraId="3E09DD81" w14:textId="77777777" w:rsidR="008E0990" w:rsidRPr="004C6ABF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3E09DD82" w14:textId="77777777" w:rsidR="008E0990" w:rsidRPr="004C6ABF" w:rsidRDefault="008E0990" w:rsidP="008E0990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3E09DD83" w14:textId="77777777" w:rsidR="008E0990" w:rsidRPr="004C6ABF" w:rsidRDefault="008E0990" w:rsidP="008E0990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3E09DD84" w14:textId="77777777" w:rsidR="008E0990" w:rsidRPr="004C6ABF" w:rsidRDefault="008E0990" w:rsidP="008E0990">
            <w:pPr>
              <w:numPr>
                <w:ilvl w:val="0"/>
                <w:numId w:val="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3E09DD85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6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7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8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9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A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B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C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D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E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8F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0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1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2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3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4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5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6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7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8" w14:textId="77777777" w:rsidR="008E0990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E09DD99" w14:textId="77777777" w:rsidR="008E0990" w:rsidRPr="004C6ABF" w:rsidRDefault="008E0990" w:rsidP="006A6E33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3E09DD9B" w14:textId="77777777" w:rsidR="008E0990" w:rsidRPr="001C427B" w:rsidRDefault="008E0990" w:rsidP="008E0990">
      <w:pPr>
        <w:spacing w:before="120" w:after="20"/>
        <w:rPr>
          <w:rFonts w:cs="Arial"/>
          <w:b/>
        </w:rPr>
      </w:pPr>
      <w:r>
        <w:rPr>
          <w:rFonts w:cs="Arial"/>
          <w:b/>
        </w:rPr>
        <w:t>E</w:t>
      </w:r>
      <w:r w:rsidRPr="001C427B">
        <w:rPr>
          <w:rFonts w:cs="Arial"/>
          <w:b/>
        </w:rPr>
        <w:t xml:space="preserve">ndorsement </w:t>
      </w:r>
    </w:p>
    <w:p w14:paraId="3E09DD9C" w14:textId="77777777" w:rsidR="008E0990" w:rsidRPr="004C6ABF" w:rsidRDefault="008E0990" w:rsidP="008E0990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3E09DD9D" w14:textId="77777777" w:rsidR="008E0990" w:rsidRPr="004C6ABF" w:rsidRDefault="008E0990" w:rsidP="008E0990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8E0990" w:rsidRPr="004C6ABF" w14:paraId="3E09DDA2" w14:textId="77777777" w:rsidTr="006A6E33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3E09DD9E" w14:textId="77777777" w:rsidR="008E0990" w:rsidRPr="004C6ABF" w:rsidRDefault="008E0990" w:rsidP="006A6E3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9DD9F" w14:textId="77777777" w:rsidR="008E0990" w:rsidRPr="004C6ABF" w:rsidRDefault="008E0990" w:rsidP="006A6E33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09DDA0" w14:textId="77777777" w:rsidR="008E0990" w:rsidRPr="004C6ABF" w:rsidRDefault="008E0990" w:rsidP="006A6E3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00C2D8" w14:textId="77777777" w:rsidR="008E0990" w:rsidRDefault="008E0990" w:rsidP="006A6E33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  <w:p w14:paraId="4F8B3CA5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0EEB1136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7A13F46C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66FF69C8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1ED9876B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448C201F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30AB65F2" w14:textId="77777777" w:rsid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  <w:p w14:paraId="3E09DDA1" w14:textId="77777777" w:rsidR="00734A50" w:rsidRPr="00734A50" w:rsidRDefault="00734A50" w:rsidP="00734A50">
            <w:pPr>
              <w:rPr>
                <w:rFonts w:cs="Arial"/>
                <w:sz w:val="18"/>
                <w:lang w:val="en-US"/>
              </w:rPr>
            </w:pPr>
          </w:p>
        </w:tc>
      </w:tr>
    </w:tbl>
    <w:p w14:paraId="3E09DDA3" w14:textId="77777777" w:rsidR="002166A4" w:rsidRPr="004963F3" w:rsidRDefault="002166A4" w:rsidP="002166A4">
      <w:pPr>
        <w:rPr>
          <w:rFonts w:eastAsia="SimSun" w:cs="Times New Roman"/>
          <w:sz w:val="6"/>
          <w:szCs w:val="6"/>
        </w:rPr>
        <w:sectPr w:rsidR="002166A4" w:rsidRPr="004963F3" w:rsidSect="004963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237"/>
          <w:pgMar w:top="1701" w:right="851" w:bottom="680" w:left="851" w:header="340" w:footer="340" w:gutter="0"/>
          <w:cols w:space="708"/>
          <w:formProt w:val="0"/>
          <w:titlePg/>
          <w:docGrid w:linePitch="360"/>
        </w:sectPr>
      </w:pPr>
    </w:p>
    <w:p w14:paraId="3E09DDA4" w14:textId="77777777" w:rsidR="008E0990" w:rsidRPr="004963F3" w:rsidRDefault="008E0990" w:rsidP="008E0990">
      <w:pPr>
        <w:pStyle w:val="LAPHeading"/>
        <w:rPr>
          <w:sz w:val="24"/>
          <w:lang w:val="en-US"/>
        </w:rPr>
      </w:pPr>
      <w:r w:rsidRPr="004963F3">
        <w:lastRenderedPageBreak/>
        <w:t xml:space="preserve">Stage </w:t>
      </w:r>
      <w:r>
        <w:t>1 Chemistry</w:t>
      </w:r>
      <w:r w:rsidR="009A3D4B">
        <w:t>: Health and Fitness</w:t>
      </w:r>
      <w:r>
        <w:t xml:space="preserve"> (10-</w:t>
      </w:r>
      <w:r w:rsidRPr="004963F3">
        <w:t>credits)</w:t>
      </w:r>
      <w:r w:rsidR="00A97259">
        <w:t xml:space="preserve"> – </w:t>
      </w:r>
      <w:r>
        <w:rPr>
          <w:sz w:val="24"/>
          <w:lang w:val="en-US"/>
        </w:rPr>
        <w:t>Assessment Overview</w:t>
      </w:r>
    </w:p>
    <w:p w14:paraId="3E09DDA5" w14:textId="77777777" w:rsidR="008E0990" w:rsidRPr="004963F3" w:rsidRDefault="008E0990" w:rsidP="008E0990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have the opportunity to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3E09DDA6" w14:textId="77777777" w:rsidR="002166A4" w:rsidRPr="00460FB4" w:rsidRDefault="002166A4" w:rsidP="002166A4">
      <w:pPr>
        <w:rPr>
          <w:rFonts w:eastAsia="SimSun" w:cs="Arial"/>
          <w:sz w:val="8"/>
          <w:szCs w:val="8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938"/>
        <w:gridCol w:w="992"/>
        <w:gridCol w:w="992"/>
        <w:gridCol w:w="3544"/>
      </w:tblGrid>
      <w:tr w:rsidR="007C679D" w:rsidRPr="0030789D" w14:paraId="3E09DDAC" w14:textId="77777777" w:rsidTr="00DF424B">
        <w:trPr>
          <w:trHeight w:val="345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E09DDA7" w14:textId="77777777" w:rsidR="007C679D" w:rsidRPr="00F40B4F" w:rsidRDefault="007C679D" w:rsidP="00C74940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3E09DDA8" w14:textId="77777777" w:rsidR="007C679D" w:rsidRPr="0030789D" w:rsidRDefault="007C679D" w:rsidP="00C74940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E09DDA9" w14:textId="77777777" w:rsidR="007C679D" w:rsidRPr="0030789D" w:rsidRDefault="007C679D" w:rsidP="00C74940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3E09DDAA" w14:textId="77777777" w:rsidR="007C679D" w:rsidRPr="0030789D" w:rsidRDefault="007C679D" w:rsidP="00C74940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14:paraId="3E09DDAB" w14:textId="77777777" w:rsidR="007C679D" w:rsidRPr="0030789D" w:rsidRDefault="007C679D" w:rsidP="00C74940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7C679D" w:rsidRPr="004963F3" w14:paraId="3E09DDB2" w14:textId="77777777" w:rsidTr="00DF424B">
        <w:trPr>
          <w:trHeight w:val="345"/>
          <w:tblHeader/>
        </w:trPr>
        <w:tc>
          <w:tcPr>
            <w:tcW w:w="1526" w:type="dxa"/>
            <w:vMerge/>
            <w:shd w:val="clear" w:color="auto" w:fill="auto"/>
            <w:vAlign w:val="center"/>
          </w:tcPr>
          <w:p w14:paraId="3E09DDAD" w14:textId="77777777" w:rsidR="007C679D" w:rsidRPr="004963F3" w:rsidRDefault="007C679D" w:rsidP="00C74940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14:paraId="3E09DDAE" w14:textId="77777777" w:rsidR="007C679D" w:rsidRPr="004963F3" w:rsidRDefault="007C679D" w:rsidP="00C74940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09DDAF" w14:textId="77777777" w:rsidR="007C679D" w:rsidRPr="004963F3" w:rsidRDefault="002F13A2" w:rsidP="00C74940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</w:t>
            </w:r>
            <w:r w:rsidR="007C679D">
              <w:rPr>
                <w:rFonts w:cs="Arial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9DDB0" w14:textId="77777777" w:rsidR="007C679D" w:rsidRPr="004963F3" w:rsidRDefault="002F13A2" w:rsidP="00C74940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K</w:t>
            </w:r>
            <w:r w:rsidR="00F913C4">
              <w:rPr>
                <w:rFonts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E09DDB1" w14:textId="77777777" w:rsidR="007C679D" w:rsidRPr="004963F3" w:rsidRDefault="007C679D" w:rsidP="00C7494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E6CED" w:rsidRPr="004963F3" w14:paraId="3E09DDBA" w14:textId="77777777" w:rsidTr="00EE6CED">
        <w:trPr>
          <w:trHeight w:val="123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E09DDB3" w14:textId="77777777" w:rsidR="00EE6CED" w:rsidRPr="00F40B4F" w:rsidRDefault="00EE6CED" w:rsidP="003550ED">
            <w:pPr>
              <w:pStyle w:val="LAPTableText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1: Investigations Folio</w:t>
            </w:r>
          </w:p>
          <w:p w14:paraId="3E09DDB4" w14:textId="1F6248FA" w:rsidR="00EE6CED" w:rsidRPr="002F13A2" w:rsidRDefault="00EE6CED" w:rsidP="001C1B9F">
            <w:pPr>
              <w:pStyle w:val="LAPTableText"/>
              <w:jc w:val="center"/>
              <w:rPr>
                <w:b/>
                <w:sz w:val="18"/>
                <w:lang w:val="en-US"/>
              </w:rPr>
            </w:pPr>
            <w:r w:rsidRPr="008D6C75">
              <w:rPr>
                <w:sz w:val="18"/>
                <w:lang w:val="en-US"/>
              </w:rPr>
              <w:t xml:space="preserve">Weighting </w:t>
            </w:r>
            <w:r w:rsidR="004D12D4">
              <w:rPr>
                <w:sz w:val="18"/>
                <w:lang w:val="en-US"/>
              </w:rPr>
              <w:t>7</w:t>
            </w:r>
            <w:r>
              <w:rPr>
                <w:sz w:val="18"/>
                <w:lang w:val="en-US"/>
              </w:rPr>
              <w:t>0</w:t>
            </w:r>
            <w:r w:rsidRPr="008D6C75">
              <w:rPr>
                <w:sz w:val="18"/>
                <w:lang w:val="en-US"/>
              </w:rPr>
              <w:t>%</w:t>
            </w:r>
          </w:p>
        </w:tc>
        <w:tc>
          <w:tcPr>
            <w:tcW w:w="7938" w:type="dxa"/>
            <w:shd w:val="clear" w:color="auto" w:fill="auto"/>
          </w:tcPr>
          <w:p w14:paraId="3E09DDB5" w14:textId="77777777" w:rsidR="00EE6CED" w:rsidRDefault="00EE6CED" w:rsidP="00B657FC">
            <w:pPr>
              <w:pStyle w:val="ACLAPTableText"/>
              <w:rPr>
                <w:rFonts w:cs="Arial"/>
                <w:szCs w:val="22"/>
                <w:lang w:val="en-US"/>
              </w:rPr>
            </w:pPr>
            <w:r>
              <w:rPr>
                <w:b/>
              </w:rPr>
              <w:t>Science as a Human Endeavour</w:t>
            </w:r>
            <w:r w:rsidRPr="00FA6A32">
              <w:rPr>
                <w:b/>
              </w:rPr>
              <w:t xml:space="preserve"> Investigation:</w:t>
            </w:r>
            <w:r>
              <w:rPr>
                <w:b/>
              </w:rPr>
              <w:t xml:space="preserve"> </w:t>
            </w:r>
            <w:r>
              <w:rPr>
                <w:rFonts w:cs="Arial"/>
                <w:szCs w:val="22"/>
                <w:lang w:val="en-US"/>
              </w:rPr>
              <w:t>How has the development of new materials, or drug testing techniques, affected sports performance at Olympic level?</w:t>
            </w:r>
          </w:p>
          <w:p w14:paraId="3E09DDB6" w14:textId="77777777" w:rsidR="00EE6CED" w:rsidRDefault="00EE6CED" w:rsidP="00B657FC">
            <w:pPr>
              <w:pStyle w:val="ACLAPTableText"/>
            </w:pPr>
            <w:r>
              <w:rPr>
                <w:rFonts w:cs="Arial"/>
                <w:szCs w:val="22"/>
                <w:lang w:val="en-US"/>
              </w:rPr>
              <w:t>Students research some questions about a specific area of interest and then answer questions about their findings in the final task.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9DDB7" w14:textId="77777777" w:rsidR="00EE6CED" w:rsidRPr="004963F3" w:rsidRDefault="00EE6CED" w:rsidP="00A97259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9DDB8" w14:textId="77777777" w:rsidR="00EE6CED" w:rsidRPr="004963F3" w:rsidRDefault="00EE6CED" w:rsidP="00A97259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1, 3, 4</w:t>
            </w:r>
          </w:p>
        </w:tc>
        <w:tc>
          <w:tcPr>
            <w:tcW w:w="3544" w:type="dxa"/>
            <w:shd w:val="clear" w:color="auto" w:fill="auto"/>
          </w:tcPr>
          <w:p w14:paraId="3E09DDB9" w14:textId="77777777" w:rsidR="00EE6CED" w:rsidRPr="00FA6A32" w:rsidRDefault="00EE6CED" w:rsidP="00A97259">
            <w:pPr>
              <w:pStyle w:val="ACLAPTableText"/>
              <w:spacing w:before="120"/>
            </w:pPr>
            <w:r>
              <w:t>Preparation completed outside of class and final task completed under direct supervision, 110 minutes.</w:t>
            </w:r>
            <w:r w:rsidR="000C5CFC">
              <w:t xml:space="preserve"> Word count</w:t>
            </w:r>
            <w:r w:rsidR="000C5CFC" w:rsidRPr="002432A6">
              <w:t xml:space="preserve"> maximum of 1000 words</w:t>
            </w:r>
            <w:r w:rsidR="000C5CFC">
              <w:t>.</w:t>
            </w:r>
          </w:p>
        </w:tc>
      </w:tr>
      <w:tr w:rsidR="003727D7" w:rsidRPr="004963F3" w14:paraId="3E09DDCC" w14:textId="77777777" w:rsidTr="00A97259">
        <w:trPr>
          <w:trHeight w:val="1847"/>
        </w:trPr>
        <w:tc>
          <w:tcPr>
            <w:tcW w:w="1526" w:type="dxa"/>
            <w:vMerge/>
            <w:shd w:val="clear" w:color="auto" w:fill="auto"/>
            <w:vAlign w:val="center"/>
          </w:tcPr>
          <w:p w14:paraId="3E09DDBB" w14:textId="77777777" w:rsidR="003727D7" w:rsidRPr="00F40B4F" w:rsidRDefault="003727D7" w:rsidP="00C74940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14:paraId="3E09DDBC" w14:textId="77777777" w:rsidR="003727D7" w:rsidRDefault="003727D7" w:rsidP="003727D7">
            <w:pPr>
              <w:pStyle w:val="ACLAPTableText"/>
            </w:pPr>
            <w:r w:rsidRPr="00501DA8">
              <w:rPr>
                <w:b/>
              </w:rPr>
              <w:t>Design Investigation</w:t>
            </w:r>
            <w:r>
              <w:rPr>
                <w:b/>
              </w:rPr>
              <w:t>: Is cold cream a more effective cleanser than soap?</w:t>
            </w:r>
            <w:r>
              <w:t xml:space="preserve"> </w:t>
            </w:r>
          </w:p>
          <w:p w14:paraId="3E09DDBD" w14:textId="77777777" w:rsidR="003727D7" w:rsidRDefault="003727D7" w:rsidP="003727D7">
            <w:pPr>
              <w:pStyle w:val="ACLAPTableText"/>
            </w:pPr>
            <w:r>
              <w:t>Working in groups, students conduct trials to investigate the effectiveness of soap and the cold cream they have made on different surfaces and stains. Then they individually propose a hypothesis and design a procedure for their own investigation into the effectiveness of cold cream and soap as cleansers.</w:t>
            </w:r>
          </w:p>
          <w:p w14:paraId="3E09DDBE" w14:textId="77777777" w:rsidR="003727D7" w:rsidRPr="00BC3461" w:rsidRDefault="003727D7" w:rsidP="003727D7">
            <w:pPr>
              <w:pStyle w:val="SOBodyText"/>
              <w:rPr>
                <w:sz w:val="20"/>
              </w:rPr>
            </w:pPr>
            <w:r w:rsidRPr="0044292E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write </w:t>
            </w:r>
            <w:r>
              <w:rPr>
                <w:sz w:val="20"/>
              </w:rPr>
              <w:t>their own</w:t>
            </w:r>
            <w:r w:rsidRPr="00BC3461">
              <w:rPr>
                <w:sz w:val="20"/>
              </w:rPr>
              <w:t xml:space="preserve"> practical report </w:t>
            </w:r>
            <w:r>
              <w:rPr>
                <w:sz w:val="20"/>
              </w:rPr>
              <w:t>that</w:t>
            </w:r>
            <w:r w:rsidRPr="00BC3461">
              <w:rPr>
                <w:sz w:val="20"/>
              </w:rPr>
              <w:t xml:space="preserve"> include</w:t>
            </w:r>
            <w:r>
              <w:rPr>
                <w:sz w:val="20"/>
              </w:rPr>
              <w:t>s</w:t>
            </w:r>
            <w:r w:rsidRPr="00BC3461">
              <w:rPr>
                <w:sz w:val="20"/>
              </w:rPr>
              <w:t>:</w:t>
            </w:r>
          </w:p>
          <w:p w14:paraId="3E09DDBF" w14:textId="77777777" w:rsidR="003727D7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 xml:space="preserve">introduction with relevant chemistry concepts, </w:t>
            </w:r>
          </w:p>
          <w:p w14:paraId="3E09DDC0" w14:textId="77777777" w:rsidR="003727D7" w:rsidRPr="00BC3461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hypothesis and var</w:t>
            </w:r>
            <w:r>
              <w:rPr>
                <w:sz w:val="20"/>
              </w:rPr>
              <w:t>iables</w:t>
            </w:r>
          </w:p>
          <w:p w14:paraId="3E09DDC1" w14:textId="77777777" w:rsidR="003727D7" w:rsidRPr="00BC3461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materials/apparatus, method/procedure outlining steps taken</w:t>
            </w:r>
          </w:p>
          <w:p w14:paraId="3E09DDC2" w14:textId="77777777" w:rsidR="003727D7" w:rsidRPr="00BC3461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identification and management of safety risks</w:t>
            </w:r>
          </w:p>
          <w:p w14:paraId="3E09DDC3" w14:textId="77777777" w:rsidR="003727D7" w:rsidRPr="00BC3461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results</w:t>
            </w:r>
          </w:p>
          <w:p w14:paraId="3E09DDC4" w14:textId="77777777" w:rsidR="003727D7" w:rsidRPr="00BC3461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 xml:space="preserve">analysis of results, identifying trends, and linking results to </w:t>
            </w:r>
            <w:r>
              <w:rPr>
                <w:sz w:val="20"/>
              </w:rPr>
              <w:t xml:space="preserve">polarity </w:t>
            </w:r>
            <w:r w:rsidRPr="00BC3461">
              <w:rPr>
                <w:sz w:val="20"/>
              </w:rPr>
              <w:t>concepts</w:t>
            </w:r>
          </w:p>
          <w:p w14:paraId="3E09DDC5" w14:textId="77777777" w:rsidR="003727D7" w:rsidRPr="00BC3461" w:rsidRDefault="003727D7" w:rsidP="003727D7">
            <w:pPr>
              <w:pStyle w:val="SOBullet"/>
              <w:rPr>
                <w:sz w:val="20"/>
              </w:rPr>
            </w:pPr>
            <w:r w:rsidRPr="00BC3461">
              <w:rPr>
                <w:sz w:val="20"/>
              </w:rPr>
              <w:t>evaluation of procedures and data, identifying sources of uncertainty</w:t>
            </w:r>
          </w:p>
          <w:p w14:paraId="596FE453" w14:textId="77777777" w:rsidR="003727D7" w:rsidRPr="004D12D4" w:rsidRDefault="003727D7" w:rsidP="00CE1CD9">
            <w:pPr>
              <w:pStyle w:val="SOBullet"/>
              <w:rPr>
                <w:sz w:val="20"/>
                <w:szCs w:val="20"/>
              </w:rPr>
            </w:pPr>
            <w:r w:rsidRPr="00BC3461">
              <w:rPr>
                <w:sz w:val="20"/>
              </w:rPr>
              <w:t>conclusion</w:t>
            </w:r>
            <w:r w:rsidR="00F96165">
              <w:rPr>
                <w:sz w:val="20"/>
              </w:rPr>
              <w:t xml:space="preserve"> with justification</w:t>
            </w:r>
            <w:r w:rsidRPr="00BC3461">
              <w:rPr>
                <w:sz w:val="20"/>
              </w:rPr>
              <w:t>.</w:t>
            </w:r>
          </w:p>
          <w:p w14:paraId="3E09DDC6" w14:textId="77777777" w:rsidR="004D12D4" w:rsidRPr="00C82F52" w:rsidRDefault="004D12D4" w:rsidP="004D12D4">
            <w:pPr>
              <w:pStyle w:val="SOBullet"/>
              <w:numPr>
                <w:ilvl w:val="0"/>
                <w:numId w:val="0"/>
              </w:numPr>
              <w:ind w:left="71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09DDC7" w14:textId="77777777" w:rsidR="003727D7" w:rsidRPr="004963F3" w:rsidRDefault="003727D7" w:rsidP="006D7249">
            <w:pPr>
              <w:pStyle w:val="ACLAPTableText"/>
              <w:ind w:left="-108"/>
              <w:jc w:val="center"/>
            </w:pPr>
            <w:r>
              <w:t>1, 2, 3, 4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9DDC8" w14:textId="77777777" w:rsidR="003727D7" w:rsidRPr="004963F3" w:rsidRDefault="003727D7" w:rsidP="006D7249">
            <w:pPr>
              <w:pStyle w:val="ACLAPTableText"/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3E09DDC9" w14:textId="77777777" w:rsidR="003727D7" w:rsidRDefault="003727D7" w:rsidP="006D7249">
            <w:pPr>
              <w:pStyle w:val="ACLAPTableText"/>
            </w:pPr>
          </w:p>
          <w:p w14:paraId="3E09DDCA" w14:textId="77777777" w:rsidR="003727D7" w:rsidRDefault="003727D7" w:rsidP="006D7249">
            <w:pPr>
              <w:pStyle w:val="ACLAPTableText"/>
            </w:pPr>
            <w:r>
              <w:t>One lesson for group trials, then one lesson for procedure written under supervision. Collection of data completed in a single lesson under direct supervision and report completed for homework.</w:t>
            </w:r>
          </w:p>
          <w:p w14:paraId="3E09DDCB" w14:textId="77777777" w:rsidR="003727D7" w:rsidRPr="004963F3" w:rsidRDefault="003727D7" w:rsidP="006D7249">
            <w:pPr>
              <w:pStyle w:val="ACLAPTableText"/>
            </w:pPr>
            <w:r>
              <w:t xml:space="preserve">Maximum word count: 1000 words excluding apparatus, method, safety, results.  </w:t>
            </w:r>
          </w:p>
        </w:tc>
      </w:tr>
      <w:tr w:rsidR="004D12D4" w:rsidRPr="004963F3" w14:paraId="3E09DDD4" w14:textId="77777777" w:rsidTr="007E15AF">
        <w:trPr>
          <w:trHeight w:val="1305"/>
        </w:trPr>
        <w:tc>
          <w:tcPr>
            <w:tcW w:w="1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9DDCD" w14:textId="77777777" w:rsidR="004D12D4" w:rsidRPr="008D6C75" w:rsidRDefault="004D12D4" w:rsidP="00C74940">
            <w:pPr>
              <w:pStyle w:val="LAPTableText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Assessment Type 2: SAT</w:t>
            </w:r>
          </w:p>
          <w:p w14:paraId="3E09DDCE" w14:textId="040B0D65" w:rsidR="004D12D4" w:rsidRPr="00F40B4F" w:rsidRDefault="004D12D4" w:rsidP="001C1B9F">
            <w:pPr>
              <w:pStyle w:val="LAPTableText"/>
              <w:jc w:val="center"/>
              <w:rPr>
                <w:b/>
                <w:lang w:val="en-US"/>
              </w:rPr>
            </w:pPr>
            <w:r w:rsidRPr="008D6C75">
              <w:rPr>
                <w:sz w:val="18"/>
                <w:lang w:val="en-US"/>
              </w:rPr>
              <w:t xml:space="preserve">Weighting </w:t>
            </w:r>
            <w:r>
              <w:rPr>
                <w:sz w:val="18"/>
                <w:lang w:val="en-US"/>
              </w:rPr>
              <w:t>30</w:t>
            </w:r>
            <w:r w:rsidRPr="008D6C75">
              <w:rPr>
                <w:sz w:val="18"/>
                <w:lang w:val="en-US"/>
              </w:rPr>
              <w:t>%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auto"/>
          </w:tcPr>
          <w:p w14:paraId="0F4F3AC7" w14:textId="77777777" w:rsidR="004D12D4" w:rsidRDefault="004D12D4" w:rsidP="00EE6CED">
            <w:pPr>
              <w:pStyle w:val="ACLAPTableText"/>
              <w:spacing w:before="120"/>
              <w:rPr>
                <w:lang w:val="en-US"/>
              </w:rPr>
            </w:pPr>
            <w:r w:rsidRPr="00531475">
              <w:rPr>
                <w:b/>
                <w:lang w:val="en-US"/>
              </w:rPr>
              <w:t xml:space="preserve">Test: </w:t>
            </w:r>
            <w:r>
              <w:rPr>
                <w:b/>
                <w:lang w:val="en-US"/>
              </w:rPr>
              <w:t>Topics 1, 2 and 3</w:t>
            </w:r>
            <w:r>
              <w:rPr>
                <w:lang w:val="en-US"/>
              </w:rPr>
              <w:t xml:space="preserve"> </w:t>
            </w:r>
          </w:p>
          <w:p w14:paraId="6D8E9392" w14:textId="77777777" w:rsidR="004D12D4" w:rsidRDefault="004D12D4" w:rsidP="00EE6CED">
            <w:pPr>
              <w:pStyle w:val="ACLAPTableText"/>
              <w:spacing w:before="120"/>
              <w:rPr>
                <w:lang w:val="en-US"/>
              </w:rPr>
            </w:pPr>
            <w:proofErr w:type="gramStart"/>
            <w:r>
              <w:rPr>
                <w:lang w:val="en-US"/>
              </w:rPr>
              <w:t>Students’</w:t>
            </w:r>
            <w:proofErr w:type="gramEnd"/>
            <w:r>
              <w:rPr>
                <w:lang w:val="en-US"/>
              </w:rPr>
              <w:t xml:space="preserve"> undertake a series of short-answer questions covering the first three units.</w:t>
            </w:r>
          </w:p>
          <w:p w14:paraId="3E09DDD0" w14:textId="0D92C455" w:rsidR="004D12D4" w:rsidRDefault="004D12D4" w:rsidP="00EE6CED">
            <w:pPr>
              <w:pStyle w:val="ACLAPTableText"/>
              <w:spacing w:before="12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9DDD1" w14:textId="782CA129" w:rsidR="004D12D4" w:rsidRPr="00501DA8" w:rsidRDefault="004D12D4" w:rsidP="00553E62">
            <w:pPr>
              <w:pStyle w:val="ACLAPTableText"/>
              <w:spacing w:before="120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Pr="004D12D4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9DDD2" w14:textId="2E6CFA2D" w:rsidR="004D12D4" w:rsidRPr="00501DA8" w:rsidRDefault="004D12D4" w:rsidP="00EE6CED">
            <w:pPr>
              <w:pStyle w:val="ACLAPTableText"/>
              <w:spacing w:before="120"/>
              <w:ind w:right="-108"/>
              <w:rPr>
                <w:b/>
              </w:rPr>
            </w:pPr>
            <w:r w:rsidRPr="00F913C4">
              <w:t>1, 2</w:t>
            </w:r>
            <w:r>
              <w:t>, 3, 4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14:paraId="3E09DDD3" w14:textId="2F352D91" w:rsidR="004D12D4" w:rsidRPr="00C82F52" w:rsidRDefault="004D12D4" w:rsidP="00553E62">
            <w:pPr>
              <w:pStyle w:val="ACLAPTableText"/>
              <w:spacing w:before="120"/>
            </w:pPr>
            <w:r w:rsidRPr="00184716">
              <w:t>90 minutes, completed under direct supervision.</w:t>
            </w:r>
          </w:p>
        </w:tc>
      </w:tr>
    </w:tbl>
    <w:p w14:paraId="3E09DDDD" w14:textId="221382B7" w:rsidR="002166A4" w:rsidRDefault="00BD3E7F" w:rsidP="00A97259">
      <w:pPr>
        <w:spacing w:before="120"/>
        <w:rPr>
          <w:rFonts w:eastAsia="SimSun" w:cs="Arial"/>
          <w:i/>
          <w:iCs/>
          <w:sz w:val="20"/>
          <w:szCs w:val="20"/>
          <w:lang w:val="en-US"/>
        </w:rPr>
      </w:pPr>
      <w:r>
        <w:rPr>
          <w:rFonts w:eastAsia="SimSun" w:cs="Arial"/>
          <w:b/>
          <w:bCs/>
          <w:i/>
          <w:iCs/>
          <w:sz w:val="20"/>
          <w:szCs w:val="20"/>
          <w:lang w:val="en-US"/>
        </w:rPr>
        <w:t>Three or f</w:t>
      </w:r>
      <w:r w:rsidR="003A3C34">
        <w:rPr>
          <w:rFonts w:eastAsia="SimSun" w:cs="Arial"/>
          <w:b/>
          <w:bCs/>
          <w:i/>
          <w:iCs/>
          <w:sz w:val="20"/>
          <w:szCs w:val="20"/>
          <w:lang w:val="en-US"/>
        </w:rPr>
        <w:t xml:space="preserve">our assessments. </w:t>
      </w:r>
      <w:r w:rsidR="002166A4" w:rsidRPr="004963F3">
        <w:rPr>
          <w:rFonts w:eastAsia="SimSun" w:cs="Arial"/>
          <w:i/>
          <w:iCs/>
          <w:sz w:val="20"/>
          <w:szCs w:val="20"/>
          <w:lang w:val="en-US"/>
        </w:rPr>
        <w:t>Please refer to the</w:t>
      </w:r>
      <w:r w:rsidR="003E134A">
        <w:rPr>
          <w:rFonts w:eastAsia="SimSun" w:cs="Arial"/>
          <w:i/>
          <w:iCs/>
          <w:sz w:val="20"/>
          <w:szCs w:val="20"/>
          <w:lang w:val="en-US"/>
        </w:rPr>
        <w:t xml:space="preserve"> </w:t>
      </w:r>
      <w:r w:rsidR="008E0990">
        <w:rPr>
          <w:rFonts w:eastAsia="SimSun" w:cs="Arial"/>
          <w:i/>
          <w:iCs/>
          <w:sz w:val="20"/>
          <w:szCs w:val="20"/>
          <w:lang w:val="en-US"/>
        </w:rPr>
        <w:t xml:space="preserve">draft </w:t>
      </w:r>
      <w:r w:rsidR="003E134A">
        <w:rPr>
          <w:rFonts w:eastAsia="SimSun" w:cs="Arial"/>
          <w:i/>
          <w:iCs/>
          <w:sz w:val="20"/>
          <w:szCs w:val="20"/>
          <w:lang w:val="en-US"/>
        </w:rPr>
        <w:t>Stage 1</w:t>
      </w:r>
      <w:r w:rsidR="00C55841">
        <w:rPr>
          <w:rFonts w:eastAsia="SimSun" w:cs="Arial"/>
          <w:i/>
          <w:iCs/>
          <w:sz w:val="20"/>
          <w:szCs w:val="20"/>
          <w:lang w:val="en-US"/>
        </w:rPr>
        <w:t xml:space="preserve"> </w:t>
      </w:r>
      <w:r w:rsidR="007C679D">
        <w:rPr>
          <w:rFonts w:eastAsia="SimSun" w:cs="Arial"/>
          <w:i/>
          <w:iCs/>
          <w:sz w:val="20"/>
          <w:szCs w:val="20"/>
          <w:lang w:val="en-US"/>
        </w:rPr>
        <w:t>Chemistry</w:t>
      </w:r>
      <w:r w:rsidR="00C55841">
        <w:rPr>
          <w:rFonts w:eastAsia="SimSun" w:cs="Arial"/>
          <w:i/>
          <w:iCs/>
          <w:sz w:val="20"/>
          <w:szCs w:val="20"/>
          <w:lang w:val="en-US"/>
        </w:rPr>
        <w:t xml:space="preserve"> subject o</w:t>
      </w:r>
      <w:r w:rsidR="002166A4" w:rsidRPr="004963F3">
        <w:rPr>
          <w:rFonts w:eastAsia="SimSun" w:cs="Arial"/>
          <w:i/>
          <w:iCs/>
          <w:sz w:val="20"/>
          <w:szCs w:val="20"/>
          <w:lang w:val="en-US"/>
        </w:rPr>
        <w:t>utline.</w:t>
      </w:r>
    </w:p>
    <w:sectPr w:rsidR="002166A4" w:rsidSect="004963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237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8589" w14:textId="77777777" w:rsidR="0055727A" w:rsidRDefault="0055727A" w:rsidP="002166A4">
      <w:r>
        <w:separator/>
      </w:r>
    </w:p>
  </w:endnote>
  <w:endnote w:type="continuationSeparator" w:id="0">
    <w:p w14:paraId="10F0BA48" w14:textId="77777777" w:rsidR="0055727A" w:rsidRDefault="0055727A" w:rsidP="002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4" w14:textId="66C7F5D4" w:rsidR="00EB4A8F" w:rsidRDefault="00B520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02EB48A" wp14:editId="42905F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41623435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EAD7" w14:textId="3EFE1F56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EB4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C0EAD7" w14:textId="3EFE1F56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5" w14:textId="72A4752E" w:rsidR="00EB4A8F" w:rsidRDefault="00B520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3052CF" wp14:editId="531C2D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5859280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82578" w14:textId="12E221B9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052C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982578" w14:textId="12E221B9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8" w14:textId="6446208A" w:rsidR="00460FB4" w:rsidRDefault="00B52078" w:rsidP="008E0990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A6F5A38" wp14:editId="4C30B564">
              <wp:simplePos x="539750" y="10128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0824328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B2F8F" w14:textId="708C37F2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F5A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3EB2F8F" w14:textId="708C37F2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FB4" w:rsidRPr="00D128A8">
      <w:t xml:space="preserve">Page </w:t>
    </w:r>
    <w:r w:rsidR="00460FB4" w:rsidRPr="00D128A8">
      <w:fldChar w:fldCharType="begin"/>
    </w:r>
    <w:r w:rsidR="00460FB4" w:rsidRPr="00D128A8">
      <w:instrText xml:space="preserve"> PAGE </w:instrText>
    </w:r>
    <w:r w:rsidR="00460FB4" w:rsidRPr="00D128A8">
      <w:fldChar w:fldCharType="separate"/>
    </w:r>
    <w:r w:rsidR="001C1B9F">
      <w:rPr>
        <w:noProof/>
      </w:rPr>
      <w:t>1</w:t>
    </w:r>
    <w:r w:rsidR="00460FB4" w:rsidRPr="00D128A8">
      <w:fldChar w:fldCharType="end"/>
    </w:r>
    <w:r w:rsidR="00460FB4" w:rsidRPr="00D128A8">
      <w:t xml:space="preserve"> of </w:t>
    </w:r>
    <w:r w:rsidR="00460FB4" w:rsidRPr="00D128A8">
      <w:fldChar w:fldCharType="begin"/>
    </w:r>
    <w:r w:rsidR="00460FB4" w:rsidRPr="00D128A8">
      <w:instrText xml:space="preserve"> NUMPAGES </w:instrText>
    </w:r>
    <w:r w:rsidR="00460FB4" w:rsidRPr="00D128A8">
      <w:fldChar w:fldCharType="separate"/>
    </w:r>
    <w:r w:rsidR="001C1B9F">
      <w:rPr>
        <w:noProof/>
      </w:rPr>
      <w:t>2</w:t>
    </w:r>
    <w:r w:rsidR="00460FB4" w:rsidRPr="00D128A8">
      <w:fldChar w:fldCharType="end"/>
    </w:r>
    <w:r w:rsidR="00460FB4">
      <w:rPr>
        <w:sz w:val="18"/>
      </w:rPr>
      <w:tab/>
    </w:r>
    <w:r w:rsidR="00460FB4">
      <w:t xml:space="preserve">Stage 1 </w:t>
    </w:r>
    <w:r w:rsidR="007C679D">
      <w:t>Chemistry</w:t>
    </w:r>
    <w:r w:rsidR="00460FB4">
      <w:t xml:space="preserve"> </w:t>
    </w:r>
    <w:r w:rsidR="00795DAE">
      <w:t xml:space="preserve">learning and assessment plan </w:t>
    </w:r>
    <w:r w:rsidR="00EB4A8F">
      <w:t xml:space="preserve">04 </w:t>
    </w:r>
    <w:r w:rsidR="0047235B">
      <w:t>(for use from 20</w:t>
    </w:r>
    <w:r w:rsidR="00734A50">
      <w:t>25</w:t>
    </w:r>
    <w:r w:rsidR="00D219BD">
      <w:t>)</w:t>
    </w:r>
  </w:p>
  <w:p w14:paraId="3E09DDE9" w14:textId="11D9F241" w:rsidR="00460FB4" w:rsidRPr="00AD3BD3" w:rsidRDefault="00460FB4" w:rsidP="008E0990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C77EA9" w:rsidRPr="00C77EA9">
      <w:t>A1440033</w:t>
    </w:r>
    <w:fldSimple w:instr=" DOCPROPERTY  Objective-Id  \* MERGEFORMAT "/>
    <w:r w:rsidR="00E461EF" w:rsidRPr="00AD3BD3">
      <w:t xml:space="preserve"> </w:t>
    </w:r>
    <w:r w:rsidRPr="00AD3BD3">
      <w:t>(</w:t>
    </w:r>
    <w:r w:rsidR="00734A50">
      <w:t>updated 2024</w:t>
    </w:r>
    <w:r>
      <w:t>)</w:t>
    </w:r>
  </w:p>
  <w:p w14:paraId="3E09DDEA" w14:textId="77777777" w:rsidR="00297CFC" w:rsidRPr="00460FB4" w:rsidRDefault="00460FB4" w:rsidP="0047235B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05D3" w14:textId="7652BE30" w:rsidR="00B52078" w:rsidRDefault="00B520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F573E9B" wp14:editId="4ADF7E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1186216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E94AA" w14:textId="1CD9F4E8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3E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3E94AA" w14:textId="1CD9F4E8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3D78" w14:textId="59631968" w:rsidR="00B52078" w:rsidRDefault="00B520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9D28179" wp14:editId="394045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4491874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DE230" w14:textId="4D8B3802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2817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6DE230" w14:textId="4D8B3802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C" w14:textId="7467FBE2" w:rsidR="00460FB4" w:rsidRDefault="00B52078" w:rsidP="007C679D">
    <w:pPr>
      <w:pStyle w:val="LAPFooter"/>
      <w:tabs>
        <w:tab w:val="clear" w:pos="9639"/>
        <w:tab w:val="right" w:pos="14459"/>
      </w:tabs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55D1772" wp14:editId="17010234">
              <wp:simplePos x="720725" y="6922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34782085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F71C2" w14:textId="0D0BE28A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D17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F8F71C2" w14:textId="0D0BE28A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FB4" w:rsidRPr="00D128A8">
      <w:t xml:space="preserve">Page </w:t>
    </w:r>
    <w:r w:rsidR="00460FB4" w:rsidRPr="00D128A8">
      <w:fldChar w:fldCharType="begin"/>
    </w:r>
    <w:r w:rsidR="00460FB4" w:rsidRPr="00D128A8">
      <w:instrText xml:space="preserve"> PAGE </w:instrText>
    </w:r>
    <w:r w:rsidR="00460FB4" w:rsidRPr="00D128A8">
      <w:fldChar w:fldCharType="separate"/>
    </w:r>
    <w:r w:rsidR="001C1B9F">
      <w:rPr>
        <w:noProof/>
      </w:rPr>
      <w:t>2</w:t>
    </w:r>
    <w:r w:rsidR="00460FB4" w:rsidRPr="00D128A8">
      <w:fldChar w:fldCharType="end"/>
    </w:r>
    <w:r w:rsidR="00460FB4" w:rsidRPr="00D128A8">
      <w:t xml:space="preserve"> of </w:t>
    </w:r>
    <w:r w:rsidR="00460FB4" w:rsidRPr="00D128A8">
      <w:fldChar w:fldCharType="begin"/>
    </w:r>
    <w:r w:rsidR="00460FB4" w:rsidRPr="00D128A8">
      <w:instrText xml:space="preserve"> NUMPAGES </w:instrText>
    </w:r>
    <w:r w:rsidR="00460FB4" w:rsidRPr="00D128A8">
      <w:fldChar w:fldCharType="separate"/>
    </w:r>
    <w:r w:rsidR="001C1B9F">
      <w:rPr>
        <w:noProof/>
      </w:rPr>
      <w:t>2</w:t>
    </w:r>
    <w:r w:rsidR="00460FB4" w:rsidRPr="00D128A8">
      <w:fldChar w:fldCharType="end"/>
    </w:r>
    <w:r w:rsidR="00460FB4">
      <w:rPr>
        <w:sz w:val="18"/>
      </w:rPr>
      <w:tab/>
    </w:r>
    <w:r w:rsidR="00460FB4">
      <w:t xml:space="preserve">Stage 1 </w:t>
    </w:r>
    <w:r w:rsidR="007C679D">
      <w:t>Chemistry</w:t>
    </w:r>
    <w:r w:rsidR="00460FB4">
      <w:t xml:space="preserve"> </w:t>
    </w:r>
    <w:r w:rsidR="00795DAE">
      <w:t>learning and assessment plan</w:t>
    </w:r>
    <w:r w:rsidR="00EB4A8F">
      <w:t xml:space="preserve"> 04</w:t>
    </w:r>
    <w:r w:rsidR="0047235B">
      <w:t xml:space="preserve"> (for use from 20</w:t>
    </w:r>
    <w:r w:rsidR="00734A50">
      <w:t>25</w:t>
    </w:r>
    <w:r w:rsidR="00D219BD">
      <w:t>)</w:t>
    </w:r>
  </w:p>
  <w:p w14:paraId="3E09DDED" w14:textId="60D64224" w:rsidR="00460FB4" w:rsidRPr="00AD3BD3" w:rsidRDefault="00460FB4" w:rsidP="008E0990">
    <w:pPr>
      <w:pStyle w:val="LAPFooter"/>
      <w:tabs>
        <w:tab w:val="clear" w:pos="9639"/>
        <w:tab w:val="right" w:pos="14459"/>
      </w:tabs>
    </w:pPr>
    <w:r w:rsidRPr="00AD3BD3">
      <w:tab/>
      <w:t xml:space="preserve">Ref: </w:t>
    </w:r>
    <w:r w:rsidR="00C77EA9" w:rsidRPr="00C77EA9">
      <w:t>A1440033</w:t>
    </w:r>
    <w:fldSimple w:instr=" DOCPROPERTY  Objective-Id  \* MERGEFORMAT "/>
    <w:r w:rsidR="00E461EF" w:rsidRPr="00AD3BD3">
      <w:t xml:space="preserve"> </w:t>
    </w:r>
    <w:r w:rsidRPr="00AD3BD3">
      <w:t>(</w:t>
    </w:r>
    <w:r w:rsidR="00734A50">
      <w:t>updated 2024</w:t>
    </w:r>
    <w:r>
      <w:t>)</w:t>
    </w:r>
  </w:p>
  <w:p w14:paraId="3E09DDEE" w14:textId="77777777" w:rsidR="00460FB4" w:rsidRPr="001E7C19" w:rsidRDefault="00460FB4" w:rsidP="00460FB4">
    <w:pPr>
      <w:pStyle w:val="LAPFooter"/>
      <w:tabs>
        <w:tab w:val="clear" w:pos="9639"/>
        <w:tab w:val="right" w:pos="14459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9DAA" w14:textId="77777777" w:rsidR="0055727A" w:rsidRDefault="0055727A" w:rsidP="002166A4">
      <w:r>
        <w:separator/>
      </w:r>
    </w:p>
  </w:footnote>
  <w:footnote w:type="continuationSeparator" w:id="0">
    <w:p w14:paraId="30F4DC66" w14:textId="77777777" w:rsidR="0055727A" w:rsidRDefault="0055727A" w:rsidP="002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2" w14:textId="10C17179" w:rsidR="00EB4A8F" w:rsidRDefault="00B52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2AE487" wp14:editId="5FAF43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07572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02573" w14:textId="136962A7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AE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1C02573" w14:textId="136962A7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3" w14:textId="4A49B29D" w:rsidR="00EB4A8F" w:rsidRDefault="00B52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61C09" wp14:editId="1A2EFF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37161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E3069" w14:textId="46D3F713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1C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3E3069" w14:textId="46D3F713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6" w14:textId="0CC1A8AE" w:rsidR="00232B76" w:rsidRDefault="00B52078">
    <w:pPr>
      <w:pStyle w:val="Header"/>
    </w:pPr>
    <w:r>
      <w:rPr>
        <w:caps/>
        <w:noProof/>
        <w:sz w:val="32"/>
        <w:szCs w:val="32"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70E17E" wp14:editId="0B4E4B5E">
              <wp:simplePos x="53975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749289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047CE" w14:textId="378F6FE5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0E1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CC047CE" w14:textId="378F6FE5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66A4">
      <w:rPr>
        <w:caps/>
        <w:noProof/>
        <w:sz w:val="32"/>
        <w:szCs w:val="32"/>
        <w:lang w:eastAsia="en-AU"/>
      </w:rPr>
      <w:drawing>
        <wp:inline distT="0" distB="0" distL="0" distR="0" wp14:anchorId="3E09DDEF" wp14:editId="3E09DDF0">
          <wp:extent cx="1762125" cy="600075"/>
          <wp:effectExtent l="0" t="0" r="9525" b="9525"/>
          <wp:docPr id="2" name="Picture 2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9DDE7" w14:textId="77777777" w:rsidR="00273465" w:rsidRDefault="00273465" w:rsidP="00273465">
    <w:pPr>
      <w:pStyle w:val="Header"/>
      <w:jc w:val="right"/>
    </w:pPr>
    <w:r>
      <w:t xml:space="preserve">Articulates with Program </w:t>
    </w:r>
    <w:r w:rsidR="00D92CA7">
      <w:t>4</w:t>
    </w:r>
    <w:r>
      <w:t>, Semester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6DE5" w14:textId="5BB906EA" w:rsidR="00B52078" w:rsidRDefault="00B52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4B352B" wp14:editId="521626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992732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7AC7B" w14:textId="61C0E856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B35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97AC7B" w14:textId="61C0E856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2CFB" w14:textId="3E8B1536" w:rsidR="00B52078" w:rsidRDefault="00B52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B97B60" wp14:editId="025307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393828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CC13F" w14:textId="3DEE8939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97B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6DCC13F" w14:textId="3DEE8939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DDEB" w14:textId="751AF007" w:rsidR="00232B76" w:rsidRDefault="00B520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773E52" wp14:editId="3AD2CF4E">
              <wp:simplePos x="720725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892985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63798" w14:textId="1AAF6A62" w:rsidR="00B52078" w:rsidRPr="00B52078" w:rsidRDefault="00B52078" w:rsidP="00B5207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5207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73E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03A63798" w14:textId="1AAF6A62" w:rsidR="00B52078" w:rsidRPr="00B52078" w:rsidRDefault="00B52078" w:rsidP="00B5207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5207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0CD0"/>
    <w:multiLevelType w:val="hybridMultilevel"/>
    <w:tmpl w:val="7EAC13FC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7623217">
    <w:abstractNumId w:val="1"/>
  </w:num>
  <w:num w:numId="2" w16cid:durableId="1155536008">
    <w:abstractNumId w:val="2"/>
  </w:num>
  <w:num w:numId="3" w16cid:durableId="84502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6A4"/>
    <w:rsid w:val="0000356C"/>
    <w:rsid w:val="00007E9F"/>
    <w:rsid w:val="00022AFE"/>
    <w:rsid w:val="00023281"/>
    <w:rsid w:val="00027283"/>
    <w:rsid w:val="00030998"/>
    <w:rsid w:val="00032AC3"/>
    <w:rsid w:val="00033E5E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C33"/>
    <w:rsid w:val="00090F75"/>
    <w:rsid w:val="000A2219"/>
    <w:rsid w:val="000A618B"/>
    <w:rsid w:val="000B6105"/>
    <w:rsid w:val="000B74A7"/>
    <w:rsid w:val="000C5CFC"/>
    <w:rsid w:val="000D0717"/>
    <w:rsid w:val="000D71E9"/>
    <w:rsid w:val="000D7C90"/>
    <w:rsid w:val="000E7D84"/>
    <w:rsid w:val="000F1CD6"/>
    <w:rsid w:val="000F693F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84716"/>
    <w:rsid w:val="00191CA3"/>
    <w:rsid w:val="001936A7"/>
    <w:rsid w:val="00196FAF"/>
    <w:rsid w:val="001A0CB2"/>
    <w:rsid w:val="001A69AF"/>
    <w:rsid w:val="001B2580"/>
    <w:rsid w:val="001C1B9F"/>
    <w:rsid w:val="001C6E5D"/>
    <w:rsid w:val="001D0CE4"/>
    <w:rsid w:val="001F1534"/>
    <w:rsid w:val="001F5A11"/>
    <w:rsid w:val="001F6407"/>
    <w:rsid w:val="00214C9B"/>
    <w:rsid w:val="002166A4"/>
    <w:rsid w:val="002253CD"/>
    <w:rsid w:val="00227E43"/>
    <w:rsid w:val="00231C10"/>
    <w:rsid w:val="00232B76"/>
    <w:rsid w:val="0023555C"/>
    <w:rsid w:val="002400F6"/>
    <w:rsid w:val="00241DEC"/>
    <w:rsid w:val="00243FDF"/>
    <w:rsid w:val="00246229"/>
    <w:rsid w:val="00251758"/>
    <w:rsid w:val="0026155F"/>
    <w:rsid w:val="00265BCC"/>
    <w:rsid w:val="00273465"/>
    <w:rsid w:val="00277CF3"/>
    <w:rsid w:val="00294972"/>
    <w:rsid w:val="00297CFC"/>
    <w:rsid w:val="002A0847"/>
    <w:rsid w:val="002B0D95"/>
    <w:rsid w:val="002B395F"/>
    <w:rsid w:val="002D0D3E"/>
    <w:rsid w:val="002D37C0"/>
    <w:rsid w:val="002D3E28"/>
    <w:rsid w:val="002D525F"/>
    <w:rsid w:val="002D5274"/>
    <w:rsid w:val="002F13A2"/>
    <w:rsid w:val="002F39F5"/>
    <w:rsid w:val="002F4306"/>
    <w:rsid w:val="002F67A7"/>
    <w:rsid w:val="00301B3C"/>
    <w:rsid w:val="00302B43"/>
    <w:rsid w:val="00306E61"/>
    <w:rsid w:val="003148EC"/>
    <w:rsid w:val="00314997"/>
    <w:rsid w:val="0032615B"/>
    <w:rsid w:val="00326CBA"/>
    <w:rsid w:val="0032749B"/>
    <w:rsid w:val="00331F17"/>
    <w:rsid w:val="0033456B"/>
    <w:rsid w:val="00342C6D"/>
    <w:rsid w:val="003432DA"/>
    <w:rsid w:val="00346026"/>
    <w:rsid w:val="0035263D"/>
    <w:rsid w:val="003550ED"/>
    <w:rsid w:val="003727D7"/>
    <w:rsid w:val="00375843"/>
    <w:rsid w:val="0038394D"/>
    <w:rsid w:val="00384F72"/>
    <w:rsid w:val="003859A5"/>
    <w:rsid w:val="00385FF9"/>
    <w:rsid w:val="00387DA6"/>
    <w:rsid w:val="003A2BAB"/>
    <w:rsid w:val="003A3C34"/>
    <w:rsid w:val="003B2926"/>
    <w:rsid w:val="003B552B"/>
    <w:rsid w:val="003B7E61"/>
    <w:rsid w:val="003C7F49"/>
    <w:rsid w:val="003D7B0E"/>
    <w:rsid w:val="003E134A"/>
    <w:rsid w:val="003E224A"/>
    <w:rsid w:val="003E2706"/>
    <w:rsid w:val="003F0F5C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0982"/>
    <w:rsid w:val="004511CF"/>
    <w:rsid w:val="004564E8"/>
    <w:rsid w:val="00456B34"/>
    <w:rsid w:val="00460FB4"/>
    <w:rsid w:val="00462C34"/>
    <w:rsid w:val="00466BB8"/>
    <w:rsid w:val="00472039"/>
    <w:rsid w:val="0047235B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D12D4"/>
    <w:rsid w:val="004E726B"/>
    <w:rsid w:val="004F2A23"/>
    <w:rsid w:val="004F2E5B"/>
    <w:rsid w:val="004F65A3"/>
    <w:rsid w:val="00501DA8"/>
    <w:rsid w:val="00515F2F"/>
    <w:rsid w:val="0051678F"/>
    <w:rsid w:val="00524A91"/>
    <w:rsid w:val="0053018A"/>
    <w:rsid w:val="00531475"/>
    <w:rsid w:val="00533D87"/>
    <w:rsid w:val="00537975"/>
    <w:rsid w:val="005426A0"/>
    <w:rsid w:val="00552441"/>
    <w:rsid w:val="00553E62"/>
    <w:rsid w:val="0055727A"/>
    <w:rsid w:val="005704DE"/>
    <w:rsid w:val="00571936"/>
    <w:rsid w:val="0057214A"/>
    <w:rsid w:val="00574340"/>
    <w:rsid w:val="0057538D"/>
    <w:rsid w:val="00580F10"/>
    <w:rsid w:val="00581D7F"/>
    <w:rsid w:val="00583D4E"/>
    <w:rsid w:val="005868CB"/>
    <w:rsid w:val="005A3A8C"/>
    <w:rsid w:val="005A6A41"/>
    <w:rsid w:val="005A7B2B"/>
    <w:rsid w:val="005B24A2"/>
    <w:rsid w:val="005B2D29"/>
    <w:rsid w:val="00600D96"/>
    <w:rsid w:val="00611E40"/>
    <w:rsid w:val="00614D25"/>
    <w:rsid w:val="00621841"/>
    <w:rsid w:val="00626837"/>
    <w:rsid w:val="006319F7"/>
    <w:rsid w:val="00643324"/>
    <w:rsid w:val="00651649"/>
    <w:rsid w:val="00654C77"/>
    <w:rsid w:val="00660189"/>
    <w:rsid w:val="006611CD"/>
    <w:rsid w:val="00661FB4"/>
    <w:rsid w:val="0066308D"/>
    <w:rsid w:val="00671696"/>
    <w:rsid w:val="00671CB7"/>
    <w:rsid w:val="00676AEC"/>
    <w:rsid w:val="00676EBD"/>
    <w:rsid w:val="006805E7"/>
    <w:rsid w:val="00687E49"/>
    <w:rsid w:val="00691CB6"/>
    <w:rsid w:val="0069397B"/>
    <w:rsid w:val="00695B70"/>
    <w:rsid w:val="006A0EEE"/>
    <w:rsid w:val="006A5D60"/>
    <w:rsid w:val="006A6855"/>
    <w:rsid w:val="006B156E"/>
    <w:rsid w:val="006B22EF"/>
    <w:rsid w:val="006B3F96"/>
    <w:rsid w:val="006C3764"/>
    <w:rsid w:val="006C3BD5"/>
    <w:rsid w:val="006C41B6"/>
    <w:rsid w:val="006C7B01"/>
    <w:rsid w:val="006D3C42"/>
    <w:rsid w:val="006E432D"/>
    <w:rsid w:val="006E4835"/>
    <w:rsid w:val="006F2A7A"/>
    <w:rsid w:val="006F62C5"/>
    <w:rsid w:val="006F7B5E"/>
    <w:rsid w:val="007016BF"/>
    <w:rsid w:val="007033AE"/>
    <w:rsid w:val="0072062A"/>
    <w:rsid w:val="007209E5"/>
    <w:rsid w:val="00721ACA"/>
    <w:rsid w:val="00726233"/>
    <w:rsid w:val="00734A50"/>
    <w:rsid w:val="0074308D"/>
    <w:rsid w:val="00750110"/>
    <w:rsid w:val="00750A12"/>
    <w:rsid w:val="00750EC7"/>
    <w:rsid w:val="0075299C"/>
    <w:rsid w:val="00755D62"/>
    <w:rsid w:val="007632EC"/>
    <w:rsid w:val="00781226"/>
    <w:rsid w:val="007812F6"/>
    <w:rsid w:val="007912B4"/>
    <w:rsid w:val="00795DAE"/>
    <w:rsid w:val="007B2350"/>
    <w:rsid w:val="007B757F"/>
    <w:rsid w:val="007C31BE"/>
    <w:rsid w:val="007C679D"/>
    <w:rsid w:val="007D3D74"/>
    <w:rsid w:val="007E3907"/>
    <w:rsid w:val="007E40C9"/>
    <w:rsid w:val="007F0321"/>
    <w:rsid w:val="007F0A84"/>
    <w:rsid w:val="007F3E80"/>
    <w:rsid w:val="007F4A9F"/>
    <w:rsid w:val="007F554B"/>
    <w:rsid w:val="007F5DAD"/>
    <w:rsid w:val="0080204F"/>
    <w:rsid w:val="00810DCC"/>
    <w:rsid w:val="00814FAC"/>
    <w:rsid w:val="008150A6"/>
    <w:rsid w:val="008159B0"/>
    <w:rsid w:val="00815CCD"/>
    <w:rsid w:val="00825B75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6C75"/>
    <w:rsid w:val="008D717F"/>
    <w:rsid w:val="008E0990"/>
    <w:rsid w:val="008E14D1"/>
    <w:rsid w:val="008E791A"/>
    <w:rsid w:val="008F4C40"/>
    <w:rsid w:val="008F5C16"/>
    <w:rsid w:val="00920663"/>
    <w:rsid w:val="0092176F"/>
    <w:rsid w:val="0092183B"/>
    <w:rsid w:val="00925ED6"/>
    <w:rsid w:val="00926940"/>
    <w:rsid w:val="0093737C"/>
    <w:rsid w:val="00944750"/>
    <w:rsid w:val="0095592B"/>
    <w:rsid w:val="00955E30"/>
    <w:rsid w:val="0096528B"/>
    <w:rsid w:val="00965302"/>
    <w:rsid w:val="00976E19"/>
    <w:rsid w:val="009770D1"/>
    <w:rsid w:val="00996273"/>
    <w:rsid w:val="00996C3C"/>
    <w:rsid w:val="0099796F"/>
    <w:rsid w:val="009A3D4B"/>
    <w:rsid w:val="009A7D3D"/>
    <w:rsid w:val="009B22AB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725E2"/>
    <w:rsid w:val="00A734B5"/>
    <w:rsid w:val="00A81D0E"/>
    <w:rsid w:val="00A82B69"/>
    <w:rsid w:val="00A862E5"/>
    <w:rsid w:val="00A916B3"/>
    <w:rsid w:val="00A94F14"/>
    <w:rsid w:val="00A95A04"/>
    <w:rsid w:val="00A97259"/>
    <w:rsid w:val="00AA2A3D"/>
    <w:rsid w:val="00AA5255"/>
    <w:rsid w:val="00AA6028"/>
    <w:rsid w:val="00AA6AF4"/>
    <w:rsid w:val="00AB1AD6"/>
    <w:rsid w:val="00AB22CC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17E0"/>
    <w:rsid w:val="00B17235"/>
    <w:rsid w:val="00B33260"/>
    <w:rsid w:val="00B34F12"/>
    <w:rsid w:val="00B35FD0"/>
    <w:rsid w:val="00B52078"/>
    <w:rsid w:val="00B52FB4"/>
    <w:rsid w:val="00B560A4"/>
    <w:rsid w:val="00B63239"/>
    <w:rsid w:val="00B657FC"/>
    <w:rsid w:val="00B706F2"/>
    <w:rsid w:val="00B76762"/>
    <w:rsid w:val="00B77DAC"/>
    <w:rsid w:val="00B914F0"/>
    <w:rsid w:val="00B97390"/>
    <w:rsid w:val="00BA10BB"/>
    <w:rsid w:val="00BA725D"/>
    <w:rsid w:val="00BB16D3"/>
    <w:rsid w:val="00BB693A"/>
    <w:rsid w:val="00BC65C1"/>
    <w:rsid w:val="00BD0EB2"/>
    <w:rsid w:val="00BD3E7F"/>
    <w:rsid w:val="00BE3DE2"/>
    <w:rsid w:val="00BE7279"/>
    <w:rsid w:val="00BE7FB8"/>
    <w:rsid w:val="00BF3E3C"/>
    <w:rsid w:val="00BF4C6B"/>
    <w:rsid w:val="00C13E31"/>
    <w:rsid w:val="00C317FF"/>
    <w:rsid w:val="00C430BB"/>
    <w:rsid w:val="00C450CD"/>
    <w:rsid w:val="00C5241C"/>
    <w:rsid w:val="00C55841"/>
    <w:rsid w:val="00C640C8"/>
    <w:rsid w:val="00C64500"/>
    <w:rsid w:val="00C77EA9"/>
    <w:rsid w:val="00C8060C"/>
    <w:rsid w:val="00C82F52"/>
    <w:rsid w:val="00C8436F"/>
    <w:rsid w:val="00C855F8"/>
    <w:rsid w:val="00C93FC5"/>
    <w:rsid w:val="00CB3B05"/>
    <w:rsid w:val="00CB7370"/>
    <w:rsid w:val="00CC1651"/>
    <w:rsid w:val="00CD2FBB"/>
    <w:rsid w:val="00CD5A41"/>
    <w:rsid w:val="00CE136D"/>
    <w:rsid w:val="00CE1CD9"/>
    <w:rsid w:val="00CF0B57"/>
    <w:rsid w:val="00CF39CB"/>
    <w:rsid w:val="00D0265D"/>
    <w:rsid w:val="00D06174"/>
    <w:rsid w:val="00D0655C"/>
    <w:rsid w:val="00D13BBA"/>
    <w:rsid w:val="00D15FCD"/>
    <w:rsid w:val="00D219BD"/>
    <w:rsid w:val="00D40D07"/>
    <w:rsid w:val="00D50063"/>
    <w:rsid w:val="00D52F73"/>
    <w:rsid w:val="00D572F7"/>
    <w:rsid w:val="00D603D6"/>
    <w:rsid w:val="00D63C2E"/>
    <w:rsid w:val="00D772AA"/>
    <w:rsid w:val="00D86722"/>
    <w:rsid w:val="00D92204"/>
    <w:rsid w:val="00D92CA7"/>
    <w:rsid w:val="00DA22CA"/>
    <w:rsid w:val="00DA35C9"/>
    <w:rsid w:val="00DA4653"/>
    <w:rsid w:val="00DA5A02"/>
    <w:rsid w:val="00DA7A66"/>
    <w:rsid w:val="00DB6817"/>
    <w:rsid w:val="00DB6AD3"/>
    <w:rsid w:val="00DC0525"/>
    <w:rsid w:val="00DD0FFE"/>
    <w:rsid w:val="00DD5535"/>
    <w:rsid w:val="00DE0099"/>
    <w:rsid w:val="00DE042F"/>
    <w:rsid w:val="00DE1C35"/>
    <w:rsid w:val="00DE2B2F"/>
    <w:rsid w:val="00DE3E15"/>
    <w:rsid w:val="00DF1E82"/>
    <w:rsid w:val="00DF29EB"/>
    <w:rsid w:val="00DF424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37A"/>
    <w:rsid w:val="00E40438"/>
    <w:rsid w:val="00E44043"/>
    <w:rsid w:val="00E4492D"/>
    <w:rsid w:val="00E45B8F"/>
    <w:rsid w:val="00E461EF"/>
    <w:rsid w:val="00E56E7A"/>
    <w:rsid w:val="00E70651"/>
    <w:rsid w:val="00E71CEA"/>
    <w:rsid w:val="00E72709"/>
    <w:rsid w:val="00E90CA9"/>
    <w:rsid w:val="00EB20A8"/>
    <w:rsid w:val="00EB22D4"/>
    <w:rsid w:val="00EB2B08"/>
    <w:rsid w:val="00EB4A8F"/>
    <w:rsid w:val="00EC2A92"/>
    <w:rsid w:val="00EC3BE5"/>
    <w:rsid w:val="00EC544E"/>
    <w:rsid w:val="00EC545D"/>
    <w:rsid w:val="00EE2FF4"/>
    <w:rsid w:val="00EE6CED"/>
    <w:rsid w:val="00EF02EB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5C10"/>
    <w:rsid w:val="00F46125"/>
    <w:rsid w:val="00F62E0F"/>
    <w:rsid w:val="00F8083E"/>
    <w:rsid w:val="00F8463C"/>
    <w:rsid w:val="00F85663"/>
    <w:rsid w:val="00F90C04"/>
    <w:rsid w:val="00F913C4"/>
    <w:rsid w:val="00F96156"/>
    <w:rsid w:val="00F96165"/>
    <w:rsid w:val="00FA54D1"/>
    <w:rsid w:val="00FA598E"/>
    <w:rsid w:val="00FA6A32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9DD52"/>
  <w15:docId w15:val="{046CB4BC-9C4E-4B6F-A53A-FA9EDF9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6A4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SMFooter">
    <w:name w:val="SM Footer"/>
    <w:next w:val="Normal"/>
    <w:qFormat/>
    <w:rsid w:val="002166A4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LAPTableText">
    <w:name w:val="LAP Table Text"/>
    <w:next w:val="Normal"/>
    <w:qFormat/>
    <w:rsid w:val="002166A4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LAPTableText">
    <w:name w:val="AC LAP Table Text"/>
    <w:qFormat/>
    <w:rsid w:val="002166A4"/>
    <w:pPr>
      <w:spacing w:before="40" w:after="40"/>
    </w:pPr>
    <w:rPr>
      <w:rFonts w:ascii="Arial" w:eastAsiaTheme="minorHAnsi" w:hAnsi="Arial" w:cstheme="minorBidi"/>
      <w:lang w:eastAsia="en-US"/>
    </w:rPr>
  </w:style>
  <w:style w:type="paragraph" w:customStyle="1" w:styleId="LAPHeading">
    <w:name w:val="LAP Heading"/>
    <w:qFormat/>
    <w:rsid w:val="002166A4"/>
    <w:pPr>
      <w:spacing w:before="120" w:after="120"/>
      <w:jc w:val="center"/>
    </w:pPr>
    <w:rPr>
      <w:rFonts w:ascii="Arial" w:eastAsiaTheme="minorHAnsi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rsid w:val="0021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6A4"/>
    <w:rPr>
      <w:rFonts w:ascii="Tahoma" w:eastAsiaTheme="minorHAnsi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216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66A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60FB4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BodyText">
    <w:name w:val="LAP Body Text"/>
    <w:next w:val="Normal"/>
    <w:qFormat/>
    <w:rsid w:val="00695B70"/>
    <w:pPr>
      <w:spacing w:before="40" w:after="40"/>
    </w:pPr>
    <w:rPr>
      <w:rFonts w:ascii="Arial" w:eastAsia="SimSun" w:hAnsi="Arial" w:cs="Arial"/>
      <w:sz w:val="22"/>
      <w:szCs w:val="18"/>
      <w:lang w:eastAsia="en-US"/>
    </w:rPr>
  </w:style>
  <w:style w:type="paragraph" w:customStyle="1" w:styleId="SOBodyText">
    <w:name w:val="SO Body Text"/>
    <w:link w:val="SOBodyTextChar"/>
    <w:rsid w:val="003727D7"/>
    <w:pPr>
      <w:spacing w:before="120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SOBodyTextChar">
    <w:name w:val="SO Body Text Char"/>
    <w:link w:val="SOBodyText"/>
    <w:rsid w:val="003727D7"/>
    <w:rPr>
      <w:rFonts w:ascii="Arial" w:hAnsi="Arial"/>
      <w:color w:val="000000"/>
      <w:sz w:val="22"/>
      <w:szCs w:val="24"/>
      <w:lang w:val="en-US" w:eastAsia="en-US"/>
    </w:rPr>
  </w:style>
  <w:style w:type="paragraph" w:customStyle="1" w:styleId="SOBullet">
    <w:name w:val="SO Bullet"/>
    <w:qFormat/>
    <w:rsid w:val="003727D7"/>
    <w:pPr>
      <w:numPr>
        <w:numId w:val="3"/>
      </w:numPr>
      <w:autoSpaceDE w:val="0"/>
      <w:autoSpaceDN w:val="0"/>
      <w:adjustRightInd w:val="0"/>
      <w:ind w:left="714" w:hanging="357"/>
    </w:pPr>
    <w:rPr>
      <w:rFonts w:ascii="Arial" w:eastAsiaTheme="minorEastAs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1f9ef533270d45a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A1440033</value>
    </field>
    <field name="Objective-Title">
      <value order="0">Stage 1 Chemistry LAP 04 - aligns with program 4 (3 tasks)</value>
    </field>
    <field name="Objective-Description">
      <value order="0"/>
    </field>
    <field name="Objective-CreationStamp">
      <value order="0">2024-10-31T02:59:49Z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2024-10-31T03:10:36Z</value>
    </field>
    <field name="Objective-ModificationStamp">
      <value order="0">2024-10-31T03:10:36Z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2025):LAPs</value>
    </field>
    <field name="Objective-Parent">
      <value order="0">LAPs</value>
    </field>
    <field name="Objective-State">
      <value order="0">Published</value>
    </field>
    <field name="Objective-VersionId">
      <value order="0">vA2177456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1B3BF17-045B-4004-9832-286489350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8CB51-3411-4362-B320-67F3C41C3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A3E2B-7123-4FBC-9C1E-6CF09292E14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Brown, Aaron (SACE)</cp:lastModifiedBy>
  <cp:revision>22</cp:revision>
  <cp:lastPrinted>2016-10-31T00:36:00Z</cp:lastPrinted>
  <dcterms:created xsi:type="dcterms:W3CDTF">2016-07-19T05:47:00Z</dcterms:created>
  <dcterms:modified xsi:type="dcterms:W3CDTF">2024-10-31T03:10:00Z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2e307a07,3067e66,464d1d9,7c882a65,71349c08,43e99a3e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161a5488,79b0b38b,48788a50,79484f85,2041d8a8,2c668ed8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A1440033</vt:lpwstr>
  </op:property>
  <op:property fmtid="{D5CDD505-2E9C-101B-9397-08002B2CF9AE}" pid="14" name="Objective-Title">
    <vt:lpwstr>Stage 1 Chemistry LAP 04 - aligns with program 4 (3 tasks)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2024-10-31T02:59:49Z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2024-10-31T03:10:36Z</vt:filetime>
  </op:property>
  <op:property fmtid="{D5CDD505-2E9C-101B-9397-08002B2CF9AE}" pid="20" name="Objective-ModificationStamp">
    <vt:filetime>2024-10-31T03:10:36Z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2025):LAPs</vt:lpwstr>
  </op:property>
  <op:property fmtid="{D5CDD505-2E9C-101B-9397-08002B2CF9AE}" pid="23" name="Objective-Parent">
    <vt:lpwstr>LAPs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vA2177456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update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