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08" w:rsidRDefault="00530008" w:rsidP="00530008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Stage 1 Ancient Studies</w:t>
      </w:r>
    </w:p>
    <w:p w:rsidR="00530008" w:rsidRDefault="00530008" w:rsidP="00530008">
      <w:pPr>
        <w:spacing w:after="0" w:line="360" w:lineRule="auto"/>
        <w:jc w:val="center"/>
        <w:rPr>
          <w:rFonts w:cs="Arial"/>
          <w:b/>
        </w:rPr>
      </w:pPr>
    </w:p>
    <w:p w:rsidR="00530008" w:rsidRDefault="00530008" w:rsidP="00530008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Assessment Type 1: Skills and Applications</w:t>
      </w:r>
    </w:p>
    <w:p w:rsidR="00530008" w:rsidRDefault="00530008" w:rsidP="001130A3">
      <w:pPr>
        <w:spacing w:after="0" w:line="360" w:lineRule="auto"/>
        <w:rPr>
          <w:rFonts w:cs="Arial"/>
          <w:b/>
        </w:rPr>
      </w:pPr>
    </w:p>
    <w:p w:rsidR="000A3B4D" w:rsidRPr="006731FF" w:rsidRDefault="004F70FF" w:rsidP="001130A3">
      <w:pPr>
        <w:spacing w:after="0" w:line="360" w:lineRule="auto"/>
        <w:rPr>
          <w:rFonts w:cs="Arial"/>
          <w:b/>
        </w:rPr>
      </w:pPr>
      <w:r w:rsidRPr="006731FF">
        <w:rPr>
          <w:rFonts w:cs="Arial"/>
          <w:b/>
        </w:rPr>
        <w:t>Topic 6: Creative Representations</w:t>
      </w:r>
    </w:p>
    <w:p w:rsidR="001130A3" w:rsidRPr="006731FF" w:rsidRDefault="001130A3" w:rsidP="001130A3">
      <w:pPr>
        <w:spacing w:after="0" w:line="360" w:lineRule="auto"/>
        <w:rPr>
          <w:rFonts w:cs="Arial"/>
          <w:b/>
        </w:rPr>
      </w:pPr>
      <w:r w:rsidRPr="006731FF">
        <w:rPr>
          <w:rFonts w:cs="Arial"/>
          <w:b/>
          <w:i/>
        </w:rPr>
        <w:t>The Iliad</w:t>
      </w:r>
    </w:p>
    <w:p w:rsidR="00F77082" w:rsidRPr="006731FF" w:rsidRDefault="00AC40D1">
      <w:pPr>
        <w:rPr>
          <w:rFonts w:cs="Arial"/>
        </w:rPr>
      </w:pPr>
      <w:r w:rsidRPr="006731FF">
        <w:rPr>
          <w:rFonts w:cs="Arial"/>
        </w:rPr>
        <w:t xml:space="preserve">Students will need to display an understanding of the oral epic </w:t>
      </w:r>
      <w:r w:rsidRPr="006731FF">
        <w:rPr>
          <w:rFonts w:cs="Arial"/>
          <w:i/>
        </w:rPr>
        <w:t>The Iliad</w:t>
      </w:r>
      <w:r w:rsidRPr="006731FF">
        <w:rPr>
          <w:rFonts w:cs="Arial"/>
        </w:rPr>
        <w:t xml:space="preserve"> and in particular theme</w:t>
      </w:r>
      <w:r w:rsidR="00F77082" w:rsidRPr="006731FF">
        <w:rPr>
          <w:rFonts w:cs="Arial"/>
        </w:rPr>
        <w:t>, characterisation and the effect</w:t>
      </w:r>
      <w:r w:rsidR="001130A3" w:rsidRPr="006731FF">
        <w:rPr>
          <w:rFonts w:cs="Arial"/>
        </w:rPr>
        <w:t>s</w:t>
      </w:r>
      <w:r w:rsidR="00F77082" w:rsidRPr="006731FF">
        <w:rPr>
          <w:rFonts w:cs="Arial"/>
        </w:rPr>
        <w:t xml:space="preserve"> this text has had on other literature and forms of entertainment.</w:t>
      </w:r>
    </w:p>
    <w:p w:rsidR="004F70FF" w:rsidRPr="006731FF" w:rsidRDefault="004F70FF">
      <w:pPr>
        <w:rPr>
          <w:rFonts w:cs="Arial"/>
        </w:rPr>
      </w:pPr>
      <w:r w:rsidRPr="006731FF">
        <w:rPr>
          <w:rFonts w:cs="Arial"/>
        </w:rPr>
        <w:t xml:space="preserve">As a class we have looked at extracts from </w:t>
      </w:r>
      <w:r w:rsidRPr="006731FF">
        <w:rPr>
          <w:rFonts w:cs="Arial"/>
          <w:i/>
        </w:rPr>
        <w:t>The Iliad</w:t>
      </w:r>
      <w:r w:rsidRPr="006731FF">
        <w:rPr>
          <w:rFonts w:cs="Arial"/>
        </w:rPr>
        <w:t xml:space="preserve"> composed by Homer. We considered the conditions under which the story was told</w:t>
      </w:r>
      <w:r w:rsidR="001130A3" w:rsidRPr="006731FF">
        <w:rPr>
          <w:rFonts w:cs="Arial"/>
        </w:rPr>
        <w:t>;</w:t>
      </w:r>
      <w:r w:rsidR="00985DF8" w:rsidRPr="006731FF">
        <w:rPr>
          <w:rFonts w:cs="Arial"/>
        </w:rPr>
        <w:t xml:space="preserve"> the</w:t>
      </w:r>
      <w:r w:rsidRPr="006731FF">
        <w:rPr>
          <w:rFonts w:cs="Arial"/>
        </w:rPr>
        <w:t xml:space="preserve"> characters involved</w:t>
      </w:r>
      <w:r w:rsidR="001130A3" w:rsidRPr="006731FF">
        <w:rPr>
          <w:rFonts w:cs="Arial"/>
        </w:rPr>
        <w:t xml:space="preserve">; </w:t>
      </w:r>
      <w:r w:rsidR="00985DF8" w:rsidRPr="006731FF">
        <w:rPr>
          <w:rFonts w:cs="Arial"/>
        </w:rPr>
        <w:t>what makes a Homeric Hero</w:t>
      </w:r>
      <w:r w:rsidR="006E4AA2" w:rsidRPr="006731FF">
        <w:rPr>
          <w:rFonts w:cs="Arial"/>
        </w:rPr>
        <w:t xml:space="preserve"> and some of the themes</w:t>
      </w:r>
      <w:r w:rsidRPr="006731FF">
        <w:rPr>
          <w:rFonts w:cs="Arial"/>
        </w:rPr>
        <w:t xml:space="preserve">. We have also watched the film </w:t>
      </w:r>
      <w:r w:rsidRPr="006731FF">
        <w:rPr>
          <w:rFonts w:cs="Arial"/>
          <w:i/>
        </w:rPr>
        <w:t>Troy</w:t>
      </w:r>
      <w:r w:rsidR="00985DF8" w:rsidRPr="006731FF">
        <w:rPr>
          <w:rFonts w:cs="Arial"/>
          <w:i/>
        </w:rPr>
        <w:t xml:space="preserve"> </w:t>
      </w:r>
      <w:r w:rsidR="00985DF8" w:rsidRPr="006731FF">
        <w:rPr>
          <w:rFonts w:cs="Arial"/>
        </w:rPr>
        <w:t xml:space="preserve">(2004) and extracts from the film </w:t>
      </w:r>
      <w:r w:rsidR="00985DF8" w:rsidRPr="006731FF">
        <w:rPr>
          <w:rFonts w:cs="Arial"/>
          <w:i/>
        </w:rPr>
        <w:t>Helen of Troy</w:t>
      </w:r>
      <w:r w:rsidR="00E4004A">
        <w:rPr>
          <w:rFonts w:cs="Arial"/>
        </w:rPr>
        <w:t xml:space="preserve"> (1956).</w:t>
      </w:r>
    </w:p>
    <w:p w:rsidR="005C4D97" w:rsidRDefault="00F77082" w:rsidP="00BA175B">
      <w:pPr>
        <w:spacing w:after="0"/>
        <w:rPr>
          <w:rFonts w:cs="Arial"/>
          <w:b/>
        </w:rPr>
      </w:pPr>
      <w:r w:rsidRPr="006731FF">
        <w:rPr>
          <w:rFonts w:cs="Arial"/>
          <w:b/>
        </w:rPr>
        <w:t>Description of A</w:t>
      </w:r>
      <w:r w:rsidR="00C53803">
        <w:rPr>
          <w:rFonts w:cs="Arial"/>
          <w:b/>
        </w:rPr>
        <w:t>ssessment Task</w:t>
      </w:r>
    </w:p>
    <w:p w:rsidR="00C53803" w:rsidRPr="006731FF" w:rsidRDefault="00C53803" w:rsidP="00BA175B">
      <w:pPr>
        <w:spacing w:after="0"/>
        <w:rPr>
          <w:rFonts w:cs="Arial"/>
          <w:b/>
        </w:rPr>
      </w:pPr>
    </w:p>
    <w:p w:rsidR="00BA175B" w:rsidRPr="006731FF" w:rsidRDefault="00BA175B" w:rsidP="00BA175B">
      <w:pPr>
        <w:spacing w:after="0"/>
        <w:rPr>
          <w:rFonts w:cs="Arial"/>
        </w:rPr>
      </w:pPr>
      <w:r w:rsidRPr="006731FF">
        <w:rPr>
          <w:rFonts w:cs="Arial"/>
        </w:rPr>
        <w:t>You will be required to produce a written piece of maximum of 800 words.</w:t>
      </w:r>
    </w:p>
    <w:p w:rsidR="006B0FDC" w:rsidRPr="006731FF" w:rsidRDefault="00985DF8" w:rsidP="00F957DD">
      <w:pPr>
        <w:pStyle w:val="ListParagraph"/>
        <w:numPr>
          <w:ilvl w:val="0"/>
          <w:numId w:val="1"/>
        </w:numPr>
        <w:spacing w:before="120"/>
        <w:rPr>
          <w:rFonts w:cs="Arial"/>
        </w:rPr>
      </w:pPr>
      <w:r w:rsidRPr="006731FF">
        <w:rPr>
          <w:rFonts w:cs="Arial"/>
        </w:rPr>
        <w:t xml:space="preserve">For this assignment you need to report on </w:t>
      </w:r>
      <w:r w:rsidR="00AC40D1" w:rsidRPr="006731FF">
        <w:rPr>
          <w:rFonts w:cs="Arial"/>
        </w:rPr>
        <w:t xml:space="preserve">different representations and interpretations in respect to </w:t>
      </w:r>
      <w:r w:rsidRPr="006731FF">
        <w:rPr>
          <w:rFonts w:cs="Arial"/>
        </w:rPr>
        <w:t xml:space="preserve">why the </w:t>
      </w:r>
      <w:r w:rsidR="00175820" w:rsidRPr="006731FF">
        <w:rPr>
          <w:rFonts w:cs="Arial"/>
        </w:rPr>
        <w:t xml:space="preserve">studied </w:t>
      </w:r>
      <w:r w:rsidRPr="006731FF">
        <w:rPr>
          <w:rFonts w:cs="Arial"/>
        </w:rPr>
        <w:t xml:space="preserve">films and </w:t>
      </w:r>
      <w:r w:rsidR="006E4AA2" w:rsidRPr="006731FF">
        <w:rPr>
          <w:rFonts w:cs="Arial"/>
        </w:rPr>
        <w:t xml:space="preserve">the </w:t>
      </w:r>
      <w:r w:rsidRPr="006731FF">
        <w:rPr>
          <w:rFonts w:cs="Arial"/>
        </w:rPr>
        <w:t xml:space="preserve">oral epic are so different. </w:t>
      </w:r>
      <w:r w:rsidR="00175820" w:rsidRPr="006731FF">
        <w:rPr>
          <w:rFonts w:cs="Arial"/>
        </w:rPr>
        <w:t xml:space="preserve">You will also need to </w:t>
      </w:r>
      <w:r w:rsidR="001130A3" w:rsidRPr="006731FF">
        <w:rPr>
          <w:rFonts w:cs="Arial"/>
        </w:rPr>
        <w:t xml:space="preserve">investigate two other texts </w:t>
      </w:r>
      <w:r w:rsidR="00175820" w:rsidRPr="006731FF">
        <w:rPr>
          <w:rFonts w:cs="Arial"/>
        </w:rPr>
        <w:t xml:space="preserve">based on </w:t>
      </w:r>
      <w:r w:rsidR="00175820" w:rsidRPr="006731FF">
        <w:rPr>
          <w:rFonts w:cs="Arial"/>
          <w:i/>
        </w:rPr>
        <w:t>The Iliad</w:t>
      </w:r>
      <w:r w:rsidR="00175820" w:rsidRPr="006731FF">
        <w:rPr>
          <w:rFonts w:cs="Arial"/>
        </w:rPr>
        <w:t xml:space="preserve"> and </w:t>
      </w:r>
      <w:r w:rsidR="001130A3" w:rsidRPr="006731FF">
        <w:rPr>
          <w:rFonts w:cs="Arial"/>
        </w:rPr>
        <w:t xml:space="preserve">discuss </w:t>
      </w:r>
      <w:r w:rsidR="00175820" w:rsidRPr="006731FF">
        <w:rPr>
          <w:rFonts w:cs="Arial"/>
        </w:rPr>
        <w:t>their differences.</w:t>
      </w:r>
      <w:r w:rsidR="001130A3" w:rsidRPr="006731FF">
        <w:rPr>
          <w:rFonts w:cs="Arial"/>
        </w:rPr>
        <w:t xml:space="preserve"> C</w:t>
      </w:r>
      <w:r w:rsidR="006E4AA2" w:rsidRPr="006731FF">
        <w:rPr>
          <w:rFonts w:cs="Arial"/>
        </w:rPr>
        <w:t xml:space="preserve">onsider </w:t>
      </w:r>
      <w:r w:rsidR="00AC40D1" w:rsidRPr="006731FF">
        <w:rPr>
          <w:rFonts w:cs="Arial"/>
        </w:rPr>
        <w:t xml:space="preserve">purpose, </w:t>
      </w:r>
      <w:r w:rsidR="006E4AA2" w:rsidRPr="006731FF">
        <w:rPr>
          <w:rFonts w:cs="Arial"/>
        </w:rPr>
        <w:t xml:space="preserve">context and audience </w:t>
      </w:r>
      <w:r w:rsidR="00AC40D1" w:rsidRPr="006731FF">
        <w:rPr>
          <w:rFonts w:cs="Arial"/>
        </w:rPr>
        <w:t xml:space="preserve">of </w:t>
      </w:r>
      <w:r w:rsidR="00F77082" w:rsidRPr="006731FF">
        <w:rPr>
          <w:rFonts w:cs="Arial"/>
        </w:rPr>
        <w:t xml:space="preserve">each </w:t>
      </w:r>
      <w:r w:rsidR="006E4AA2" w:rsidRPr="006731FF">
        <w:rPr>
          <w:rFonts w:cs="Arial"/>
        </w:rPr>
        <w:t>within your answer.</w:t>
      </w:r>
    </w:p>
    <w:p w:rsidR="00F957DD" w:rsidRPr="006731FF" w:rsidRDefault="00F957DD" w:rsidP="00F957DD">
      <w:pPr>
        <w:rPr>
          <w:rFonts w:cs="Arial"/>
          <w:b/>
        </w:rPr>
      </w:pPr>
      <w:r w:rsidRPr="006731FF">
        <w:rPr>
          <w:rFonts w:cs="Arial"/>
          <w:b/>
        </w:rPr>
        <w:t>OR</w:t>
      </w:r>
    </w:p>
    <w:p w:rsidR="006B0FDC" w:rsidRPr="006731FF" w:rsidRDefault="00175820" w:rsidP="00175820">
      <w:pPr>
        <w:pStyle w:val="ListParagraph"/>
        <w:numPr>
          <w:ilvl w:val="0"/>
          <w:numId w:val="1"/>
        </w:numPr>
        <w:rPr>
          <w:rFonts w:cs="Arial"/>
        </w:rPr>
      </w:pPr>
      <w:r w:rsidRPr="006731FF">
        <w:rPr>
          <w:rFonts w:cs="Arial"/>
        </w:rPr>
        <w:t xml:space="preserve">As an alternative you may do the same as required </w:t>
      </w:r>
      <w:r w:rsidR="00AC40D1" w:rsidRPr="006731FF">
        <w:rPr>
          <w:rFonts w:cs="Arial"/>
        </w:rPr>
        <w:t xml:space="preserve">in the </w:t>
      </w:r>
      <w:r w:rsidRPr="006731FF">
        <w:rPr>
          <w:rFonts w:cs="Arial"/>
        </w:rPr>
        <w:t>above</w:t>
      </w:r>
      <w:r w:rsidR="00AC40D1" w:rsidRPr="006731FF">
        <w:rPr>
          <w:rFonts w:cs="Arial"/>
        </w:rPr>
        <w:t xml:space="preserve"> question</w:t>
      </w:r>
      <w:r w:rsidR="006E4AA2" w:rsidRPr="006731FF">
        <w:rPr>
          <w:rFonts w:cs="Arial"/>
        </w:rPr>
        <w:t>,</w:t>
      </w:r>
      <w:r w:rsidRPr="006731FF">
        <w:rPr>
          <w:rFonts w:cs="Arial"/>
        </w:rPr>
        <w:t xml:space="preserve"> but use </w:t>
      </w:r>
      <w:r w:rsidRPr="006731FF">
        <w:rPr>
          <w:rFonts w:cs="Arial"/>
          <w:i/>
        </w:rPr>
        <w:t>The Odyssey</w:t>
      </w:r>
      <w:r w:rsidRPr="006731FF">
        <w:rPr>
          <w:rFonts w:cs="Arial"/>
        </w:rPr>
        <w:t xml:space="preserve"> as your epic.</w:t>
      </w:r>
    </w:p>
    <w:p w:rsidR="00175820" w:rsidRPr="006731FF" w:rsidRDefault="00175820" w:rsidP="00175820">
      <w:pPr>
        <w:rPr>
          <w:rFonts w:cs="Arial"/>
          <w:b/>
        </w:rPr>
      </w:pPr>
      <w:r w:rsidRPr="006731FF">
        <w:rPr>
          <w:rFonts w:cs="Arial"/>
          <w:b/>
        </w:rPr>
        <w:t>OR</w:t>
      </w:r>
    </w:p>
    <w:p w:rsidR="00175820" w:rsidRPr="006731FF" w:rsidRDefault="00175820" w:rsidP="00175820">
      <w:pPr>
        <w:pStyle w:val="ListParagraph"/>
        <w:numPr>
          <w:ilvl w:val="0"/>
          <w:numId w:val="1"/>
        </w:numPr>
        <w:rPr>
          <w:rFonts w:cs="Arial"/>
        </w:rPr>
      </w:pPr>
      <w:r w:rsidRPr="006731FF">
        <w:rPr>
          <w:rFonts w:cs="Arial"/>
        </w:rPr>
        <w:t>If you wish</w:t>
      </w:r>
      <w:r w:rsidR="00AC40D1" w:rsidRPr="006731FF">
        <w:rPr>
          <w:rFonts w:cs="Arial"/>
        </w:rPr>
        <w:t>,</w:t>
      </w:r>
      <w:r w:rsidRPr="006731FF">
        <w:rPr>
          <w:rFonts w:cs="Arial"/>
        </w:rPr>
        <w:t xml:space="preserve"> you can create your own </w:t>
      </w:r>
      <w:r w:rsidR="001130A3" w:rsidRPr="006731FF">
        <w:rPr>
          <w:rFonts w:cs="Arial"/>
        </w:rPr>
        <w:t>film script, narrative, design concept for a game, or pitch for a novel you</w:t>
      </w:r>
      <w:r w:rsidRPr="006731FF">
        <w:rPr>
          <w:rFonts w:cs="Arial"/>
        </w:rPr>
        <w:t xml:space="preserve"> using several of the heroes or other characters from </w:t>
      </w:r>
      <w:r w:rsidRPr="006731FF">
        <w:rPr>
          <w:rFonts w:cs="Arial"/>
          <w:i/>
        </w:rPr>
        <w:t>The Iliad</w:t>
      </w:r>
      <w:r w:rsidRPr="006731FF">
        <w:rPr>
          <w:rFonts w:cs="Arial"/>
        </w:rPr>
        <w:t>. To do this you need to be aware of Homer’s construction of characters</w:t>
      </w:r>
      <w:r w:rsidR="006E4AA2" w:rsidRPr="006731FF">
        <w:rPr>
          <w:rFonts w:cs="Arial"/>
        </w:rPr>
        <w:t xml:space="preserve"> and present the story in </w:t>
      </w:r>
      <w:r w:rsidR="00AC40D1" w:rsidRPr="006731FF">
        <w:rPr>
          <w:rFonts w:cs="Arial"/>
        </w:rPr>
        <w:t>an</w:t>
      </w:r>
      <w:r w:rsidR="006E4AA2" w:rsidRPr="006731FF">
        <w:rPr>
          <w:rFonts w:cs="Arial"/>
        </w:rPr>
        <w:t>other character’s point of view</w:t>
      </w:r>
      <w:r w:rsidRPr="006731FF">
        <w:rPr>
          <w:rFonts w:cs="Arial"/>
        </w:rPr>
        <w:t xml:space="preserve">. </w:t>
      </w:r>
      <w:r w:rsidR="00AC40D1" w:rsidRPr="006731FF">
        <w:rPr>
          <w:rFonts w:cs="Arial"/>
        </w:rPr>
        <w:t xml:space="preserve">You will also need to take into account </w:t>
      </w:r>
      <w:r w:rsidR="00E4004A">
        <w:rPr>
          <w:rFonts w:cs="Arial"/>
        </w:rPr>
        <w:t>the themes Homer has presented.</w:t>
      </w:r>
    </w:p>
    <w:p w:rsidR="00D557FA" w:rsidRPr="006731FF" w:rsidRDefault="00D557FA" w:rsidP="00D557FA">
      <w:pPr>
        <w:rPr>
          <w:rFonts w:cs="Arial"/>
          <w:b/>
        </w:rPr>
      </w:pPr>
      <w:r w:rsidRPr="006731FF">
        <w:rPr>
          <w:rFonts w:cs="Arial"/>
          <w:b/>
        </w:rPr>
        <w:t>OR</w:t>
      </w:r>
    </w:p>
    <w:p w:rsidR="00D557FA" w:rsidRPr="006731FF" w:rsidRDefault="00D557FA" w:rsidP="00D557FA">
      <w:pPr>
        <w:pStyle w:val="ListParagraph"/>
        <w:numPr>
          <w:ilvl w:val="0"/>
          <w:numId w:val="1"/>
        </w:numPr>
        <w:rPr>
          <w:rFonts w:cs="Arial"/>
        </w:rPr>
      </w:pPr>
      <w:r w:rsidRPr="006731FF">
        <w:rPr>
          <w:rFonts w:cs="Arial"/>
        </w:rPr>
        <w:t xml:space="preserve">A critical analysis of a contemporary representation or adaptation of either </w:t>
      </w:r>
      <w:r w:rsidRPr="006731FF">
        <w:rPr>
          <w:rFonts w:cs="Arial"/>
          <w:i/>
        </w:rPr>
        <w:t>The Iliad</w:t>
      </w:r>
      <w:r w:rsidRPr="006731FF">
        <w:rPr>
          <w:rFonts w:cs="Arial"/>
        </w:rPr>
        <w:t xml:space="preserve"> or </w:t>
      </w:r>
      <w:r w:rsidRPr="006731FF">
        <w:rPr>
          <w:rFonts w:cs="Arial"/>
          <w:i/>
        </w:rPr>
        <w:t>The Odyssey</w:t>
      </w:r>
      <w:r w:rsidRPr="006731FF">
        <w:rPr>
          <w:rFonts w:cs="Arial"/>
        </w:rPr>
        <w:t>.</w:t>
      </w:r>
    </w:p>
    <w:p w:rsidR="00D557FA" w:rsidRPr="006731FF" w:rsidRDefault="006731FF" w:rsidP="00D557FA">
      <w:pPr>
        <w:rPr>
          <w:rFonts w:cs="Arial"/>
        </w:rPr>
      </w:pPr>
      <w:r w:rsidRPr="006731FF">
        <w:rPr>
          <w:rFonts w:cs="Arial"/>
        </w:rPr>
        <w:t>In this task you should demonstrate</w:t>
      </w:r>
    </w:p>
    <w:p w:rsidR="006731FF" w:rsidRPr="006731FF" w:rsidRDefault="006731FF" w:rsidP="00E4004A">
      <w:pPr>
        <w:pStyle w:val="SOFinalBulletsCoded2-3Letters"/>
      </w:pPr>
      <w:r w:rsidRPr="006731FF">
        <w:t>KU1</w:t>
      </w:r>
      <w:r w:rsidR="00E4004A">
        <w:tab/>
      </w:r>
      <w:r w:rsidRPr="006731FF">
        <w:t>Knowledge and understanding of texts, artefacts, ideas, events, and/or people</w:t>
      </w:r>
    </w:p>
    <w:p w:rsidR="006731FF" w:rsidRPr="006731FF" w:rsidRDefault="006731FF" w:rsidP="00E4004A">
      <w:pPr>
        <w:pStyle w:val="SOFinalBulletsCoded2-3Letters"/>
      </w:pPr>
      <w:r w:rsidRPr="006731FF">
        <w:t>KU2</w:t>
      </w:r>
      <w:r w:rsidR="00E4004A">
        <w:tab/>
      </w:r>
      <w:r w:rsidRPr="006731FF">
        <w:t>Recognition of, and reflection on, life in the ancient world, including beliefs, attitudes, and/or values</w:t>
      </w:r>
    </w:p>
    <w:p w:rsidR="006731FF" w:rsidRPr="006731FF" w:rsidRDefault="00E4004A" w:rsidP="00E4004A">
      <w:pPr>
        <w:pStyle w:val="SOFinalBulletsCoded2-3Letters"/>
      </w:pPr>
      <w:r>
        <w:t xml:space="preserve">A1 </w:t>
      </w:r>
      <w:r>
        <w:tab/>
      </w:r>
      <w:r w:rsidR="006731FF" w:rsidRPr="006731FF">
        <w:t>Synthesis of evidence and appropriate acknowledgment of sources</w:t>
      </w:r>
    </w:p>
    <w:p w:rsidR="006731FF" w:rsidRPr="006731FF" w:rsidRDefault="00E4004A" w:rsidP="00E4004A">
      <w:pPr>
        <w:pStyle w:val="SOFinalBulletsCoded2-3Letters"/>
      </w:pPr>
      <w:r>
        <w:t>A2</w:t>
      </w:r>
      <w:r>
        <w:tab/>
      </w:r>
      <w:r w:rsidR="006731FF" w:rsidRPr="006731FF">
        <w:t xml:space="preserve">Communication of ideas and </w:t>
      </w:r>
      <w:bookmarkStart w:id="0" w:name="_GoBack"/>
      <w:bookmarkEnd w:id="0"/>
      <w:r w:rsidR="006731FF" w:rsidRPr="006731FF">
        <w:t>arguments, using subject-specific language</w:t>
      </w:r>
    </w:p>
    <w:sectPr w:rsidR="006731FF" w:rsidRPr="006731FF" w:rsidSect="005C4D97"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3A" w:rsidRDefault="006B203A" w:rsidP="00530008">
      <w:pPr>
        <w:spacing w:after="0" w:line="240" w:lineRule="auto"/>
      </w:pPr>
      <w:r>
        <w:separator/>
      </w:r>
    </w:p>
  </w:endnote>
  <w:endnote w:type="continuationSeparator" w:id="0">
    <w:p w:rsidR="006B203A" w:rsidRDefault="006B203A" w:rsidP="0053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08" w:rsidRPr="008F2A41" w:rsidRDefault="00530008" w:rsidP="00530008">
    <w:pPr>
      <w:pStyle w:val="Footer"/>
      <w:tabs>
        <w:tab w:val="clear" w:pos="4513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ab/>
      <w:t xml:space="preserve">Stage 1 Ancient Studies – AT1: </w:t>
    </w:r>
    <w:proofErr w:type="gramStart"/>
    <w:r>
      <w:rPr>
        <w:rFonts w:asciiTheme="minorBidi" w:hAnsiTheme="minorBidi"/>
        <w:spacing w:val="-4"/>
        <w:sz w:val="16"/>
        <w:szCs w:val="16"/>
      </w:rPr>
      <w:t xml:space="preserve">Topic </w:t>
    </w:r>
    <w:r>
      <w:rPr>
        <w:rFonts w:asciiTheme="minorBidi" w:hAnsiTheme="minorBidi"/>
        <w:spacing w:val="-4"/>
        <w:sz w:val="16"/>
        <w:szCs w:val="16"/>
      </w:rPr>
      <w:t xml:space="preserve"> 6</w:t>
    </w:r>
    <w:proofErr w:type="gramEnd"/>
    <w:r>
      <w:rPr>
        <w:rFonts w:asciiTheme="minorBidi" w:hAnsiTheme="minorBidi"/>
        <w:spacing w:val="-4"/>
        <w:sz w:val="16"/>
        <w:szCs w:val="16"/>
      </w:rPr>
      <w:t xml:space="preserve"> </w:t>
    </w:r>
    <w:r>
      <w:rPr>
        <w:rFonts w:asciiTheme="minorBidi" w:hAnsiTheme="minorBidi"/>
        <w:spacing w:val="-4"/>
        <w:sz w:val="16"/>
        <w:szCs w:val="16"/>
      </w:rPr>
      <w:t xml:space="preserve"> – Task </w:t>
    </w:r>
    <w:r>
      <w:rPr>
        <w:rFonts w:asciiTheme="minorBidi" w:hAnsiTheme="minorBidi"/>
        <w:spacing w:val="-4"/>
        <w:sz w:val="16"/>
        <w:szCs w:val="16"/>
      </w:rPr>
      <w:t>06</w:t>
    </w:r>
    <w:r>
      <w:rPr>
        <w:rFonts w:asciiTheme="minorBidi" w:hAnsiTheme="minorBidi"/>
        <w:spacing w:val="-4"/>
        <w:sz w:val="16"/>
        <w:szCs w:val="16"/>
      </w:rPr>
      <w:t xml:space="preserve">  – </w:t>
    </w:r>
    <w:r>
      <w:rPr>
        <w:rFonts w:asciiTheme="minorBidi" w:hAnsiTheme="minorBidi"/>
        <w:spacing w:val="-4"/>
        <w:sz w:val="16"/>
        <w:szCs w:val="16"/>
      </w:rPr>
      <w:t>Creative representations – The Iliad</w:t>
    </w:r>
  </w:p>
  <w:p w:rsidR="00530008" w:rsidRPr="008F2A41" w:rsidRDefault="00530008" w:rsidP="00530008">
    <w:pPr>
      <w:pStyle w:val="Footer"/>
      <w:tabs>
        <w:tab w:val="clear" w:pos="4513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A560473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 xml:space="preserve"> (26</w:t>
    </w:r>
    <w:r w:rsidRPr="008F2A41">
      <w:rPr>
        <w:rFonts w:asciiTheme="minorBidi" w:hAnsiTheme="minorBidi"/>
        <w:spacing w:val="-4"/>
        <w:sz w:val="16"/>
        <w:szCs w:val="16"/>
      </w:rPr>
      <w:t xml:space="preserve"> September 2016)</w:t>
    </w:r>
  </w:p>
  <w:p w:rsidR="00530008" w:rsidRPr="008F2A41" w:rsidRDefault="00530008" w:rsidP="00530008">
    <w:pPr>
      <w:pStyle w:val="Footer"/>
      <w:tabs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</w: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  <w:p w:rsidR="00530008" w:rsidRDefault="00530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3A" w:rsidRDefault="006B203A" w:rsidP="00530008">
      <w:pPr>
        <w:spacing w:after="0" w:line="240" w:lineRule="auto"/>
      </w:pPr>
      <w:r>
        <w:separator/>
      </w:r>
    </w:p>
  </w:footnote>
  <w:footnote w:type="continuationSeparator" w:id="0">
    <w:p w:rsidR="006B203A" w:rsidRDefault="006B203A" w:rsidP="0053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A21"/>
    <w:multiLevelType w:val="hybridMultilevel"/>
    <w:tmpl w:val="0986C4D8"/>
    <w:lvl w:ilvl="0" w:tplc="90BE4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90380"/>
    <w:multiLevelType w:val="hybridMultilevel"/>
    <w:tmpl w:val="E0A6D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11B68"/>
    <w:multiLevelType w:val="hybridMultilevel"/>
    <w:tmpl w:val="104221A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FF"/>
    <w:rsid w:val="000A3B4D"/>
    <w:rsid w:val="001130A3"/>
    <w:rsid w:val="00175820"/>
    <w:rsid w:val="0022462B"/>
    <w:rsid w:val="00313589"/>
    <w:rsid w:val="004F70FF"/>
    <w:rsid w:val="00516827"/>
    <w:rsid w:val="00530008"/>
    <w:rsid w:val="005C4D97"/>
    <w:rsid w:val="006731FF"/>
    <w:rsid w:val="006B0FDC"/>
    <w:rsid w:val="006B203A"/>
    <w:rsid w:val="006E4AA2"/>
    <w:rsid w:val="00985DF8"/>
    <w:rsid w:val="00AC40D1"/>
    <w:rsid w:val="00AF6C8C"/>
    <w:rsid w:val="00BA175B"/>
    <w:rsid w:val="00C53803"/>
    <w:rsid w:val="00D557FA"/>
    <w:rsid w:val="00E4004A"/>
    <w:rsid w:val="00F77082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4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985DF8"/>
  </w:style>
  <w:style w:type="character" w:styleId="Hyperlink">
    <w:name w:val="Hyperlink"/>
    <w:basedOn w:val="DefaultParagraphFont"/>
    <w:uiPriority w:val="99"/>
    <w:semiHidden/>
    <w:unhideWhenUsed/>
    <w:rsid w:val="00985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820"/>
    <w:pPr>
      <w:ind w:left="720"/>
      <w:contextualSpacing/>
    </w:pPr>
  </w:style>
  <w:style w:type="paragraph" w:customStyle="1" w:styleId="SOFinalPerformanceTableHead1">
    <w:name w:val="SO Final Performance Table Head 1"/>
    <w:rsid w:val="00BA175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A175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rsid w:val="006731FF"/>
    <w:pPr>
      <w:spacing w:before="160" w:after="120" w:line="240" w:lineRule="auto"/>
    </w:pPr>
    <w:rPr>
      <w:rFonts w:ascii="Tahoma" w:eastAsia="Times New Roman" w:hAnsi="Tahoma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731FF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6731FF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OFinalBodyText">
    <w:name w:val="SO Final Body Text"/>
    <w:link w:val="SOFinalBodyTextCharChar"/>
    <w:rsid w:val="006731F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6731F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6731F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6731F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E4004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08"/>
    <w:rPr>
      <w:rFonts w:ascii="Arial" w:hAnsi="Arial"/>
    </w:rPr>
  </w:style>
  <w:style w:type="paragraph" w:styleId="Footer">
    <w:name w:val="footer"/>
    <w:aliases w:val="footnote"/>
    <w:basedOn w:val="Normal"/>
    <w:link w:val="FooterChar"/>
    <w:unhideWhenUsed/>
    <w:rsid w:val="0053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530008"/>
    <w:rPr>
      <w:rFonts w:ascii="Arial" w:hAnsi="Arial"/>
    </w:rPr>
  </w:style>
  <w:style w:type="character" w:styleId="PageNumber">
    <w:name w:val="page number"/>
    <w:basedOn w:val="DefaultParagraphFont"/>
    <w:rsid w:val="00530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4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985DF8"/>
  </w:style>
  <w:style w:type="character" w:styleId="Hyperlink">
    <w:name w:val="Hyperlink"/>
    <w:basedOn w:val="DefaultParagraphFont"/>
    <w:uiPriority w:val="99"/>
    <w:semiHidden/>
    <w:unhideWhenUsed/>
    <w:rsid w:val="00985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5820"/>
    <w:pPr>
      <w:ind w:left="720"/>
      <w:contextualSpacing/>
    </w:pPr>
  </w:style>
  <w:style w:type="paragraph" w:customStyle="1" w:styleId="SOFinalPerformanceTableHead1">
    <w:name w:val="SO Final Performance Table Head 1"/>
    <w:rsid w:val="00BA175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A175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rsid w:val="006731FF"/>
    <w:pPr>
      <w:spacing w:before="160" w:after="120" w:line="240" w:lineRule="auto"/>
    </w:pPr>
    <w:rPr>
      <w:rFonts w:ascii="Tahoma" w:eastAsia="Times New Roman" w:hAnsi="Tahoma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731FF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6731FF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OFinalBodyText">
    <w:name w:val="SO Final Body Text"/>
    <w:link w:val="SOFinalBodyTextCharChar"/>
    <w:rsid w:val="006731F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6731F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6731F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6731F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E4004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08"/>
    <w:rPr>
      <w:rFonts w:ascii="Arial" w:hAnsi="Arial"/>
    </w:rPr>
  </w:style>
  <w:style w:type="paragraph" w:styleId="Footer">
    <w:name w:val="footer"/>
    <w:aliases w:val="footnote"/>
    <w:basedOn w:val="Normal"/>
    <w:link w:val="FooterChar"/>
    <w:unhideWhenUsed/>
    <w:rsid w:val="0053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530008"/>
    <w:rPr>
      <w:rFonts w:ascii="Arial" w:hAnsi="Arial"/>
    </w:rPr>
  </w:style>
  <w:style w:type="character" w:styleId="PageNumber">
    <w:name w:val="page number"/>
    <w:basedOn w:val="DefaultParagraphFont"/>
    <w:rsid w:val="0053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AAD235-9902-466A-A51B-0E923245641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Gray</dc:creator>
  <cp:lastModifiedBy> </cp:lastModifiedBy>
  <cp:revision>7</cp:revision>
  <dcterms:created xsi:type="dcterms:W3CDTF">2016-08-15T03:59:00Z</dcterms:created>
  <dcterms:modified xsi:type="dcterms:W3CDTF">2016-09-26T00:38:00Z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A560473</vt:lpwstr>
  </property>
  <property fmtid="{D5CDD505-2E9C-101B-9397-08002B2CF9AE}" pid="4" name="Objective-Title">
    <vt:lpwstr>AT1 - Topic 6  - Task 06 - Troy</vt:lpwstr>
  </property>
  <property fmtid="{D5CDD505-2E9C-101B-9397-08002B2CF9AE}" pid="5" name="Objective-Comment">
    <vt:lpwstr/>
  </property>
  <property fmtid="{D5CDD505-2E9C-101B-9397-08002B2CF9AE}" pid="6" name="Objective-CreationStamp">
    <vt:filetime>2016-08-23T07:29:57Z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2016-09-26T00:40:15Z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PLANNING:Ancient Studies:</vt:lpwstr>
  </property>
  <property fmtid="{D5CDD505-2E9C-101B-9397-08002B2CF9AE}" pid="13" name="Objective-Parent">
    <vt:lpwstr>Ancient Studies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qA13706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