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981FB" w14:textId="219233C5" w:rsidR="002B79AB" w:rsidRPr="005D4EBA" w:rsidRDefault="00634637" w:rsidP="00B14C01">
      <w:pPr>
        <w:pStyle w:val="SOFinalCoverHeading1"/>
      </w:pPr>
      <w:r>
        <mc:AlternateContent>
          <mc:Choice Requires="wps">
            <w:drawing>
              <wp:anchor distT="0" distB="0" distL="114300" distR="114300" simplePos="0" relativeHeight="251658244" behindDoc="0" locked="0" layoutInCell="0" allowOverlap="1" wp14:anchorId="00D8CF7C" wp14:editId="53240702">
                <wp:simplePos x="0" y="0"/>
                <wp:positionH relativeFrom="page">
                  <wp:posOffset>-107315</wp:posOffset>
                </wp:positionH>
                <wp:positionV relativeFrom="page">
                  <wp:posOffset>0</wp:posOffset>
                </wp:positionV>
                <wp:extent cx="7772400" cy="442595"/>
                <wp:effectExtent l="0" t="0" r="0" b="14605"/>
                <wp:wrapNone/>
                <wp:docPr id="35" name="Text Box 35"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088D7F" w14:textId="77777777" w:rsidR="00634637" w:rsidRPr="009D25A0" w:rsidRDefault="00634637" w:rsidP="00634637">
                            <w:pPr>
                              <w:jc w:val="center"/>
                              <w:rPr>
                                <w:rFonts w:ascii="Arial" w:hAnsi="Arial" w:cs="Arial"/>
                                <w:color w:val="A80000"/>
                                <w:sz w:val="24"/>
                              </w:rPr>
                            </w:pPr>
                            <w:r w:rsidRPr="009D25A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D8CF7C" id="_x0000_t202" coordsize="21600,21600" o:spt="202" path="m,l,21600r21600,l21600,xe">
                <v:stroke joinstyle="miter"/>
                <v:path gradientshapeok="t" o:connecttype="rect"/>
              </v:shapetype>
              <v:shape id="Text Box 35" o:spid="_x0000_s1026" type="#_x0000_t202" alt="{&quot;HashCode&quot;:1178062039,&quot;Height&quot;:9999999.0,&quot;Width&quot;:595.0,&quot;Placement&quot;:&quot;Header&quot;,&quot;Index&quot;:&quot;FirstPage&quot;,&quot;Section&quot;:4,&quot;Top&quot;:0.0,&quot;Left&quot;:0.0}" style="position:absolute;left:0;text-align:left;margin-left:-8.45pt;margin-top:0;width:612pt;height:34.85pt;z-index:2516582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kJmwIAADwFAAAOAAAAZHJzL2Uyb0RvYy54bWysVE1v2zAMvQ/YfxB02GmLnTRpGq9OkbXo&#10;ViBoCyRDz4osxwZkUZWU2t2w/z5KltOi22lYDgrFR/PjkdT5RddI8iSMrUHldDxKKRGKQ1GrfU6/&#10;b68/nVFiHVMFk6BETp+FpRfL9+/OW52JCVQgC2EIOlE2a3VOK+d0liSWV6JhdgRaKARLMA1zeDX7&#10;pDCsRe+NTCZpepq0YAptgAtrUXvVg3QZ/Jel4O6uLK1wROYUc3PhNOHc+TNZnrNsb5iuah7TYP+Q&#10;RcNqhUGPrq6YY+Rg6j9cNTU3YKF0Iw5NAmVZcxFqwGrG6ZtqNhXTItSC5Fh9pMn+P7f89unekLrI&#10;6cmMEsUa7NFWdI58gY54VSEsR75+fng8gPv8jdnqEgrR37LxeH6Wnk7Sk8XHiIt6X7mILvrfKI3g&#10;Q124KmKzxeyov5eMi0ao4bvBFcPR6OXo4EYVoosO+r/r2lh3z/YxoWi3wbbjPEbLadRuQUdNegy9&#10;FuUQFZW//Di02mbIykYjL65DGnCsB71Fpe9yV5rG/2P/COI4WM/HYfLkcVTO5/PJNEWIIzadTrBi&#10;7yZ5+Vpj7l8FNMQLOTWYdZgh9rS2rjcdTHwwBde1lGFgpSJtTk9PZmn44Iigc6kwhq+hz9VLrtt1&#10;sbAdFM9Yl4F+EazmgcE18ywanHzMF7fZ3eFRSsAgECVKKjA//qb39jiQiFLS4ibl1D4emBGUyBuF&#10;o7oYT6d+9cIFBfNauxu06tBcAi7pGN8LzYPobZ0cxNJA84DLvvLREGKKY8yccmeGy6XDO0L4XHCx&#10;WgUZ10wzt1Ybzb1zT6Qndds9MKMj8w57dgvDtrHsTQN6274Fq4ODsg7d8dT2fEbGcUVDf+Nz4t+A&#10;1/dg9fLoLX8DAAD//wMAUEsDBBQABgAIAAAAIQBIkBzW3QAAAAgBAAAPAAAAZHJzL2Rvd25yZXYu&#10;eG1sTI/LTsMwEEX3SPyDNUjsWjtBSmmIU/EQEqxQAxt2bjx5QDyOYrcJf890BcvRfcy5xW5xgzjh&#10;FHpPGpK1AoFUe9tTq+Hj/Xl1CyJEQ9YMnlDDDwbYlZcXhcmtn2mPpyq2gkso5EZDF+OYSxnqDp0J&#10;az8isdb4yZnI59RKO5mZy90gU6Uy6UxP/KEzIz52WH9XR8cYfnxNv7JZPd0sn9XL0rw99LHR+vpq&#10;ub8DEXGJf2Y443MGSmY6+CPZIAYNqyTbslUDLzrLqdokIA4asu0GZFnI/wPKXwAAAP//AwBQSwEC&#10;LQAUAAYACAAAACEAtoM4kv4AAADhAQAAEwAAAAAAAAAAAAAAAAAAAAAAW0NvbnRlbnRfVHlwZXNd&#10;LnhtbFBLAQItABQABgAIAAAAIQA4/SH/1gAAAJQBAAALAAAAAAAAAAAAAAAAAC8BAABfcmVscy8u&#10;cmVsc1BLAQItABQABgAIAAAAIQBiQ9kJmwIAADwFAAAOAAAAAAAAAAAAAAAAAC4CAABkcnMvZTJv&#10;RG9jLnhtbFBLAQItABQABgAIAAAAIQBIkBzW3QAAAAgBAAAPAAAAAAAAAAAAAAAAAPUEAABkcnMv&#10;ZG93bnJldi54bWxQSwUGAAAAAAQABADzAAAA/wUAAAAA&#10;" o:allowincell="f" filled="f" stroked="f" strokeweight=".5pt">
                <v:textbox inset=",0,,0">
                  <w:txbxContent>
                    <w:p w14:paraId="36088D7F" w14:textId="77777777" w:rsidR="00634637" w:rsidRPr="009D25A0" w:rsidRDefault="00634637" w:rsidP="00634637">
                      <w:pPr>
                        <w:jc w:val="center"/>
                        <w:rPr>
                          <w:rFonts w:ascii="Arial" w:hAnsi="Arial" w:cs="Arial"/>
                          <w:color w:val="A80000"/>
                          <w:sz w:val="24"/>
                        </w:rPr>
                      </w:pPr>
                      <w:r w:rsidRPr="009D25A0">
                        <w:rPr>
                          <w:rFonts w:ascii="Arial" w:hAnsi="Arial" w:cs="Arial"/>
                          <w:color w:val="A80000"/>
                          <w:sz w:val="24"/>
                        </w:rPr>
                        <w:t>OFFICIAL</w:t>
                      </w:r>
                    </w:p>
                  </w:txbxContent>
                </v:textbox>
                <w10:wrap anchorx="page" anchory="page"/>
              </v:shape>
            </w:pict>
          </mc:Fallback>
        </mc:AlternateContent>
      </w:r>
      <w:r w:rsidR="002B79AB">
        <w:drawing>
          <wp:anchor distT="0" distB="0" distL="114300" distR="114300" simplePos="0" relativeHeight="251658240" behindDoc="1" locked="1" layoutInCell="1" allowOverlap="1" wp14:anchorId="3EE19BB7" wp14:editId="6ACEA163">
            <wp:simplePos x="0" y="0"/>
            <wp:positionH relativeFrom="page">
              <wp:posOffset>-817245</wp:posOffset>
            </wp:positionH>
            <wp:positionV relativeFrom="page">
              <wp:posOffset>-15875</wp:posOffset>
            </wp:positionV>
            <wp:extent cx="8408160" cy="10710720"/>
            <wp:effectExtent l="0" t="0" r="0" b="0"/>
            <wp:wrapNone/>
            <wp:docPr id="5" name="Picture 5" descr="SACE Board and Government of South Australia logos with an image of the SACE Board brand illustration." title="Chemistry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2B79AB">
        <w:t>Chemistry</w:t>
      </w:r>
    </w:p>
    <w:p w14:paraId="203C233F" w14:textId="74E6400C" w:rsidR="002B79AB" w:rsidRPr="00D26614" w:rsidRDefault="002B79AB" w:rsidP="00B14C01">
      <w:pPr>
        <w:pStyle w:val="SOFinalCoverHeading2"/>
      </w:pPr>
      <w:r>
        <w:t>Subject Outline | Stage 1</w:t>
      </w:r>
    </w:p>
    <w:p w14:paraId="3B00B1AF" w14:textId="62C1BC6E" w:rsidR="00A9045C" w:rsidRDefault="00A9045C" w:rsidP="00A9045C">
      <w:pPr>
        <w:rPr>
          <w:noProof/>
          <w:lang w:eastAsia="en-AU"/>
        </w:rPr>
      </w:pPr>
    </w:p>
    <w:p w14:paraId="3D66B821" w14:textId="77777777" w:rsidR="002B79AB" w:rsidRPr="00090813" w:rsidRDefault="002B79AB" w:rsidP="00A9045C">
      <w:pPr>
        <w:sectPr w:rsidR="002B79AB" w:rsidRPr="00090813" w:rsidSect="002B79AB">
          <w:headerReference w:type="even" r:id="rId13"/>
          <w:headerReference w:type="default" r:id="rId14"/>
          <w:footerReference w:type="default" r:id="rId15"/>
          <w:headerReference w:type="first" r:id="rId16"/>
          <w:pgSz w:w="11901" w:h="16857" w:code="210"/>
          <w:pgMar w:top="720" w:right="720" w:bottom="720" w:left="720" w:header="720" w:footer="1134" w:gutter="0"/>
          <w:cols w:space="708"/>
          <w:docGrid w:linePitch="360"/>
        </w:sectPr>
      </w:pPr>
    </w:p>
    <w:p w14:paraId="67EF7765" w14:textId="69C5184B" w:rsidR="00E41B9C" w:rsidRDefault="009E16A0" w:rsidP="00E41B9C">
      <w:pPr>
        <w:pStyle w:val="SOFinalHead2"/>
        <w:spacing w:before="240"/>
        <w:rPr>
          <w:noProof/>
        </w:rPr>
      </w:pPr>
      <w:r>
        <w:rPr>
          <w:noProof/>
        </w:rPr>
        <w:lastRenderedPageBreak/>
        <mc:AlternateContent>
          <mc:Choice Requires="wps">
            <w:drawing>
              <wp:anchor distT="0" distB="0" distL="114300" distR="114300" simplePos="0" relativeHeight="251658241" behindDoc="0" locked="0" layoutInCell="0" allowOverlap="1" wp14:anchorId="59C9917A" wp14:editId="24DEE8B6">
                <wp:simplePos x="0" y="0"/>
                <wp:positionH relativeFrom="page">
                  <wp:posOffset>-107315</wp:posOffset>
                </wp:positionH>
                <wp:positionV relativeFrom="page">
                  <wp:posOffset>0</wp:posOffset>
                </wp:positionV>
                <wp:extent cx="7772400" cy="442595"/>
                <wp:effectExtent l="0" t="0" r="0" b="14605"/>
                <wp:wrapNone/>
                <wp:docPr id="32" name="Text Box 32"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E23836"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9C9917A" id="Text Box 32" o:spid="_x0000_s1027" type="#_x0000_t202" alt="{&quot;HashCode&quot;:1178062039,&quot;Height&quot;:9999999.0,&quot;Width&quot;:595.0,&quot;Placement&quot;:&quot;Header&quot;,&quot;Index&quot;:&quot;FirstPage&quot;,&quot;Section&quot;:4,&quot;Top&quot;:0.0,&quot;Left&quot;:0.0}" style="position:absolute;margin-left:-8.45pt;margin-top:0;width:612pt;height:34.85pt;z-index:2516582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1G7nQIAAEMFAAAOAAAAZHJzL2Uyb0RvYy54bWysVE1v2zAMvQ/YfxB02GmLnTRtGi9OkbXo&#10;ViBoCyRDzoosxwZsUZWU2tmw/z5Klt2i22lYDgrFR/PjkdTiqq0r8iy0KUGmdDyKKRGSQ1bKQ0q/&#10;b28/XVJiLJMZq0CKlJ6EoVfL9+8WjUrEBAqoMqEJOpEmaVRKC2tVEkWGF6JmZgRKSARz0DWzeNWH&#10;KNOsQe91FU3i+CJqQGdKAxfGoPamA+nS+89zwe1DnhthSZVSzM36U/tz785ouWDJQTNVlDykwf4h&#10;i5qVEoMOrm6YZeSoyz9c1SXXYCC3Iw51BHlecuFrwGrG8ZtqNgVTwteC5Bg10GT+n1t+//yoSZml&#10;9GxCiWQ19mgrWku+QEucKhOGI18/PzwdwX7+xkxxDZnobsl4PLuMLybx2fxjwEV5KGxA591vFAdw&#10;V2a2CNj5/HzQP1aMi1rI/rveFcPR6OTg4E5mog0Our/bUhv7yA4hoWC3wbbjPAbLadBuQQVNPIRe&#10;i7yPispfbhwaZRJkZaOQF9siDTjWvd6g0nW5zXXt/rF/BHEcrNMwTI48jsrZbDaZxghxxKbTCVbs&#10;3EQvXyvM/auAmjghpRqz9jPEntfGdqa9iQsm4basKj+wlSRNSi/OzmP/wYCg80piDFdDl6uTbLtv&#10;fYuHOvaQnbA8Dd0+GMU9kWvmyNS4AJg2LrV9wCOvAGNBkCgpQP/4m97Z41wiSkmDC5VS83RkWlBS&#10;3Umc2Pl4OnUb6C8o6Nfafa+Vx/oacFfH+Gwo7kVna6tezDXUO9z5lYuGEJMcY6aUW91fri3eEcJX&#10;g4vVysu4bYrZtdwo7pw7Ph2323bHtAoNsNi6e+iXjiVv+tDZdp1YHS3kpW+SY7jjMxCPm+rbHF4V&#10;9xS8vnurl7dv+Rs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Ht/UbudAgAAQwUAAA4AAAAAAAAAAAAAAAAALgIAAGRycy9l&#10;Mm9Eb2MueG1sUEsBAi0AFAAGAAgAAAAhAEiQHNbdAAAACAEAAA8AAAAAAAAAAAAAAAAA9wQAAGRy&#10;cy9kb3ducmV2LnhtbFBLBQYAAAAABAAEAPMAAAABBgAAAAA=&#10;" o:allowincell="f" filled="f" stroked="f" strokeweight=".5pt">
                <v:textbox inset=",0,,0">
                  <w:txbxContent>
                    <w:p w14:paraId="1CE23836"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v:textbox>
                <w10:wrap anchorx="page" anchory="page"/>
              </v:shape>
            </w:pict>
          </mc:Fallback>
        </mc:AlternateContent>
      </w:r>
      <w:r w:rsidR="00E41B9C">
        <w:rPr>
          <w:noProof/>
        </w:rPr>
        <w:t xml:space="preserve">subject outline changes </w:t>
      </w:r>
    </w:p>
    <w:p w14:paraId="3DBBA378" w14:textId="77777777" w:rsidR="004F6097" w:rsidRDefault="004F6097" w:rsidP="004F6097">
      <w:pPr>
        <w:pStyle w:val="SOFinalImprintText"/>
        <w:spacing w:before="0"/>
        <w:rPr>
          <w:noProof/>
        </w:rPr>
      </w:pPr>
    </w:p>
    <w:p w14:paraId="72FC5CC7" w14:textId="1DE75EB1" w:rsidR="004F6097" w:rsidRDefault="004F6097" w:rsidP="004F6097">
      <w:pPr>
        <w:pStyle w:val="SOFinalImprintText"/>
        <w:spacing w:before="0"/>
        <w:ind w:right="-1425"/>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E25DCC">
        <w:t>,</w:t>
      </w:r>
      <w:r>
        <w:t xml:space="preserve"> learning</w:t>
      </w:r>
      <w:r w:rsidR="00E25DCC">
        <w:t>,</w:t>
      </w:r>
      <w:r>
        <w:t xml:space="preserve"> and assessment programs. </w:t>
      </w:r>
    </w:p>
    <w:p w14:paraId="5680294A" w14:textId="77777777" w:rsidR="004F6097" w:rsidRDefault="004F6097" w:rsidP="004F6097">
      <w:pPr>
        <w:pStyle w:val="SOFinalImprintText"/>
        <w:spacing w:before="0"/>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5"/>
        <w:gridCol w:w="4222"/>
        <w:gridCol w:w="709"/>
      </w:tblGrid>
      <w:tr w:rsidR="00052BC1" w14:paraId="37949C01" w14:textId="77777777" w:rsidTr="00BD2274">
        <w:trPr>
          <w:trHeight w:val="515"/>
        </w:trPr>
        <w:tc>
          <w:tcPr>
            <w:tcW w:w="4425" w:type="dxa"/>
            <w:shd w:val="clear" w:color="auto" w:fill="D9D9D9" w:themeFill="background1" w:themeFillShade="D9"/>
          </w:tcPr>
          <w:p w14:paraId="263DD5BA" w14:textId="77777777" w:rsidR="00052BC1" w:rsidRDefault="00052BC1" w:rsidP="008E603F">
            <w:pPr>
              <w:pStyle w:val="TableParagraph"/>
              <w:spacing w:before="23"/>
              <w:ind w:left="0"/>
              <w:rPr>
                <w:sz w:val="18"/>
              </w:rPr>
            </w:pPr>
          </w:p>
          <w:p w14:paraId="2D3D0DD3" w14:textId="77777777" w:rsidR="00052BC1" w:rsidRDefault="00052BC1" w:rsidP="008E603F">
            <w:pPr>
              <w:pStyle w:val="TableParagraph"/>
              <w:spacing w:before="0"/>
              <w:ind w:left="11"/>
              <w:jc w:val="center"/>
              <w:rPr>
                <w:rFonts w:ascii="Roboto Medium"/>
                <w:sz w:val="18"/>
              </w:rPr>
            </w:pPr>
            <w:r>
              <w:rPr>
                <w:rFonts w:ascii="Roboto Medium"/>
                <w:sz w:val="18"/>
              </w:rPr>
              <w:t>From</w:t>
            </w:r>
            <w:r>
              <w:rPr>
                <w:rFonts w:ascii="Roboto Medium"/>
                <w:spacing w:val="-2"/>
                <w:sz w:val="18"/>
              </w:rPr>
              <w:t xml:space="preserve"> </w:t>
            </w:r>
            <w:r>
              <w:rPr>
                <w:rFonts w:ascii="Roboto Medium"/>
                <w:spacing w:val="-4"/>
                <w:sz w:val="18"/>
              </w:rPr>
              <w:t>2024</w:t>
            </w:r>
          </w:p>
        </w:tc>
        <w:tc>
          <w:tcPr>
            <w:tcW w:w="4222" w:type="dxa"/>
            <w:shd w:val="clear" w:color="auto" w:fill="D9D9D9" w:themeFill="background1" w:themeFillShade="D9"/>
          </w:tcPr>
          <w:p w14:paraId="1A48158C" w14:textId="77777777" w:rsidR="00052BC1" w:rsidRDefault="00052BC1" w:rsidP="008E603F">
            <w:pPr>
              <w:pStyle w:val="TableParagraph"/>
              <w:spacing w:before="23"/>
              <w:ind w:left="0"/>
              <w:rPr>
                <w:sz w:val="18"/>
              </w:rPr>
            </w:pPr>
          </w:p>
          <w:p w14:paraId="5A6F50AF" w14:textId="77777777" w:rsidR="00052BC1" w:rsidRDefault="00052BC1" w:rsidP="008E603F">
            <w:pPr>
              <w:pStyle w:val="TableParagraph"/>
              <w:spacing w:before="0"/>
              <w:ind w:left="1283"/>
              <w:rPr>
                <w:rFonts w:ascii="Roboto Medium"/>
                <w:sz w:val="18"/>
              </w:rPr>
            </w:pPr>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709" w:type="dxa"/>
            <w:shd w:val="clear" w:color="auto" w:fill="D9D9D9" w:themeFill="background1" w:themeFillShade="D9"/>
          </w:tcPr>
          <w:p w14:paraId="7B772595" w14:textId="77777777" w:rsidR="00052BC1" w:rsidRDefault="00052BC1" w:rsidP="008E603F">
            <w:pPr>
              <w:pStyle w:val="TableParagraph"/>
              <w:spacing w:before="23"/>
              <w:ind w:left="0"/>
              <w:rPr>
                <w:sz w:val="18"/>
              </w:rPr>
            </w:pPr>
          </w:p>
          <w:p w14:paraId="24E9C76E" w14:textId="77777777" w:rsidR="00052BC1" w:rsidRDefault="00052BC1" w:rsidP="008E603F">
            <w:pPr>
              <w:pStyle w:val="TableParagraph"/>
              <w:spacing w:before="0"/>
              <w:ind w:left="149"/>
              <w:rPr>
                <w:rFonts w:ascii="Roboto Medium"/>
                <w:sz w:val="18"/>
              </w:rPr>
            </w:pPr>
            <w:r>
              <w:rPr>
                <w:rFonts w:ascii="Roboto Medium"/>
                <w:spacing w:val="-4"/>
                <w:sz w:val="18"/>
              </w:rPr>
              <w:t>page</w:t>
            </w:r>
          </w:p>
        </w:tc>
      </w:tr>
      <w:tr w:rsidR="00052BC1" w14:paraId="1C96ADD5" w14:textId="77777777" w:rsidTr="00BD2274">
        <w:trPr>
          <w:trHeight w:val="419"/>
        </w:trPr>
        <w:tc>
          <w:tcPr>
            <w:tcW w:w="9356" w:type="dxa"/>
            <w:gridSpan w:val="3"/>
            <w:shd w:val="clear" w:color="auto" w:fill="F1F1F1"/>
            <w:vAlign w:val="center"/>
          </w:tcPr>
          <w:p w14:paraId="5B31B26C" w14:textId="77777777" w:rsidR="00052BC1" w:rsidRDefault="00052BC1" w:rsidP="008E603F">
            <w:pPr>
              <w:pStyle w:val="TableParagraph"/>
              <w:spacing w:before="0"/>
              <w:ind w:left="0"/>
              <w:jc w:val="center"/>
              <w:rPr>
                <w:rFonts w:ascii="Roboto Medium"/>
                <w:sz w:val="18"/>
              </w:rPr>
            </w:pPr>
            <w:r>
              <w:rPr>
                <w:rFonts w:ascii="Roboto Medium"/>
                <w:sz w:val="18"/>
              </w:rPr>
              <w:t>Stage</w:t>
            </w:r>
            <w:r>
              <w:rPr>
                <w:rFonts w:ascii="Roboto Medium"/>
                <w:spacing w:val="-1"/>
                <w:sz w:val="18"/>
              </w:rPr>
              <w:t xml:space="preserve"> 1</w:t>
            </w:r>
          </w:p>
        </w:tc>
      </w:tr>
      <w:tr w:rsidR="00052BC1" w14:paraId="41C67259" w14:textId="77777777" w:rsidTr="00BD2274">
        <w:trPr>
          <w:trHeight w:val="434"/>
        </w:trPr>
        <w:tc>
          <w:tcPr>
            <w:tcW w:w="4425" w:type="dxa"/>
          </w:tcPr>
          <w:p w14:paraId="5B977AA0" w14:textId="442C7284" w:rsidR="00052BC1" w:rsidRPr="00C3139E" w:rsidRDefault="00052BC1" w:rsidP="008E603F">
            <w:pPr>
              <w:pStyle w:val="TableParagraph"/>
              <w:spacing w:before="0"/>
              <w:ind w:left="156"/>
              <w:rPr>
                <w:sz w:val="18"/>
              </w:rPr>
            </w:pPr>
            <w:r w:rsidRPr="00C3139E">
              <w:rPr>
                <w:sz w:val="18"/>
              </w:rPr>
              <w:t>Evidence of Learning — 10-credit</w:t>
            </w:r>
            <w:r w:rsidR="009A0D1A">
              <w:rPr>
                <w:sz w:val="18"/>
              </w:rPr>
              <w:t xml:space="preserve"> subject</w:t>
            </w:r>
          </w:p>
          <w:p w14:paraId="5D483972" w14:textId="4D1AD36F" w:rsidR="00052BC1" w:rsidRPr="00C3139E" w:rsidRDefault="000970C4" w:rsidP="000970C4">
            <w:pPr>
              <w:pStyle w:val="TableParagraph"/>
              <w:spacing w:before="0"/>
              <w:rPr>
                <w:sz w:val="18"/>
              </w:rPr>
            </w:pPr>
            <w:r>
              <w:rPr>
                <w:sz w:val="18"/>
              </w:rPr>
              <w:t xml:space="preserve">  F</w:t>
            </w:r>
            <w:r w:rsidR="00052BC1" w:rsidRPr="00C3139E">
              <w:rPr>
                <w:sz w:val="18"/>
              </w:rPr>
              <w:t>our assessments</w:t>
            </w:r>
          </w:p>
        </w:tc>
        <w:tc>
          <w:tcPr>
            <w:tcW w:w="4222" w:type="dxa"/>
          </w:tcPr>
          <w:p w14:paraId="36D0A4C7" w14:textId="083FF8B9" w:rsidR="00052BC1" w:rsidRPr="00C3139E" w:rsidRDefault="00052BC1" w:rsidP="008E603F">
            <w:pPr>
              <w:pStyle w:val="TableParagraph"/>
              <w:spacing w:before="0"/>
              <w:ind w:left="121"/>
              <w:rPr>
                <w:sz w:val="18"/>
              </w:rPr>
            </w:pPr>
            <w:r w:rsidRPr="00C3139E">
              <w:rPr>
                <w:sz w:val="18"/>
              </w:rPr>
              <w:t>Evidence of Learning — 10-credit</w:t>
            </w:r>
            <w:r w:rsidR="009A0D1A">
              <w:rPr>
                <w:sz w:val="18"/>
              </w:rPr>
              <w:t xml:space="preserve"> subject</w:t>
            </w:r>
          </w:p>
          <w:p w14:paraId="7D4E4260" w14:textId="2134B053" w:rsidR="00052BC1" w:rsidRPr="00C3139E" w:rsidRDefault="000970C4" w:rsidP="000970C4">
            <w:pPr>
              <w:pStyle w:val="TableParagraph"/>
              <w:spacing w:before="0"/>
              <w:rPr>
                <w:sz w:val="18"/>
              </w:rPr>
            </w:pPr>
            <w:r>
              <w:rPr>
                <w:b/>
                <w:bCs/>
                <w:sz w:val="18"/>
              </w:rPr>
              <w:t xml:space="preserve"> T</w:t>
            </w:r>
            <w:r w:rsidR="00052BC1" w:rsidRPr="00581B17">
              <w:rPr>
                <w:b/>
                <w:bCs/>
                <w:sz w:val="18"/>
              </w:rPr>
              <w:t>hree or</w:t>
            </w:r>
            <w:r w:rsidR="00052BC1" w:rsidRPr="00C3139E">
              <w:rPr>
                <w:sz w:val="18"/>
              </w:rPr>
              <w:t xml:space="preserve"> four assessments</w:t>
            </w:r>
          </w:p>
        </w:tc>
        <w:tc>
          <w:tcPr>
            <w:tcW w:w="709" w:type="dxa"/>
          </w:tcPr>
          <w:p w14:paraId="7C09E043" w14:textId="38412A52" w:rsidR="59C59B5B" w:rsidRDefault="59C59B5B" w:rsidP="59C59B5B">
            <w:pPr>
              <w:pStyle w:val="TableParagraph"/>
              <w:spacing w:before="0"/>
              <w:ind w:left="110"/>
              <w:rPr>
                <w:sz w:val="18"/>
                <w:szCs w:val="18"/>
              </w:rPr>
            </w:pPr>
          </w:p>
          <w:p w14:paraId="6D3C6A49" w14:textId="46B2E1FD" w:rsidR="00052BC1" w:rsidRPr="00C3139E" w:rsidRDefault="00695343" w:rsidP="002F7EB2">
            <w:pPr>
              <w:pStyle w:val="TableParagraph"/>
              <w:spacing w:before="0"/>
              <w:ind w:left="110"/>
              <w:rPr>
                <w:sz w:val="18"/>
                <w:szCs w:val="18"/>
              </w:rPr>
            </w:pPr>
            <w:hyperlink w:anchor="page48" w:history="1">
              <w:r w:rsidR="00F04393" w:rsidRPr="00695343">
                <w:rPr>
                  <w:rStyle w:val="Hyperlink"/>
                  <w:sz w:val="18"/>
                  <w:szCs w:val="18"/>
                </w:rPr>
                <w:t>48</w:t>
              </w:r>
            </w:hyperlink>
          </w:p>
        </w:tc>
      </w:tr>
      <w:tr w:rsidR="00052BC1" w14:paraId="3D6D7E89" w14:textId="77777777" w:rsidTr="00BD2274">
        <w:trPr>
          <w:trHeight w:val="335"/>
        </w:trPr>
        <w:tc>
          <w:tcPr>
            <w:tcW w:w="4425" w:type="dxa"/>
          </w:tcPr>
          <w:p w14:paraId="751D95AC" w14:textId="6F078A2E" w:rsidR="00052BC1" w:rsidRPr="00C3139E" w:rsidRDefault="00052BC1" w:rsidP="008E603F">
            <w:pPr>
              <w:pStyle w:val="TableParagraph"/>
              <w:spacing w:before="0"/>
              <w:ind w:left="156"/>
              <w:rPr>
                <w:sz w:val="18"/>
              </w:rPr>
            </w:pPr>
            <w:r w:rsidRPr="00C3139E">
              <w:rPr>
                <w:sz w:val="18"/>
              </w:rPr>
              <w:t>Evidence of Learning — 20-credit</w:t>
            </w:r>
            <w:r w:rsidR="009A0D1A">
              <w:rPr>
                <w:sz w:val="18"/>
              </w:rPr>
              <w:t xml:space="preserve"> subject</w:t>
            </w:r>
          </w:p>
          <w:p w14:paraId="0B03E36B" w14:textId="4A8015A6" w:rsidR="00052BC1" w:rsidRPr="00C3139E" w:rsidRDefault="000970C4" w:rsidP="000970C4">
            <w:pPr>
              <w:pStyle w:val="TableParagraph"/>
              <w:spacing w:before="0"/>
              <w:rPr>
                <w:sz w:val="18"/>
              </w:rPr>
            </w:pPr>
            <w:r>
              <w:rPr>
                <w:sz w:val="18"/>
              </w:rPr>
              <w:t xml:space="preserve">  E</w:t>
            </w:r>
            <w:r w:rsidR="00052BC1" w:rsidRPr="00C3139E">
              <w:rPr>
                <w:sz w:val="18"/>
              </w:rPr>
              <w:t>ight assessments</w:t>
            </w:r>
          </w:p>
          <w:p w14:paraId="2F384422" w14:textId="77777777" w:rsidR="00052BC1" w:rsidRPr="00C3139E" w:rsidRDefault="00052BC1" w:rsidP="00052BC1">
            <w:pPr>
              <w:pStyle w:val="TableParagraph"/>
              <w:numPr>
                <w:ilvl w:val="0"/>
                <w:numId w:val="23"/>
              </w:numPr>
              <w:spacing w:before="0"/>
              <w:ind w:left="284" w:hanging="163"/>
              <w:rPr>
                <w:sz w:val="18"/>
              </w:rPr>
            </w:pPr>
            <w:r w:rsidRPr="00C3139E">
              <w:rPr>
                <w:sz w:val="18"/>
              </w:rPr>
              <w:t>two investigations with a focus on science as a human endeavour</w:t>
            </w:r>
          </w:p>
        </w:tc>
        <w:tc>
          <w:tcPr>
            <w:tcW w:w="4222" w:type="dxa"/>
          </w:tcPr>
          <w:p w14:paraId="1C9A920A" w14:textId="5A4E5E4E" w:rsidR="00052BC1" w:rsidRPr="00C3139E" w:rsidRDefault="00052BC1" w:rsidP="008E603F">
            <w:pPr>
              <w:pStyle w:val="TableParagraph"/>
              <w:spacing w:before="0"/>
              <w:ind w:left="121"/>
              <w:rPr>
                <w:sz w:val="18"/>
              </w:rPr>
            </w:pPr>
            <w:r w:rsidRPr="00C3139E">
              <w:rPr>
                <w:sz w:val="18"/>
              </w:rPr>
              <w:t xml:space="preserve">Evidence of Learning — </w:t>
            </w:r>
            <w:r w:rsidR="007A4416">
              <w:rPr>
                <w:sz w:val="18"/>
              </w:rPr>
              <w:t>2</w:t>
            </w:r>
            <w:r w:rsidR="007A4416" w:rsidRPr="00C3139E">
              <w:rPr>
                <w:sz w:val="18"/>
              </w:rPr>
              <w:t>0</w:t>
            </w:r>
            <w:r w:rsidRPr="00C3139E">
              <w:rPr>
                <w:sz w:val="18"/>
              </w:rPr>
              <w:t>-credit</w:t>
            </w:r>
            <w:r w:rsidR="009A0D1A">
              <w:rPr>
                <w:sz w:val="18"/>
              </w:rPr>
              <w:t xml:space="preserve"> subject</w:t>
            </w:r>
          </w:p>
          <w:p w14:paraId="70E13A42" w14:textId="4C1C08EA" w:rsidR="00052BC1" w:rsidRPr="00C3139E" w:rsidRDefault="000970C4" w:rsidP="000970C4">
            <w:pPr>
              <w:pStyle w:val="TableParagraph"/>
              <w:spacing w:before="0"/>
              <w:rPr>
                <w:sz w:val="18"/>
              </w:rPr>
            </w:pPr>
            <w:r>
              <w:rPr>
                <w:b/>
                <w:bCs/>
                <w:sz w:val="18"/>
              </w:rPr>
              <w:t xml:space="preserve"> S</w:t>
            </w:r>
            <w:r w:rsidR="00052BC1" w:rsidRPr="00581B17">
              <w:rPr>
                <w:b/>
                <w:bCs/>
                <w:sz w:val="18"/>
              </w:rPr>
              <w:t>ix or seven</w:t>
            </w:r>
            <w:r w:rsidR="00052BC1" w:rsidRPr="00C3139E">
              <w:rPr>
                <w:sz w:val="18"/>
              </w:rPr>
              <w:t xml:space="preserve"> assessments</w:t>
            </w:r>
          </w:p>
          <w:p w14:paraId="0B84F1C3" w14:textId="55A8314C" w:rsidR="00052BC1" w:rsidRPr="002F7EB2" w:rsidRDefault="00052BC1" w:rsidP="002F7EB2">
            <w:pPr>
              <w:pStyle w:val="TableParagraph"/>
              <w:numPr>
                <w:ilvl w:val="0"/>
                <w:numId w:val="23"/>
              </w:numPr>
              <w:spacing w:before="0"/>
              <w:ind w:left="253" w:hanging="132"/>
              <w:rPr>
                <w:sz w:val="18"/>
              </w:rPr>
            </w:pPr>
            <w:r w:rsidRPr="00581B17">
              <w:rPr>
                <w:b/>
                <w:bCs/>
                <w:sz w:val="18"/>
              </w:rPr>
              <w:t>at least one</w:t>
            </w:r>
            <w:r w:rsidRPr="00C3139E">
              <w:rPr>
                <w:sz w:val="18"/>
              </w:rPr>
              <w:t xml:space="preserve"> investigation with a focus on science as a human endeavour</w:t>
            </w:r>
          </w:p>
        </w:tc>
        <w:tc>
          <w:tcPr>
            <w:tcW w:w="709" w:type="dxa"/>
          </w:tcPr>
          <w:p w14:paraId="493AEDCE" w14:textId="77777777" w:rsidR="00052BC1" w:rsidRPr="00C3139E" w:rsidRDefault="00052BC1" w:rsidP="008E603F">
            <w:pPr>
              <w:pStyle w:val="TableParagraph"/>
              <w:spacing w:before="0"/>
              <w:ind w:left="110"/>
              <w:rPr>
                <w:sz w:val="18"/>
              </w:rPr>
            </w:pPr>
          </w:p>
          <w:p w14:paraId="33116571" w14:textId="73C67F98" w:rsidR="00335475" w:rsidRPr="00C3139E" w:rsidRDefault="00695343" w:rsidP="008E603F">
            <w:pPr>
              <w:pStyle w:val="TableParagraph"/>
              <w:spacing w:before="0"/>
              <w:ind w:left="110"/>
              <w:rPr>
                <w:sz w:val="18"/>
              </w:rPr>
            </w:pPr>
            <w:hyperlink w:anchor="page48" w:history="1">
              <w:r w:rsidRPr="00695343">
                <w:rPr>
                  <w:rStyle w:val="Hyperlink"/>
                  <w:sz w:val="18"/>
                  <w:szCs w:val="18"/>
                </w:rPr>
                <w:t>48</w:t>
              </w:r>
            </w:hyperlink>
          </w:p>
        </w:tc>
      </w:tr>
      <w:tr w:rsidR="00052BC1" w14:paraId="4D948D05" w14:textId="77777777" w:rsidTr="00BD2274">
        <w:trPr>
          <w:trHeight w:val="335"/>
        </w:trPr>
        <w:tc>
          <w:tcPr>
            <w:tcW w:w="4425" w:type="dxa"/>
          </w:tcPr>
          <w:p w14:paraId="2C9C297C" w14:textId="3803825A" w:rsidR="00052BC1" w:rsidRPr="00C3139E" w:rsidRDefault="00052BC1" w:rsidP="008E603F">
            <w:pPr>
              <w:pStyle w:val="TableParagraph"/>
              <w:spacing w:before="0"/>
              <w:ind w:left="156"/>
              <w:rPr>
                <w:sz w:val="18"/>
              </w:rPr>
            </w:pPr>
            <w:r w:rsidRPr="00C3139E">
              <w:rPr>
                <w:sz w:val="18"/>
              </w:rPr>
              <w:t>Evidence of Learning — 20-credit</w:t>
            </w:r>
            <w:r w:rsidR="009A0D1A">
              <w:rPr>
                <w:sz w:val="18"/>
              </w:rPr>
              <w:t xml:space="preserve"> subject</w:t>
            </w:r>
          </w:p>
          <w:p w14:paraId="7DF03A1B" w14:textId="77777777" w:rsidR="00052BC1" w:rsidRPr="00C3139E" w:rsidRDefault="00052BC1" w:rsidP="00052BC1">
            <w:pPr>
              <w:pStyle w:val="TableParagraph"/>
              <w:numPr>
                <w:ilvl w:val="0"/>
                <w:numId w:val="23"/>
              </w:numPr>
              <w:spacing w:before="0"/>
              <w:ind w:left="284" w:hanging="163"/>
              <w:rPr>
                <w:sz w:val="18"/>
              </w:rPr>
            </w:pPr>
            <w:r w:rsidRPr="00C3139E">
              <w:rPr>
                <w:sz w:val="18"/>
              </w:rPr>
              <w:t>at least two skills and applications tasks under direct teacher supervision</w:t>
            </w:r>
          </w:p>
        </w:tc>
        <w:tc>
          <w:tcPr>
            <w:tcW w:w="4222" w:type="dxa"/>
          </w:tcPr>
          <w:p w14:paraId="03F229A1" w14:textId="7C49BD59" w:rsidR="00052BC1" w:rsidRPr="00C3139E" w:rsidRDefault="00052BC1" w:rsidP="008E603F">
            <w:pPr>
              <w:pStyle w:val="TableParagraph"/>
              <w:spacing w:before="0"/>
              <w:ind w:left="121"/>
              <w:rPr>
                <w:sz w:val="18"/>
              </w:rPr>
            </w:pPr>
            <w:r w:rsidRPr="00C3139E">
              <w:rPr>
                <w:sz w:val="18"/>
              </w:rPr>
              <w:t>Evidence of Learning — 20-credit</w:t>
            </w:r>
            <w:r w:rsidR="009A0D1A">
              <w:rPr>
                <w:sz w:val="18"/>
              </w:rPr>
              <w:t xml:space="preserve"> subject</w:t>
            </w:r>
          </w:p>
          <w:p w14:paraId="7C33B6DD" w14:textId="2E080618" w:rsidR="00052BC1" w:rsidRPr="002F7EB2" w:rsidRDefault="00052BC1" w:rsidP="002F7EB2">
            <w:pPr>
              <w:pStyle w:val="TableParagraph"/>
              <w:numPr>
                <w:ilvl w:val="0"/>
                <w:numId w:val="23"/>
              </w:numPr>
              <w:spacing w:before="0"/>
              <w:ind w:left="253" w:hanging="132"/>
              <w:rPr>
                <w:sz w:val="18"/>
              </w:rPr>
            </w:pPr>
            <w:r w:rsidRPr="00581B17">
              <w:rPr>
                <w:b/>
                <w:bCs/>
                <w:sz w:val="18"/>
              </w:rPr>
              <w:t>at least one</w:t>
            </w:r>
            <w:r w:rsidRPr="00C3139E">
              <w:rPr>
                <w:sz w:val="18"/>
              </w:rPr>
              <w:t xml:space="preserve"> skills and applications task under direct teacher supervision</w:t>
            </w:r>
          </w:p>
        </w:tc>
        <w:tc>
          <w:tcPr>
            <w:tcW w:w="709" w:type="dxa"/>
          </w:tcPr>
          <w:p w14:paraId="4610DC6C" w14:textId="77777777" w:rsidR="00052BC1" w:rsidRPr="00C3139E" w:rsidRDefault="00052BC1" w:rsidP="008E603F">
            <w:pPr>
              <w:pStyle w:val="TableParagraph"/>
              <w:spacing w:before="0"/>
              <w:ind w:left="110"/>
              <w:rPr>
                <w:sz w:val="18"/>
              </w:rPr>
            </w:pPr>
          </w:p>
          <w:p w14:paraId="66FB3105" w14:textId="5F4F29EB" w:rsidR="00263E2A" w:rsidRPr="00C3139E" w:rsidRDefault="00695343" w:rsidP="59C59B5B">
            <w:pPr>
              <w:pStyle w:val="TableParagraph"/>
              <w:spacing w:before="0"/>
              <w:ind w:left="110"/>
              <w:rPr>
                <w:sz w:val="18"/>
                <w:szCs w:val="18"/>
              </w:rPr>
            </w:pPr>
            <w:hyperlink w:anchor="page52" w:history="1">
              <w:r w:rsidR="0008290A" w:rsidRPr="00695343">
                <w:rPr>
                  <w:rStyle w:val="Hyperlink"/>
                  <w:sz w:val="18"/>
                  <w:szCs w:val="18"/>
                </w:rPr>
                <w:t>52</w:t>
              </w:r>
            </w:hyperlink>
          </w:p>
        </w:tc>
      </w:tr>
      <w:tr w:rsidR="00340BAE" w14:paraId="7DD73245" w14:textId="77777777" w:rsidTr="00BD2274">
        <w:trPr>
          <w:trHeight w:val="335"/>
        </w:trPr>
        <w:tc>
          <w:tcPr>
            <w:tcW w:w="4425" w:type="dxa"/>
          </w:tcPr>
          <w:p w14:paraId="61F8166E" w14:textId="77777777" w:rsidR="00340BAE" w:rsidRPr="00C3139E" w:rsidRDefault="00340BAE" w:rsidP="004E71F4">
            <w:pPr>
              <w:pStyle w:val="TableParagraph"/>
              <w:spacing w:before="0"/>
              <w:ind w:left="156"/>
              <w:rPr>
                <w:sz w:val="18"/>
              </w:rPr>
            </w:pPr>
            <w:r w:rsidRPr="00C3139E">
              <w:rPr>
                <w:sz w:val="18"/>
              </w:rPr>
              <w:t>Assessment Type 1: Investigations Folio</w:t>
            </w:r>
          </w:p>
          <w:p w14:paraId="0581650A" w14:textId="255CDCA7" w:rsidR="00340BAE" w:rsidRPr="00C3139E" w:rsidRDefault="00340BAE" w:rsidP="004E71F4">
            <w:pPr>
              <w:pStyle w:val="TableParagraph"/>
              <w:numPr>
                <w:ilvl w:val="0"/>
                <w:numId w:val="24"/>
              </w:numPr>
              <w:spacing w:before="0"/>
              <w:ind w:left="284" w:hanging="128"/>
              <w:rPr>
                <w:sz w:val="18"/>
              </w:rPr>
            </w:pPr>
            <w:r w:rsidRPr="00C3139E">
              <w:rPr>
                <w:sz w:val="18"/>
              </w:rPr>
              <w:t xml:space="preserve">Evidence of deconstruction . . . to a maximum of </w:t>
            </w:r>
            <w:r w:rsidR="00B74BAA">
              <w:rPr>
                <w:sz w:val="18"/>
              </w:rPr>
              <w:t>four</w:t>
            </w:r>
            <w:r w:rsidRPr="00C3139E">
              <w:rPr>
                <w:sz w:val="18"/>
              </w:rPr>
              <w:t xml:space="preserve"> sides of an A4 page.</w:t>
            </w:r>
          </w:p>
        </w:tc>
        <w:tc>
          <w:tcPr>
            <w:tcW w:w="4222" w:type="dxa"/>
          </w:tcPr>
          <w:p w14:paraId="500DD366" w14:textId="77777777" w:rsidR="00340BAE" w:rsidRPr="00C3139E" w:rsidRDefault="00340BAE" w:rsidP="004E71F4">
            <w:pPr>
              <w:pStyle w:val="TableParagraph"/>
              <w:spacing w:before="0"/>
              <w:rPr>
                <w:sz w:val="18"/>
              </w:rPr>
            </w:pPr>
            <w:r w:rsidRPr="00C3139E">
              <w:rPr>
                <w:sz w:val="18"/>
              </w:rPr>
              <w:t>Assessment Type 1: Investigations Folio</w:t>
            </w:r>
          </w:p>
          <w:p w14:paraId="3D73D4AF" w14:textId="7FAB3A5D" w:rsidR="00340BAE" w:rsidRPr="002F7EB2" w:rsidRDefault="00340BAE" w:rsidP="002F7EB2">
            <w:pPr>
              <w:pStyle w:val="TableParagraph"/>
              <w:numPr>
                <w:ilvl w:val="0"/>
                <w:numId w:val="24"/>
              </w:numPr>
              <w:spacing w:before="0"/>
              <w:ind w:left="253" w:hanging="97"/>
              <w:rPr>
                <w:sz w:val="18"/>
              </w:rPr>
            </w:pPr>
            <w:r w:rsidRPr="00C3139E">
              <w:rPr>
                <w:sz w:val="18"/>
              </w:rPr>
              <w:t xml:space="preserve">Evidence of deconstruction . . . to a maximum of </w:t>
            </w:r>
            <w:r w:rsidR="00B74BAA">
              <w:rPr>
                <w:sz w:val="18"/>
              </w:rPr>
              <w:t>four</w:t>
            </w:r>
            <w:r w:rsidRPr="00C3139E">
              <w:rPr>
                <w:sz w:val="18"/>
              </w:rPr>
              <w:t xml:space="preserve"> sides of an A4 page </w:t>
            </w:r>
            <w:r w:rsidRPr="00581B17">
              <w:rPr>
                <w:b/>
                <w:bCs/>
                <w:sz w:val="18"/>
              </w:rPr>
              <w:t>(minimum font size 10)</w:t>
            </w:r>
            <w:r w:rsidR="00B74BAA" w:rsidRPr="00581B17">
              <w:rPr>
                <w:b/>
                <w:bCs/>
                <w:sz w:val="18"/>
              </w:rPr>
              <w:t>.</w:t>
            </w:r>
          </w:p>
        </w:tc>
        <w:tc>
          <w:tcPr>
            <w:tcW w:w="709" w:type="dxa"/>
          </w:tcPr>
          <w:p w14:paraId="69A25E64" w14:textId="77777777" w:rsidR="00340BAE" w:rsidRPr="00C3139E" w:rsidRDefault="00340BAE" w:rsidP="004E71F4">
            <w:pPr>
              <w:pStyle w:val="TableParagraph"/>
              <w:spacing w:before="0"/>
              <w:ind w:left="110"/>
              <w:rPr>
                <w:sz w:val="18"/>
              </w:rPr>
            </w:pPr>
          </w:p>
          <w:p w14:paraId="3442B2EE" w14:textId="5125767D" w:rsidR="00263E2A" w:rsidRPr="00C3139E" w:rsidRDefault="00695343" w:rsidP="004E71F4">
            <w:pPr>
              <w:pStyle w:val="TableParagraph"/>
              <w:spacing w:before="0"/>
              <w:ind w:left="110"/>
              <w:rPr>
                <w:sz w:val="18"/>
              </w:rPr>
            </w:pPr>
            <w:hyperlink w:anchor="page50" w:history="1">
              <w:r w:rsidR="00A17F1C" w:rsidRPr="00695343">
                <w:rPr>
                  <w:rStyle w:val="Hyperlink"/>
                  <w:sz w:val="18"/>
                </w:rPr>
                <w:t>50</w:t>
              </w:r>
            </w:hyperlink>
          </w:p>
        </w:tc>
      </w:tr>
      <w:tr w:rsidR="00052BC1" w14:paraId="5E2449D1" w14:textId="77777777" w:rsidTr="00BD2274">
        <w:trPr>
          <w:trHeight w:val="338"/>
        </w:trPr>
        <w:tc>
          <w:tcPr>
            <w:tcW w:w="4425" w:type="dxa"/>
          </w:tcPr>
          <w:p w14:paraId="56F2CA7D" w14:textId="77777777" w:rsidR="00052BC1" w:rsidRPr="00C3139E" w:rsidRDefault="00052BC1" w:rsidP="008E603F">
            <w:pPr>
              <w:pStyle w:val="TableParagraph"/>
              <w:spacing w:before="0"/>
              <w:ind w:left="156"/>
              <w:rPr>
                <w:sz w:val="18"/>
              </w:rPr>
            </w:pPr>
            <w:r w:rsidRPr="00C3139E">
              <w:rPr>
                <w:sz w:val="18"/>
              </w:rPr>
              <w:t>Performance standards — Investigation, Analysis and Evaluation (IAE1) — A to C grade bands.</w:t>
            </w:r>
          </w:p>
        </w:tc>
        <w:tc>
          <w:tcPr>
            <w:tcW w:w="4222" w:type="dxa"/>
          </w:tcPr>
          <w:p w14:paraId="3B4EF6CD" w14:textId="77777777" w:rsidR="00052BC1" w:rsidRPr="00C3139E" w:rsidRDefault="00052BC1" w:rsidP="008E603F">
            <w:pPr>
              <w:pStyle w:val="TableParagraph"/>
              <w:spacing w:before="0"/>
              <w:ind w:left="121"/>
              <w:rPr>
                <w:sz w:val="18"/>
              </w:rPr>
            </w:pPr>
            <w:r w:rsidRPr="00C3139E">
              <w:rPr>
                <w:sz w:val="18"/>
              </w:rPr>
              <w:t>Inclusion of ‘justification’ to the IAE1 A to C grade bands:</w:t>
            </w:r>
          </w:p>
          <w:p w14:paraId="5F5EE4B2" w14:textId="03962274" w:rsidR="00052BC1" w:rsidRPr="00C3139E" w:rsidRDefault="00052BC1" w:rsidP="7128E24D">
            <w:pPr>
              <w:pStyle w:val="TableParagraph"/>
              <w:numPr>
                <w:ilvl w:val="0"/>
                <w:numId w:val="23"/>
              </w:numPr>
              <w:spacing w:before="0"/>
              <w:ind w:left="253" w:hanging="132"/>
              <w:rPr>
                <w:b/>
                <w:bCs/>
                <w:sz w:val="18"/>
                <w:szCs w:val="18"/>
              </w:rPr>
            </w:pPr>
            <w:r w:rsidRPr="7128E24D">
              <w:rPr>
                <w:sz w:val="18"/>
                <w:szCs w:val="18"/>
              </w:rPr>
              <w:t>A grade band — Critically deconstructs a problem and designs a logical</w:t>
            </w:r>
            <w:r w:rsidR="317E1DCF" w:rsidRPr="7128E24D">
              <w:rPr>
                <w:sz w:val="18"/>
                <w:szCs w:val="18"/>
              </w:rPr>
              <w:t xml:space="preserve"> and</w:t>
            </w:r>
            <w:r w:rsidRPr="7128E24D">
              <w:rPr>
                <w:sz w:val="18"/>
                <w:szCs w:val="18"/>
              </w:rPr>
              <w:t xml:space="preserve"> coherent </w:t>
            </w:r>
            <w:r w:rsidR="002F33CF" w:rsidRPr="7128E24D">
              <w:rPr>
                <w:sz w:val="18"/>
                <w:szCs w:val="18"/>
              </w:rPr>
              <w:t>chemistry</w:t>
            </w:r>
            <w:r w:rsidRPr="7128E24D">
              <w:rPr>
                <w:sz w:val="18"/>
                <w:szCs w:val="18"/>
              </w:rPr>
              <w:t xml:space="preserve"> investigation </w:t>
            </w:r>
            <w:r w:rsidRPr="00581B17">
              <w:rPr>
                <w:b/>
                <w:bCs/>
                <w:sz w:val="18"/>
                <w:szCs w:val="18"/>
              </w:rPr>
              <w:t>with detailed justification.</w:t>
            </w:r>
          </w:p>
          <w:p w14:paraId="567872C7" w14:textId="399BB5D8" w:rsidR="00052BC1" w:rsidRPr="00C3139E" w:rsidRDefault="00052BC1" w:rsidP="00052BC1">
            <w:pPr>
              <w:pStyle w:val="TableParagraph"/>
              <w:numPr>
                <w:ilvl w:val="0"/>
                <w:numId w:val="23"/>
              </w:numPr>
              <w:spacing w:before="0"/>
              <w:ind w:left="253" w:hanging="132"/>
              <w:rPr>
                <w:b/>
                <w:sz w:val="18"/>
              </w:rPr>
            </w:pPr>
            <w:r w:rsidRPr="00C3139E">
              <w:rPr>
                <w:sz w:val="18"/>
              </w:rPr>
              <w:t xml:space="preserve">B grade band — Logically deconstructs a problem and designs a well-considered and clear </w:t>
            </w:r>
            <w:r w:rsidR="002F33CF" w:rsidRPr="00C3139E">
              <w:rPr>
                <w:sz w:val="18"/>
              </w:rPr>
              <w:t>chemistry</w:t>
            </w:r>
            <w:r w:rsidRPr="00C3139E">
              <w:rPr>
                <w:sz w:val="18"/>
              </w:rPr>
              <w:t xml:space="preserve"> investigation </w:t>
            </w:r>
            <w:r w:rsidRPr="00581B17">
              <w:rPr>
                <w:b/>
                <w:bCs/>
                <w:sz w:val="18"/>
              </w:rPr>
              <w:t>with reasonable justification</w:t>
            </w:r>
            <w:r w:rsidR="00DD2229" w:rsidRPr="00581B17">
              <w:rPr>
                <w:b/>
                <w:bCs/>
                <w:sz w:val="18"/>
              </w:rPr>
              <w:t>.</w:t>
            </w:r>
          </w:p>
          <w:p w14:paraId="65D82EA2" w14:textId="408A870C" w:rsidR="00052BC1" w:rsidRPr="00C3139E" w:rsidRDefault="00052BC1" w:rsidP="00052BC1">
            <w:pPr>
              <w:pStyle w:val="TableParagraph"/>
              <w:numPr>
                <w:ilvl w:val="0"/>
                <w:numId w:val="23"/>
              </w:numPr>
              <w:spacing w:before="0"/>
              <w:ind w:left="253" w:hanging="132"/>
              <w:rPr>
                <w:b/>
                <w:sz w:val="18"/>
              </w:rPr>
            </w:pPr>
            <w:r w:rsidRPr="00C3139E">
              <w:rPr>
                <w:sz w:val="18"/>
              </w:rPr>
              <w:t xml:space="preserve">C grade band — Deconstructs a problem and designs a considered and generally clear </w:t>
            </w:r>
            <w:r w:rsidR="002F33CF" w:rsidRPr="00C3139E">
              <w:rPr>
                <w:sz w:val="18"/>
              </w:rPr>
              <w:t>chemistry</w:t>
            </w:r>
            <w:r w:rsidRPr="00C3139E">
              <w:rPr>
                <w:sz w:val="18"/>
              </w:rPr>
              <w:t xml:space="preserve"> investigation </w:t>
            </w:r>
            <w:r w:rsidRPr="00581B17">
              <w:rPr>
                <w:b/>
                <w:bCs/>
                <w:sz w:val="18"/>
              </w:rPr>
              <w:t>with some justification.</w:t>
            </w:r>
          </w:p>
        </w:tc>
        <w:tc>
          <w:tcPr>
            <w:tcW w:w="709" w:type="dxa"/>
          </w:tcPr>
          <w:p w14:paraId="09298136" w14:textId="77777777" w:rsidR="002147BF" w:rsidRPr="00C3139E" w:rsidRDefault="002147BF" w:rsidP="008E603F">
            <w:pPr>
              <w:pStyle w:val="TableParagraph"/>
              <w:spacing w:before="0"/>
              <w:ind w:left="110"/>
              <w:rPr>
                <w:sz w:val="18"/>
              </w:rPr>
            </w:pPr>
          </w:p>
          <w:p w14:paraId="3181DDBC" w14:textId="33091836" w:rsidR="008E2A78" w:rsidRPr="00C3139E" w:rsidRDefault="00695343" w:rsidP="008E603F">
            <w:pPr>
              <w:pStyle w:val="TableParagraph"/>
              <w:spacing w:before="0"/>
              <w:ind w:left="110"/>
              <w:rPr>
                <w:sz w:val="18"/>
              </w:rPr>
            </w:pPr>
            <w:hyperlink w:anchor="page54" w:history="1">
              <w:r w:rsidR="00A17F1C" w:rsidRPr="00695343">
                <w:rPr>
                  <w:rStyle w:val="Hyperlink"/>
                  <w:sz w:val="18"/>
                </w:rPr>
                <w:t>54</w:t>
              </w:r>
            </w:hyperlink>
          </w:p>
        </w:tc>
      </w:tr>
    </w:tbl>
    <w:p w14:paraId="327C8AC4" w14:textId="77777777" w:rsidR="004F6097" w:rsidRPr="007E6236" w:rsidRDefault="004F6097" w:rsidP="004F6097">
      <w:pPr>
        <w:pStyle w:val="SOFinalImprintText"/>
        <w:spacing w:before="0"/>
      </w:pPr>
    </w:p>
    <w:p w14:paraId="436B9C7F" w14:textId="77777777" w:rsidR="009F058B" w:rsidRDefault="009F058B" w:rsidP="00E41B9C">
      <w:pPr>
        <w:pStyle w:val="SOFinalHead2"/>
        <w:spacing w:before="240"/>
        <w:rPr>
          <w:noProof/>
        </w:rPr>
      </w:pPr>
    </w:p>
    <w:p w14:paraId="24AD47EA" w14:textId="5A8D3896" w:rsidR="00F63C81" w:rsidRPr="00485360" w:rsidRDefault="00E41B9C" w:rsidP="00405311">
      <w:pPr>
        <w:pStyle w:val="SOFinalImprintText"/>
        <w:spacing w:before="480"/>
      </w:pPr>
      <w:r>
        <w:t>Published by the SAC</w:t>
      </w:r>
      <w:r w:rsidR="00F63C81" w:rsidRPr="00485360">
        <w:t>E Board of South Australia,</w:t>
      </w:r>
      <w:r w:rsidR="00F63C81" w:rsidRPr="00485360">
        <w:br/>
      </w:r>
      <w:r w:rsidR="00694F94">
        <w:t>11 Waymouth Street, Adelaide,</w:t>
      </w:r>
      <w:r w:rsidR="00694F94" w:rsidRPr="007F7F90">
        <w:t xml:space="preserve"> South Australia 50</w:t>
      </w:r>
      <w:r w:rsidR="00694F94">
        <w:t>00</w:t>
      </w:r>
    </w:p>
    <w:p w14:paraId="26AC9E79" w14:textId="77777777" w:rsidR="00F63C81" w:rsidRPr="00485360" w:rsidRDefault="00F63C81" w:rsidP="00F63C81">
      <w:pPr>
        <w:pStyle w:val="SOFinalImprintText"/>
      </w:pPr>
      <w:r w:rsidRPr="00485360">
        <w:t>Copyright © SACE Board of South Australia 20</w:t>
      </w:r>
      <w:r w:rsidR="00D156F2">
        <w:t>16</w:t>
      </w:r>
    </w:p>
    <w:p w14:paraId="47483FDA" w14:textId="77777777" w:rsidR="00F63C81" w:rsidRPr="00485360" w:rsidRDefault="00F63C81" w:rsidP="00F63C81">
      <w:pPr>
        <w:pStyle w:val="SOFinalImprintText"/>
      </w:pPr>
      <w:r w:rsidRPr="00485360">
        <w:t>First published 20</w:t>
      </w:r>
      <w:r w:rsidR="00D156F2">
        <w:t>16</w:t>
      </w:r>
    </w:p>
    <w:p w14:paraId="39C67B5E" w14:textId="77777777" w:rsidR="00B01162" w:rsidRDefault="00960BA6" w:rsidP="00F63C81">
      <w:pPr>
        <w:pStyle w:val="SOFinalImprintText"/>
      </w:pPr>
      <w:r>
        <w:t>P</w:t>
      </w:r>
      <w:r w:rsidR="00F63C81">
        <w:t xml:space="preserve">ublished online </w:t>
      </w:r>
      <w:r w:rsidR="0095671B">
        <w:t xml:space="preserve">October </w:t>
      </w:r>
      <w:r w:rsidR="00F63C81">
        <w:t>20</w:t>
      </w:r>
      <w:r w:rsidR="00D156F2">
        <w:t>16</w:t>
      </w:r>
    </w:p>
    <w:p w14:paraId="0E779194" w14:textId="68A18205" w:rsidR="00B01162" w:rsidRDefault="00B01162" w:rsidP="00F63C81">
      <w:pPr>
        <w:pStyle w:val="SOFinalImprintText"/>
      </w:pPr>
      <w:r>
        <w:t>Reissued for 2018</w:t>
      </w:r>
      <w:r w:rsidR="00F97F4D">
        <w:t>, 2019</w:t>
      </w:r>
      <w:r w:rsidR="00BC7742">
        <w:t>, 2020</w:t>
      </w:r>
      <w:r w:rsidR="007D3361">
        <w:t>, 2021</w:t>
      </w:r>
      <w:r w:rsidR="00365D17">
        <w:t>, 2022</w:t>
      </w:r>
      <w:r w:rsidR="00192348">
        <w:t>, 2023</w:t>
      </w:r>
      <w:r w:rsidR="00E5076D">
        <w:t xml:space="preserve">, </w:t>
      </w:r>
      <w:r w:rsidR="00B5561A">
        <w:t>2025</w:t>
      </w:r>
    </w:p>
    <w:p w14:paraId="6BC39BE8" w14:textId="77777777" w:rsidR="00147DF8" w:rsidRPr="00485360" w:rsidRDefault="00147DF8" w:rsidP="00147DF8">
      <w:pPr>
        <w:pStyle w:val="SOFinalImprintText"/>
      </w:pPr>
      <w:r w:rsidRPr="00485360">
        <w:t xml:space="preserve">ISBN </w:t>
      </w:r>
      <w:r>
        <w:t>978 1 74102 814 0</w:t>
      </w:r>
      <w:r w:rsidRPr="00485360">
        <w:t xml:space="preserve"> (online Microsoft Word version)</w:t>
      </w:r>
    </w:p>
    <w:p w14:paraId="76A82016" w14:textId="74801939" w:rsidR="00F63C81" w:rsidRDefault="00F63C81" w:rsidP="00F63C81">
      <w:pPr>
        <w:pStyle w:val="SOFinalImprintTextObjID"/>
      </w:pPr>
      <w:r w:rsidRPr="00866EC6">
        <w:t xml:space="preserve">ref: </w:t>
      </w:r>
      <w:r w:rsidR="00A76923" w:rsidRPr="00A76923">
        <w:t>A1439969</w:t>
      </w:r>
    </w:p>
    <w:p w14:paraId="2AE3EA3F" w14:textId="77777777" w:rsidR="00B00C02" w:rsidRDefault="00F63C81" w:rsidP="00F63C81">
      <w:pPr>
        <w:spacing w:before="650"/>
        <w:rPr>
          <w:lang w:val="en-US"/>
        </w:rPr>
      </w:pPr>
      <w:r w:rsidRPr="00692EE7">
        <w:rPr>
          <w:i/>
        </w:rPr>
        <w:t xml:space="preserve">This subject outline is accredited for teaching at </w:t>
      </w:r>
      <w:r>
        <w:rPr>
          <w:i/>
        </w:rPr>
        <w:t xml:space="preserve">Stage 1 from </w:t>
      </w:r>
      <w:r w:rsidR="00960BA6">
        <w:rPr>
          <w:i/>
        </w:rPr>
        <w:t>20</w:t>
      </w:r>
      <w:r w:rsidR="00D156F2">
        <w:rPr>
          <w:i/>
        </w:rPr>
        <w:t>17</w:t>
      </w:r>
    </w:p>
    <w:p w14:paraId="049E4F47" w14:textId="77777777" w:rsidR="00F63C81" w:rsidRPr="00F63C81" w:rsidRDefault="00F63C81" w:rsidP="009E30B3">
      <w:pPr>
        <w:rPr>
          <w:lang w:val="en-US"/>
        </w:rPr>
        <w:sectPr w:rsidR="00F63C81" w:rsidRPr="00F63C81" w:rsidSect="005C306E">
          <w:headerReference w:type="even" r:id="rId17"/>
          <w:footerReference w:type="even" r:id="rId18"/>
          <w:footerReference w:type="default" r:id="rId19"/>
          <w:pgSz w:w="11901" w:h="16857" w:code="210"/>
          <w:pgMar w:top="1985" w:right="1985" w:bottom="1985" w:left="1985" w:header="1701" w:footer="1134" w:gutter="0"/>
          <w:cols w:space="708"/>
          <w:docGrid w:linePitch="360"/>
        </w:sectPr>
      </w:pPr>
    </w:p>
    <w:p w14:paraId="485408D8" w14:textId="77777777" w:rsidR="00F63C81" w:rsidRPr="00090813" w:rsidRDefault="00F63C81" w:rsidP="00247783">
      <w:pPr>
        <w:pStyle w:val="SOFinalCONTENTSHeading"/>
      </w:pPr>
      <w:r w:rsidRPr="00090813">
        <w:lastRenderedPageBreak/>
        <w:t>contents</w:t>
      </w:r>
    </w:p>
    <w:p w14:paraId="6D5D2F03" w14:textId="07B54E56" w:rsidR="00185E07"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185E07">
        <w:t>Introduction</w:t>
      </w:r>
      <w:r w:rsidR="00185E07">
        <w:tab/>
      </w:r>
      <w:r w:rsidR="00185E07">
        <w:fldChar w:fldCharType="begin"/>
      </w:r>
      <w:r w:rsidR="00185E07">
        <w:instrText xml:space="preserve"> PAGEREF _Toc16588959 \h </w:instrText>
      </w:r>
      <w:r w:rsidR="00185E07">
        <w:fldChar w:fldCharType="separate"/>
      </w:r>
      <w:r w:rsidR="00FF3D1E">
        <w:t>1</w:t>
      </w:r>
      <w:r w:rsidR="00185E07">
        <w:fldChar w:fldCharType="end"/>
      </w:r>
    </w:p>
    <w:p w14:paraId="2AE18133" w14:textId="5C7F5FCB" w:rsidR="00185E07" w:rsidRDefault="00185E07">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_Toc16588960 \h </w:instrText>
      </w:r>
      <w:r>
        <w:fldChar w:fldCharType="separate"/>
      </w:r>
      <w:r w:rsidR="00FF3D1E">
        <w:t>1</w:t>
      </w:r>
      <w:r>
        <w:fldChar w:fldCharType="end"/>
      </w:r>
    </w:p>
    <w:p w14:paraId="282645CA" w14:textId="74E6DE7E" w:rsidR="00185E07" w:rsidRDefault="00185E07">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_Toc16588961 \h </w:instrText>
      </w:r>
      <w:r>
        <w:fldChar w:fldCharType="separate"/>
      </w:r>
      <w:r w:rsidR="00FF3D1E">
        <w:t>2</w:t>
      </w:r>
      <w:r>
        <w:fldChar w:fldCharType="end"/>
      </w:r>
    </w:p>
    <w:p w14:paraId="5F501C11" w14:textId="0AF05AAE" w:rsidR="00185E07" w:rsidRDefault="00185E07">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_Toc16588962 \h </w:instrText>
      </w:r>
      <w:r>
        <w:fldChar w:fldCharType="separate"/>
      </w:r>
      <w:r w:rsidR="00FF3D1E">
        <w:t>4</w:t>
      </w:r>
      <w:r>
        <w:fldChar w:fldCharType="end"/>
      </w:r>
    </w:p>
    <w:p w14:paraId="1F518F2B" w14:textId="6BE0460B" w:rsidR="00185E07" w:rsidRDefault="00185E07">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_Toc16588963 \h </w:instrText>
      </w:r>
      <w:r>
        <w:fldChar w:fldCharType="separate"/>
      </w:r>
      <w:r w:rsidR="00FF3D1E">
        <w:t>4</w:t>
      </w:r>
      <w:r>
        <w:fldChar w:fldCharType="end"/>
      </w:r>
    </w:p>
    <w:p w14:paraId="16EE3A0B" w14:textId="19A23ECD" w:rsidR="00185E07" w:rsidRDefault="00185E07">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_Toc16588964 \h </w:instrText>
      </w:r>
      <w:r>
        <w:fldChar w:fldCharType="separate"/>
      </w:r>
      <w:r w:rsidR="00FF3D1E">
        <w:t>5</w:t>
      </w:r>
      <w:r>
        <w:fldChar w:fldCharType="end"/>
      </w:r>
    </w:p>
    <w:p w14:paraId="4C356E2B" w14:textId="183DCF37" w:rsidR="00185E07" w:rsidRDefault="00185E07">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_Toc16588965 \h </w:instrText>
      </w:r>
      <w:r>
        <w:fldChar w:fldCharType="separate"/>
      </w:r>
      <w:r w:rsidR="00FF3D1E">
        <w:t>5</w:t>
      </w:r>
      <w:r>
        <w:fldChar w:fldCharType="end"/>
      </w:r>
    </w:p>
    <w:p w14:paraId="38D04DF9" w14:textId="2C5E3411" w:rsidR="00185E07" w:rsidRDefault="00185E07">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_Toc16588966 \h </w:instrText>
      </w:r>
      <w:r>
        <w:fldChar w:fldCharType="separate"/>
      </w:r>
      <w:r w:rsidR="00FF3D1E">
        <w:t>5</w:t>
      </w:r>
      <w:r>
        <w:fldChar w:fldCharType="end"/>
      </w:r>
    </w:p>
    <w:p w14:paraId="2A4C27F1" w14:textId="63F339E7" w:rsidR="00185E07" w:rsidRDefault="00185E07">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_Toc16588967 \h </w:instrText>
      </w:r>
      <w:r>
        <w:fldChar w:fldCharType="separate"/>
      </w:r>
      <w:r w:rsidR="00FF3D1E">
        <w:t>48</w:t>
      </w:r>
      <w:r>
        <w:fldChar w:fldCharType="end"/>
      </w:r>
    </w:p>
    <w:p w14:paraId="46A52443" w14:textId="1C635A84" w:rsidR="00185E07" w:rsidRDefault="00185E07">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_Toc16588968 \h </w:instrText>
      </w:r>
      <w:r>
        <w:fldChar w:fldCharType="separate"/>
      </w:r>
      <w:r w:rsidR="00FF3D1E">
        <w:t>48</w:t>
      </w:r>
      <w:r>
        <w:fldChar w:fldCharType="end"/>
      </w:r>
    </w:p>
    <w:p w14:paraId="486D04C4" w14:textId="15CFD666" w:rsidR="00185E07" w:rsidRDefault="00185E07">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_Toc16588969 \h </w:instrText>
      </w:r>
      <w:r>
        <w:fldChar w:fldCharType="separate"/>
      </w:r>
      <w:r w:rsidR="00FF3D1E">
        <w:t>48</w:t>
      </w:r>
      <w:r>
        <w:fldChar w:fldCharType="end"/>
      </w:r>
    </w:p>
    <w:p w14:paraId="195CB8A9" w14:textId="566AEA61" w:rsidR="00185E07" w:rsidRDefault="00185E07">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_Toc16588970 \h </w:instrText>
      </w:r>
      <w:r>
        <w:fldChar w:fldCharType="separate"/>
      </w:r>
      <w:r w:rsidR="00FF3D1E">
        <w:t>49</w:t>
      </w:r>
      <w:r>
        <w:fldChar w:fldCharType="end"/>
      </w:r>
    </w:p>
    <w:p w14:paraId="1524DCA0" w14:textId="3D89A6F7" w:rsidR="00185E07" w:rsidRDefault="00185E07">
      <w:pPr>
        <w:pStyle w:val="TOC2"/>
        <w:rPr>
          <w:rFonts w:asciiTheme="minorHAnsi" w:eastAsiaTheme="minorEastAsia" w:hAnsiTheme="minorHAnsi" w:cstheme="minorBidi"/>
          <w:sz w:val="22"/>
          <w:szCs w:val="22"/>
          <w:lang w:eastAsia="en-AU"/>
        </w:rPr>
      </w:pPr>
      <w:r>
        <w:t>Performance standards</w:t>
      </w:r>
      <w:r>
        <w:tab/>
      </w:r>
      <w:r w:rsidR="00186667">
        <w:t>55</w:t>
      </w:r>
    </w:p>
    <w:p w14:paraId="4230A690" w14:textId="65AA47F1" w:rsidR="00185E07" w:rsidRDefault="00185E07">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_Toc16588972 \h </w:instrText>
      </w:r>
      <w:r>
        <w:fldChar w:fldCharType="separate"/>
      </w:r>
      <w:r w:rsidR="00FF3D1E">
        <w:t>55</w:t>
      </w:r>
      <w:r>
        <w:fldChar w:fldCharType="end"/>
      </w:r>
    </w:p>
    <w:p w14:paraId="5F72C43E" w14:textId="44F3CDBF" w:rsidR="00185E07" w:rsidRDefault="00185E07">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_Toc16588973 \h </w:instrText>
      </w:r>
      <w:r>
        <w:fldChar w:fldCharType="separate"/>
      </w:r>
      <w:r w:rsidR="00FF3D1E">
        <w:t>56</w:t>
      </w:r>
      <w:r>
        <w:fldChar w:fldCharType="end"/>
      </w:r>
    </w:p>
    <w:p w14:paraId="50DF67DF" w14:textId="36ECC0B7" w:rsidR="00185E07" w:rsidRDefault="00185E07">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_Toc16588974 \h </w:instrText>
      </w:r>
      <w:r>
        <w:fldChar w:fldCharType="separate"/>
      </w:r>
      <w:r w:rsidR="00FF3D1E">
        <w:t>56</w:t>
      </w:r>
      <w:r>
        <w:fldChar w:fldCharType="end"/>
      </w:r>
    </w:p>
    <w:p w14:paraId="25A0BEB0" w14:textId="1CBE6998" w:rsidR="00185E07" w:rsidRDefault="00185E07">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_Toc16588975 \h </w:instrText>
      </w:r>
      <w:r>
        <w:fldChar w:fldCharType="separate"/>
      </w:r>
      <w:r w:rsidR="00FF3D1E">
        <w:t>56</w:t>
      </w:r>
      <w:r>
        <w:fldChar w:fldCharType="end"/>
      </w:r>
    </w:p>
    <w:p w14:paraId="609E2F66" w14:textId="6F5A1179" w:rsidR="00943B03" w:rsidRPr="00090813" w:rsidRDefault="00F63C81" w:rsidP="00AF6CCE">
      <w:pPr>
        <w:pStyle w:val="SOFinalContents2"/>
        <w:tabs>
          <w:tab w:val="clear" w:pos="7938"/>
          <w:tab w:val="right" w:leader="dot" w:pos="7921"/>
        </w:tabs>
      </w:pPr>
      <w:r>
        <w:fldChar w:fldCharType="end"/>
      </w:r>
    </w:p>
    <w:p w14:paraId="2F8D5092" w14:textId="77777777" w:rsidR="00943B03" w:rsidRPr="00090813" w:rsidRDefault="00943B03" w:rsidP="00CC238C">
      <w:pPr>
        <w:pStyle w:val="SOFinalContents2"/>
        <w:sectPr w:rsidR="00943B03" w:rsidRPr="00090813" w:rsidSect="005C306E">
          <w:headerReference w:type="even" r:id="rId20"/>
          <w:headerReference w:type="default" r:id="rId21"/>
          <w:footerReference w:type="even" r:id="rId22"/>
          <w:footerReference w:type="default" r:id="rId23"/>
          <w:pgSz w:w="11901" w:h="16857" w:code="210"/>
          <w:pgMar w:top="1985" w:right="1985" w:bottom="1985" w:left="1985" w:header="1701" w:footer="1134" w:gutter="0"/>
          <w:cols w:space="708"/>
          <w:docGrid w:linePitch="360"/>
        </w:sectPr>
      </w:pPr>
    </w:p>
    <w:p w14:paraId="5B58B5D2" w14:textId="77777777" w:rsidR="006D53EE" w:rsidRPr="00F63C81" w:rsidRDefault="00F63C81" w:rsidP="00F63C81">
      <w:pPr>
        <w:pStyle w:val="SOFinalHead1"/>
      </w:pPr>
      <w:bookmarkStart w:id="0" w:name="_Toc16588959"/>
      <w:bookmarkStart w:id="1" w:name="_Toc205798495"/>
      <w:r w:rsidRPr="00F63C81">
        <w:lastRenderedPageBreak/>
        <w:t>Introduction</w:t>
      </w:r>
      <w:bookmarkEnd w:id="0"/>
    </w:p>
    <w:p w14:paraId="75442FBF" w14:textId="77777777" w:rsidR="00D86C40" w:rsidRPr="00F63C81" w:rsidRDefault="00F63C81" w:rsidP="00960BA6">
      <w:pPr>
        <w:pStyle w:val="SOFinalHead2AfterHead1"/>
      </w:pPr>
      <w:bookmarkStart w:id="2" w:name="_Toc16588960"/>
      <w:bookmarkEnd w:id="1"/>
      <w:r w:rsidRPr="00F63C81">
        <w:t xml:space="preserve">Subject </w:t>
      </w:r>
      <w:r w:rsidR="00757E57">
        <w:t>d</w:t>
      </w:r>
      <w:r w:rsidRPr="00F63C81">
        <w:t>escription</w:t>
      </w:r>
      <w:bookmarkEnd w:id="2"/>
    </w:p>
    <w:p w14:paraId="53E8B942" w14:textId="77777777" w:rsidR="00D156F2" w:rsidRDefault="00D156F2" w:rsidP="00D156F2">
      <w:pPr>
        <w:pStyle w:val="SOFinalBodyText"/>
      </w:pPr>
      <w:r>
        <w:t xml:space="preserve">Chemistry </w:t>
      </w:r>
      <w:r w:rsidR="0095671B">
        <w:t>is</w:t>
      </w:r>
      <w:r>
        <w:t xml:space="preserve"> a 10-credit subject or a </w:t>
      </w:r>
      <w:r w:rsidR="0095671B">
        <w:t xml:space="preserve">20-credit subject at Stage 1 and </w:t>
      </w:r>
      <w:r>
        <w:t>a 20-credit subject at Stage 2.</w:t>
      </w:r>
    </w:p>
    <w:p w14:paraId="2217F105" w14:textId="5F4D4199" w:rsidR="00D156F2" w:rsidRDefault="00D156F2" w:rsidP="00D156F2">
      <w:pPr>
        <w:pStyle w:val="SOFinalBodyText"/>
      </w:pPr>
      <w:r>
        <w:t>In their study of Chemistry, students develop and extend their understanding of how the physical world is chemically constructed</w:t>
      </w:r>
      <w:r w:rsidR="0095671B">
        <w:t>,</w:t>
      </w:r>
      <w:r>
        <w:t xml:space="preserve"> the interaction between human activities and the environment</w:t>
      </w:r>
      <w:r w:rsidR="0095671B">
        <w:t>,</w:t>
      </w:r>
      <w:r>
        <w:t xml:space="preserve"> and the use that human beings make of the planet’s resources. They explore examples of how scientific understanding is dynamic and develops with new evidence, which may involve the a</w:t>
      </w:r>
      <w:r w:rsidR="00BC7742">
        <w:t>pplication of new technologies.</w:t>
      </w:r>
    </w:p>
    <w:p w14:paraId="0B8610B4" w14:textId="77777777" w:rsidR="00D156F2" w:rsidRDefault="00D156F2" w:rsidP="00D156F2">
      <w:pPr>
        <w:pStyle w:val="SOFinalBodyText"/>
      </w:pPr>
      <w:r>
        <w:t>Students consider examples of benefits and risks of chemical knowledge to the wider community, along with the capacity of chemical knowledge to inform public debate on social and envi</w:t>
      </w:r>
      <w:r w:rsidR="0095671B">
        <w:t>ronmental issues. The study of C</w:t>
      </w:r>
      <w:r>
        <w:t>hemistry helps students to make informed decisions about interacting with and modifying nature, and explore options such as green or sustainable chemistry, which seeks to reduce the environmental impact of chemical products and processes.</w:t>
      </w:r>
    </w:p>
    <w:p w14:paraId="313B9299" w14:textId="77777777" w:rsidR="00D156F2" w:rsidRDefault="00D156F2" w:rsidP="00D156F2">
      <w:pPr>
        <w:pStyle w:val="SOFinalBodyText"/>
      </w:pPr>
      <w:r>
        <w:t xml:space="preserve">Through the study of </w:t>
      </w:r>
      <w:r w:rsidR="0095671B">
        <w:t>C</w:t>
      </w:r>
      <w:r>
        <w:t>hemistry, students develop the skills that enable them to be questioning, reflective, and critical thinkers; investigate and explain phenomena around them; and explore strategies and possible solutions to address major challenges now and in the future (for example, in energy use, global food supply, and sustainable food production).</w:t>
      </w:r>
    </w:p>
    <w:p w14:paraId="5573BCD1" w14:textId="77777777" w:rsidR="00D86C40" w:rsidRPr="00090813" w:rsidRDefault="00D156F2" w:rsidP="00D156F2">
      <w:pPr>
        <w:pStyle w:val="SOFinalBodyText"/>
      </w:pPr>
      <w:r>
        <w:t>Students integrate and apply a range of understanding, inquiry, and scientific thinking skills that encourage and inspire them to contribute their own solutions to current and future problems and challenges, and pursue future pathways, including in medical or pharmaceutical research, pharmacy, chemical engineering, and innovative product design.</w:t>
      </w:r>
    </w:p>
    <w:p w14:paraId="541F7178" w14:textId="77777777" w:rsidR="00F63C81" w:rsidRDefault="00F63C81">
      <w:pPr>
        <w:rPr>
          <w:rFonts w:ascii="Arial Narrow Bold" w:eastAsia="Times New Roman" w:hAnsi="Arial Narrow Bold"/>
          <w:b/>
          <w:caps/>
          <w:color w:val="000000"/>
          <w:sz w:val="28"/>
          <w:lang w:val="en-US" w:eastAsia="en-US"/>
        </w:rPr>
      </w:pPr>
      <w:r>
        <w:br w:type="page"/>
      </w:r>
    </w:p>
    <w:p w14:paraId="5550F6BD" w14:textId="77777777" w:rsidR="009163D2" w:rsidRPr="00F63C81" w:rsidRDefault="00F63C81" w:rsidP="00BC7742">
      <w:pPr>
        <w:pStyle w:val="SOFinalHead2TOP"/>
      </w:pPr>
      <w:bookmarkStart w:id="3" w:name="_Toc16588961"/>
      <w:r w:rsidRPr="00F63C81">
        <w:lastRenderedPageBreak/>
        <w:t>Capabilities</w:t>
      </w:r>
      <w:bookmarkEnd w:id="3"/>
    </w:p>
    <w:p w14:paraId="1E168AF3" w14:textId="77777777" w:rsidR="00D156F2" w:rsidRDefault="00D156F2" w:rsidP="00BC7742">
      <w:pPr>
        <w:pStyle w:val="SOFinalBodyText"/>
      </w:pPr>
      <w:r>
        <w:t>The capabilities connect student learning within and across subjects in a range of contexts. They include essential knowledge and skills that enable people to act in effective and successful ways.</w:t>
      </w:r>
    </w:p>
    <w:p w14:paraId="61DD6165" w14:textId="77777777" w:rsidR="00D86C40" w:rsidRPr="00090813" w:rsidRDefault="00D156F2" w:rsidP="00BC7742">
      <w:pPr>
        <w:pStyle w:val="SOFinalBodyText"/>
      </w:pPr>
      <w:r>
        <w:t>The SACE identifies seven capabilities. They are:</w:t>
      </w:r>
    </w:p>
    <w:p w14:paraId="04EE46B9" w14:textId="77777777" w:rsidR="00D156F2" w:rsidRDefault="00D156F2" w:rsidP="00A9633F">
      <w:pPr>
        <w:pStyle w:val="SOFinalBullets"/>
      </w:pPr>
      <w:r>
        <w:t>literacy</w:t>
      </w:r>
    </w:p>
    <w:p w14:paraId="441BD151" w14:textId="77777777" w:rsidR="00D156F2" w:rsidRDefault="00D156F2" w:rsidP="00A9633F">
      <w:pPr>
        <w:pStyle w:val="SOFinalBullets"/>
      </w:pPr>
      <w:r>
        <w:t>numeracy</w:t>
      </w:r>
    </w:p>
    <w:p w14:paraId="7A39ED69" w14:textId="77777777" w:rsidR="00D156F2" w:rsidRDefault="00D156F2" w:rsidP="00A9633F">
      <w:pPr>
        <w:pStyle w:val="SOFinalBullets"/>
      </w:pPr>
      <w:r>
        <w:t xml:space="preserve">information and communication technology </w:t>
      </w:r>
      <w:r w:rsidR="00B5722B">
        <w:t xml:space="preserve">(ICT) </w:t>
      </w:r>
      <w:r>
        <w:t>capability</w:t>
      </w:r>
    </w:p>
    <w:p w14:paraId="1B55BEF2" w14:textId="77777777" w:rsidR="00D156F2" w:rsidRDefault="00D156F2" w:rsidP="00A9633F">
      <w:pPr>
        <w:pStyle w:val="SOFinalBullets"/>
      </w:pPr>
      <w:r>
        <w:t>critical and creative thinking</w:t>
      </w:r>
    </w:p>
    <w:p w14:paraId="438B0FAC" w14:textId="77777777" w:rsidR="00D156F2" w:rsidRDefault="00D156F2" w:rsidP="00A9633F">
      <w:pPr>
        <w:pStyle w:val="SOFinalBullets"/>
      </w:pPr>
      <w:r>
        <w:t>personal and social capability</w:t>
      </w:r>
    </w:p>
    <w:p w14:paraId="48E51772" w14:textId="77777777" w:rsidR="00D156F2" w:rsidRDefault="00D156F2" w:rsidP="00A9633F">
      <w:pPr>
        <w:pStyle w:val="SOFinalBullets"/>
      </w:pPr>
      <w:r>
        <w:t>ethical understanding</w:t>
      </w:r>
    </w:p>
    <w:p w14:paraId="17C141B7" w14:textId="77777777" w:rsidR="00D86C40" w:rsidRPr="00090813" w:rsidRDefault="00D156F2" w:rsidP="00A9633F">
      <w:pPr>
        <w:pStyle w:val="SOFinalBullets"/>
      </w:pPr>
      <w:r>
        <w:t>intercultural understanding.</w:t>
      </w:r>
    </w:p>
    <w:p w14:paraId="6C02C007" w14:textId="77777777" w:rsidR="00D156F2" w:rsidRPr="00D156F2" w:rsidRDefault="00D156F2" w:rsidP="00BC7742">
      <w:pPr>
        <w:pStyle w:val="SOFinalHead3"/>
      </w:pPr>
      <w:r w:rsidRPr="00D156F2">
        <w:t>Literacy</w:t>
      </w:r>
    </w:p>
    <w:p w14:paraId="408DAF60" w14:textId="77777777" w:rsidR="00D156F2" w:rsidRPr="00D156F2" w:rsidRDefault="00D156F2" w:rsidP="00BC7742">
      <w:pPr>
        <w:pStyle w:val="SOFinalBodyText"/>
      </w:pPr>
      <w:r w:rsidRPr="00D156F2">
        <w:t xml:space="preserve">In this subject students </w:t>
      </w:r>
      <w:r w:rsidR="00B5722B">
        <w:t>extend and apply</w:t>
      </w:r>
      <w:r w:rsidRPr="00D156F2">
        <w:t xml:space="preserve"> their literacy capability by, for example:</w:t>
      </w:r>
    </w:p>
    <w:p w14:paraId="168DBFD5" w14:textId="77777777" w:rsidR="00D156F2" w:rsidRPr="00D156F2" w:rsidRDefault="00D156F2" w:rsidP="00A9633F">
      <w:pPr>
        <w:pStyle w:val="SOFinalBullets"/>
      </w:pPr>
      <w:r w:rsidRPr="00D156F2">
        <w:t>interpreting the work of scientists across disciplines, using chemical knowledge</w:t>
      </w:r>
    </w:p>
    <w:p w14:paraId="57050C91" w14:textId="77777777" w:rsidR="00D156F2" w:rsidRPr="00D156F2" w:rsidRDefault="00D156F2" w:rsidP="00A9633F">
      <w:pPr>
        <w:pStyle w:val="SOFinalBullets"/>
      </w:pPr>
      <w:r w:rsidRPr="00D156F2">
        <w:t>critically analysing and evaluating primary and secondary data</w:t>
      </w:r>
    </w:p>
    <w:p w14:paraId="77C00DBC" w14:textId="77777777" w:rsidR="00D156F2" w:rsidRPr="00D156F2" w:rsidRDefault="00D156F2" w:rsidP="00A9633F">
      <w:pPr>
        <w:pStyle w:val="SOFinalBullets"/>
      </w:pPr>
      <w:r w:rsidRPr="00D156F2">
        <w:t>extracting chemical information presented in a variety of modes</w:t>
      </w:r>
    </w:p>
    <w:p w14:paraId="1DDBD731" w14:textId="77777777" w:rsidR="00D156F2" w:rsidRPr="00D156F2" w:rsidRDefault="00D156F2" w:rsidP="00A9633F">
      <w:pPr>
        <w:pStyle w:val="SOFinalBullets"/>
      </w:pPr>
      <w:r w:rsidRPr="00D156F2">
        <w:t>using a range of communication formats to express ideas logically and fluently, incorporating the terminology and conventions of chemistry</w:t>
      </w:r>
    </w:p>
    <w:p w14:paraId="15DB29E0" w14:textId="77777777" w:rsidR="00D156F2" w:rsidRPr="00D156F2" w:rsidRDefault="00D156F2" w:rsidP="00A9633F">
      <w:pPr>
        <w:pStyle w:val="SOFinalBullets"/>
      </w:pPr>
      <w:r w:rsidRPr="00D156F2">
        <w:t>synthesising evidence-based arguments</w:t>
      </w:r>
    </w:p>
    <w:p w14:paraId="13E23D43" w14:textId="77777777" w:rsidR="00D156F2" w:rsidRPr="00D156F2" w:rsidRDefault="00D156F2" w:rsidP="00A9633F">
      <w:pPr>
        <w:pStyle w:val="SOFinalBullets"/>
      </w:pPr>
      <w:r w:rsidRPr="00D156F2">
        <w:t>communicating appropriately for specific purposes and audiences.</w:t>
      </w:r>
    </w:p>
    <w:p w14:paraId="6954E05F" w14:textId="77777777" w:rsidR="00D156F2" w:rsidRPr="00D156F2" w:rsidRDefault="00D156F2" w:rsidP="00BC7742">
      <w:pPr>
        <w:pStyle w:val="SOFinalHead3"/>
      </w:pPr>
      <w:r w:rsidRPr="00D156F2">
        <w:t>Numeracy</w:t>
      </w:r>
    </w:p>
    <w:p w14:paraId="78307CB7" w14:textId="77777777" w:rsidR="00D156F2" w:rsidRPr="00D156F2" w:rsidRDefault="00D156F2" w:rsidP="00BC7742">
      <w:pPr>
        <w:pStyle w:val="SOFinalBodyText"/>
      </w:pPr>
      <w:r w:rsidRPr="00D156F2">
        <w:t xml:space="preserve">In this subject students </w:t>
      </w:r>
      <w:r w:rsidR="00B5722B">
        <w:t>extend and apply</w:t>
      </w:r>
      <w:r w:rsidRPr="00D156F2">
        <w:t xml:space="preserve"> their numeracy capability by, for example:</w:t>
      </w:r>
    </w:p>
    <w:p w14:paraId="772D815F" w14:textId="77777777" w:rsidR="00D156F2" w:rsidRPr="00D156F2" w:rsidRDefault="00D156F2" w:rsidP="00A9633F">
      <w:pPr>
        <w:pStyle w:val="SOFinalBullets"/>
      </w:pPr>
      <w:r w:rsidRPr="00D156F2">
        <w:t>solving problems using calculation and critical thinking skills</w:t>
      </w:r>
    </w:p>
    <w:p w14:paraId="27C91452" w14:textId="77777777" w:rsidR="00D156F2" w:rsidRPr="00D156F2" w:rsidRDefault="00D156F2" w:rsidP="00A9633F">
      <w:pPr>
        <w:pStyle w:val="SOFinalBullets"/>
      </w:pPr>
      <w:r w:rsidRPr="00D156F2">
        <w:t>measuring with appropriate instruments</w:t>
      </w:r>
    </w:p>
    <w:p w14:paraId="681D5C89" w14:textId="77777777" w:rsidR="00D156F2" w:rsidRPr="00D156F2" w:rsidRDefault="00D156F2" w:rsidP="00A9633F">
      <w:pPr>
        <w:pStyle w:val="SOFinalBullets"/>
      </w:pPr>
      <w:r w:rsidRPr="00D156F2">
        <w:t>recording, collating, representing, and analysing primary data</w:t>
      </w:r>
    </w:p>
    <w:p w14:paraId="4973F04D" w14:textId="77777777" w:rsidR="00D156F2" w:rsidRPr="00D156F2" w:rsidRDefault="00D156F2" w:rsidP="00A9633F">
      <w:pPr>
        <w:pStyle w:val="SOFinalBullets"/>
      </w:pPr>
      <w:r w:rsidRPr="00D156F2">
        <w:t>accessing and interpreting secondary data</w:t>
      </w:r>
    </w:p>
    <w:p w14:paraId="7FD68F76" w14:textId="77777777" w:rsidR="00D156F2" w:rsidRPr="00D156F2" w:rsidRDefault="00D156F2" w:rsidP="00A9633F">
      <w:pPr>
        <w:pStyle w:val="SOFinalBullets"/>
      </w:pPr>
      <w:r w:rsidRPr="00D156F2">
        <w:t>identifying and interpreting trends and relationships</w:t>
      </w:r>
    </w:p>
    <w:p w14:paraId="654AABBC" w14:textId="77777777" w:rsidR="00D156F2" w:rsidRPr="00D156F2" w:rsidRDefault="00D156F2" w:rsidP="00A9633F">
      <w:pPr>
        <w:pStyle w:val="SOFinalBullets"/>
      </w:pPr>
      <w:r w:rsidRPr="00D156F2">
        <w:t>calculating and predicting values by manipulating data, using appropriate scientific conventions.</w:t>
      </w:r>
    </w:p>
    <w:p w14:paraId="7CAB2D86" w14:textId="77777777" w:rsidR="00D156F2" w:rsidRPr="00D156F2" w:rsidRDefault="00D156F2" w:rsidP="00BC7742">
      <w:pPr>
        <w:pStyle w:val="SOFinalHead3"/>
      </w:pPr>
      <w:r w:rsidRPr="00D156F2">
        <w:t xml:space="preserve">Information and </w:t>
      </w:r>
      <w:r w:rsidR="00757E57">
        <w:t>c</w:t>
      </w:r>
      <w:r w:rsidRPr="00D156F2">
        <w:t xml:space="preserve">ommunication </w:t>
      </w:r>
      <w:r w:rsidR="00757E57">
        <w:t>t</w:t>
      </w:r>
      <w:r w:rsidRPr="00D156F2">
        <w:t>echnology</w:t>
      </w:r>
      <w:r w:rsidR="00B5722B">
        <w:t xml:space="preserve"> (ICT) </w:t>
      </w:r>
      <w:r w:rsidR="00757E57">
        <w:t>c</w:t>
      </w:r>
      <w:r w:rsidR="00B5722B">
        <w:t>apability</w:t>
      </w:r>
    </w:p>
    <w:p w14:paraId="4DFE72E7" w14:textId="77777777" w:rsidR="00D156F2" w:rsidRPr="00D156F2" w:rsidRDefault="00D156F2" w:rsidP="00BC7742">
      <w:pPr>
        <w:pStyle w:val="SOFinalBodyText"/>
      </w:pPr>
      <w:r w:rsidRPr="00D156F2">
        <w:t xml:space="preserve">In this subject students </w:t>
      </w:r>
      <w:r w:rsidR="00B5722B">
        <w:t>extend and apply</w:t>
      </w:r>
      <w:r w:rsidRPr="00D156F2">
        <w:t xml:space="preserve"> their </w:t>
      </w:r>
      <w:r w:rsidR="00A3202F">
        <w:t>ICT</w:t>
      </w:r>
      <w:r w:rsidRPr="00D156F2">
        <w:t xml:space="preserve"> capability by, for example:</w:t>
      </w:r>
    </w:p>
    <w:p w14:paraId="358AE042" w14:textId="77777777" w:rsidR="00D156F2" w:rsidRPr="00D156F2" w:rsidRDefault="00D156F2" w:rsidP="00A9633F">
      <w:pPr>
        <w:pStyle w:val="SOFinalBullets"/>
      </w:pPr>
      <w:r w:rsidRPr="00D156F2">
        <w:t xml:space="preserve">locating and accessing information </w:t>
      </w:r>
    </w:p>
    <w:p w14:paraId="2BCA23BD" w14:textId="77777777" w:rsidR="00D156F2" w:rsidRPr="00D156F2" w:rsidRDefault="00D156F2" w:rsidP="00A9633F">
      <w:pPr>
        <w:pStyle w:val="SOFinalBullets"/>
      </w:pPr>
      <w:r w:rsidRPr="00D156F2">
        <w:t>collecting, analysing, and representing data electronically</w:t>
      </w:r>
    </w:p>
    <w:p w14:paraId="04C9C263" w14:textId="77777777" w:rsidR="00D156F2" w:rsidRPr="00D156F2" w:rsidRDefault="00D156F2" w:rsidP="00A9633F">
      <w:pPr>
        <w:pStyle w:val="SOFinalBullets"/>
      </w:pPr>
      <w:r w:rsidRPr="00D156F2">
        <w:t>modelling concepts and relationships</w:t>
      </w:r>
    </w:p>
    <w:p w14:paraId="4B32F055" w14:textId="77777777" w:rsidR="00D156F2" w:rsidRPr="00D156F2" w:rsidRDefault="00D156F2" w:rsidP="00A9633F">
      <w:pPr>
        <w:pStyle w:val="SOFinalBullets"/>
      </w:pPr>
      <w:r w:rsidRPr="00D156F2">
        <w:t>using technologies to create new ways of thinking about science</w:t>
      </w:r>
    </w:p>
    <w:p w14:paraId="7C3AD8B3" w14:textId="77777777" w:rsidR="00D156F2" w:rsidRPr="00D156F2" w:rsidRDefault="00D156F2" w:rsidP="00A9633F">
      <w:pPr>
        <w:pStyle w:val="SOFinalBullets"/>
      </w:pPr>
      <w:r w:rsidRPr="00D156F2">
        <w:t>communicating chemical ideas, processes, and information</w:t>
      </w:r>
    </w:p>
    <w:p w14:paraId="78983379" w14:textId="77777777" w:rsidR="00D156F2" w:rsidRPr="00D156F2" w:rsidRDefault="00D156F2" w:rsidP="00A9633F">
      <w:pPr>
        <w:pStyle w:val="SOFinalBullets"/>
      </w:pPr>
      <w:r w:rsidRPr="00D156F2">
        <w:lastRenderedPageBreak/>
        <w:t>understanding the impact of ICT on the development of chemistry and its application in society</w:t>
      </w:r>
    </w:p>
    <w:p w14:paraId="01FBB141" w14:textId="77777777" w:rsidR="00D156F2" w:rsidRPr="00D156F2" w:rsidRDefault="00D156F2" w:rsidP="00A9633F">
      <w:pPr>
        <w:pStyle w:val="SOFinalBullets"/>
      </w:pPr>
      <w:r w:rsidRPr="00D156F2">
        <w:t>evaluating the application of ICT to advance understanding and innovations in chemistry.</w:t>
      </w:r>
    </w:p>
    <w:p w14:paraId="2FCBCDAD" w14:textId="77777777" w:rsidR="00D156F2" w:rsidRPr="00D156F2" w:rsidRDefault="00D156F2" w:rsidP="00BC7742">
      <w:pPr>
        <w:pStyle w:val="SOFinalHead3"/>
      </w:pPr>
      <w:r w:rsidRPr="00D156F2">
        <w:t xml:space="preserve">Critical and </w:t>
      </w:r>
      <w:r w:rsidR="00757E57">
        <w:t>c</w:t>
      </w:r>
      <w:r w:rsidRPr="00D156F2">
        <w:t xml:space="preserve">reative </w:t>
      </w:r>
      <w:r w:rsidR="00757E57">
        <w:t>t</w:t>
      </w:r>
      <w:r w:rsidRPr="00D156F2">
        <w:t>hinking</w:t>
      </w:r>
    </w:p>
    <w:p w14:paraId="389E2F21" w14:textId="77777777" w:rsidR="00D156F2" w:rsidRPr="00D156F2" w:rsidRDefault="00D156F2" w:rsidP="00BC7742">
      <w:pPr>
        <w:pStyle w:val="SOFinalBodyText"/>
      </w:pPr>
      <w:r w:rsidRPr="00D156F2">
        <w:t xml:space="preserve">In this subject students </w:t>
      </w:r>
      <w:r w:rsidR="00B5722B">
        <w:t>extend and apply</w:t>
      </w:r>
      <w:r w:rsidRPr="00D156F2">
        <w:t xml:space="preserve"> critical and creative thinking by, for example:</w:t>
      </w:r>
    </w:p>
    <w:p w14:paraId="2782E832" w14:textId="77777777" w:rsidR="00D156F2" w:rsidRPr="00D156F2" w:rsidRDefault="00D156F2" w:rsidP="00A9633F">
      <w:pPr>
        <w:pStyle w:val="SOFinalBullets"/>
      </w:pPr>
      <w:r w:rsidRPr="00D156F2">
        <w:t>analysing and interpreting problems from different perspectives</w:t>
      </w:r>
    </w:p>
    <w:p w14:paraId="64128C85" w14:textId="77777777" w:rsidR="00342CC6" w:rsidRPr="00C243F9" w:rsidRDefault="00342CC6" w:rsidP="00A9633F">
      <w:pPr>
        <w:pStyle w:val="SOFinalBullets"/>
      </w:pPr>
      <w:r w:rsidRPr="00C243F9">
        <w:t>deconstructing a problem to determine the most appropriate method for investigation</w:t>
      </w:r>
    </w:p>
    <w:p w14:paraId="36A5B9A9" w14:textId="77777777" w:rsidR="00342CC6" w:rsidRPr="00C243F9" w:rsidRDefault="00342CC6" w:rsidP="00A9633F">
      <w:pPr>
        <w:pStyle w:val="SOFinalBullets"/>
      </w:pPr>
      <w:r w:rsidRPr="00C243F9">
        <w:t>constructing, reviewing, and revising hypotheses to design investigations</w:t>
      </w:r>
    </w:p>
    <w:p w14:paraId="0ED05F17" w14:textId="77777777" w:rsidR="00D156F2" w:rsidRPr="00D156F2" w:rsidRDefault="00D156F2" w:rsidP="00A9633F">
      <w:pPr>
        <w:pStyle w:val="SOFinalBullets"/>
      </w:pPr>
      <w:r w:rsidRPr="00D156F2">
        <w:t>interpreting and evaluating data and procedures to develop logical conclusions</w:t>
      </w:r>
    </w:p>
    <w:p w14:paraId="6ADCAEE6" w14:textId="77777777" w:rsidR="00D156F2" w:rsidRPr="00D156F2" w:rsidRDefault="00D156F2" w:rsidP="00A9633F">
      <w:pPr>
        <w:pStyle w:val="SOFinalBullets"/>
      </w:pPr>
      <w:r w:rsidRPr="00D156F2">
        <w:t>analysing interpretations and claims, for validity and reliability</w:t>
      </w:r>
    </w:p>
    <w:p w14:paraId="2F2E9A94" w14:textId="77777777" w:rsidR="00D156F2" w:rsidRPr="00D156F2" w:rsidRDefault="00D156F2" w:rsidP="00A9633F">
      <w:pPr>
        <w:pStyle w:val="SOFinalBullets"/>
      </w:pPr>
      <w:r w:rsidRPr="00D156F2">
        <w:t>devising imaginative solutions and making reasonable predictions</w:t>
      </w:r>
    </w:p>
    <w:p w14:paraId="29ECDE55" w14:textId="77777777" w:rsidR="00D156F2" w:rsidRPr="00D156F2" w:rsidRDefault="00D156F2" w:rsidP="00A9633F">
      <w:pPr>
        <w:pStyle w:val="SOFinalBullets"/>
      </w:pPr>
      <w:r w:rsidRPr="00D156F2">
        <w:t>envisaging consequences and speculating on possible outcomes</w:t>
      </w:r>
    </w:p>
    <w:p w14:paraId="7F1A300D" w14:textId="77777777" w:rsidR="00D156F2" w:rsidRPr="00D156F2" w:rsidRDefault="00D156F2" w:rsidP="00A9633F">
      <w:pPr>
        <w:pStyle w:val="SOFinalBullets"/>
      </w:pPr>
      <w:r w:rsidRPr="00D156F2">
        <w:t>recognising the significance of creative thinking on the development of chemical knowledge and applications.</w:t>
      </w:r>
    </w:p>
    <w:p w14:paraId="2AB26660" w14:textId="77777777" w:rsidR="00D156F2" w:rsidRPr="00D156F2" w:rsidRDefault="00D156F2" w:rsidP="00BC7742">
      <w:pPr>
        <w:pStyle w:val="SOFinalHead3"/>
      </w:pPr>
      <w:r w:rsidRPr="00D156F2">
        <w:t xml:space="preserve">Personal and </w:t>
      </w:r>
      <w:r w:rsidR="00757E57">
        <w:t>s</w:t>
      </w:r>
      <w:r w:rsidRPr="00D156F2">
        <w:t xml:space="preserve">ocial </w:t>
      </w:r>
      <w:r w:rsidR="00757E57">
        <w:t>c</w:t>
      </w:r>
      <w:r w:rsidRPr="00D156F2">
        <w:t>apability</w:t>
      </w:r>
    </w:p>
    <w:p w14:paraId="190E29E6" w14:textId="77777777" w:rsidR="00D156F2" w:rsidRPr="00D156F2" w:rsidRDefault="00D156F2" w:rsidP="00BC7742">
      <w:pPr>
        <w:pStyle w:val="SOFinalBodyText"/>
      </w:pPr>
      <w:r w:rsidRPr="00D156F2">
        <w:t xml:space="preserve">In this subject students </w:t>
      </w:r>
      <w:r w:rsidR="00B5722B">
        <w:t>extend and apply</w:t>
      </w:r>
      <w:r w:rsidRPr="00D156F2">
        <w:t xml:space="preserve"> their personal and social capability by, for example:</w:t>
      </w:r>
    </w:p>
    <w:p w14:paraId="4F6A18CC" w14:textId="77777777" w:rsidR="00D156F2" w:rsidRPr="00D156F2" w:rsidRDefault="00D156F2" w:rsidP="00A9633F">
      <w:pPr>
        <w:pStyle w:val="SOFinalBullets"/>
      </w:pPr>
      <w:r w:rsidRPr="00D156F2">
        <w:t>understanding the importance of chemical knowledge on health and well-being, both personally and globally</w:t>
      </w:r>
    </w:p>
    <w:p w14:paraId="34462573" w14:textId="77777777" w:rsidR="00D156F2" w:rsidRPr="00D156F2" w:rsidRDefault="00D156F2" w:rsidP="00A9633F">
      <w:pPr>
        <w:pStyle w:val="SOFinalBullets"/>
      </w:pPr>
      <w:r w:rsidRPr="00D156F2">
        <w:t>making decisions and taking initiative while working independently and collaboratively</w:t>
      </w:r>
    </w:p>
    <w:p w14:paraId="0217705E" w14:textId="77777777" w:rsidR="00D156F2" w:rsidRPr="00D156F2" w:rsidRDefault="00D156F2" w:rsidP="00A9633F">
      <w:pPr>
        <w:pStyle w:val="SOFinalBullets"/>
      </w:pPr>
      <w:r w:rsidRPr="00D156F2">
        <w:t>planning effectively, managing time, following procedures effectively, and working safely</w:t>
      </w:r>
    </w:p>
    <w:p w14:paraId="583E737B" w14:textId="77777777" w:rsidR="00D156F2" w:rsidRPr="00D156F2" w:rsidRDefault="00D156F2" w:rsidP="00A9633F">
      <w:pPr>
        <w:pStyle w:val="SOFinalBullets"/>
      </w:pPr>
      <w:r w:rsidRPr="00D156F2">
        <w:t>sharing and discussing ideas about chemical issues, developments and innovations, while respecting the perspectives of others</w:t>
      </w:r>
    </w:p>
    <w:p w14:paraId="6EE10B67" w14:textId="77777777" w:rsidR="00B5722B" w:rsidRDefault="00D156F2" w:rsidP="00A9633F">
      <w:pPr>
        <w:pStyle w:val="SOFinalBullets"/>
      </w:pPr>
      <w:r w:rsidRPr="00D156F2">
        <w:t>recognising the role of their own beliefs and attitudes in gauging the impact of chemistry in society</w:t>
      </w:r>
    </w:p>
    <w:p w14:paraId="4A7F5778" w14:textId="77777777" w:rsidR="00D156F2" w:rsidRPr="00D156F2" w:rsidRDefault="00B5722B" w:rsidP="00A9633F">
      <w:pPr>
        <w:pStyle w:val="SOFinalBullets"/>
      </w:pPr>
      <w:r>
        <w:t>seeking, valuing, and acting on feedback</w:t>
      </w:r>
      <w:r w:rsidR="00D156F2" w:rsidRPr="00D156F2">
        <w:t>.</w:t>
      </w:r>
    </w:p>
    <w:p w14:paraId="124B638C" w14:textId="77777777" w:rsidR="00D156F2" w:rsidRPr="00D156F2" w:rsidRDefault="00D156F2" w:rsidP="00BC7742">
      <w:pPr>
        <w:pStyle w:val="SOFinalHead3"/>
      </w:pPr>
      <w:r w:rsidRPr="00D156F2">
        <w:t xml:space="preserve">Ethical </w:t>
      </w:r>
      <w:r w:rsidR="00757E57">
        <w:t>u</w:t>
      </w:r>
      <w:r w:rsidRPr="00D156F2">
        <w:t>nderstanding</w:t>
      </w:r>
    </w:p>
    <w:p w14:paraId="7136BA3D" w14:textId="77777777" w:rsidR="00D156F2" w:rsidRPr="00D156F2" w:rsidRDefault="00D156F2" w:rsidP="00BC7742">
      <w:pPr>
        <w:pStyle w:val="SOFinalBodyText"/>
      </w:pPr>
      <w:r w:rsidRPr="00D156F2">
        <w:t xml:space="preserve">In this subject students </w:t>
      </w:r>
      <w:r w:rsidR="00B5722B">
        <w:t>extend and apply</w:t>
      </w:r>
      <w:r w:rsidRPr="00D156F2">
        <w:t xml:space="preserve"> their ethical understanding by, for example:</w:t>
      </w:r>
    </w:p>
    <w:p w14:paraId="5B93A1D5" w14:textId="77777777" w:rsidR="00D156F2" w:rsidRPr="00D156F2" w:rsidRDefault="00D156F2" w:rsidP="00A9633F">
      <w:pPr>
        <w:pStyle w:val="SOFinalBullets"/>
      </w:pPr>
      <w:r w:rsidRPr="00D156F2">
        <w:t>considering the implications of their investigations on organisms and the environment</w:t>
      </w:r>
    </w:p>
    <w:p w14:paraId="49B442F8" w14:textId="77777777" w:rsidR="00D156F2" w:rsidRPr="00D156F2" w:rsidRDefault="00D156F2" w:rsidP="00A9633F">
      <w:pPr>
        <w:pStyle w:val="SOFinalBullets"/>
      </w:pPr>
      <w:r w:rsidRPr="00D156F2">
        <w:t xml:space="preserve">making ethical decisions based on an understanding of chemical principles </w:t>
      </w:r>
    </w:p>
    <w:p w14:paraId="2379EEB9" w14:textId="77777777" w:rsidR="00D156F2" w:rsidRPr="00D156F2" w:rsidRDefault="00D156F2" w:rsidP="00A9633F">
      <w:pPr>
        <w:pStyle w:val="SOFinalBullets"/>
      </w:pPr>
      <w:r w:rsidRPr="00D156F2">
        <w:t>using data and reporting the outcomes of investigations accurately and fairly</w:t>
      </w:r>
    </w:p>
    <w:p w14:paraId="17C805C1" w14:textId="77777777" w:rsidR="00D156F2" w:rsidRPr="00D156F2" w:rsidRDefault="00D156F2" w:rsidP="00A9633F">
      <w:pPr>
        <w:pStyle w:val="SOFinalBullets"/>
      </w:pPr>
      <w:r w:rsidRPr="00D156F2">
        <w:t>acknowledging the need to plan for the future and to protect and sustain the biosphere</w:t>
      </w:r>
    </w:p>
    <w:p w14:paraId="6F9168B8" w14:textId="77777777" w:rsidR="00D156F2" w:rsidRPr="00D156F2" w:rsidRDefault="00D156F2" w:rsidP="00A9633F">
      <w:pPr>
        <w:pStyle w:val="SOFinalBullets"/>
      </w:pPr>
      <w:r w:rsidRPr="00D156F2">
        <w:t>recognising the importance of their responsible participation in social, political, economic, and legal decision-making.</w:t>
      </w:r>
    </w:p>
    <w:p w14:paraId="386B501B" w14:textId="77777777" w:rsidR="00342CC6" w:rsidRDefault="00342CC6">
      <w:pPr>
        <w:rPr>
          <w:rFonts w:ascii="Arial Narrow" w:eastAsia="Times New Roman" w:hAnsi="Arial Narrow"/>
          <w:b/>
          <w:color w:val="000000"/>
          <w:sz w:val="28"/>
          <w:lang w:val="en-US" w:eastAsia="en-US"/>
        </w:rPr>
      </w:pPr>
      <w:r>
        <w:br w:type="page"/>
      </w:r>
    </w:p>
    <w:p w14:paraId="07ECFFFE" w14:textId="77777777" w:rsidR="00D156F2" w:rsidRPr="00D156F2" w:rsidRDefault="00D156F2" w:rsidP="00BC1D3E">
      <w:pPr>
        <w:pStyle w:val="SOFinalHead3"/>
        <w:spacing w:line="300" w:lineRule="exact"/>
      </w:pPr>
      <w:r w:rsidRPr="00D156F2">
        <w:lastRenderedPageBreak/>
        <w:t xml:space="preserve">Intercultural </w:t>
      </w:r>
      <w:r w:rsidR="00757E57">
        <w:t>u</w:t>
      </w:r>
      <w:r w:rsidRPr="00D156F2">
        <w:t>nderstanding</w:t>
      </w:r>
    </w:p>
    <w:p w14:paraId="2A256122" w14:textId="77777777" w:rsidR="00D156F2" w:rsidRPr="00D156F2" w:rsidRDefault="00D156F2" w:rsidP="00BC7742">
      <w:pPr>
        <w:pStyle w:val="SOFinalBodyText"/>
        <w:spacing w:line="238" w:lineRule="exact"/>
      </w:pPr>
      <w:r w:rsidRPr="00D156F2">
        <w:t>In this subject students develop their intercultural understanding by, for example:</w:t>
      </w:r>
    </w:p>
    <w:p w14:paraId="770C0F1E" w14:textId="77777777" w:rsidR="00D156F2" w:rsidRPr="00D156F2" w:rsidRDefault="00D156F2" w:rsidP="00BD2274">
      <w:pPr>
        <w:pStyle w:val="SOFinalBullets"/>
      </w:pPr>
      <w:r w:rsidRPr="00D156F2">
        <w:t>recognising that science is a global endeavour with significant contributions from diverse cultures</w:t>
      </w:r>
    </w:p>
    <w:p w14:paraId="24ACF3D3" w14:textId="77777777" w:rsidR="00D156F2" w:rsidRPr="00D156F2" w:rsidRDefault="00D156F2" w:rsidP="00BD2274">
      <w:pPr>
        <w:pStyle w:val="SOFinalBullets"/>
      </w:pPr>
      <w:r w:rsidRPr="00D156F2">
        <w:t>respecting and engaging with different cultural views and customs and exploring their interaction with scientific research and practices</w:t>
      </w:r>
    </w:p>
    <w:p w14:paraId="1A12BE4C" w14:textId="77777777" w:rsidR="00D156F2" w:rsidRPr="00D156F2" w:rsidRDefault="00D156F2" w:rsidP="00BD2274">
      <w:pPr>
        <w:pStyle w:val="SOFinalBullets"/>
      </w:pPr>
      <w:r w:rsidRPr="00D156F2">
        <w:t>being open-minded and receptive to change in the light of scientific thinking based on new information</w:t>
      </w:r>
    </w:p>
    <w:p w14:paraId="5C1B1883" w14:textId="77777777" w:rsidR="00D156F2" w:rsidRDefault="00D156F2" w:rsidP="00BD2274">
      <w:pPr>
        <w:pStyle w:val="SOFinalBullets"/>
        <w:rPr>
          <w:caps/>
        </w:rPr>
      </w:pPr>
      <w:r w:rsidRPr="00D156F2">
        <w:t>understanding that the progress of chemistry influences and is influenced by cultural factors.</w:t>
      </w:r>
    </w:p>
    <w:p w14:paraId="16884E8E" w14:textId="1CF4043A" w:rsidR="00BB6C1A" w:rsidRPr="00090813" w:rsidRDefault="00F63C81" w:rsidP="00BC1D3E">
      <w:pPr>
        <w:pStyle w:val="SOFinalHead2"/>
        <w:spacing w:line="320" w:lineRule="exact"/>
      </w:pPr>
      <w:bookmarkStart w:id="4" w:name="_Toc16588962"/>
      <w:r w:rsidRPr="00090813">
        <w:t xml:space="preserve">Aboriginal </w:t>
      </w:r>
      <w:r>
        <w:t>a</w:t>
      </w:r>
      <w:r w:rsidRPr="00090813">
        <w:t xml:space="preserve">nd Torres Strait Islander </w:t>
      </w:r>
      <w:r w:rsidR="00757E57">
        <w:t>k</w:t>
      </w:r>
      <w:r w:rsidRPr="00090813">
        <w:t xml:space="preserve">nowledge, </w:t>
      </w:r>
      <w:r w:rsidR="00757E57">
        <w:t>c</w:t>
      </w:r>
      <w:r w:rsidRPr="00090813">
        <w:t xml:space="preserve">ultures, </w:t>
      </w:r>
      <w:r>
        <w:t>a</w:t>
      </w:r>
      <w:r w:rsidRPr="00090813">
        <w:t xml:space="preserve">nd </w:t>
      </w:r>
      <w:r w:rsidR="00757E57">
        <w:t>p</w:t>
      </w:r>
      <w:r w:rsidRPr="00090813">
        <w:t>erspectives</w:t>
      </w:r>
      <w:bookmarkEnd w:id="4"/>
    </w:p>
    <w:p w14:paraId="063A65D2" w14:textId="555553DE" w:rsidR="00BB6C1A" w:rsidRPr="00090813" w:rsidRDefault="00BB6C1A" w:rsidP="00BC7742">
      <w:pPr>
        <w:pStyle w:val="SOFinalBodyText"/>
        <w:spacing w:line="238" w:lineRule="exact"/>
      </w:pPr>
      <w:r w:rsidRPr="00090813">
        <w:t>In partnership with Aboriginal and Torres Strait Islander communities, and schools and school sectors, the SACE Board of South Australia s</w:t>
      </w:r>
      <w:r w:rsidR="00BC7742">
        <w:t>upports the development of high</w:t>
      </w:r>
      <w:r w:rsidR="00BC7742">
        <w:noBreakHyphen/>
      </w:r>
      <w:r w:rsidRPr="00090813">
        <w:t>quality learning and assessment design that respects t</w:t>
      </w:r>
      <w:r w:rsidR="00BC7742">
        <w:t>he diverse knowledge, cultures, </w:t>
      </w:r>
      <w:r w:rsidRPr="00090813">
        <w:t>and perspectives of Indigenous Australians.</w:t>
      </w:r>
    </w:p>
    <w:p w14:paraId="0960E0AA" w14:textId="77777777" w:rsidR="00BB6C1A" w:rsidRPr="00090813" w:rsidRDefault="00BB6C1A" w:rsidP="00BC7742">
      <w:pPr>
        <w:pStyle w:val="SOFinalBodyText"/>
        <w:spacing w:line="238" w:lineRule="exact"/>
      </w:pPr>
      <w:r w:rsidRPr="00090813">
        <w:t>The SACE Board encourages teachers to include Aboriginal and Torres Strait Islander knowledge and perspectives in the design, delivery, and assessment of teaching and learning programs by:</w:t>
      </w:r>
    </w:p>
    <w:p w14:paraId="64979626" w14:textId="77777777" w:rsidR="00BB6C1A" w:rsidRPr="00090813" w:rsidRDefault="00BB6C1A" w:rsidP="00BD2274">
      <w:pPr>
        <w:pStyle w:val="SOFinalBullets"/>
      </w:pPr>
      <w:r w:rsidRPr="00090813">
        <w:t>providing opportunities in SACE subjects for students to learn about Aboriginal and Torres Strait Islander histories, cultures, and contemporary experiences</w:t>
      </w:r>
    </w:p>
    <w:p w14:paraId="26681915" w14:textId="77777777" w:rsidR="00BB6C1A" w:rsidRPr="00090813" w:rsidRDefault="00BB6C1A" w:rsidP="00BD2274">
      <w:pPr>
        <w:pStyle w:val="SOFinalBullets"/>
      </w:pPr>
      <w:r w:rsidRPr="00090813">
        <w:t>recognising and respecting the significant contribution of Aboriginal and Torres Strait Islander peoples to Australian society</w:t>
      </w:r>
    </w:p>
    <w:p w14:paraId="0296F5FA" w14:textId="77777777" w:rsidR="00BB6C1A" w:rsidRPr="00090813" w:rsidRDefault="00BB6C1A" w:rsidP="00BD2274">
      <w:pPr>
        <w:pStyle w:val="SOFinalBullets"/>
      </w:pPr>
      <w:r w:rsidRPr="00090813">
        <w:t>drawing students’ attention to the value of Aboriginal and Torres Strait Islander knowledge and perspectives from the past and the present</w:t>
      </w:r>
    </w:p>
    <w:p w14:paraId="746725E6" w14:textId="77777777" w:rsidR="00744F4B" w:rsidRDefault="00BB6C1A" w:rsidP="00BD2274">
      <w:pPr>
        <w:pStyle w:val="SOFinalBullets"/>
      </w:pPr>
      <w:r w:rsidRPr="00090813">
        <w:t>promoting the use of culturally appropriate protocols when engaging with and learning from Aboriginal and Torres Strait Islander peoples and communities.</w:t>
      </w:r>
    </w:p>
    <w:p w14:paraId="3425DD99" w14:textId="77777777" w:rsidR="00D156F2" w:rsidRDefault="00D156F2" w:rsidP="00BC7742">
      <w:pPr>
        <w:pStyle w:val="SOFinalHead2"/>
        <w:spacing w:line="238" w:lineRule="exact"/>
      </w:pPr>
      <w:bookmarkStart w:id="5" w:name="_Toc16588963"/>
      <w:r>
        <w:t xml:space="preserve">Health and </w:t>
      </w:r>
      <w:r w:rsidR="00757E57">
        <w:t>s</w:t>
      </w:r>
      <w:r>
        <w:t>afety</w:t>
      </w:r>
      <w:bookmarkEnd w:id="5"/>
    </w:p>
    <w:p w14:paraId="2BB2F67F" w14:textId="77777777" w:rsidR="00D156F2" w:rsidRDefault="00D156F2" w:rsidP="00BC7742">
      <w:pPr>
        <w:pStyle w:val="SOFinalBodyText"/>
        <w:spacing w:line="238" w:lineRule="exact"/>
      </w:pPr>
      <w:r>
        <w:t>The handling of a range of chemicals and equipment requires appropriate health, safety, and welfare procedures.</w:t>
      </w:r>
    </w:p>
    <w:p w14:paraId="0BA73DA8" w14:textId="77777777" w:rsidR="00D156F2" w:rsidRDefault="00D156F2" w:rsidP="00BC7742">
      <w:pPr>
        <w:pStyle w:val="SOFinalBodyText"/>
        <w:spacing w:line="238" w:lineRule="exact"/>
      </w:pPr>
      <w:r>
        <w:t xml:space="preserve">It is the responsibility of the school to ensure that duty of care is exercised in relation to the health and safety of all students and that school practices meet the requirements of the </w:t>
      </w:r>
      <w:r w:rsidRPr="00A907A6">
        <w:rPr>
          <w:i/>
        </w:rPr>
        <w:t>Work Health and Safety Act 2012</w:t>
      </w:r>
      <w:r>
        <w:t>, in addition to relevant state, territory, or national health and safety guidelines. Information about these procedures is available from the school sectors.</w:t>
      </w:r>
    </w:p>
    <w:p w14:paraId="29F50F81" w14:textId="77777777" w:rsidR="00D156F2" w:rsidRDefault="00D156F2" w:rsidP="00BC7742">
      <w:pPr>
        <w:pStyle w:val="SOFinalBodyText"/>
        <w:spacing w:line="238" w:lineRule="exact"/>
      </w:pPr>
      <w:r>
        <w:t>The following safety practices must be observed by students in all laboratory work:</w:t>
      </w:r>
    </w:p>
    <w:p w14:paraId="3960878E" w14:textId="77777777" w:rsidR="00D156F2" w:rsidRDefault="00D156F2" w:rsidP="00BD2274">
      <w:pPr>
        <w:pStyle w:val="SOFinalBullets"/>
      </w:pPr>
      <w:r>
        <w:t>Use equipment only under the direction and supervision of a teacher or other qualified person.</w:t>
      </w:r>
    </w:p>
    <w:p w14:paraId="473D1532" w14:textId="77777777" w:rsidR="00D156F2" w:rsidRDefault="00D156F2" w:rsidP="00BD2274">
      <w:pPr>
        <w:pStyle w:val="SOFinalBullets"/>
      </w:pPr>
      <w:r>
        <w:t>Follow safety procedures when preparing or manipulating apparatus.</w:t>
      </w:r>
    </w:p>
    <w:p w14:paraId="0D630B5D" w14:textId="77777777" w:rsidR="00D156F2" w:rsidRPr="00090813" w:rsidRDefault="00D156F2" w:rsidP="00BD2274">
      <w:pPr>
        <w:pStyle w:val="SOFinalBullets"/>
      </w:pPr>
      <w:r>
        <w:t>Use appropriate safety gear when preparing or manipulating apparatus.</w:t>
      </w:r>
    </w:p>
    <w:p w14:paraId="2BB7AD5A" w14:textId="77777777" w:rsidR="005C306E" w:rsidRPr="00090813" w:rsidRDefault="005C306E" w:rsidP="00A9633F">
      <w:pPr>
        <w:pStyle w:val="SOFinalBullets"/>
        <w:numPr>
          <w:ilvl w:val="0"/>
          <w:numId w:val="0"/>
        </w:numPr>
      </w:pPr>
    </w:p>
    <w:p w14:paraId="408222DF" w14:textId="77777777" w:rsidR="001D68F4" w:rsidRPr="00090813" w:rsidRDefault="001D68F4" w:rsidP="00F75531">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5B80A24C" w14:textId="77777777" w:rsidR="00495BF1" w:rsidRPr="00090813" w:rsidRDefault="00F63C81" w:rsidP="00F63C81">
      <w:pPr>
        <w:pStyle w:val="SOFinalHead1"/>
      </w:pPr>
      <w:bookmarkStart w:id="6" w:name="_Toc16588964"/>
      <w:r>
        <w:lastRenderedPageBreak/>
        <w:t xml:space="preserve">Learning </w:t>
      </w:r>
      <w:r w:rsidR="00757E57">
        <w:t>s</w:t>
      </w:r>
      <w:r>
        <w:t>cope a</w:t>
      </w:r>
      <w:r w:rsidRPr="00090813">
        <w:t xml:space="preserve">nd </w:t>
      </w:r>
      <w:r w:rsidR="00757E57">
        <w:t>r</w:t>
      </w:r>
      <w:r w:rsidRPr="00090813">
        <w:t>equirements</w:t>
      </w:r>
      <w:bookmarkEnd w:id="6"/>
    </w:p>
    <w:p w14:paraId="70DF1CEA" w14:textId="77777777" w:rsidR="00C25E9E" w:rsidRPr="00F63C81" w:rsidRDefault="00F63C81" w:rsidP="00F63C81">
      <w:pPr>
        <w:pStyle w:val="SOFinalHead2AfterHead1"/>
      </w:pPr>
      <w:bookmarkStart w:id="7" w:name="_Toc16588965"/>
      <w:r w:rsidRPr="00F63C81">
        <w:t xml:space="preserve">Learning </w:t>
      </w:r>
      <w:r w:rsidR="00757E57">
        <w:t>r</w:t>
      </w:r>
      <w:r w:rsidRPr="00F63C81">
        <w:t>equirements</w:t>
      </w:r>
      <w:bookmarkEnd w:id="7"/>
    </w:p>
    <w:p w14:paraId="3A653F02" w14:textId="77777777" w:rsidR="00D67CFA" w:rsidRPr="00A81017" w:rsidRDefault="00D67CFA" w:rsidP="00BC7742">
      <w:pPr>
        <w:pStyle w:val="SOFinalBodyText"/>
        <w:spacing w:line="230" w:lineRule="exact"/>
        <w:rPr>
          <w:spacing w:val="-4"/>
        </w:rPr>
      </w:pPr>
      <w:r w:rsidRPr="00A81017">
        <w:rPr>
          <w:spacing w:val="-4"/>
        </w:rPr>
        <w:t>The learning requirements summarise the knowledge, skills, and understanding that students are expected to develop and demonstrate through their learning in Stage 1 Chemistry.</w:t>
      </w:r>
    </w:p>
    <w:p w14:paraId="592F0F42" w14:textId="77777777" w:rsidR="00974D12" w:rsidRPr="00090813" w:rsidRDefault="00D67CFA" w:rsidP="00BC7742">
      <w:pPr>
        <w:pStyle w:val="SOFinalBodyText"/>
        <w:spacing w:line="230" w:lineRule="exact"/>
      </w:pPr>
      <w:r>
        <w:t>In this subject, students are expected to:</w:t>
      </w:r>
    </w:p>
    <w:p w14:paraId="7D694784" w14:textId="77777777" w:rsidR="00D67CFA" w:rsidRDefault="00974D12" w:rsidP="00BC7742">
      <w:pPr>
        <w:pStyle w:val="SOFinalNumbering"/>
        <w:spacing w:line="230" w:lineRule="exact"/>
      </w:pPr>
      <w:r w:rsidRPr="00090813">
        <w:t>1.</w:t>
      </w:r>
      <w:r w:rsidRPr="00090813">
        <w:tab/>
      </w:r>
      <w:r w:rsidR="00D67CFA" w:rsidRPr="00AF6CCE">
        <w:rPr>
          <w:spacing w:val="-2"/>
        </w:rPr>
        <w:t>apply science inquiry skills to</w:t>
      </w:r>
      <w:r w:rsidR="00AF6CCE" w:rsidRPr="00AF6CCE">
        <w:rPr>
          <w:spacing w:val="-2"/>
        </w:rPr>
        <w:t xml:space="preserve"> deconstruct a problem and </w:t>
      </w:r>
      <w:r w:rsidR="00D67CFA" w:rsidRPr="00AF6CCE">
        <w:rPr>
          <w:spacing w:val="-2"/>
        </w:rPr>
        <w:t>design and conduct chemistry investigations, using appropriate procedures and safe, ethical working practices</w:t>
      </w:r>
    </w:p>
    <w:p w14:paraId="4AE98C69" w14:textId="77777777" w:rsidR="00D67CFA" w:rsidRDefault="00D67CFA" w:rsidP="00BC7742">
      <w:pPr>
        <w:pStyle w:val="SOFinalNumbering"/>
        <w:spacing w:line="230" w:lineRule="exact"/>
      </w:pPr>
      <w:r>
        <w:t>2.</w:t>
      </w:r>
      <w:r>
        <w:tab/>
        <w:t>obtain, record, represent, analyse, and interpret the results of chemistry investigations</w:t>
      </w:r>
    </w:p>
    <w:p w14:paraId="7CBC82EA" w14:textId="77777777" w:rsidR="00D67CFA" w:rsidRDefault="00D67CFA" w:rsidP="00BC7742">
      <w:pPr>
        <w:pStyle w:val="SOFinalNumbering"/>
        <w:spacing w:line="230" w:lineRule="exact"/>
      </w:pPr>
      <w:r>
        <w:t>3.</w:t>
      </w:r>
      <w:r>
        <w:tab/>
        <w:t>evaluate procedures and results, and analyse evidence to formulate and justify conclusions</w:t>
      </w:r>
    </w:p>
    <w:p w14:paraId="66F744FD" w14:textId="77777777" w:rsidR="00D67CFA" w:rsidRDefault="00D67CFA" w:rsidP="00BC7742">
      <w:pPr>
        <w:pStyle w:val="SOFinalNumbering"/>
        <w:spacing w:line="230" w:lineRule="exact"/>
      </w:pPr>
      <w:r>
        <w:t>4.</w:t>
      </w:r>
      <w:r>
        <w:tab/>
        <w:t>develop and apply knowledge and understanding of chemical concepts in new and familiar contexts</w:t>
      </w:r>
    </w:p>
    <w:p w14:paraId="371E9306" w14:textId="77777777" w:rsidR="00D67CFA" w:rsidRDefault="00D67CFA" w:rsidP="00BC7742">
      <w:pPr>
        <w:pStyle w:val="SOFinalNumbering"/>
        <w:spacing w:line="230" w:lineRule="exact"/>
      </w:pPr>
      <w:r>
        <w:t>5.</w:t>
      </w:r>
      <w:r>
        <w:tab/>
        <w:t>explore and understand science as a human endeavour</w:t>
      </w:r>
    </w:p>
    <w:p w14:paraId="2AFB2359" w14:textId="77777777" w:rsidR="00974D12" w:rsidRPr="00090813" w:rsidRDefault="00D67CFA" w:rsidP="00BC7742">
      <w:pPr>
        <w:pStyle w:val="SOFinalNumbering"/>
        <w:spacing w:line="230" w:lineRule="exact"/>
      </w:pPr>
      <w:r>
        <w:t>6.</w:t>
      </w:r>
      <w:r>
        <w:tab/>
        <w:t>communicate knowledge and understanding of chemical concepts, using appropriate terms, conventions and representations.</w:t>
      </w:r>
    </w:p>
    <w:p w14:paraId="7F87E2D2" w14:textId="77777777" w:rsidR="00914720" w:rsidRPr="00F63C81" w:rsidRDefault="00F63C81" w:rsidP="00BC7742">
      <w:pPr>
        <w:pStyle w:val="SOFinalHead2"/>
        <w:spacing w:line="230" w:lineRule="exact"/>
      </w:pPr>
      <w:bookmarkStart w:id="8" w:name="_Toc16588966"/>
      <w:r w:rsidRPr="00F63C81">
        <w:t>Content</w:t>
      </w:r>
      <w:bookmarkEnd w:id="8"/>
    </w:p>
    <w:p w14:paraId="1B159C29" w14:textId="77777777" w:rsidR="00D67CFA" w:rsidRDefault="00D67CFA" w:rsidP="00BC7742">
      <w:pPr>
        <w:pStyle w:val="SOFinalBodyText"/>
        <w:spacing w:line="230" w:lineRule="exact"/>
      </w:pPr>
      <w:r>
        <w:t xml:space="preserve">Chemistry </w:t>
      </w:r>
      <w:r w:rsidR="00A907A6">
        <w:t>is</w:t>
      </w:r>
      <w:r>
        <w:t xml:space="preserve"> a 10-credit or a 20-credit subject</w:t>
      </w:r>
      <w:r w:rsidR="00A907A6">
        <w:t xml:space="preserve"> at Stage 1</w:t>
      </w:r>
      <w:r>
        <w:t>.</w:t>
      </w:r>
    </w:p>
    <w:p w14:paraId="27148CC4" w14:textId="77777777" w:rsidR="00D67CFA" w:rsidRDefault="00D67CFA" w:rsidP="00BC7742">
      <w:pPr>
        <w:pStyle w:val="SOFinalBodyText"/>
        <w:spacing w:line="230" w:lineRule="exact"/>
      </w:pPr>
      <w:r>
        <w:t>The topics in Stage 1 Chemistry provide the framework for developing integrated programs of learning through which students extend their skills, knowledge, and understandin</w:t>
      </w:r>
      <w:r w:rsidR="009903BC">
        <w:t>g of the</w:t>
      </w:r>
      <w:r>
        <w:t xml:space="preserve"> three strands of science.</w:t>
      </w:r>
    </w:p>
    <w:p w14:paraId="5A68F3B3" w14:textId="77777777" w:rsidR="009903BC" w:rsidRDefault="009903BC" w:rsidP="00BC7742">
      <w:pPr>
        <w:pStyle w:val="SOFinalBodyText"/>
        <w:spacing w:line="230" w:lineRule="exact"/>
      </w:pPr>
      <w:r>
        <w:t xml:space="preserve">The three strands of science to be integrated throughout student learning are: </w:t>
      </w:r>
    </w:p>
    <w:p w14:paraId="0759F239" w14:textId="77777777" w:rsidR="009903BC" w:rsidRDefault="009903BC" w:rsidP="00BD2274">
      <w:pPr>
        <w:pStyle w:val="SOFinalBullets"/>
      </w:pPr>
      <w:r>
        <w:t>science inquiry skills</w:t>
      </w:r>
    </w:p>
    <w:p w14:paraId="20AE202B" w14:textId="77777777" w:rsidR="009903BC" w:rsidRDefault="009903BC" w:rsidP="00BD2274">
      <w:pPr>
        <w:pStyle w:val="SOFinalBullets"/>
      </w:pPr>
      <w:r>
        <w:t>science as a human endeavour</w:t>
      </w:r>
    </w:p>
    <w:p w14:paraId="5314D295" w14:textId="77777777" w:rsidR="009903BC" w:rsidRDefault="009903BC" w:rsidP="00BD2274">
      <w:pPr>
        <w:pStyle w:val="SOFinalBullets"/>
      </w:pPr>
      <w:r>
        <w:t>science understanding.</w:t>
      </w:r>
    </w:p>
    <w:p w14:paraId="60DF8A79" w14:textId="77777777" w:rsidR="00D67CFA" w:rsidRPr="00D67CFA" w:rsidRDefault="00D67CFA" w:rsidP="00BC7742">
      <w:pPr>
        <w:pStyle w:val="SOFinalBodyText"/>
        <w:spacing w:line="230" w:lineRule="exact"/>
      </w:pPr>
      <w:r w:rsidRPr="00D67CFA">
        <w:t xml:space="preserve">The topics </w:t>
      </w:r>
      <w:r w:rsidR="009903BC">
        <w:t>for Stage 1 Chemistry are:</w:t>
      </w:r>
    </w:p>
    <w:p w14:paraId="7AD036D2" w14:textId="77777777" w:rsidR="00D67CFA" w:rsidRDefault="009903BC" w:rsidP="00BD2274">
      <w:pPr>
        <w:pStyle w:val="SOFinalBullets"/>
      </w:pPr>
      <w:r>
        <w:t xml:space="preserve">Topic 1: Materials and </w:t>
      </w:r>
      <w:r w:rsidR="00757E57">
        <w:t>t</w:t>
      </w:r>
      <w:r w:rsidR="00D67CFA">
        <w:t xml:space="preserve">heir </w:t>
      </w:r>
      <w:r w:rsidR="00757E57">
        <w:t>a</w:t>
      </w:r>
      <w:r w:rsidR="00D67CFA">
        <w:t>toms</w:t>
      </w:r>
    </w:p>
    <w:p w14:paraId="20D40197" w14:textId="77777777" w:rsidR="00D67CFA" w:rsidRDefault="00D67CFA" w:rsidP="00BD2274">
      <w:pPr>
        <w:pStyle w:val="SOFinalBullets"/>
      </w:pPr>
      <w:r>
        <w:t xml:space="preserve">Topic 2: Combinations of </w:t>
      </w:r>
      <w:r w:rsidR="00757E57">
        <w:t>a</w:t>
      </w:r>
      <w:r>
        <w:t>toms</w:t>
      </w:r>
    </w:p>
    <w:p w14:paraId="004DB588" w14:textId="77777777" w:rsidR="00D67CFA" w:rsidRDefault="00D67CFA" w:rsidP="00BD2274">
      <w:pPr>
        <w:pStyle w:val="SOFinalBullets"/>
      </w:pPr>
      <w:r>
        <w:t>Topic 3: Molecules</w:t>
      </w:r>
    </w:p>
    <w:p w14:paraId="4039D44F" w14:textId="77777777" w:rsidR="00D67CFA" w:rsidRDefault="00D67CFA" w:rsidP="00BD2274">
      <w:pPr>
        <w:pStyle w:val="SOFinalBullets"/>
      </w:pPr>
      <w:r>
        <w:t xml:space="preserve">Topic 4: Mixtures and </w:t>
      </w:r>
      <w:r w:rsidR="00757E57">
        <w:t>s</w:t>
      </w:r>
      <w:r>
        <w:t>olutions</w:t>
      </w:r>
    </w:p>
    <w:p w14:paraId="0592B37F" w14:textId="77777777" w:rsidR="00D67CFA" w:rsidRDefault="00D67CFA" w:rsidP="00BD2274">
      <w:pPr>
        <w:pStyle w:val="SOFinalBullets"/>
      </w:pPr>
      <w:r>
        <w:t xml:space="preserve">Topic 5: Acid and </w:t>
      </w:r>
      <w:r w:rsidR="00757E57">
        <w:t>b</w:t>
      </w:r>
      <w:r>
        <w:t>ases</w:t>
      </w:r>
    </w:p>
    <w:p w14:paraId="67FCB400" w14:textId="77777777" w:rsidR="00D67CFA" w:rsidRDefault="00D67CFA" w:rsidP="00BD2274">
      <w:pPr>
        <w:pStyle w:val="SOFinalBullets"/>
      </w:pPr>
      <w:r>
        <w:t xml:space="preserve">Topic 6: Redox </w:t>
      </w:r>
      <w:r w:rsidR="00757E57">
        <w:t>r</w:t>
      </w:r>
      <w:r>
        <w:t>eactions</w:t>
      </w:r>
    </w:p>
    <w:p w14:paraId="64924BEC" w14:textId="77777777" w:rsidR="00D67CFA" w:rsidRDefault="00D67CFA" w:rsidP="00BC7742">
      <w:pPr>
        <w:pStyle w:val="SOFinalBodyText"/>
        <w:spacing w:line="230" w:lineRule="exact"/>
      </w:pPr>
      <w:r>
        <w:t xml:space="preserve">For a 10-credit subject, students study a selection of </w:t>
      </w:r>
      <w:r w:rsidR="00342CC6">
        <w:t>concepts from</w:t>
      </w:r>
      <w:r>
        <w:t xml:space="preserve"> at least three of these topics.</w:t>
      </w:r>
    </w:p>
    <w:p w14:paraId="5B779A76" w14:textId="192307E7" w:rsidR="00D67CFA" w:rsidRDefault="00D67CFA" w:rsidP="00BC7742">
      <w:pPr>
        <w:pStyle w:val="SOFinalBodyText"/>
        <w:spacing w:line="230" w:lineRule="exact"/>
      </w:pPr>
      <w:r>
        <w:t xml:space="preserve">For a 20-credit subject, students study a selection of </w:t>
      </w:r>
      <w:r w:rsidR="00342CC6">
        <w:t>concepts from</w:t>
      </w:r>
      <w:r w:rsidR="00BC7742">
        <w:t xml:space="preserve"> all six topics.</w:t>
      </w:r>
    </w:p>
    <w:p w14:paraId="166D9921" w14:textId="77777777" w:rsidR="00D67CFA" w:rsidRDefault="00D67CFA" w:rsidP="00D67CFA">
      <w:pPr>
        <w:pStyle w:val="SOFinalBodyText"/>
      </w:pPr>
      <w:r>
        <w:lastRenderedPageBreak/>
        <w:t xml:space="preserve">The topics selected can be sequenced and structured to suit individual </w:t>
      </w:r>
      <w:r w:rsidR="009903BC">
        <w:t>groups</w:t>
      </w:r>
      <w:r>
        <w:t xml:space="preserve"> of students. Topics can be studied in their entirety or in part, taking into account student interests and preparation for pathways into future study of chemistry.</w:t>
      </w:r>
    </w:p>
    <w:p w14:paraId="05984EEC" w14:textId="77777777" w:rsidR="00D67CFA" w:rsidRDefault="00D67CFA" w:rsidP="00D67CFA">
      <w:pPr>
        <w:pStyle w:val="SOFinalBodyText"/>
      </w:pPr>
      <w:r>
        <w:t xml:space="preserve">Note that the topics are not necessarily designed to be of equivalent length </w:t>
      </w:r>
      <w:r w:rsidR="009903BC">
        <w:t>—</w:t>
      </w:r>
      <w:r>
        <w:t xml:space="preserve"> it is anticipated that teachers may allocate more time to some than others.</w:t>
      </w:r>
    </w:p>
    <w:p w14:paraId="3F187599" w14:textId="77777777" w:rsidR="00695D05" w:rsidRDefault="00D67CFA" w:rsidP="00D67CFA">
      <w:pPr>
        <w:pStyle w:val="SOFinalBodyText"/>
        <w:spacing w:after="240"/>
      </w:pPr>
      <w:r>
        <w:t>In designing a Stage 1 Chemistry program for students who intend to study Chemistry at Stage 2</w:t>
      </w:r>
      <w:r w:rsidR="009903BC">
        <w:t>,</w:t>
      </w:r>
      <w:r>
        <w:t xml:space="preserve"> the information in the following table should be considered. This table shows Stage 1 subtopics that introduce key ideas that are later used in particular Stage 2 subtopics.</w:t>
      </w:r>
    </w:p>
    <w:tbl>
      <w:tblPr>
        <w:tblStyle w:val="SOFinalContentTable"/>
        <w:tblW w:w="8278" w:type="dxa"/>
        <w:tblLayout w:type="fixed"/>
        <w:tblLook w:val="01E0" w:firstRow="1" w:lastRow="1" w:firstColumn="1" w:lastColumn="1" w:noHBand="0" w:noVBand="0"/>
      </w:tblPr>
      <w:tblGrid>
        <w:gridCol w:w="3934"/>
        <w:gridCol w:w="4344"/>
      </w:tblGrid>
      <w:tr w:rsidR="00D67CFA" w:rsidRPr="006124DB" w14:paraId="35079696" w14:textId="77777777" w:rsidTr="004013EB">
        <w:trPr>
          <w:tblHeader/>
        </w:trPr>
        <w:tc>
          <w:tcPr>
            <w:tcW w:w="3934" w:type="dxa"/>
          </w:tcPr>
          <w:p w14:paraId="28643B76" w14:textId="77777777" w:rsidR="00D67CFA" w:rsidRPr="006124DB" w:rsidRDefault="004569C9" w:rsidP="004569C9">
            <w:pPr>
              <w:pStyle w:val="SOFinalContentTableHead2"/>
            </w:pPr>
            <w:r>
              <w:t>Stage 1</w:t>
            </w:r>
          </w:p>
        </w:tc>
        <w:tc>
          <w:tcPr>
            <w:tcW w:w="4344" w:type="dxa"/>
          </w:tcPr>
          <w:p w14:paraId="2849DF48" w14:textId="77777777" w:rsidR="00D67CFA" w:rsidRPr="006124DB" w:rsidRDefault="004569C9" w:rsidP="004569C9">
            <w:pPr>
              <w:pStyle w:val="SOFinalContentTableHead2"/>
            </w:pPr>
            <w:r>
              <w:t>Stage 2</w:t>
            </w:r>
          </w:p>
        </w:tc>
      </w:tr>
      <w:tr w:rsidR="00342CC6" w:rsidRPr="006124DB" w14:paraId="1FAF1A54" w14:textId="77777777" w:rsidTr="004013EB">
        <w:tc>
          <w:tcPr>
            <w:tcW w:w="3934" w:type="dxa"/>
          </w:tcPr>
          <w:p w14:paraId="7F28D2A1" w14:textId="77777777" w:rsidR="00342CC6" w:rsidRPr="004569C9" w:rsidRDefault="00342CC6" w:rsidP="00757E57">
            <w:pPr>
              <w:pStyle w:val="SOFinalContentTableText"/>
              <w:spacing w:line="200" w:lineRule="exact"/>
              <w:ind w:left="415" w:hanging="392"/>
            </w:pPr>
            <w:r w:rsidRPr="004569C9">
              <w:t>1.</w:t>
            </w:r>
            <w:r>
              <w:t>1</w:t>
            </w:r>
            <w:r>
              <w:tab/>
              <w:t xml:space="preserve">Properties and </w:t>
            </w:r>
            <w:r w:rsidR="00757E57">
              <w:t>u</w:t>
            </w:r>
            <w:r>
              <w:t xml:space="preserve">ses of </w:t>
            </w:r>
            <w:r w:rsidR="00757E57">
              <w:t>m</w:t>
            </w:r>
            <w:r>
              <w:t>aterials</w:t>
            </w:r>
          </w:p>
        </w:tc>
        <w:tc>
          <w:tcPr>
            <w:tcW w:w="4344" w:type="dxa"/>
          </w:tcPr>
          <w:p w14:paraId="5C255808" w14:textId="77777777" w:rsidR="00342CC6" w:rsidRPr="004569C9" w:rsidRDefault="00342CC6" w:rsidP="00A81017">
            <w:pPr>
              <w:pStyle w:val="SOFinalContentTableText"/>
              <w:tabs>
                <w:tab w:val="decimal" w:pos="176"/>
                <w:tab w:val="left" w:pos="605"/>
              </w:tabs>
              <w:spacing w:line="200" w:lineRule="exact"/>
              <w:ind w:left="444" w:hanging="444"/>
            </w:pPr>
            <w:r>
              <w:t>4.4</w:t>
            </w:r>
            <w:r>
              <w:tab/>
              <w:t>Materials</w:t>
            </w:r>
          </w:p>
        </w:tc>
      </w:tr>
      <w:tr w:rsidR="00D67CFA" w:rsidRPr="006124DB" w14:paraId="4394C5BA" w14:textId="77777777" w:rsidTr="004013EB">
        <w:tc>
          <w:tcPr>
            <w:tcW w:w="3934" w:type="dxa"/>
          </w:tcPr>
          <w:p w14:paraId="1B91BFD1" w14:textId="77777777" w:rsidR="00D67CFA" w:rsidRPr="006124DB" w:rsidRDefault="004569C9" w:rsidP="00757E57">
            <w:pPr>
              <w:pStyle w:val="SOFinalContentTableText"/>
              <w:spacing w:line="200" w:lineRule="exact"/>
              <w:ind w:left="415" w:hanging="392"/>
            </w:pPr>
            <w:r w:rsidRPr="004569C9">
              <w:t>1.2</w:t>
            </w:r>
            <w:r w:rsidR="004A31C0">
              <w:tab/>
            </w:r>
            <w:r w:rsidRPr="004569C9">
              <w:t xml:space="preserve">Atomic </w:t>
            </w:r>
            <w:r w:rsidR="00757E57">
              <w:t>s</w:t>
            </w:r>
            <w:r w:rsidRPr="004569C9">
              <w:t>tructure</w:t>
            </w:r>
          </w:p>
        </w:tc>
        <w:tc>
          <w:tcPr>
            <w:tcW w:w="4344" w:type="dxa"/>
          </w:tcPr>
          <w:p w14:paraId="41786A5A" w14:textId="77777777" w:rsidR="00D67CFA" w:rsidRPr="006124DB" w:rsidRDefault="004569C9" w:rsidP="00757E57">
            <w:pPr>
              <w:pStyle w:val="SOFinalContentTableText"/>
              <w:tabs>
                <w:tab w:val="decimal" w:pos="176"/>
                <w:tab w:val="left" w:pos="605"/>
              </w:tabs>
              <w:spacing w:line="200" w:lineRule="exact"/>
              <w:ind w:left="444" w:hanging="444"/>
            </w:pPr>
            <w:r w:rsidRPr="004569C9">
              <w:t>1.5</w:t>
            </w:r>
            <w:r w:rsidR="004A31C0">
              <w:tab/>
            </w:r>
            <w:r w:rsidRPr="004569C9">
              <w:t xml:space="preserve">Atomic </w:t>
            </w:r>
            <w:r w:rsidR="00757E57">
              <w:t>s</w:t>
            </w:r>
            <w:r w:rsidRPr="004569C9">
              <w:t>pectroscopy</w:t>
            </w:r>
          </w:p>
        </w:tc>
      </w:tr>
      <w:tr w:rsidR="00D67CFA" w:rsidRPr="006124DB" w14:paraId="1A58DB62" w14:textId="77777777" w:rsidTr="004013EB">
        <w:tc>
          <w:tcPr>
            <w:tcW w:w="3934" w:type="dxa"/>
            <w:tcMar>
              <w:top w:w="57" w:type="dxa"/>
            </w:tcMar>
          </w:tcPr>
          <w:p w14:paraId="3D7251E7" w14:textId="77777777" w:rsidR="00D67CFA" w:rsidRPr="006124DB" w:rsidRDefault="004569C9" w:rsidP="00757E57">
            <w:pPr>
              <w:pStyle w:val="SOFinalContentTableText"/>
              <w:spacing w:line="200" w:lineRule="exact"/>
              <w:ind w:left="415" w:hanging="392"/>
            </w:pPr>
            <w:r w:rsidRPr="004569C9">
              <w:t>1.3</w:t>
            </w:r>
            <w:r w:rsidR="004A31C0">
              <w:tab/>
            </w:r>
            <w:r w:rsidRPr="004569C9">
              <w:t xml:space="preserve">Quantities of </w:t>
            </w:r>
            <w:r w:rsidR="00757E57">
              <w:t>a</w:t>
            </w:r>
            <w:r w:rsidRPr="004569C9">
              <w:t>toms</w:t>
            </w:r>
          </w:p>
        </w:tc>
        <w:tc>
          <w:tcPr>
            <w:tcW w:w="4344" w:type="dxa"/>
            <w:tcMar>
              <w:top w:w="57" w:type="dxa"/>
            </w:tcMar>
          </w:tcPr>
          <w:p w14:paraId="65BCE2E2" w14:textId="77777777" w:rsidR="00D67CFA" w:rsidRPr="006124DB" w:rsidRDefault="004569C9" w:rsidP="00757E57">
            <w:pPr>
              <w:pStyle w:val="SOFinalContentTableText"/>
              <w:tabs>
                <w:tab w:val="decimal" w:pos="176"/>
                <w:tab w:val="left" w:pos="605"/>
              </w:tabs>
              <w:spacing w:line="200" w:lineRule="exact"/>
              <w:ind w:left="444" w:hanging="444"/>
            </w:pPr>
            <w:r w:rsidRPr="004569C9">
              <w:t>1.3</w:t>
            </w:r>
            <w:r w:rsidR="004A31C0">
              <w:tab/>
            </w:r>
            <w:r w:rsidRPr="004569C9">
              <w:t xml:space="preserve">Volumetric </w:t>
            </w:r>
            <w:r w:rsidR="00757E57">
              <w:t>a</w:t>
            </w:r>
            <w:r w:rsidRPr="004569C9">
              <w:t>nalysis</w:t>
            </w:r>
          </w:p>
        </w:tc>
      </w:tr>
      <w:tr w:rsidR="00342CC6" w:rsidRPr="006124DB" w14:paraId="332016DB" w14:textId="77777777" w:rsidTr="004013EB">
        <w:tc>
          <w:tcPr>
            <w:tcW w:w="3934" w:type="dxa"/>
            <w:tcMar>
              <w:top w:w="57" w:type="dxa"/>
            </w:tcMar>
          </w:tcPr>
          <w:p w14:paraId="5DE50BED" w14:textId="77777777" w:rsidR="00342CC6" w:rsidRPr="004569C9" w:rsidRDefault="00342CC6" w:rsidP="00757E57">
            <w:pPr>
              <w:pStyle w:val="SOFinalContentTableText"/>
              <w:spacing w:line="200" w:lineRule="exact"/>
              <w:ind w:left="415" w:hanging="392"/>
            </w:pPr>
            <w:r>
              <w:t>2.1</w:t>
            </w:r>
            <w:r>
              <w:tab/>
              <w:t xml:space="preserve">Types of </w:t>
            </w:r>
            <w:r w:rsidR="00757E57">
              <w:t>m</w:t>
            </w:r>
            <w:r>
              <w:t>aterials</w:t>
            </w:r>
          </w:p>
        </w:tc>
        <w:tc>
          <w:tcPr>
            <w:tcW w:w="4344" w:type="dxa"/>
            <w:tcMar>
              <w:top w:w="57" w:type="dxa"/>
            </w:tcMar>
          </w:tcPr>
          <w:p w14:paraId="37076E52" w14:textId="77777777" w:rsidR="00342CC6" w:rsidRDefault="00342CC6" w:rsidP="00A81017">
            <w:pPr>
              <w:pStyle w:val="SOFinalContentTableText"/>
              <w:tabs>
                <w:tab w:val="decimal" w:pos="176"/>
                <w:tab w:val="left" w:pos="605"/>
              </w:tabs>
              <w:spacing w:line="200" w:lineRule="exact"/>
              <w:ind w:left="444" w:hanging="444"/>
            </w:pPr>
            <w:r>
              <w:t>4.4</w:t>
            </w:r>
            <w:r>
              <w:tab/>
              <w:t>Materials</w:t>
            </w:r>
          </w:p>
        </w:tc>
      </w:tr>
      <w:tr w:rsidR="00D67CFA" w:rsidRPr="006124DB" w14:paraId="1A8C4B05" w14:textId="77777777" w:rsidTr="004013EB">
        <w:tc>
          <w:tcPr>
            <w:tcW w:w="3934" w:type="dxa"/>
            <w:tcMar>
              <w:top w:w="57" w:type="dxa"/>
            </w:tcMar>
          </w:tcPr>
          <w:p w14:paraId="7119ABF1" w14:textId="77777777" w:rsidR="00D67CFA" w:rsidRPr="009B6F89" w:rsidRDefault="004569C9" w:rsidP="00757E57">
            <w:pPr>
              <w:pStyle w:val="SOFinalContentTableText"/>
              <w:spacing w:line="200" w:lineRule="exact"/>
              <w:ind w:left="415" w:hanging="392"/>
            </w:pPr>
            <w:r w:rsidRPr="004569C9">
              <w:t>2.2</w:t>
            </w:r>
            <w:r w:rsidR="004A31C0">
              <w:tab/>
            </w:r>
            <w:r w:rsidRPr="004569C9">
              <w:t xml:space="preserve">Bonding </w:t>
            </w:r>
            <w:r w:rsidR="00757E57">
              <w:t>b</w:t>
            </w:r>
            <w:r w:rsidRPr="004569C9">
              <w:t xml:space="preserve">etween </w:t>
            </w:r>
            <w:r w:rsidR="00757E57">
              <w:t>a</w:t>
            </w:r>
            <w:r w:rsidRPr="004569C9">
              <w:t>toms</w:t>
            </w:r>
          </w:p>
        </w:tc>
        <w:tc>
          <w:tcPr>
            <w:tcW w:w="4344" w:type="dxa"/>
            <w:tcMar>
              <w:top w:w="57" w:type="dxa"/>
            </w:tcMar>
          </w:tcPr>
          <w:p w14:paraId="00E63B55" w14:textId="77777777" w:rsidR="004569C9" w:rsidRDefault="004569C9" w:rsidP="00A81017">
            <w:pPr>
              <w:pStyle w:val="SOFinalContentTableText"/>
              <w:tabs>
                <w:tab w:val="decimal" w:pos="176"/>
                <w:tab w:val="left" w:pos="605"/>
              </w:tabs>
              <w:spacing w:line="200" w:lineRule="exact"/>
              <w:ind w:left="444" w:hanging="444"/>
            </w:pPr>
            <w:r>
              <w:t>1.5</w:t>
            </w:r>
            <w:r w:rsidR="004A31C0">
              <w:tab/>
            </w:r>
            <w:r>
              <w:t xml:space="preserve">Atomic </w:t>
            </w:r>
            <w:r w:rsidR="00757E57">
              <w:t>s</w:t>
            </w:r>
            <w:r>
              <w:t>pectroscopy</w:t>
            </w:r>
          </w:p>
          <w:p w14:paraId="1B7EEC3F" w14:textId="77777777" w:rsidR="004569C9" w:rsidRDefault="004569C9" w:rsidP="00A81017">
            <w:pPr>
              <w:pStyle w:val="SOFinalContentTableText"/>
              <w:tabs>
                <w:tab w:val="decimal" w:pos="176"/>
                <w:tab w:val="left" w:pos="605"/>
              </w:tabs>
              <w:spacing w:before="60" w:line="200" w:lineRule="exact"/>
              <w:ind w:left="444" w:right="-152" w:hanging="444"/>
            </w:pPr>
            <w:r>
              <w:t>3.1</w:t>
            </w:r>
            <w:r w:rsidR="004A31C0">
              <w:tab/>
            </w:r>
            <w:r>
              <w:t xml:space="preserve">Introduction </w:t>
            </w:r>
            <w:r w:rsidR="00A907A6">
              <w:t>(</w:t>
            </w:r>
            <w:r w:rsidR="00757E57">
              <w:t>o</w:t>
            </w:r>
            <w:r>
              <w:t xml:space="preserve">rganic and </w:t>
            </w:r>
            <w:r w:rsidR="00757E57">
              <w:t>b</w:t>
            </w:r>
            <w:r>
              <w:t xml:space="preserve">iological </w:t>
            </w:r>
            <w:r w:rsidR="00757E57">
              <w:t>c</w:t>
            </w:r>
            <w:r>
              <w:t>hemistry</w:t>
            </w:r>
            <w:r w:rsidR="00A907A6">
              <w:t>)</w:t>
            </w:r>
          </w:p>
          <w:p w14:paraId="6F39E17C" w14:textId="77777777" w:rsidR="00D67CFA" w:rsidRPr="006124DB" w:rsidRDefault="004569C9" w:rsidP="00A81017">
            <w:pPr>
              <w:pStyle w:val="SOFinalContentTableText"/>
              <w:tabs>
                <w:tab w:val="decimal" w:pos="176"/>
                <w:tab w:val="left" w:pos="605"/>
              </w:tabs>
              <w:spacing w:before="60" w:line="200" w:lineRule="exact"/>
              <w:ind w:left="444" w:hanging="444"/>
            </w:pPr>
            <w:r>
              <w:t>4.3</w:t>
            </w:r>
            <w:r w:rsidR="004A31C0">
              <w:tab/>
            </w:r>
            <w:r>
              <w:t>Soil</w:t>
            </w:r>
          </w:p>
        </w:tc>
      </w:tr>
      <w:tr w:rsidR="00D67CFA" w14:paraId="6F4C7E24" w14:textId="77777777" w:rsidTr="004013EB">
        <w:tc>
          <w:tcPr>
            <w:tcW w:w="3934" w:type="dxa"/>
            <w:tcMar>
              <w:top w:w="57" w:type="dxa"/>
            </w:tcMar>
          </w:tcPr>
          <w:p w14:paraId="1326CF84" w14:textId="77777777" w:rsidR="00D67CFA" w:rsidRDefault="004569C9" w:rsidP="00757E57">
            <w:pPr>
              <w:pStyle w:val="SOFinalContentTableText"/>
              <w:spacing w:line="200" w:lineRule="exact"/>
              <w:ind w:left="415" w:hanging="392"/>
            </w:pPr>
            <w:r>
              <w:t>2.3</w:t>
            </w:r>
            <w:r w:rsidR="004A31C0">
              <w:tab/>
            </w:r>
            <w:r w:rsidR="009903BC">
              <w:t xml:space="preserve">Quantities of </w:t>
            </w:r>
            <w:r w:rsidR="00757E57">
              <w:t>m</w:t>
            </w:r>
            <w:r>
              <w:t>olecules</w:t>
            </w:r>
            <w:r w:rsidR="00A907A6">
              <w:t xml:space="preserve"> and </w:t>
            </w:r>
            <w:r w:rsidR="00757E57">
              <w:t>i</w:t>
            </w:r>
            <w:r w:rsidR="00A907A6">
              <w:t>ons</w:t>
            </w:r>
          </w:p>
        </w:tc>
        <w:tc>
          <w:tcPr>
            <w:tcW w:w="4344" w:type="dxa"/>
            <w:tcMar>
              <w:top w:w="57" w:type="dxa"/>
            </w:tcMar>
          </w:tcPr>
          <w:p w14:paraId="52F3C67B" w14:textId="77777777" w:rsidR="004569C9" w:rsidRDefault="004569C9" w:rsidP="00A81017">
            <w:pPr>
              <w:pStyle w:val="SOFinalContentTableText"/>
              <w:tabs>
                <w:tab w:val="decimal" w:pos="176"/>
                <w:tab w:val="left" w:pos="605"/>
              </w:tabs>
              <w:spacing w:line="200" w:lineRule="exact"/>
              <w:ind w:left="444" w:hanging="444"/>
            </w:pPr>
            <w:r>
              <w:t>1.3</w:t>
            </w:r>
            <w:r w:rsidR="004A31C0">
              <w:tab/>
            </w:r>
            <w:r>
              <w:t xml:space="preserve">Volumetric </w:t>
            </w:r>
            <w:r w:rsidR="00757E57">
              <w:t>a</w:t>
            </w:r>
            <w:r>
              <w:t>nalysis</w:t>
            </w:r>
          </w:p>
          <w:p w14:paraId="6D123A1E" w14:textId="77777777" w:rsidR="00D67CFA" w:rsidRDefault="004569C9" w:rsidP="00757E57">
            <w:pPr>
              <w:pStyle w:val="SOFinalContentTableText"/>
              <w:tabs>
                <w:tab w:val="decimal" w:pos="176"/>
                <w:tab w:val="left" w:pos="605"/>
              </w:tabs>
              <w:spacing w:before="60" w:line="200" w:lineRule="exact"/>
              <w:ind w:left="444" w:hanging="444"/>
            </w:pPr>
            <w:r>
              <w:t>2.2</w:t>
            </w:r>
            <w:r w:rsidR="004A31C0">
              <w:tab/>
            </w:r>
            <w:r>
              <w:t xml:space="preserve">Equilibrium and </w:t>
            </w:r>
            <w:r w:rsidR="00757E57">
              <w:t>y</w:t>
            </w:r>
            <w:r>
              <w:t>ield</w:t>
            </w:r>
          </w:p>
        </w:tc>
      </w:tr>
      <w:tr w:rsidR="00D67CFA" w:rsidRPr="006124DB" w14:paraId="5EF741AF" w14:textId="77777777" w:rsidTr="004013EB">
        <w:tc>
          <w:tcPr>
            <w:tcW w:w="3934" w:type="dxa"/>
            <w:tcMar>
              <w:top w:w="57" w:type="dxa"/>
            </w:tcMar>
          </w:tcPr>
          <w:p w14:paraId="649024FC" w14:textId="77777777" w:rsidR="00D67CFA" w:rsidRPr="006124DB" w:rsidRDefault="004569C9" w:rsidP="00757E57">
            <w:pPr>
              <w:pStyle w:val="SOFinalContentTableText"/>
              <w:spacing w:line="200" w:lineRule="exact"/>
              <w:ind w:left="415" w:hanging="392"/>
            </w:pPr>
            <w:r>
              <w:t>3.1</w:t>
            </w:r>
            <w:r w:rsidR="004A31C0">
              <w:tab/>
            </w:r>
            <w:r w:rsidR="009903BC">
              <w:t xml:space="preserve">Molecule </w:t>
            </w:r>
            <w:r w:rsidR="00757E57">
              <w:t>p</w:t>
            </w:r>
            <w:r>
              <w:t>olarity</w:t>
            </w:r>
          </w:p>
        </w:tc>
        <w:tc>
          <w:tcPr>
            <w:tcW w:w="4344" w:type="dxa"/>
            <w:tcMar>
              <w:top w:w="57" w:type="dxa"/>
            </w:tcMar>
          </w:tcPr>
          <w:p w14:paraId="08E7C5C5" w14:textId="77777777" w:rsidR="004569C9" w:rsidRDefault="004569C9" w:rsidP="00A81017">
            <w:pPr>
              <w:pStyle w:val="SOFinalContentTableText"/>
              <w:tabs>
                <w:tab w:val="decimal" w:pos="176"/>
                <w:tab w:val="left" w:pos="605"/>
              </w:tabs>
              <w:spacing w:line="200" w:lineRule="exact"/>
              <w:ind w:left="444" w:right="-283" w:hanging="444"/>
            </w:pPr>
            <w:r>
              <w:t>1.4</w:t>
            </w:r>
            <w:r w:rsidR="004A31C0">
              <w:tab/>
            </w:r>
            <w:r>
              <w:t>Chromatography</w:t>
            </w:r>
          </w:p>
          <w:p w14:paraId="3E9AD176" w14:textId="77777777" w:rsidR="004569C9" w:rsidRDefault="004569C9" w:rsidP="00A81017">
            <w:pPr>
              <w:pStyle w:val="SOFinalContentTableText"/>
              <w:tabs>
                <w:tab w:val="decimal" w:pos="176"/>
                <w:tab w:val="left" w:pos="605"/>
              </w:tabs>
              <w:spacing w:before="60" w:line="200" w:lineRule="exact"/>
              <w:ind w:left="444" w:right="-195" w:hanging="444"/>
            </w:pPr>
            <w:r>
              <w:t>3.1</w:t>
            </w:r>
            <w:r w:rsidR="004A31C0">
              <w:tab/>
            </w:r>
            <w:r>
              <w:t xml:space="preserve">Introduction </w:t>
            </w:r>
            <w:r w:rsidR="00A907A6">
              <w:t>(</w:t>
            </w:r>
            <w:r w:rsidR="00757E57">
              <w:t>o</w:t>
            </w:r>
            <w:r>
              <w:t xml:space="preserve">rganic and </w:t>
            </w:r>
            <w:r w:rsidR="00757E57">
              <w:t>b</w:t>
            </w:r>
            <w:r>
              <w:t xml:space="preserve">iological </w:t>
            </w:r>
            <w:r w:rsidR="00757E57">
              <w:t>c</w:t>
            </w:r>
            <w:r>
              <w:t>hemistry</w:t>
            </w:r>
            <w:r w:rsidR="00A907A6">
              <w:t>)</w:t>
            </w:r>
          </w:p>
          <w:p w14:paraId="54626CDD" w14:textId="77777777" w:rsidR="00D67CFA" w:rsidRPr="006124DB" w:rsidRDefault="004569C9" w:rsidP="00A81017">
            <w:pPr>
              <w:pStyle w:val="SOFinalContentTableText"/>
              <w:tabs>
                <w:tab w:val="decimal" w:pos="176"/>
                <w:tab w:val="left" w:pos="605"/>
              </w:tabs>
              <w:spacing w:before="60" w:line="200" w:lineRule="exact"/>
              <w:ind w:left="444" w:hanging="444"/>
            </w:pPr>
            <w:r>
              <w:t>3.10</w:t>
            </w:r>
            <w:r w:rsidR="004A31C0">
              <w:tab/>
            </w:r>
            <w:r>
              <w:t>Proteins</w:t>
            </w:r>
          </w:p>
        </w:tc>
      </w:tr>
      <w:tr w:rsidR="00D67CFA" w:rsidRPr="006124DB" w14:paraId="669CFB53" w14:textId="77777777" w:rsidTr="004013EB">
        <w:tc>
          <w:tcPr>
            <w:tcW w:w="3934" w:type="dxa"/>
            <w:tcMar>
              <w:top w:w="57" w:type="dxa"/>
            </w:tcMar>
          </w:tcPr>
          <w:p w14:paraId="4E9FC9E3" w14:textId="77777777" w:rsidR="00D67CFA" w:rsidRPr="006124DB" w:rsidRDefault="004569C9" w:rsidP="00757E57">
            <w:pPr>
              <w:pStyle w:val="SOFinalContentTableText"/>
              <w:spacing w:line="200" w:lineRule="exact"/>
              <w:ind w:left="415" w:hanging="392"/>
            </w:pPr>
            <w:r>
              <w:t>3.2</w:t>
            </w:r>
            <w:r w:rsidR="004A31C0">
              <w:tab/>
            </w:r>
            <w:r>
              <w:t xml:space="preserve">Interactions </w:t>
            </w:r>
            <w:r w:rsidR="00757E57">
              <w:t>b</w:t>
            </w:r>
            <w:r>
              <w:t xml:space="preserve">etween </w:t>
            </w:r>
            <w:r w:rsidR="00757E57">
              <w:t>m</w:t>
            </w:r>
            <w:r>
              <w:t>olecules</w:t>
            </w:r>
          </w:p>
        </w:tc>
        <w:tc>
          <w:tcPr>
            <w:tcW w:w="4344" w:type="dxa"/>
            <w:tcMar>
              <w:top w:w="57" w:type="dxa"/>
            </w:tcMar>
          </w:tcPr>
          <w:p w14:paraId="6310F835" w14:textId="77777777" w:rsidR="004569C9" w:rsidRDefault="004569C9" w:rsidP="00A81017">
            <w:pPr>
              <w:pStyle w:val="SOFinalContentTableText"/>
              <w:tabs>
                <w:tab w:val="decimal" w:pos="176"/>
                <w:tab w:val="left" w:pos="605"/>
              </w:tabs>
              <w:spacing w:line="200" w:lineRule="exact"/>
              <w:ind w:left="444" w:hanging="444"/>
            </w:pPr>
            <w:r>
              <w:t>1.4</w:t>
            </w:r>
            <w:r w:rsidR="004A31C0">
              <w:tab/>
            </w:r>
            <w:r>
              <w:t>Chromatography</w:t>
            </w:r>
          </w:p>
          <w:p w14:paraId="1D0EF4EE" w14:textId="77777777" w:rsidR="004569C9" w:rsidRDefault="004569C9" w:rsidP="00A81017">
            <w:pPr>
              <w:pStyle w:val="SOFinalContentTableText"/>
              <w:tabs>
                <w:tab w:val="decimal" w:pos="176"/>
                <w:tab w:val="left" w:pos="605"/>
              </w:tabs>
              <w:spacing w:before="60" w:line="200" w:lineRule="exact"/>
              <w:ind w:left="444" w:right="-152" w:hanging="444"/>
            </w:pPr>
            <w:r>
              <w:t>3.1</w:t>
            </w:r>
            <w:r w:rsidR="004A31C0">
              <w:tab/>
            </w:r>
            <w:r>
              <w:t xml:space="preserve">Introduction </w:t>
            </w:r>
            <w:r w:rsidR="00A907A6">
              <w:t>(</w:t>
            </w:r>
            <w:r w:rsidR="00757E57">
              <w:t>o</w:t>
            </w:r>
            <w:r>
              <w:t xml:space="preserve">rganic and </w:t>
            </w:r>
            <w:r w:rsidR="00757E57">
              <w:t>b</w:t>
            </w:r>
            <w:r>
              <w:t xml:space="preserve">iological </w:t>
            </w:r>
            <w:r w:rsidR="00757E57">
              <w:t>c</w:t>
            </w:r>
            <w:r>
              <w:t>hemistry</w:t>
            </w:r>
            <w:r w:rsidR="00A907A6">
              <w:t>)</w:t>
            </w:r>
          </w:p>
          <w:p w14:paraId="61D7029C" w14:textId="77777777" w:rsidR="004569C9" w:rsidRDefault="004569C9" w:rsidP="00A81017">
            <w:pPr>
              <w:pStyle w:val="SOFinalContentTableText"/>
              <w:tabs>
                <w:tab w:val="decimal" w:pos="176"/>
                <w:tab w:val="left" w:pos="605"/>
              </w:tabs>
              <w:spacing w:before="60" w:line="200" w:lineRule="exact"/>
              <w:ind w:left="444" w:hanging="444"/>
            </w:pPr>
            <w:r>
              <w:t>3.10</w:t>
            </w:r>
            <w:r w:rsidR="004A31C0">
              <w:tab/>
            </w:r>
            <w:r>
              <w:t>Proteins</w:t>
            </w:r>
          </w:p>
          <w:p w14:paraId="108C04B3" w14:textId="77777777" w:rsidR="00D67CFA" w:rsidRPr="006124DB" w:rsidRDefault="004569C9" w:rsidP="00A81017">
            <w:pPr>
              <w:pStyle w:val="SOFinalContentTableText"/>
              <w:tabs>
                <w:tab w:val="decimal" w:pos="176"/>
                <w:tab w:val="left" w:pos="605"/>
              </w:tabs>
              <w:spacing w:before="60" w:line="200" w:lineRule="exact"/>
              <w:ind w:left="444" w:hanging="444"/>
            </w:pPr>
            <w:r>
              <w:t>4.4</w:t>
            </w:r>
            <w:r w:rsidR="004A31C0">
              <w:tab/>
            </w:r>
            <w:r>
              <w:t>Materials</w:t>
            </w:r>
          </w:p>
        </w:tc>
      </w:tr>
      <w:tr w:rsidR="00D67CFA" w:rsidRPr="006124DB" w14:paraId="45BC5A46" w14:textId="77777777" w:rsidTr="004013EB">
        <w:tc>
          <w:tcPr>
            <w:tcW w:w="3934" w:type="dxa"/>
            <w:tcMar>
              <w:top w:w="57" w:type="dxa"/>
            </w:tcMar>
          </w:tcPr>
          <w:p w14:paraId="2F62971D" w14:textId="77777777" w:rsidR="00D67CFA" w:rsidRPr="006124DB" w:rsidRDefault="004569C9" w:rsidP="00A81017">
            <w:pPr>
              <w:pStyle w:val="SOFinalContentTableText"/>
              <w:spacing w:line="200" w:lineRule="exact"/>
              <w:ind w:left="415" w:hanging="392"/>
            </w:pPr>
            <w:r>
              <w:t>3.3</w:t>
            </w:r>
            <w:r w:rsidR="004A31C0">
              <w:tab/>
            </w:r>
            <w:r>
              <w:t>Hydrocarbons</w:t>
            </w:r>
          </w:p>
        </w:tc>
        <w:tc>
          <w:tcPr>
            <w:tcW w:w="4344" w:type="dxa"/>
            <w:tcMar>
              <w:top w:w="57" w:type="dxa"/>
            </w:tcMar>
          </w:tcPr>
          <w:p w14:paraId="744C05F4" w14:textId="77777777" w:rsidR="004569C9" w:rsidRDefault="004569C9" w:rsidP="00A81017">
            <w:pPr>
              <w:pStyle w:val="SOFinalContentTableText"/>
              <w:tabs>
                <w:tab w:val="decimal" w:pos="176"/>
                <w:tab w:val="left" w:pos="605"/>
              </w:tabs>
              <w:spacing w:line="200" w:lineRule="exact"/>
              <w:ind w:left="444" w:right="-152" w:hanging="444"/>
            </w:pPr>
            <w:r>
              <w:t>3.1</w:t>
            </w:r>
            <w:r w:rsidR="004A31C0">
              <w:tab/>
            </w:r>
            <w:r>
              <w:t xml:space="preserve">Introduction </w:t>
            </w:r>
            <w:r w:rsidR="00A907A6">
              <w:t>(</w:t>
            </w:r>
            <w:r w:rsidR="00757E57">
              <w:t>o</w:t>
            </w:r>
            <w:r>
              <w:t xml:space="preserve">rganic and </w:t>
            </w:r>
            <w:r w:rsidR="00757E57">
              <w:t>b</w:t>
            </w:r>
            <w:r>
              <w:t xml:space="preserve">iological </w:t>
            </w:r>
            <w:r w:rsidR="00757E57">
              <w:t>c</w:t>
            </w:r>
            <w:r>
              <w:t>hemistry</w:t>
            </w:r>
            <w:r w:rsidR="00A907A6">
              <w:t>)</w:t>
            </w:r>
          </w:p>
          <w:p w14:paraId="238D5A5A" w14:textId="77777777" w:rsidR="004569C9" w:rsidRDefault="004569C9" w:rsidP="00A81017">
            <w:pPr>
              <w:pStyle w:val="SOFinalContentTableText"/>
              <w:tabs>
                <w:tab w:val="decimal" w:pos="176"/>
                <w:tab w:val="left" w:pos="605"/>
              </w:tabs>
              <w:spacing w:before="60" w:line="200" w:lineRule="exact"/>
              <w:ind w:left="444" w:hanging="444"/>
            </w:pPr>
            <w:r>
              <w:t>3.9</w:t>
            </w:r>
            <w:r w:rsidR="004A31C0">
              <w:tab/>
            </w:r>
            <w:r>
              <w:t>Triglycerides</w:t>
            </w:r>
          </w:p>
          <w:p w14:paraId="00CFFA27" w14:textId="77777777" w:rsidR="00D67CFA" w:rsidRPr="006124DB" w:rsidRDefault="004569C9" w:rsidP="00A81017">
            <w:pPr>
              <w:pStyle w:val="SOFinalContentTableText"/>
              <w:tabs>
                <w:tab w:val="decimal" w:pos="176"/>
                <w:tab w:val="left" w:pos="605"/>
              </w:tabs>
              <w:spacing w:before="60" w:line="200" w:lineRule="exact"/>
              <w:ind w:left="444" w:hanging="444"/>
            </w:pPr>
            <w:r>
              <w:t>4.1</w:t>
            </w:r>
            <w:r w:rsidR="004A31C0">
              <w:tab/>
            </w:r>
            <w:r>
              <w:t>Energy</w:t>
            </w:r>
          </w:p>
        </w:tc>
      </w:tr>
      <w:tr w:rsidR="00D67CFA" w14:paraId="15B99313" w14:textId="77777777" w:rsidTr="004013EB">
        <w:tc>
          <w:tcPr>
            <w:tcW w:w="3934" w:type="dxa"/>
            <w:tcMar>
              <w:top w:w="57" w:type="dxa"/>
            </w:tcMar>
          </w:tcPr>
          <w:p w14:paraId="65DFFA6F" w14:textId="77777777" w:rsidR="00D67CFA" w:rsidRPr="00674415" w:rsidRDefault="004569C9" w:rsidP="00A81017">
            <w:pPr>
              <w:pStyle w:val="SOFinalContentTableText"/>
              <w:spacing w:line="200" w:lineRule="exact"/>
              <w:ind w:left="415" w:hanging="392"/>
            </w:pPr>
            <w:r>
              <w:t>3.4</w:t>
            </w:r>
            <w:r w:rsidR="004A31C0">
              <w:tab/>
            </w:r>
            <w:r>
              <w:t>Polymers</w:t>
            </w:r>
          </w:p>
        </w:tc>
        <w:tc>
          <w:tcPr>
            <w:tcW w:w="4344" w:type="dxa"/>
            <w:tcMar>
              <w:top w:w="57" w:type="dxa"/>
            </w:tcMar>
          </w:tcPr>
          <w:p w14:paraId="5C9752CF" w14:textId="77777777" w:rsidR="004569C9" w:rsidRDefault="004569C9" w:rsidP="00A81017">
            <w:pPr>
              <w:pStyle w:val="SOFinalContentTableText"/>
              <w:tabs>
                <w:tab w:val="decimal" w:pos="176"/>
                <w:tab w:val="left" w:pos="605"/>
              </w:tabs>
              <w:spacing w:line="200" w:lineRule="exact"/>
              <w:ind w:left="444" w:hanging="444"/>
            </w:pPr>
            <w:r>
              <w:t>3.4</w:t>
            </w:r>
            <w:r w:rsidR="004A31C0">
              <w:tab/>
            </w:r>
            <w:r>
              <w:t>Carbohydrates</w:t>
            </w:r>
          </w:p>
          <w:p w14:paraId="3450AAEA" w14:textId="77777777" w:rsidR="00D67CFA" w:rsidRDefault="004569C9" w:rsidP="00A81017">
            <w:pPr>
              <w:pStyle w:val="SOFinalContentTableText"/>
              <w:tabs>
                <w:tab w:val="decimal" w:pos="176"/>
                <w:tab w:val="left" w:pos="605"/>
              </w:tabs>
              <w:spacing w:before="60" w:line="200" w:lineRule="exact"/>
              <w:ind w:left="444" w:hanging="444"/>
            </w:pPr>
            <w:r>
              <w:t>4.4</w:t>
            </w:r>
            <w:r w:rsidR="004A31C0">
              <w:tab/>
            </w:r>
            <w:r>
              <w:t>Materials</w:t>
            </w:r>
          </w:p>
        </w:tc>
      </w:tr>
      <w:tr w:rsidR="004569C9" w14:paraId="08F453ED" w14:textId="77777777" w:rsidTr="004013EB">
        <w:tc>
          <w:tcPr>
            <w:tcW w:w="3934" w:type="dxa"/>
            <w:tcMar>
              <w:top w:w="57" w:type="dxa"/>
            </w:tcMar>
          </w:tcPr>
          <w:p w14:paraId="0B4BFEFF" w14:textId="77777777" w:rsidR="004569C9" w:rsidRPr="00674415" w:rsidRDefault="004569C9" w:rsidP="00757E57">
            <w:pPr>
              <w:pStyle w:val="SOFinalContentTableText"/>
              <w:spacing w:line="200" w:lineRule="exact"/>
              <w:ind w:left="415" w:hanging="406"/>
            </w:pPr>
            <w:r>
              <w:t>4.1</w:t>
            </w:r>
            <w:r w:rsidR="004A31C0">
              <w:tab/>
            </w:r>
            <w:r>
              <w:t xml:space="preserve">Miscibility and </w:t>
            </w:r>
            <w:r w:rsidR="00757E57">
              <w:t>s</w:t>
            </w:r>
            <w:r>
              <w:t>olutions</w:t>
            </w:r>
          </w:p>
        </w:tc>
        <w:tc>
          <w:tcPr>
            <w:tcW w:w="4344" w:type="dxa"/>
            <w:tcMar>
              <w:top w:w="57" w:type="dxa"/>
            </w:tcMar>
          </w:tcPr>
          <w:p w14:paraId="7D822DDC" w14:textId="77777777" w:rsidR="004569C9" w:rsidRDefault="004569C9" w:rsidP="00A81017">
            <w:pPr>
              <w:pStyle w:val="SOFinalContentTableText"/>
              <w:tabs>
                <w:tab w:val="decimal" w:pos="176"/>
                <w:tab w:val="left" w:pos="605"/>
              </w:tabs>
              <w:spacing w:line="200" w:lineRule="exact"/>
              <w:ind w:left="444" w:right="-152" w:hanging="444"/>
            </w:pPr>
            <w:r>
              <w:t>3.1</w:t>
            </w:r>
            <w:r w:rsidR="004A31C0">
              <w:tab/>
            </w:r>
            <w:r>
              <w:t xml:space="preserve">Introduction </w:t>
            </w:r>
            <w:r w:rsidR="00A907A6">
              <w:t>(</w:t>
            </w:r>
            <w:r w:rsidR="00757E57">
              <w:t>o</w:t>
            </w:r>
            <w:r>
              <w:t xml:space="preserve">rganic and </w:t>
            </w:r>
            <w:r w:rsidR="00757E57">
              <w:t>b</w:t>
            </w:r>
            <w:r>
              <w:t xml:space="preserve">iological </w:t>
            </w:r>
            <w:r w:rsidR="00757E57">
              <w:t>c</w:t>
            </w:r>
            <w:r>
              <w:t>hemistry</w:t>
            </w:r>
            <w:r w:rsidR="00A907A6">
              <w:t>)</w:t>
            </w:r>
          </w:p>
          <w:p w14:paraId="06265E17" w14:textId="77777777" w:rsidR="004569C9" w:rsidRDefault="004569C9" w:rsidP="00A81017">
            <w:pPr>
              <w:pStyle w:val="SOFinalContentTableText"/>
              <w:tabs>
                <w:tab w:val="decimal" w:pos="176"/>
                <w:tab w:val="left" w:pos="605"/>
              </w:tabs>
              <w:spacing w:before="60" w:line="200" w:lineRule="exact"/>
              <w:ind w:left="444" w:hanging="444"/>
            </w:pPr>
            <w:r>
              <w:t>3.9</w:t>
            </w:r>
            <w:r w:rsidR="004A31C0">
              <w:tab/>
            </w:r>
            <w:r>
              <w:t>Triglycerides</w:t>
            </w:r>
          </w:p>
        </w:tc>
      </w:tr>
      <w:tr w:rsidR="004569C9" w14:paraId="2B7E1493" w14:textId="77777777" w:rsidTr="004013EB">
        <w:tc>
          <w:tcPr>
            <w:tcW w:w="3934" w:type="dxa"/>
            <w:tcMar>
              <w:top w:w="57" w:type="dxa"/>
            </w:tcMar>
          </w:tcPr>
          <w:p w14:paraId="20446E16" w14:textId="77777777" w:rsidR="004569C9" w:rsidRPr="00674415" w:rsidRDefault="004569C9" w:rsidP="00757E57">
            <w:pPr>
              <w:pStyle w:val="SOFinalContentTableText"/>
              <w:spacing w:line="200" w:lineRule="exact"/>
              <w:ind w:left="415" w:hanging="406"/>
            </w:pPr>
            <w:r>
              <w:t>4.2</w:t>
            </w:r>
            <w:r w:rsidR="004A31C0">
              <w:tab/>
            </w:r>
            <w:r>
              <w:t xml:space="preserve">Solutions of </w:t>
            </w:r>
            <w:r w:rsidR="00757E57">
              <w:t>i</w:t>
            </w:r>
            <w:r w:rsidR="009903BC">
              <w:t xml:space="preserve">onic </w:t>
            </w:r>
            <w:r w:rsidR="00757E57">
              <w:t>s</w:t>
            </w:r>
            <w:r>
              <w:t>ubstances</w:t>
            </w:r>
          </w:p>
        </w:tc>
        <w:tc>
          <w:tcPr>
            <w:tcW w:w="4344" w:type="dxa"/>
            <w:tcMar>
              <w:top w:w="57" w:type="dxa"/>
            </w:tcMar>
          </w:tcPr>
          <w:p w14:paraId="7C40044D" w14:textId="77777777" w:rsidR="004569C9" w:rsidRDefault="004569C9" w:rsidP="00A81017">
            <w:pPr>
              <w:pStyle w:val="SOFinalContentTableText"/>
              <w:tabs>
                <w:tab w:val="decimal" w:pos="176"/>
                <w:tab w:val="left" w:pos="605"/>
              </w:tabs>
              <w:spacing w:line="200" w:lineRule="exact"/>
              <w:ind w:left="444" w:hanging="444"/>
            </w:pPr>
            <w:r>
              <w:t>3.5</w:t>
            </w:r>
            <w:r w:rsidR="004A31C0">
              <w:tab/>
            </w:r>
            <w:r>
              <w:t xml:space="preserve">Carboxylic </w:t>
            </w:r>
            <w:r w:rsidR="00757E57">
              <w:t>a</w:t>
            </w:r>
            <w:r>
              <w:t>cids</w:t>
            </w:r>
          </w:p>
          <w:p w14:paraId="3EF1F4A9" w14:textId="77777777" w:rsidR="004569C9" w:rsidRDefault="004569C9" w:rsidP="00A81017">
            <w:pPr>
              <w:pStyle w:val="SOFinalContentTableText"/>
              <w:tabs>
                <w:tab w:val="decimal" w:pos="176"/>
                <w:tab w:val="left" w:pos="605"/>
              </w:tabs>
              <w:spacing w:before="60" w:line="200" w:lineRule="exact"/>
              <w:ind w:left="444" w:hanging="444"/>
            </w:pPr>
            <w:r>
              <w:t>3.6</w:t>
            </w:r>
            <w:r w:rsidR="004A31C0">
              <w:tab/>
            </w:r>
            <w:r>
              <w:t>Amines</w:t>
            </w:r>
          </w:p>
          <w:p w14:paraId="6343C671" w14:textId="77777777" w:rsidR="004569C9" w:rsidRDefault="004569C9" w:rsidP="00A81017">
            <w:pPr>
              <w:pStyle w:val="SOFinalContentTableText"/>
              <w:tabs>
                <w:tab w:val="decimal" w:pos="176"/>
                <w:tab w:val="left" w:pos="605"/>
              </w:tabs>
              <w:spacing w:before="60" w:line="200" w:lineRule="exact"/>
              <w:ind w:left="444" w:hanging="444"/>
            </w:pPr>
            <w:r>
              <w:t>3.10</w:t>
            </w:r>
            <w:r w:rsidR="004A31C0">
              <w:tab/>
            </w:r>
            <w:r>
              <w:t>Proteins</w:t>
            </w:r>
          </w:p>
          <w:p w14:paraId="3A20CF18" w14:textId="77777777" w:rsidR="004569C9" w:rsidRDefault="004569C9" w:rsidP="00A81017">
            <w:pPr>
              <w:pStyle w:val="SOFinalContentTableText"/>
              <w:tabs>
                <w:tab w:val="decimal" w:pos="176"/>
                <w:tab w:val="left" w:pos="605"/>
              </w:tabs>
              <w:spacing w:before="60" w:line="200" w:lineRule="exact"/>
              <w:ind w:left="444" w:hanging="444"/>
            </w:pPr>
            <w:r>
              <w:t>4.2</w:t>
            </w:r>
            <w:r w:rsidR="004A31C0">
              <w:tab/>
            </w:r>
            <w:r>
              <w:t>Water</w:t>
            </w:r>
          </w:p>
          <w:p w14:paraId="17B590BB" w14:textId="77777777" w:rsidR="004569C9" w:rsidRDefault="004569C9" w:rsidP="00A81017">
            <w:pPr>
              <w:pStyle w:val="SOFinalContentTableText"/>
              <w:tabs>
                <w:tab w:val="decimal" w:pos="176"/>
                <w:tab w:val="left" w:pos="605"/>
              </w:tabs>
              <w:spacing w:before="60" w:line="200" w:lineRule="exact"/>
              <w:ind w:left="444" w:hanging="444"/>
            </w:pPr>
            <w:r>
              <w:t>4.3</w:t>
            </w:r>
            <w:r w:rsidR="004A31C0">
              <w:tab/>
            </w:r>
            <w:r>
              <w:t>Soil</w:t>
            </w:r>
          </w:p>
        </w:tc>
      </w:tr>
      <w:tr w:rsidR="004569C9" w14:paraId="6D409666" w14:textId="77777777" w:rsidTr="004013EB">
        <w:tc>
          <w:tcPr>
            <w:tcW w:w="3934" w:type="dxa"/>
            <w:tcMar>
              <w:top w:w="57" w:type="dxa"/>
            </w:tcMar>
          </w:tcPr>
          <w:p w14:paraId="1EE81F8D" w14:textId="77777777" w:rsidR="004569C9" w:rsidRPr="00674415" w:rsidRDefault="004569C9" w:rsidP="00757E57">
            <w:pPr>
              <w:pStyle w:val="SOFinalContentTableText"/>
              <w:spacing w:line="200" w:lineRule="exact"/>
              <w:ind w:left="415" w:hanging="406"/>
            </w:pPr>
            <w:r>
              <w:t>4.3</w:t>
            </w:r>
            <w:r w:rsidR="004A31C0">
              <w:tab/>
            </w:r>
            <w:r>
              <w:t xml:space="preserve">Quantities in </w:t>
            </w:r>
            <w:r w:rsidR="00757E57">
              <w:t>r</w:t>
            </w:r>
            <w:r>
              <w:t>eactions</w:t>
            </w:r>
          </w:p>
        </w:tc>
        <w:tc>
          <w:tcPr>
            <w:tcW w:w="4344" w:type="dxa"/>
            <w:tcMar>
              <w:top w:w="57" w:type="dxa"/>
            </w:tcMar>
          </w:tcPr>
          <w:p w14:paraId="4A0F1706" w14:textId="77777777" w:rsidR="004569C9" w:rsidRDefault="004569C9" w:rsidP="00A81017">
            <w:pPr>
              <w:pStyle w:val="SOFinalContentTableText"/>
              <w:tabs>
                <w:tab w:val="decimal" w:pos="176"/>
                <w:tab w:val="left" w:pos="605"/>
              </w:tabs>
              <w:spacing w:line="200" w:lineRule="exact"/>
              <w:ind w:left="444" w:hanging="444"/>
            </w:pPr>
            <w:r>
              <w:t>1.3</w:t>
            </w:r>
            <w:r w:rsidR="004A31C0">
              <w:tab/>
            </w:r>
            <w:r>
              <w:t xml:space="preserve">Volumetric </w:t>
            </w:r>
            <w:r w:rsidR="00757E57">
              <w:t>a</w:t>
            </w:r>
            <w:r>
              <w:t>nalysis</w:t>
            </w:r>
          </w:p>
          <w:p w14:paraId="3FF320DD" w14:textId="77777777" w:rsidR="004569C9" w:rsidRDefault="004569C9" w:rsidP="00757E57">
            <w:pPr>
              <w:pStyle w:val="SOFinalContentTableText"/>
              <w:tabs>
                <w:tab w:val="decimal" w:pos="176"/>
                <w:tab w:val="left" w:pos="605"/>
              </w:tabs>
              <w:spacing w:before="60" w:line="200" w:lineRule="exact"/>
              <w:ind w:left="444" w:hanging="444"/>
            </w:pPr>
            <w:r>
              <w:t>2.2</w:t>
            </w:r>
            <w:r w:rsidR="004A31C0">
              <w:tab/>
            </w:r>
            <w:r>
              <w:t xml:space="preserve">Equilibrium and </w:t>
            </w:r>
            <w:r w:rsidR="00757E57">
              <w:t>y</w:t>
            </w:r>
            <w:r>
              <w:t>ield</w:t>
            </w:r>
          </w:p>
        </w:tc>
      </w:tr>
      <w:tr w:rsidR="004569C9" w14:paraId="79BC97FB" w14:textId="77777777" w:rsidTr="004013EB">
        <w:tc>
          <w:tcPr>
            <w:tcW w:w="3934" w:type="dxa"/>
            <w:tcMar>
              <w:top w:w="57" w:type="dxa"/>
            </w:tcMar>
          </w:tcPr>
          <w:p w14:paraId="61D6B845" w14:textId="77777777" w:rsidR="004569C9" w:rsidRPr="00674415" w:rsidRDefault="004569C9" w:rsidP="00757E57">
            <w:pPr>
              <w:pStyle w:val="SOFinalContentTableText"/>
              <w:spacing w:line="200" w:lineRule="exact"/>
              <w:ind w:left="415" w:hanging="406"/>
            </w:pPr>
            <w:r>
              <w:lastRenderedPageBreak/>
              <w:t>4.4</w:t>
            </w:r>
            <w:r w:rsidR="004A31C0">
              <w:tab/>
            </w:r>
            <w:r w:rsidR="009903BC">
              <w:t xml:space="preserve">Energy in </w:t>
            </w:r>
            <w:r w:rsidR="00757E57">
              <w:t>r</w:t>
            </w:r>
            <w:r>
              <w:t>eactions</w:t>
            </w:r>
          </w:p>
        </w:tc>
        <w:tc>
          <w:tcPr>
            <w:tcW w:w="4344" w:type="dxa"/>
            <w:tcMar>
              <w:top w:w="57" w:type="dxa"/>
            </w:tcMar>
          </w:tcPr>
          <w:p w14:paraId="05681A98" w14:textId="77777777" w:rsidR="004569C9" w:rsidRDefault="004569C9" w:rsidP="00A81017">
            <w:pPr>
              <w:pStyle w:val="SOFinalContentTableText"/>
              <w:tabs>
                <w:tab w:val="decimal" w:pos="176"/>
                <w:tab w:val="left" w:pos="605"/>
              </w:tabs>
              <w:spacing w:line="200" w:lineRule="exact"/>
              <w:ind w:left="444" w:hanging="444"/>
            </w:pPr>
            <w:r>
              <w:t>2.1</w:t>
            </w:r>
            <w:r w:rsidR="004A31C0">
              <w:tab/>
            </w:r>
            <w:r>
              <w:t xml:space="preserve">Rates of </w:t>
            </w:r>
            <w:r w:rsidR="00757E57">
              <w:t>r</w:t>
            </w:r>
            <w:r>
              <w:t>eactions</w:t>
            </w:r>
          </w:p>
          <w:p w14:paraId="05D0DF70" w14:textId="77777777" w:rsidR="00A907A6" w:rsidRDefault="00A907A6" w:rsidP="00A81017">
            <w:pPr>
              <w:pStyle w:val="SOFinalContentTableText"/>
              <w:tabs>
                <w:tab w:val="decimal" w:pos="176"/>
                <w:tab w:val="left" w:pos="605"/>
              </w:tabs>
              <w:spacing w:before="60" w:line="200" w:lineRule="exact"/>
              <w:ind w:left="444" w:hanging="444"/>
            </w:pPr>
            <w:r>
              <w:t>2.2</w:t>
            </w:r>
            <w:r>
              <w:tab/>
              <w:t xml:space="preserve">Equilibrium and </w:t>
            </w:r>
            <w:r w:rsidR="00757E57">
              <w:t>y</w:t>
            </w:r>
            <w:r>
              <w:t>ield</w:t>
            </w:r>
          </w:p>
          <w:p w14:paraId="3918713A" w14:textId="77777777" w:rsidR="004569C9" w:rsidRDefault="004569C9" w:rsidP="00A81017">
            <w:pPr>
              <w:pStyle w:val="SOFinalContentTableText"/>
              <w:tabs>
                <w:tab w:val="decimal" w:pos="176"/>
                <w:tab w:val="left" w:pos="605"/>
              </w:tabs>
              <w:spacing w:before="60" w:line="200" w:lineRule="exact"/>
              <w:ind w:left="444" w:hanging="444"/>
            </w:pPr>
            <w:r>
              <w:t>4.1</w:t>
            </w:r>
            <w:r w:rsidR="004A31C0">
              <w:tab/>
            </w:r>
            <w:r>
              <w:t>Energy</w:t>
            </w:r>
          </w:p>
        </w:tc>
      </w:tr>
      <w:tr w:rsidR="004569C9" w14:paraId="31E46B3A" w14:textId="77777777" w:rsidTr="004013EB">
        <w:tc>
          <w:tcPr>
            <w:tcW w:w="3934" w:type="dxa"/>
            <w:tcMar>
              <w:top w:w="57" w:type="dxa"/>
            </w:tcMar>
          </w:tcPr>
          <w:p w14:paraId="531F7730" w14:textId="77777777" w:rsidR="004569C9" w:rsidRDefault="004569C9" w:rsidP="00757E57">
            <w:pPr>
              <w:pStyle w:val="SOFinalContentTableText"/>
              <w:spacing w:line="200" w:lineRule="exact"/>
              <w:ind w:left="415" w:hanging="406"/>
            </w:pPr>
            <w:r>
              <w:t>5.1</w:t>
            </w:r>
            <w:r w:rsidR="004A31C0">
              <w:tab/>
            </w:r>
            <w:r w:rsidR="00A907A6">
              <w:t>Acid–</w:t>
            </w:r>
            <w:r w:rsidR="00757E57">
              <w:t>b</w:t>
            </w:r>
            <w:r>
              <w:t xml:space="preserve">ase </w:t>
            </w:r>
            <w:r w:rsidR="00757E57">
              <w:t>c</w:t>
            </w:r>
            <w:r>
              <w:t>oncepts</w:t>
            </w:r>
          </w:p>
        </w:tc>
        <w:tc>
          <w:tcPr>
            <w:tcW w:w="4344" w:type="dxa"/>
            <w:tcMar>
              <w:top w:w="57" w:type="dxa"/>
            </w:tcMar>
          </w:tcPr>
          <w:p w14:paraId="792C41C7" w14:textId="77777777" w:rsidR="004569C9" w:rsidRDefault="004569C9" w:rsidP="00757E57">
            <w:pPr>
              <w:pStyle w:val="SOFinalContentTableText"/>
              <w:tabs>
                <w:tab w:val="decimal" w:pos="176"/>
                <w:tab w:val="left" w:pos="605"/>
              </w:tabs>
              <w:spacing w:line="200" w:lineRule="exact"/>
              <w:ind w:left="444" w:hanging="444"/>
            </w:pPr>
            <w:r w:rsidRPr="004569C9">
              <w:t>1.1</w:t>
            </w:r>
            <w:r w:rsidR="004A31C0">
              <w:tab/>
            </w:r>
            <w:r w:rsidRPr="004569C9">
              <w:t xml:space="preserve">Global </w:t>
            </w:r>
            <w:r w:rsidR="00757E57">
              <w:t>w</w:t>
            </w:r>
            <w:r w:rsidRPr="004569C9">
              <w:t xml:space="preserve">arming and </w:t>
            </w:r>
            <w:r w:rsidR="00757E57">
              <w:t>c</w:t>
            </w:r>
            <w:r w:rsidRPr="004569C9">
              <w:t xml:space="preserve">limate </w:t>
            </w:r>
            <w:r w:rsidR="00757E57">
              <w:t>c</w:t>
            </w:r>
            <w:r w:rsidRPr="004569C9">
              <w:t>hange</w:t>
            </w:r>
          </w:p>
        </w:tc>
      </w:tr>
      <w:tr w:rsidR="004569C9" w14:paraId="45873AA6" w14:textId="77777777" w:rsidTr="004013EB">
        <w:tc>
          <w:tcPr>
            <w:tcW w:w="3934" w:type="dxa"/>
            <w:tcMar>
              <w:top w:w="57" w:type="dxa"/>
            </w:tcMar>
          </w:tcPr>
          <w:p w14:paraId="22F25455" w14:textId="77777777" w:rsidR="004569C9" w:rsidRDefault="004569C9" w:rsidP="00757E57">
            <w:pPr>
              <w:pStyle w:val="SOFinalContentTableText"/>
              <w:spacing w:line="200" w:lineRule="exact"/>
              <w:ind w:left="415" w:hanging="406"/>
            </w:pPr>
            <w:r>
              <w:t>5.2</w:t>
            </w:r>
            <w:r w:rsidR="004A31C0">
              <w:tab/>
            </w:r>
            <w:r>
              <w:t xml:space="preserve">Reactions of </w:t>
            </w:r>
            <w:r w:rsidR="00757E57">
              <w:t>a</w:t>
            </w:r>
            <w:r>
              <w:t xml:space="preserve">cids and </w:t>
            </w:r>
            <w:r w:rsidR="00757E57">
              <w:t>b</w:t>
            </w:r>
            <w:r>
              <w:t>ases</w:t>
            </w:r>
          </w:p>
        </w:tc>
        <w:tc>
          <w:tcPr>
            <w:tcW w:w="4344" w:type="dxa"/>
            <w:tcMar>
              <w:top w:w="57" w:type="dxa"/>
            </w:tcMar>
          </w:tcPr>
          <w:p w14:paraId="459A0690" w14:textId="77777777" w:rsidR="004569C9" w:rsidRDefault="004569C9" w:rsidP="00A81017">
            <w:pPr>
              <w:pStyle w:val="SOFinalContentTableText"/>
              <w:tabs>
                <w:tab w:val="decimal" w:pos="176"/>
                <w:tab w:val="left" w:pos="605"/>
              </w:tabs>
              <w:spacing w:line="200" w:lineRule="exact"/>
              <w:ind w:left="444" w:hanging="444"/>
            </w:pPr>
            <w:r>
              <w:t>3.5</w:t>
            </w:r>
            <w:r w:rsidR="004A31C0">
              <w:tab/>
            </w:r>
            <w:r>
              <w:t xml:space="preserve">Carboxylic </w:t>
            </w:r>
            <w:r w:rsidR="00757E57">
              <w:t>a</w:t>
            </w:r>
            <w:r>
              <w:t>cids</w:t>
            </w:r>
          </w:p>
          <w:p w14:paraId="40FA994E" w14:textId="77777777" w:rsidR="004569C9" w:rsidRDefault="004569C9" w:rsidP="00A81017">
            <w:pPr>
              <w:pStyle w:val="SOFinalContentTableText"/>
              <w:tabs>
                <w:tab w:val="decimal" w:pos="176"/>
                <w:tab w:val="left" w:pos="605"/>
              </w:tabs>
              <w:spacing w:before="60" w:line="200" w:lineRule="exact"/>
              <w:ind w:left="444" w:hanging="444"/>
            </w:pPr>
            <w:r>
              <w:t>3.6</w:t>
            </w:r>
            <w:r w:rsidR="004A31C0">
              <w:tab/>
            </w:r>
            <w:r>
              <w:t>Amines</w:t>
            </w:r>
          </w:p>
          <w:p w14:paraId="68D81AC1" w14:textId="77777777" w:rsidR="004569C9" w:rsidRDefault="004569C9" w:rsidP="00A81017">
            <w:pPr>
              <w:pStyle w:val="SOFinalContentTableText"/>
              <w:tabs>
                <w:tab w:val="decimal" w:pos="176"/>
                <w:tab w:val="left" w:pos="605"/>
              </w:tabs>
              <w:spacing w:before="60" w:line="200" w:lineRule="exact"/>
              <w:ind w:left="444" w:hanging="444"/>
            </w:pPr>
            <w:r>
              <w:t>4.4</w:t>
            </w:r>
            <w:r w:rsidR="004A31C0">
              <w:tab/>
            </w:r>
            <w:r>
              <w:t>Materials</w:t>
            </w:r>
          </w:p>
        </w:tc>
      </w:tr>
      <w:tr w:rsidR="004569C9" w14:paraId="5A5F3ABD" w14:textId="77777777" w:rsidTr="004013EB">
        <w:tc>
          <w:tcPr>
            <w:tcW w:w="3934" w:type="dxa"/>
            <w:tcMar>
              <w:top w:w="57" w:type="dxa"/>
            </w:tcMar>
          </w:tcPr>
          <w:p w14:paraId="6FE1D8A7" w14:textId="77777777" w:rsidR="004569C9" w:rsidRDefault="004569C9" w:rsidP="00757E57">
            <w:pPr>
              <w:pStyle w:val="SOFinalContentTableText"/>
              <w:spacing w:line="200" w:lineRule="exact"/>
              <w:ind w:left="415" w:hanging="406"/>
            </w:pPr>
            <w:r>
              <w:t>5.3</w:t>
            </w:r>
            <w:r w:rsidR="004A31C0">
              <w:tab/>
            </w:r>
            <w:r>
              <w:t xml:space="preserve">The pH </w:t>
            </w:r>
            <w:r w:rsidR="00757E57">
              <w:t>s</w:t>
            </w:r>
            <w:r>
              <w:t>cale</w:t>
            </w:r>
          </w:p>
        </w:tc>
        <w:tc>
          <w:tcPr>
            <w:tcW w:w="4344" w:type="dxa"/>
            <w:tcMar>
              <w:top w:w="57" w:type="dxa"/>
            </w:tcMar>
          </w:tcPr>
          <w:p w14:paraId="46418384" w14:textId="77777777" w:rsidR="004569C9" w:rsidRDefault="004569C9" w:rsidP="00A81017">
            <w:pPr>
              <w:pStyle w:val="SOFinalContentTableText"/>
              <w:tabs>
                <w:tab w:val="decimal" w:pos="176"/>
                <w:tab w:val="left" w:pos="605"/>
              </w:tabs>
              <w:spacing w:line="200" w:lineRule="exact"/>
              <w:ind w:left="444" w:hanging="444"/>
            </w:pPr>
            <w:r w:rsidRPr="004569C9">
              <w:t>4.2</w:t>
            </w:r>
            <w:r w:rsidR="004A31C0">
              <w:tab/>
            </w:r>
            <w:r w:rsidRPr="004569C9">
              <w:t>Water</w:t>
            </w:r>
          </w:p>
        </w:tc>
      </w:tr>
      <w:tr w:rsidR="004569C9" w14:paraId="74956881" w14:textId="77777777" w:rsidTr="004013EB">
        <w:tc>
          <w:tcPr>
            <w:tcW w:w="3934" w:type="dxa"/>
            <w:tcMar>
              <w:top w:w="57" w:type="dxa"/>
            </w:tcMar>
          </w:tcPr>
          <w:p w14:paraId="125D520F" w14:textId="77777777" w:rsidR="004569C9" w:rsidRDefault="004569C9" w:rsidP="00757E57">
            <w:pPr>
              <w:pStyle w:val="SOFinalContentTableText"/>
              <w:spacing w:line="200" w:lineRule="exact"/>
              <w:ind w:left="415" w:hanging="406"/>
            </w:pPr>
            <w:r>
              <w:t>6.1</w:t>
            </w:r>
            <w:r w:rsidR="004A31C0">
              <w:tab/>
            </w:r>
            <w:r>
              <w:t xml:space="preserve">Concepts of </w:t>
            </w:r>
            <w:r w:rsidR="00757E57">
              <w:t>o</w:t>
            </w:r>
            <w:r>
              <w:t xml:space="preserve">xidation and </w:t>
            </w:r>
            <w:r w:rsidR="00757E57">
              <w:t>r</w:t>
            </w:r>
            <w:r>
              <w:t>eduction</w:t>
            </w:r>
          </w:p>
        </w:tc>
        <w:tc>
          <w:tcPr>
            <w:tcW w:w="4344" w:type="dxa"/>
            <w:tcMar>
              <w:top w:w="57" w:type="dxa"/>
            </w:tcMar>
          </w:tcPr>
          <w:p w14:paraId="2121C46C" w14:textId="77777777" w:rsidR="004569C9" w:rsidRDefault="004569C9" w:rsidP="00A81017">
            <w:pPr>
              <w:pStyle w:val="SOFinalContentTableText"/>
              <w:tabs>
                <w:tab w:val="decimal" w:pos="176"/>
                <w:tab w:val="left" w:pos="605"/>
              </w:tabs>
              <w:spacing w:line="200" w:lineRule="exact"/>
              <w:ind w:left="444" w:hanging="444"/>
            </w:pPr>
            <w:r>
              <w:t>3.2</w:t>
            </w:r>
            <w:r w:rsidR="004A31C0">
              <w:tab/>
            </w:r>
            <w:r>
              <w:t>Alcohols</w:t>
            </w:r>
          </w:p>
          <w:p w14:paraId="277914D7" w14:textId="77777777" w:rsidR="004569C9" w:rsidRDefault="004569C9" w:rsidP="00A81017">
            <w:pPr>
              <w:pStyle w:val="SOFinalContentTableText"/>
              <w:tabs>
                <w:tab w:val="decimal" w:pos="176"/>
                <w:tab w:val="left" w:pos="605"/>
              </w:tabs>
              <w:spacing w:before="60" w:line="200" w:lineRule="exact"/>
              <w:ind w:left="444" w:hanging="444"/>
            </w:pPr>
            <w:r>
              <w:t>3.3</w:t>
            </w:r>
            <w:r w:rsidR="004A31C0">
              <w:tab/>
            </w:r>
            <w:r>
              <w:t xml:space="preserve">Aldehydes and </w:t>
            </w:r>
            <w:r w:rsidR="00757E57">
              <w:t>k</w:t>
            </w:r>
            <w:r>
              <w:t>etones</w:t>
            </w:r>
          </w:p>
          <w:p w14:paraId="6B213905" w14:textId="77777777" w:rsidR="004569C9" w:rsidRDefault="004569C9" w:rsidP="00A81017">
            <w:pPr>
              <w:pStyle w:val="SOFinalContentTableText"/>
              <w:tabs>
                <w:tab w:val="decimal" w:pos="176"/>
                <w:tab w:val="left" w:pos="605"/>
              </w:tabs>
              <w:spacing w:before="60" w:line="200" w:lineRule="exact"/>
              <w:ind w:left="444" w:hanging="444"/>
            </w:pPr>
            <w:r>
              <w:t>4.4</w:t>
            </w:r>
            <w:r w:rsidR="004A31C0">
              <w:tab/>
            </w:r>
            <w:r>
              <w:t>Materials</w:t>
            </w:r>
          </w:p>
        </w:tc>
      </w:tr>
      <w:tr w:rsidR="004569C9" w14:paraId="68DDFAB4" w14:textId="77777777" w:rsidTr="004013EB">
        <w:tc>
          <w:tcPr>
            <w:tcW w:w="3934" w:type="dxa"/>
            <w:tcMar>
              <w:top w:w="57" w:type="dxa"/>
            </w:tcMar>
          </w:tcPr>
          <w:p w14:paraId="22D70816" w14:textId="77777777" w:rsidR="004569C9" w:rsidRDefault="004569C9" w:rsidP="00757E57">
            <w:pPr>
              <w:pStyle w:val="SOFinalContentTableText"/>
              <w:spacing w:line="200" w:lineRule="exact"/>
              <w:ind w:left="415" w:hanging="406"/>
            </w:pPr>
            <w:r>
              <w:t>6.2</w:t>
            </w:r>
            <w:r w:rsidR="004A31C0">
              <w:tab/>
            </w:r>
            <w:r>
              <w:t xml:space="preserve">Metal </w:t>
            </w:r>
            <w:r w:rsidR="00757E57">
              <w:t>r</w:t>
            </w:r>
            <w:r>
              <w:t>eactivity</w:t>
            </w:r>
          </w:p>
        </w:tc>
        <w:tc>
          <w:tcPr>
            <w:tcW w:w="4344" w:type="dxa"/>
            <w:tcMar>
              <w:top w:w="57" w:type="dxa"/>
            </w:tcMar>
          </w:tcPr>
          <w:p w14:paraId="2E5E0B23" w14:textId="77777777" w:rsidR="004569C9" w:rsidRDefault="004569C9" w:rsidP="00A81017">
            <w:pPr>
              <w:pStyle w:val="SOFinalContentTableText"/>
              <w:tabs>
                <w:tab w:val="decimal" w:pos="176"/>
                <w:tab w:val="left" w:pos="605"/>
              </w:tabs>
              <w:spacing w:line="200" w:lineRule="exact"/>
              <w:ind w:left="444" w:hanging="444"/>
            </w:pPr>
            <w:r w:rsidRPr="004569C9">
              <w:t>4.4</w:t>
            </w:r>
            <w:r w:rsidR="004A31C0">
              <w:tab/>
            </w:r>
            <w:r w:rsidRPr="004569C9">
              <w:t>Materials</w:t>
            </w:r>
          </w:p>
        </w:tc>
      </w:tr>
      <w:tr w:rsidR="004569C9" w14:paraId="29FBC691" w14:textId="77777777" w:rsidTr="004013EB">
        <w:tc>
          <w:tcPr>
            <w:tcW w:w="3934" w:type="dxa"/>
            <w:tcMar>
              <w:top w:w="57" w:type="dxa"/>
            </w:tcMar>
          </w:tcPr>
          <w:p w14:paraId="26E7C60D" w14:textId="77777777" w:rsidR="004569C9" w:rsidRDefault="004569C9" w:rsidP="00A81017">
            <w:pPr>
              <w:pStyle w:val="SOFinalContentTableText"/>
              <w:spacing w:line="200" w:lineRule="exact"/>
              <w:ind w:left="415" w:hanging="406"/>
            </w:pPr>
            <w:r>
              <w:t>6.3</w:t>
            </w:r>
            <w:r w:rsidR="004A31C0">
              <w:tab/>
            </w:r>
            <w:r>
              <w:t>Electrochemistry</w:t>
            </w:r>
          </w:p>
        </w:tc>
        <w:tc>
          <w:tcPr>
            <w:tcW w:w="4344" w:type="dxa"/>
            <w:tcMar>
              <w:top w:w="57" w:type="dxa"/>
            </w:tcMar>
          </w:tcPr>
          <w:p w14:paraId="24A5A176" w14:textId="77777777" w:rsidR="004569C9" w:rsidRDefault="004569C9" w:rsidP="00A81017">
            <w:pPr>
              <w:pStyle w:val="SOFinalContentTableText"/>
              <w:tabs>
                <w:tab w:val="decimal" w:pos="176"/>
                <w:tab w:val="left" w:pos="605"/>
              </w:tabs>
              <w:spacing w:line="200" w:lineRule="exact"/>
              <w:ind w:left="444" w:hanging="444"/>
            </w:pPr>
            <w:r>
              <w:t>4.1</w:t>
            </w:r>
            <w:r w:rsidR="004A31C0">
              <w:tab/>
            </w:r>
            <w:r>
              <w:t>Energy</w:t>
            </w:r>
          </w:p>
          <w:p w14:paraId="01300350" w14:textId="77777777" w:rsidR="004569C9" w:rsidRDefault="004569C9" w:rsidP="00A81017">
            <w:pPr>
              <w:pStyle w:val="SOFinalContentTableText"/>
              <w:tabs>
                <w:tab w:val="decimal" w:pos="176"/>
                <w:tab w:val="left" w:pos="605"/>
              </w:tabs>
              <w:spacing w:before="60" w:line="200" w:lineRule="exact"/>
              <w:ind w:left="444" w:hanging="444"/>
            </w:pPr>
            <w:r>
              <w:t>4.4</w:t>
            </w:r>
            <w:r w:rsidR="004A31C0">
              <w:tab/>
            </w:r>
            <w:r>
              <w:t>Materials</w:t>
            </w:r>
          </w:p>
        </w:tc>
      </w:tr>
    </w:tbl>
    <w:p w14:paraId="3AFD6C7D" w14:textId="77777777" w:rsidR="009903BC" w:rsidRDefault="009903BC" w:rsidP="009903BC">
      <w:pPr>
        <w:pStyle w:val="SOFinalBodyText"/>
        <w:spacing w:before="240"/>
      </w:pPr>
      <w:r>
        <w:t xml:space="preserve">The </w:t>
      </w:r>
      <w:r w:rsidRPr="009903BC">
        <w:t>following</w:t>
      </w:r>
      <w:r>
        <w:t xml:space="preserve"> pages describe in more detail:</w:t>
      </w:r>
    </w:p>
    <w:p w14:paraId="2737C526" w14:textId="77777777" w:rsidR="009903BC" w:rsidRDefault="009903BC" w:rsidP="00A9633F">
      <w:pPr>
        <w:pStyle w:val="SOFinalBullets"/>
      </w:pPr>
      <w:r w:rsidRPr="009903BC">
        <w:t>science</w:t>
      </w:r>
      <w:r>
        <w:t xml:space="preserve"> inquiry skills</w:t>
      </w:r>
    </w:p>
    <w:p w14:paraId="21931AC6" w14:textId="77777777" w:rsidR="009903BC" w:rsidRDefault="009903BC" w:rsidP="00A9633F">
      <w:pPr>
        <w:pStyle w:val="SOFinalBullets"/>
      </w:pPr>
      <w:r>
        <w:t>science as a human endeavour</w:t>
      </w:r>
    </w:p>
    <w:p w14:paraId="2376DAD9" w14:textId="77777777" w:rsidR="009903BC" w:rsidRDefault="009903BC" w:rsidP="00A9633F">
      <w:pPr>
        <w:pStyle w:val="SOFinalBullets"/>
      </w:pPr>
      <w:r>
        <w:t>the topics for science understanding.</w:t>
      </w:r>
    </w:p>
    <w:p w14:paraId="21B68429" w14:textId="77777777" w:rsidR="009903BC" w:rsidRPr="009903BC" w:rsidRDefault="009903BC" w:rsidP="009903BC">
      <w:pPr>
        <w:pStyle w:val="SOFinalBodyText"/>
      </w:pPr>
      <w:r w:rsidRPr="009903BC">
        <w:t>The descriptions of the science inquiry skills and the topics are structured in two columns: the left-hand column sets out the science inquiry skills or science understanding and the right-hand column sets out possible contexts.</w:t>
      </w:r>
    </w:p>
    <w:p w14:paraId="71F8DDC0" w14:textId="77777777" w:rsidR="009903BC" w:rsidRPr="009903BC" w:rsidRDefault="009903BC" w:rsidP="009903BC">
      <w:pPr>
        <w:pStyle w:val="SOFinalBodyText"/>
      </w:pPr>
      <w:r w:rsidRPr="009903BC">
        <w:t>Together with science as a human endeavour, the science inquiry skills and science understanding form the basis of teaching, learning, and assessment in this subject.</w:t>
      </w:r>
    </w:p>
    <w:p w14:paraId="73600C2D" w14:textId="77777777" w:rsidR="009903BC" w:rsidRPr="009903BC" w:rsidRDefault="009903BC" w:rsidP="009903BC">
      <w:pPr>
        <w:pStyle w:val="SOFinalBodyText"/>
      </w:pPr>
      <w:r w:rsidRPr="009903BC">
        <w:t>The possible contexts are suggestions for potential inquiry approaches, and are neither comprehensive nor exclusive. Teachers may select from these and are encouraged to consider other approaches according to local needs and interests.</w:t>
      </w:r>
    </w:p>
    <w:p w14:paraId="46C01D3F" w14:textId="77777777" w:rsidR="004A31C0" w:rsidRDefault="009903BC" w:rsidP="00B44044">
      <w:pPr>
        <w:pStyle w:val="SOFinalBodyBeforeContentTable"/>
      </w:pPr>
      <w:r w:rsidRPr="009903BC">
        <w:t xml:space="preserve">Within the topic descriptions, the following symbols are used in the possible contexts to show how a </w:t>
      </w:r>
      <w:r w:rsidRPr="00B44044">
        <w:t>strand</w:t>
      </w:r>
      <w:r w:rsidRPr="009903BC">
        <w:t xml:space="preserve">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DF5AF9" w14:paraId="2FE4998C" w14:textId="77777777" w:rsidTr="002F747C">
        <w:tc>
          <w:tcPr>
            <w:tcW w:w="1151" w:type="dxa"/>
          </w:tcPr>
          <w:p w14:paraId="532EE050" w14:textId="77777777" w:rsidR="00DF5AF9" w:rsidRDefault="00DF5AF9" w:rsidP="002F747C">
            <w:pPr>
              <w:pStyle w:val="SOFinalBodyText"/>
            </w:pPr>
            <w:r>
              <w:rPr>
                <w:noProof/>
                <w:lang w:val="en-AU" w:eastAsia="en-AU"/>
              </w:rPr>
              <w:drawing>
                <wp:inline distT="0" distB="0" distL="0" distR="0" wp14:anchorId="7E8FC9B3" wp14:editId="6D39D754">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48604284" w14:textId="77777777" w:rsidR="00DF5AF9" w:rsidRDefault="00DF5AF9" w:rsidP="002F747C">
            <w:pPr>
              <w:pStyle w:val="SOFinalBodyText"/>
            </w:pPr>
            <w:r w:rsidRPr="00A91BFC">
              <w:t>indicates a possible teaching and learning strategy for science understanding</w:t>
            </w:r>
          </w:p>
        </w:tc>
      </w:tr>
      <w:tr w:rsidR="00DF5AF9" w14:paraId="68BA788E" w14:textId="77777777" w:rsidTr="002F747C">
        <w:tc>
          <w:tcPr>
            <w:tcW w:w="1151" w:type="dxa"/>
          </w:tcPr>
          <w:p w14:paraId="6FE3504C" w14:textId="77777777" w:rsidR="00DF5AF9" w:rsidRPr="00475488" w:rsidRDefault="00DF5AF9" w:rsidP="002F747C">
            <w:pPr>
              <w:pStyle w:val="SOFinalBodyText"/>
              <w:ind w:left="113"/>
            </w:pPr>
            <w:r w:rsidRPr="004A31C0">
              <w:rPr>
                <w:noProof/>
                <w:lang w:val="en-AU" w:eastAsia="en-AU"/>
              </w:rPr>
              <w:drawing>
                <wp:inline distT="0" distB="0" distL="0" distR="0" wp14:anchorId="5F06A2BB" wp14:editId="1C9DCB75">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7E8C558A" w14:textId="77777777" w:rsidR="00DF5AF9" w:rsidRDefault="00DF5AF9" w:rsidP="002F747C">
            <w:pPr>
              <w:pStyle w:val="SOFinalBodyText"/>
            </w:pPr>
            <w:r w:rsidRPr="00A91BFC">
              <w:t>indicates a possible science inquiry activity</w:t>
            </w:r>
          </w:p>
        </w:tc>
      </w:tr>
      <w:tr w:rsidR="00DF5AF9" w14:paraId="51566487" w14:textId="77777777" w:rsidTr="002F747C">
        <w:tc>
          <w:tcPr>
            <w:tcW w:w="1151" w:type="dxa"/>
          </w:tcPr>
          <w:p w14:paraId="54AFCF4E" w14:textId="77777777" w:rsidR="00DF5AF9" w:rsidRDefault="00DF5AF9" w:rsidP="002F747C">
            <w:pPr>
              <w:pStyle w:val="SOFinalBodyText"/>
              <w:ind w:left="113"/>
            </w:pPr>
            <w:r>
              <w:rPr>
                <w:noProof/>
                <w:lang w:val="en-AU" w:eastAsia="en-AU"/>
              </w:rPr>
              <w:drawing>
                <wp:inline distT="0" distB="0" distL="0" distR="0" wp14:anchorId="6C931414" wp14:editId="61763588">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77B0B681" w14:textId="77777777" w:rsidR="00DF5AF9" w:rsidRDefault="00DF5AF9" w:rsidP="002F747C">
            <w:pPr>
              <w:pStyle w:val="SOFinalBodyText"/>
            </w:pPr>
            <w:r w:rsidRPr="00A91BFC">
              <w:t>indicates a possible</w:t>
            </w:r>
            <w:r>
              <w:t xml:space="preserve"> focus on science as a human endeavour.</w:t>
            </w:r>
          </w:p>
        </w:tc>
      </w:tr>
    </w:tbl>
    <w:p w14:paraId="7A5B7E02" w14:textId="77777777" w:rsidR="00342CC6" w:rsidRDefault="00342CC6">
      <w:pPr>
        <w:rPr>
          <w:rFonts w:ascii="Arial Narrow" w:eastAsia="Times New Roman" w:hAnsi="Arial Narrow"/>
          <w:b/>
          <w:color w:val="000000"/>
          <w:sz w:val="28"/>
          <w:lang w:val="en-US" w:eastAsia="en-US"/>
        </w:rPr>
      </w:pPr>
      <w:r>
        <w:br w:type="page"/>
      </w:r>
    </w:p>
    <w:p w14:paraId="22FE134E" w14:textId="77777777" w:rsidR="004A31C0" w:rsidRPr="00090813" w:rsidRDefault="00DF5AF9" w:rsidP="004A31C0">
      <w:pPr>
        <w:pStyle w:val="SOFinalHead3"/>
      </w:pPr>
      <w:r w:rsidRPr="00DF5AF9">
        <w:rPr>
          <w:rFonts w:ascii="Arial Narrow Bold" w:hAnsi="Arial Narrow Bold"/>
          <w:noProof/>
          <w:position w:val="-6"/>
          <w:lang w:eastAsia="en-AU"/>
        </w:rPr>
        <w:lastRenderedPageBreak/>
        <w:drawing>
          <wp:inline distT="0" distB="0" distL="0" distR="0" wp14:anchorId="0EF07C66" wp14:editId="3AE10E4D">
            <wp:extent cx="260000" cy="324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004A31C0">
        <w:t xml:space="preserve"> </w:t>
      </w:r>
      <w:r w:rsidR="004A31C0" w:rsidRPr="00B44044">
        <w:t>Science Inquiry Skills</w:t>
      </w:r>
    </w:p>
    <w:p w14:paraId="0837657D" w14:textId="77777777" w:rsidR="004A31C0" w:rsidRDefault="004A31C0" w:rsidP="004A31C0">
      <w:pPr>
        <w:pStyle w:val="SOFinalBodyText"/>
      </w:pPr>
      <w:r>
        <w:t>In Chemistry</w:t>
      </w:r>
      <w:r w:rsidR="00B44044">
        <w:t>,</w:t>
      </w:r>
      <w:r>
        <w:t xml:space="preserve"> investigation is an integral part of the learning and understanding of concepts, by using the scientific method to test ideas and develop new knowledge.</w:t>
      </w:r>
    </w:p>
    <w:p w14:paraId="503D3132" w14:textId="77777777" w:rsidR="004A31C0" w:rsidRDefault="004A31C0" w:rsidP="004A31C0">
      <w:pPr>
        <w:pStyle w:val="SOFinalBodyText"/>
      </w:pPr>
      <w:r>
        <w:t>Practical investigations must involve a range of both individual and collaborative activities</w:t>
      </w:r>
      <w:r w:rsidR="00B44044">
        <w:t>,</w:t>
      </w:r>
      <w:r>
        <w:t xml:space="preserve"> during which students extend the science inquiry skills described in the table that follows.</w:t>
      </w:r>
    </w:p>
    <w:p w14:paraId="56951B43" w14:textId="77777777" w:rsidR="004A31C0" w:rsidRDefault="00A81017" w:rsidP="00AF6CCE">
      <w:pPr>
        <w:pStyle w:val="SOFinalBodyText"/>
      </w:pPr>
      <w:r>
        <w:t>P</w:t>
      </w:r>
      <w:r w:rsidR="004A31C0">
        <w:t>ractical activities may take a range of forms, such as</w:t>
      </w:r>
      <w:r w:rsidR="004013EB">
        <w:t xml:space="preserve"> </w:t>
      </w:r>
      <w:r>
        <w:t xml:space="preserve">developing or </w:t>
      </w:r>
      <w:r w:rsidR="004013EB">
        <w:t>using</w:t>
      </w:r>
      <w:r w:rsidR="004A31C0">
        <w:t xml:space="preserve"> models and simulations that enable students to develop a better understanding of particular concepts. </w:t>
      </w:r>
      <w:r w:rsidR="00B44044">
        <w:t>The activities</w:t>
      </w:r>
      <w:r w:rsidR="004A31C0">
        <w:t xml:space="preserve">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t>represent</w:t>
      </w:r>
      <w:r w:rsidR="004A31C0">
        <w:t xml:space="preserve"> and analyse the data they have collected</w:t>
      </w:r>
      <w:r w:rsidR="00AF6CCE">
        <w:t>;</w:t>
      </w:r>
      <w:r w:rsidR="004A31C0">
        <w:t xml:space="preserve"> evaluate procedures, </w:t>
      </w:r>
      <w:r w:rsidR="00C967FD">
        <w:t xml:space="preserve">and </w:t>
      </w:r>
      <w:r w:rsidR="004A31C0">
        <w:t>describe</w:t>
      </w:r>
      <w:r w:rsidR="004013EB">
        <w:t xml:space="preserve"> the</w:t>
      </w:r>
      <w:r w:rsidR="004A31C0">
        <w:t xml:space="preserve"> limitations</w:t>
      </w:r>
      <w:r w:rsidR="00B44044">
        <w:t xml:space="preserve"> of the data and procedures</w:t>
      </w:r>
      <w:r w:rsidR="00AF6CCE">
        <w:t>;</w:t>
      </w:r>
      <w:r w:rsidR="004A31C0">
        <w:t xml:space="preserve"> consider explanations for their observations</w:t>
      </w:r>
      <w:r w:rsidR="00AF6CCE">
        <w:t>;</w:t>
      </w:r>
      <w:r w:rsidR="004A31C0">
        <w:t xml:space="preserve"> and present and justify conclusions appropriate to the initial question or hypothesis.</w:t>
      </w:r>
    </w:p>
    <w:p w14:paraId="3143B9D9" w14:textId="77777777" w:rsidR="004A31C0" w:rsidRDefault="004A31C0" w:rsidP="004013EB">
      <w:pPr>
        <w:pStyle w:val="SOFinalBodyText"/>
      </w:pPr>
      <w:r>
        <w:t>For a 10-credit subject, it is recommended that a minimum of 8–10 hours of class time involve</w:t>
      </w:r>
      <w:r w:rsidR="004013EB">
        <w:t>s</w:t>
      </w:r>
      <w:r>
        <w:t xml:space="preserve"> practical activities.</w:t>
      </w:r>
    </w:p>
    <w:p w14:paraId="0E3D91E0" w14:textId="77777777" w:rsidR="004A31C0" w:rsidRDefault="004A31C0" w:rsidP="004013EB">
      <w:pPr>
        <w:pStyle w:val="SOFinalBodyText"/>
      </w:pPr>
      <w:r>
        <w:t>For a 20-credit subject, it is recommended that a minimum of 16–20 hours of class time involve</w:t>
      </w:r>
      <w:r w:rsidR="004013EB">
        <w:t>s</w:t>
      </w:r>
      <w:r>
        <w:t xml:space="preserve"> practical activities.</w:t>
      </w:r>
    </w:p>
    <w:p w14:paraId="6B120242" w14:textId="77777777" w:rsidR="004A31C0" w:rsidRPr="00B44044" w:rsidRDefault="004A31C0" w:rsidP="004013EB">
      <w:pPr>
        <w:pStyle w:val="SOFinalBodyBeforeContentTable"/>
      </w:pPr>
      <w:r w:rsidRPr="00B44044">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a conclusion.</w:t>
      </w:r>
    </w:p>
    <w:tbl>
      <w:tblPr>
        <w:tblStyle w:val="SOFinalContentTable"/>
        <w:tblW w:w="791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7"/>
        <w:gridCol w:w="3957"/>
      </w:tblGrid>
      <w:tr w:rsidR="004A31C0" w:rsidRPr="006124DB" w14:paraId="5372C122" w14:textId="77777777" w:rsidTr="00A907A6">
        <w:trPr>
          <w:tblHeader/>
        </w:trPr>
        <w:tc>
          <w:tcPr>
            <w:tcW w:w="3957" w:type="dxa"/>
            <w:tcMar>
              <w:top w:w="62" w:type="dxa"/>
              <w:bottom w:w="62" w:type="dxa"/>
            </w:tcMar>
          </w:tcPr>
          <w:p w14:paraId="2CED8D8C" w14:textId="77777777" w:rsidR="004A31C0" w:rsidRPr="006124DB" w:rsidRDefault="004A31C0" w:rsidP="00A907A6">
            <w:pPr>
              <w:pStyle w:val="SOFinalContentTableHead2"/>
              <w:spacing w:after="0"/>
            </w:pPr>
            <w:r>
              <w:lastRenderedPageBreak/>
              <w:t>Science Inquiry Skills</w:t>
            </w:r>
          </w:p>
        </w:tc>
        <w:tc>
          <w:tcPr>
            <w:tcW w:w="3957" w:type="dxa"/>
            <w:tcMar>
              <w:top w:w="62" w:type="dxa"/>
              <w:bottom w:w="62" w:type="dxa"/>
            </w:tcMar>
          </w:tcPr>
          <w:p w14:paraId="305BF92B" w14:textId="77777777" w:rsidR="004A31C0" w:rsidRPr="006124DB" w:rsidRDefault="004A31C0" w:rsidP="00F64DE5">
            <w:pPr>
              <w:pStyle w:val="SOFinalContentTableHead2"/>
              <w:spacing w:after="0"/>
            </w:pPr>
            <w:r>
              <w:t xml:space="preserve">Possible </w:t>
            </w:r>
            <w:r w:rsidR="00F64DE5">
              <w:t>c</w:t>
            </w:r>
            <w:r>
              <w:t>ontexts</w:t>
            </w:r>
          </w:p>
        </w:tc>
      </w:tr>
      <w:tr w:rsidR="004A31C0" w:rsidRPr="006124DB" w14:paraId="3B058860" w14:textId="77777777" w:rsidTr="00A907A6">
        <w:tc>
          <w:tcPr>
            <w:tcW w:w="3957" w:type="dxa"/>
            <w:tcMar>
              <w:bottom w:w="62" w:type="dxa"/>
            </w:tcMar>
          </w:tcPr>
          <w:p w14:paraId="74681F5F" w14:textId="77777777" w:rsidR="004A31C0" w:rsidRDefault="004A31C0" w:rsidP="004A31C0">
            <w:pPr>
              <w:pStyle w:val="SOFinalContentTableText"/>
            </w:pPr>
            <w:r>
              <w:t>Scientific methods enable systematic</w:t>
            </w:r>
            <w:r w:rsidR="00B44044">
              <w:t xml:space="preserve"> investigation to obtain measur</w:t>
            </w:r>
            <w:r>
              <w:t>able evidence.</w:t>
            </w:r>
          </w:p>
          <w:p w14:paraId="59888089" w14:textId="77777777" w:rsidR="004A31C0" w:rsidRDefault="004A31C0" w:rsidP="00A907A6">
            <w:pPr>
              <w:pStyle w:val="SOFinalContentTableBullets"/>
            </w:pPr>
            <w:r>
              <w:t>Deconstruct a problem to determine</w:t>
            </w:r>
            <w:r w:rsidR="00AF6CCE">
              <w:t xml:space="preserve"> and justify</w:t>
            </w:r>
            <w:r>
              <w:t xml:space="preserve"> the most appropriate method for investigation.</w:t>
            </w:r>
          </w:p>
          <w:p w14:paraId="64B7FFE1" w14:textId="77777777" w:rsidR="004A31C0" w:rsidRDefault="004A31C0" w:rsidP="00A907A6">
            <w:pPr>
              <w:pStyle w:val="SOFinalContentTableBullets"/>
            </w:pPr>
            <w:r>
              <w:t>Design investigations, including:</w:t>
            </w:r>
          </w:p>
          <w:p w14:paraId="01E03B1A" w14:textId="77777777" w:rsidR="004A31C0" w:rsidRDefault="00B44044" w:rsidP="00A44419">
            <w:pPr>
              <w:pStyle w:val="SOFinalContentTableBulletsIndented"/>
            </w:pPr>
            <w:r>
              <w:t>a</w:t>
            </w:r>
            <w:r w:rsidR="004A31C0">
              <w:t xml:space="preserve"> hypothesis or inquiry question</w:t>
            </w:r>
          </w:p>
          <w:p w14:paraId="1247F830" w14:textId="77777777" w:rsidR="004A31C0" w:rsidRDefault="004A31C0">
            <w:pPr>
              <w:pStyle w:val="SOFinalContentTableBulletsIndented"/>
            </w:pPr>
            <w:r>
              <w:t>types of variables</w:t>
            </w:r>
          </w:p>
          <w:p w14:paraId="6E091591" w14:textId="77777777" w:rsidR="004A31C0" w:rsidRDefault="004A31C0" w:rsidP="008C27B2">
            <w:pPr>
              <w:pStyle w:val="SOFinalContentTableBulletsIndented2"/>
            </w:pPr>
            <w:r>
              <w:t>dependent</w:t>
            </w:r>
          </w:p>
          <w:p w14:paraId="6D8D3B22" w14:textId="77777777" w:rsidR="004A31C0" w:rsidRDefault="004A31C0" w:rsidP="008C27B2">
            <w:pPr>
              <w:pStyle w:val="SOFinalContentTableBulletsIndented2"/>
            </w:pPr>
            <w:r>
              <w:t>independent</w:t>
            </w:r>
          </w:p>
          <w:p w14:paraId="5E227113" w14:textId="77777777" w:rsidR="004A31C0" w:rsidRDefault="004A31C0" w:rsidP="008C27B2">
            <w:pPr>
              <w:pStyle w:val="SOFinalContentTableBulletsIndented2"/>
            </w:pPr>
            <w:r>
              <w:t>factors held constant (how and why they are controlled)</w:t>
            </w:r>
          </w:p>
          <w:p w14:paraId="6A58CB21" w14:textId="77777777" w:rsidR="004A31C0" w:rsidRDefault="004A31C0" w:rsidP="008C27B2">
            <w:pPr>
              <w:pStyle w:val="SOFinalContentTableBulletsIndented2"/>
            </w:pPr>
            <w:r>
              <w:t>factors that may not be able</w:t>
            </w:r>
            <w:r w:rsidR="008C27B2">
              <w:t xml:space="preserve"> to be controlled (and why not)</w:t>
            </w:r>
          </w:p>
          <w:p w14:paraId="6B759A09" w14:textId="77777777" w:rsidR="008C27B2" w:rsidRDefault="008C27B2" w:rsidP="00A44419">
            <w:pPr>
              <w:pStyle w:val="SOFinalContentTableBulletsIndented"/>
            </w:pPr>
            <w:r>
              <w:t>materials required</w:t>
            </w:r>
          </w:p>
          <w:p w14:paraId="19A33E70" w14:textId="77777777" w:rsidR="00B01162" w:rsidRDefault="008C27B2" w:rsidP="00AF6CCE">
            <w:pPr>
              <w:pStyle w:val="SOFinalContentTableBulletsIndented"/>
            </w:pPr>
            <w:r>
              <w:t xml:space="preserve">the </w:t>
            </w:r>
            <w:r w:rsidR="00C967FD">
              <w:t>method</w:t>
            </w:r>
            <w:r>
              <w:t xml:space="preserve"> to be followed</w:t>
            </w:r>
          </w:p>
          <w:p w14:paraId="269F0935" w14:textId="77777777" w:rsidR="00B01162" w:rsidRDefault="00B01162">
            <w:pPr>
              <w:pStyle w:val="SOFinalContentTableBulletsIndented"/>
            </w:pPr>
            <w:r>
              <w:t>the type and amount of data to be collected</w:t>
            </w:r>
          </w:p>
          <w:p w14:paraId="3E310AC6" w14:textId="77777777" w:rsidR="008C27B2" w:rsidRPr="008C27B2" w:rsidRDefault="00B01162">
            <w:pPr>
              <w:pStyle w:val="SOFinalContentTableBulletsIndented"/>
            </w:pPr>
            <w:r>
              <w:t>identification of ethical and safety considerations.</w:t>
            </w:r>
          </w:p>
        </w:tc>
        <w:tc>
          <w:tcPr>
            <w:tcW w:w="3957" w:type="dxa"/>
            <w:tcMar>
              <w:bottom w:w="62" w:type="dxa"/>
            </w:tcMar>
          </w:tcPr>
          <w:p w14:paraId="7A772392" w14:textId="77777777" w:rsidR="004A31C0" w:rsidRDefault="004A31C0" w:rsidP="004A31C0">
            <w:pPr>
              <w:pStyle w:val="SOFinalContentTableText"/>
            </w:pPr>
            <w:r>
              <w:t>Develop inquiry skills by, for example:</w:t>
            </w:r>
          </w:p>
          <w:p w14:paraId="479C897B" w14:textId="77777777" w:rsidR="004A31C0" w:rsidRDefault="004A31C0" w:rsidP="004A31C0">
            <w:pPr>
              <w:pStyle w:val="SOFinalContentTableBullets"/>
            </w:pPr>
            <w:r>
              <w:t>designing investigations that require investigable questions and imaginative solutions (with or without implementation)</w:t>
            </w:r>
          </w:p>
          <w:p w14:paraId="5B530DD2" w14:textId="77777777" w:rsidR="004A31C0" w:rsidRDefault="004A31C0" w:rsidP="004A31C0">
            <w:pPr>
              <w:pStyle w:val="SOFinalContentTableBullets"/>
            </w:pPr>
            <w:r>
              <w:t>critiquing proposed investigations</w:t>
            </w:r>
          </w:p>
          <w:p w14:paraId="1C461ED6" w14:textId="77777777" w:rsidR="004A31C0" w:rsidRDefault="004A31C0" w:rsidP="004A31C0">
            <w:pPr>
              <w:pStyle w:val="SOFinalContentTableBullets"/>
            </w:pPr>
            <w:r>
              <w:t>using the conclusion of one investigation to propose subsequent experiments</w:t>
            </w:r>
          </w:p>
          <w:p w14:paraId="4919C0A6" w14:textId="77777777" w:rsidR="004A31C0" w:rsidRDefault="004A31C0" w:rsidP="004A31C0">
            <w:pPr>
              <w:pStyle w:val="SOFinalContentTableBullets"/>
            </w:pPr>
            <w:r>
              <w:t>changing an independent variable in a given procedure and adapting the method</w:t>
            </w:r>
          </w:p>
          <w:p w14:paraId="7C007006" w14:textId="77777777" w:rsidR="004A31C0" w:rsidRDefault="004A31C0" w:rsidP="004A31C0">
            <w:pPr>
              <w:pStyle w:val="SOFinalContentTableBullets"/>
            </w:pPr>
            <w:r>
              <w:t>researching, developing, and trialling a method</w:t>
            </w:r>
          </w:p>
          <w:p w14:paraId="37D6A093" w14:textId="77777777" w:rsidR="004A31C0" w:rsidRDefault="004A31C0" w:rsidP="004A31C0">
            <w:pPr>
              <w:pStyle w:val="SOFinalContentTableBullets"/>
            </w:pPr>
            <w:r>
              <w:t>improving an existing procedure</w:t>
            </w:r>
          </w:p>
          <w:p w14:paraId="3FDAEDC3" w14:textId="77777777" w:rsidR="004A31C0" w:rsidRDefault="004A31C0" w:rsidP="008C27B2">
            <w:pPr>
              <w:pStyle w:val="SOFinalContentTableBullets"/>
            </w:pPr>
            <w:r>
              <w:t>identifying options for m</w:t>
            </w:r>
            <w:r w:rsidR="008C27B2">
              <w:t>easuring the dependent variable</w:t>
            </w:r>
          </w:p>
          <w:p w14:paraId="4CE01AD2" w14:textId="77777777" w:rsidR="00B01162" w:rsidRDefault="008C27B2" w:rsidP="00B01162">
            <w:pPr>
              <w:pStyle w:val="SOFinalContentTableBullets"/>
            </w:pPr>
            <w:r>
              <w:t>researching hazards related to the use and disposal of chemicals and/or biological materials</w:t>
            </w:r>
          </w:p>
          <w:p w14:paraId="4C71C0FB" w14:textId="77777777" w:rsidR="00B01162" w:rsidRDefault="00B01162" w:rsidP="00B01162">
            <w:pPr>
              <w:pStyle w:val="SOFinalContentTableBullets"/>
            </w:pPr>
            <w:r>
              <w:t>developing safety audits</w:t>
            </w:r>
          </w:p>
          <w:p w14:paraId="43053D18" w14:textId="77777777" w:rsidR="008C27B2" w:rsidRPr="006124DB" w:rsidRDefault="00B01162" w:rsidP="00B01162">
            <w:pPr>
              <w:pStyle w:val="SOFinalContentTableBullets"/>
            </w:pPr>
            <w:r>
              <w:t>identifying relevant ethical and/or legal considerations in different contexts.</w:t>
            </w:r>
          </w:p>
        </w:tc>
      </w:tr>
      <w:tr w:rsidR="004A31C0" w:rsidRPr="006124DB" w14:paraId="590E6AF4" w14:textId="77777777" w:rsidTr="00A907A6">
        <w:tc>
          <w:tcPr>
            <w:tcW w:w="3957" w:type="dxa"/>
            <w:tcMar>
              <w:top w:w="119" w:type="dxa"/>
              <w:bottom w:w="62" w:type="dxa"/>
            </w:tcMar>
          </w:tcPr>
          <w:p w14:paraId="5E4DAFBA" w14:textId="77777777" w:rsidR="004A31C0" w:rsidRDefault="004A31C0" w:rsidP="00A907A6">
            <w:pPr>
              <w:pStyle w:val="SOFinalContentTableText"/>
              <w:spacing w:before="0"/>
            </w:pPr>
            <w:r>
              <w:t>Obtaining meaningful data depends on conducting investigations using appropriate procedures and safe, ethical working practices.</w:t>
            </w:r>
          </w:p>
          <w:p w14:paraId="655B5F24" w14:textId="77777777" w:rsidR="004A31C0" w:rsidRDefault="004A31C0" w:rsidP="004A31C0">
            <w:pPr>
              <w:pStyle w:val="SOFinalContentTableBullets"/>
            </w:pPr>
            <w:r>
              <w:t>Conduct investigations, including:</w:t>
            </w:r>
          </w:p>
          <w:p w14:paraId="7D5DC97B" w14:textId="77777777" w:rsidR="004A31C0" w:rsidRDefault="004A31C0" w:rsidP="00A44419">
            <w:pPr>
              <w:pStyle w:val="SOFinalContentTableBulletsIndented"/>
            </w:pPr>
            <w:r>
              <w:t>selection and safe use of appropriate materials, apparatus, and equipment</w:t>
            </w:r>
          </w:p>
          <w:p w14:paraId="120778FC" w14:textId="77777777" w:rsidR="004A31C0" w:rsidRDefault="004A31C0">
            <w:pPr>
              <w:pStyle w:val="SOFinalContentTableBulletsIndented"/>
            </w:pPr>
            <w:r>
              <w:t>collection of appropriate primary and/or secondary data (numerical, visual, descriptive)</w:t>
            </w:r>
          </w:p>
          <w:p w14:paraId="43B9146B" w14:textId="77777777" w:rsidR="004A31C0" w:rsidRPr="006124DB" w:rsidRDefault="004A31C0">
            <w:pPr>
              <w:pStyle w:val="SOFinalContentTableBulletsIndented"/>
            </w:pPr>
            <w:r>
              <w:t>individual and collaborative work.</w:t>
            </w:r>
          </w:p>
        </w:tc>
        <w:tc>
          <w:tcPr>
            <w:tcW w:w="3957" w:type="dxa"/>
            <w:tcMar>
              <w:top w:w="119" w:type="dxa"/>
              <w:bottom w:w="62" w:type="dxa"/>
            </w:tcMar>
          </w:tcPr>
          <w:p w14:paraId="2E51218B" w14:textId="77777777" w:rsidR="004A31C0" w:rsidRDefault="004A31C0" w:rsidP="00A907A6">
            <w:pPr>
              <w:pStyle w:val="SOFinalContentTableText"/>
              <w:spacing w:before="0"/>
            </w:pPr>
            <w:r>
              <w:t>Develop inquiry skills by, for example:</w:t>
            </w:r>
          </w:p>
          <w:p w14:paraId="79808EB6" w14:textId="77777777" w:rsidR="004A31C0" w:rsidRDefault="004A31C0" w:rsidP="008C27B2">
            <w:pPr>
              <w:pStyle w:val="SOFinalContentTableBullets"/>
            </w:pPr>
            <w:r>
              <w:t>identifying equipment, materials, or instruments fit for purpose</w:t>
            </w:r>
          </w:p>
          <w:p w14:paraId="53EFC551" w14:textId="77777777" w:rsidR="004A31C0" w:rsidRDefault="004A31C0" w:rsidP="008C27B2">
            <w:pPr>
              <w:pStyle w:val="SOFinalContentTableBullets"/>
            </w:pPr>
            <w:r>
              <w:t>practising techniques and safe use of apparatus</w:t>
            </w:r>
          </w:p>
          <w:p w14:paraId="30718F2A" w14:textId="77777777" w:rsidR="004A31C0" w:rsidRDefault="004A31C0" w:rsidP="008C27B2">
            <w:pPr>
              <w:pStyle w:val="SOFinalContentTableBullets"/>
            </w:pPr>
            <w:r>
              <w:t>comparing resolution of different measuring tools</w:t>
            </w:r>
          </w:p>
          <w:p w14:paraId="0F8E16D4" w14:textId="77777777" w:rsidR="004A31C0" w:rsidRPr="006124DB" w:rsidRDefault="004A31C0" w:rsidP="008C27B2">
            <w:pPr>
              <w:pStyle w:val="SOFinalContentTableBullets"/>
            </w:pPr>
            <w:r>
              <w:t>distinguishing between</w:t>
            </w:r>
            <w:r w:rsidR="008C27B2">
              <w:t>,</w:t>
            </w:r>
            <w:r>
              <w:t xml:space="preserve"> and using</w:t>
            </w:r>
            <w:r w:rsidR="008C27B2">
              <w:t>,</w:t>
            </w:r>
            <w:r>
              <w:t xml:space="preserve"> primary and secondary data.</w:t>
            </w:r>
          </w:p>
        </w:tc>
      </w:tr>
      <w:tr w:rsidR="004A31C0" w:rsidRPr="006124DB" w14:paraId="5BD7EDEF" w14:textId="77777777" w:rsidTr="00A907A6">
        <w:tc>
          <w:tcPr>
            <w:tcW w:w="3957" w:type="dxa"/>
            <w:tcMar>
              <w:top w:w="119" w:type="dxa"/>
              <w:bottom w:w="62" w:type="dxa"/>
            </w:tcMar>
          </w:tcPr>
          <w:p w14:paraId="1929E55D" w14:textId="77777777" w:rsidR="004A31C0" w:rsidRDefault="004A31C0" w:rsidP="00A907A6">
            <w:pPr>
              <w:pStyle w:val="SOFinalContentTableText"/>
              <w:spacing w:before="0"/>
            </w:pPr>
            <w:r>
              <w:t xml:space="preserve">Results of investigations are </w:t>
            </w:r>
            <w:r w:rsidR="00A81017">
              <w:t>re</w:t>
            </w:r>
            <w:r>
              <w:t>presented in a well-organised way to allow them to be interpreted.</w:t>
            </w:r>
          </w:p>
          <w:p w14:paraId="7750E8A3" w14:textId="77777777" w:rsidR="004A31C0" w:rsidRPr="00A63EC0" w:rsidRDefault="00A81017" w:rsidP="00A63EC0">
            <w:pPr>
              <w:pStyle w:val="SOFinalContentTableBullets"/>
              <w:rPr>
                <w:rStyle w:val="SOFinalContentTableBulletsChar"/>
              </w:rPr>
            </w:pPr>
            <w:r>
              <w:rPr>
                <w:rStyle w:val="SOFinalContentTableBulletsChar"/>
              </w:rPr>
              <w:t>Rep</w:t>
            </w:r>
            <w:r w:rsidR="004A31C0" w:rsidRPr="00A63EC0">
              <w:rPr>
                <w:rStyle w:val="SOFinalContentTableBulletsChar"/>
              </w:rPr>
              <w:t>resent results of investigations in appropriate ways, including:</w:t>
            </w:r>
          </w:p>
          <w:p w14:paraId="75F9BCD5" w14:textId="77777777" w:rsidR="004A31C0" w:rsidRDefault="004A31C0" w:rsidP="00A44419">
            <w:pPr>
              <w:pStyle w:val="SOFinalContentTableBulletsIndented"/>
            </w:pPr>
            <w:r>
              <w:t>use of appropriate SI units, symbols</w:t>
            </w:r>
          </w:p>
          <w:p w14:paraId="08CE2EE5" w14:textId="77777777" w:rsidR="004A31C0" w:rsidRDefault="004A31C0">
            <w:pPr>
              <w:pStyle w:val="SOFinalContentTableBulletsIndented"/>
            </w:pPr>
            <w:r>
              <w:t>construction of appropriately labelled tables</w:t>
            </w:r>
          </w:p>
          <w:p w14:paraId="68E9AFE0" w14:textId="1525A48D" w:rsidR="004A31C0" w:rsidRDefault="00D7108B">
            <w:pPr>
              <w:pStyle w:val="SOFinalContentTableBulletsIndented"/>
            </w:pPr>
            <w:r>
              <w:t>drawing of graphs, including lines or curves of best fit as appropriate</w:t>
            </w:r>
          </w:p>
          <w:p w14:paraId="680D166A" w14:textId="77777777" w:rsidR="004A31C0" w:rsidRPr="006124DB" w:rsidRDefault="004A31C0">
            <w:pPr>
              <w:pStyle w:val="SOFinalContentTableBulletsIndented"/>
            </w:pPr>
            <w:r>
              <w:t>use of significant figures.</w:t>
            </w:r>
          </w:p>
        </w:tc>
        <w:tc>
          <w:tcPr>
            <w:tcW w:w="3957" w:type="dxa"/>
            <w:tcMar>
              <w:top w:w="119" w:type="dxa"/>
              <w:bottom w:w="62" w:type="dxa"/>
            </w:tcMar>
          </w:tcPr>
          <w:p w14:paraId="5921CBE1" w14:textId="77777777" w:rsidR="004A31C0" w:rsidRDefault="004A31C0" w:rsidP="00A907A6">
            <w:pPr>
              <w:pStyle w:val="SOFinalContentTableText"/>
              <w:spacing w:before="0"/>
            </w:pPr>
            <w:r>
              <w:t>Develop inquiry skills by, for example:</w:t>
            </w:r>
          </w:p>
          <w:p w14:paraId="00975BBF" w14:textId="77777777" w:rsidR="004A31C0" w:rsidRDefault="004A31C0" w:rsidP="00A63EC0">
            <w:pPr>
              <w:pStyle w:val="SOFinalContentTableBullets"/>
            </w:pPr>
            <w:r>
              <w:t>practising constructing tables to tabulate data with column and row labels with units</w:t>
            </w:r>
          </w:p>
          <w:p w14:paraId="49A75C2B" w14:textId="77777777" w:rsidR="004A31C0" w:rsidRDefault="004A31C0" w:rsidP="00A63EC0">
            <w:pPr>
              <w:pStyle w:val="SOFinalContentTableBullets"/>
            </w:pPr>
            <w:r>
              <w:t>identifying the appropriate representations to graph different data sets</w:t>
            </w:r>
          </w:p>
          <w:p w14:paraId="3487B6CA" w14:textId="77777777" w:rsidR="004A31C0" w:rsidRDefault="004A31C0" w:rsidP="00A63EC0">
            <w:pPr>
              <w:pStyle w:val="SOFinalContentTableBullets"/>
            </w:pPr>
            <w:r>
              <w:t>selecting appropriate axes and scales to graph data</w:t>
            </w:r>
          </w:p>
          <w:p w14:paraId="557C282A" w14:textId="77777777" w:rsidR="004A31C0" w:rsidRDefault="004A31C0" w:rsidP="00A63EC0">
            <w:pPr>
              <w:pStyle w:val="SOFinalContentTableBullets"/>
            </w:pPr>
            <w:r>
              <w:t>clarifying understanding of significant figures using, for example:</w:t>
            </w:r>
          </w:p>
          <w:p w14:paraId="171DC9B9" w14:textId="08282578" w:rsidR="004A31C0" w:rsidRPr="008C27B2" w:rsidRDefault="007314BF" w:rsidP="00A907A6">
            <w:pPr>
              <w:pStyle w:val="SOFinalhyperlinkfirst2ptaboveindented"/>
            </w:pPr>
            <w:hyperlink r:id="rId33" w:history="1">
              <w:r w:rsidR="004A31C0" w:rsidRPr="008C27B2">
                <w:rPr>
                  <w:rStyle w:val="Hyperlink"/>
                  <w:color w:val="auto"/>
                  <w:u w:val="none"/>
                </w:rPr>
                <w:t>www.astro.yale.edu/astro120/SigFig.pdf</w:t>
              </w:r>
            </w:hyperlink>
          </w:p>
          <w:p w14:paraId="3C77D29F" w14:textId="77777777" w:rsidR="004A31C0" w:rsidRPr="006124DB" w:rsidRDefault="004A31C0" w:rsidP="00DE4D48">
            <w:pPr>
              <w:pStyle w:val="SOFinalContentTableBullets"/>
            </w:pPr>
            <w:r>
              <w:t>comparing data from different sources to describe as quantitative</w:t>
            </w:r>
            <w:r w:rsidR="00DE4D48">
              <w:t xml:space="preserve"> or</w:t>
            </w:r>
            <w:r>
              <w:t xml:space="preserve"> qualitative.</w:t>
            </w:r>
          </w:p>
        </w:tc>
      </w:tr>
      <w:tr w:rsidR="004A31C0" w:rsidRPr="006124DB" w14:paraId="304699E1" w14:textId="77777777" w:rsidTr="00A907A6">
        <w:tc>
          <w:tcPr>
            <w:tcW w:w="3957" w:type="dxa"/>
            <w:tcMar>
              <w:top w:w="119" w:type="dxa"/>
              <w:bottom w:w="62" w:type="dxa"/>
            </w:tcMar>
          </w:tcPr>
          <w:p w14:paraId="05CFD14E" w14:textId="77777777" w:rsidR="004A31C0" w:rsidRDefault="004A31C0" w:rsidP="00A907A6">
            <w:pPr>
              <w:pStyle w:val="SOFinalContentTableText"/>
              <w:spacing w:before="0"/>
            </w:pPr>
            <w:r>
              <w:lastRenderedPageBreak/>
              <w:t>Scientific information can be presented using different types of symbols and representations.</w:t>
            </w:r>
          </w:p>
          <w:p w14:paraId="109D4AE5" w14:textId="77777777" w:rsidR="004A31C0" w:rsidRDefault="004A31C0" w:rsidP="00A63EC0">
            <w:pPr>
              <w:pStyle w:val="SOFinalContentTableBullets"/>
            </w:pPr>
            <w:r>
              <w:t>Select, use, and interpret appropriate representations, including:</w:t>
            </w:r>
          </w:p>
          <w:p w14:paraId="7D4EF773" w14:textId="77777777" w:rsidR="004A31C0" w:rsidRDefault="004A31C0" w:rsidP="00A44419">
            <w:pPr>
              <w:pStyle w:val="SOFinalContentTableBulletsIndented"/>
            </w:pPr>
            <w:r>
              <w:t>mathematical relationships, such as ratios</w:t>
            </w:r>
          </w:p>
          <w:p w14:paraId="5977E2D3" w14:textId="77777777" w:rsidR="004A31C0" w:rsidRDefault="004A31C0">
            <w:pPr>
              <w:pStyle w:val="SOFinalContentTableBulletsIndented"/>
            </w:pPr>
            <w:r>
              <w:t>diagrams</w:t>
            </w:r>
          </w:p>
          <w:p w14:paraId="67458FCB" w14:textId="77777777" w:rsidR="004A31C0" w:rsidRDefault="004A31C0">
            <w:pPr>
              <w:pStyle w:val="SOFinalContentTableBulletsIndented"/>
            </w:pPr>
            <w:r>
              <w:t>writing equations</w:t>
            </w:r>
          </w:p>
          <w:p w14:paraId="72AA4219" w14:textId="77777777" w:rsidR="004A31C0" w:rsidRPr="006124DB" w:rsidRDefault="004A31C0" w:rsidP="00DE4D48">
            <w:pPr>
              <w:pStyle w:val="SOFinalContentTableTextUnderBullet"/>
            </w:pPr>
            <w:r>
              <w:t>to explain concepts, solve problems, and make predictions.</w:t>
            </w:r>
          </w:p>
        </w:tc>
        <w:tc>
          <w:tcPr>
            <w:tcW w:w="3957" w:type="dxa"/>
            <w:tcMar>
              <w:top w:w="119" w:type="dxa"/>
              <w:bottom w:w="62" w:type="dxa"/>
            </w:tcMar>
          </w:tcPr>
          <w:p w14:paraId="08B6B3BE" w14:textId="77777777" w:rsidR="004A31C0" w:rsidRDefault="004A31C0" w:rsidP="00A907A6">
            <w:pPr>
              <w:pStyle w:val="SOFinalContentTableText"/>
              <w:spacing w:before="0"/>
            </w:pPr>
            <w:r>
              <w:t>Develop inquiry skills by, for example:</w:t>
            </w:r>
          </w:p>
          <w:p w14:paraId="641A40D6" w14:textId="77777777" w:rsidR="004A31C0" w:rsidRDefault="004A31C0" w:rsidP="00A63EC0">
            <w:pPr>
              <w:pStyle w:val="SOFinalContentTableBullets"/>
            </w:pPr>
            <w:r>
              <w:t>writing chemical equations</w:t>
            </w:r>
          </w:p>
          <w:p w14:paraId="5E363026" w14:textId="77777777" w:rsidR="004A31C0" w:rsidRDefault="004A31C0" w:rsidP="00A63EC0">
            <w:pPr>
              <w:pStyle w:val="SOFinalContentTableBullets"/>
            </w:pPr>
            <w:r>
              <w:t>drawing and labelling diagrams</w:t>
            </w:r>
          </w:p>
          <w:p w14:paraId="5FE21CE9" w14:textId="77777777" w:rsidR="004A31C0" w:rsidRDefault="004A31C0" w:rsidP="00A63EC0">
            <w:pPr>
              <w:pStyle w:val="SOFinalContentTableBullets"/>
            </w:pPr>
            <w:r>
              <w:t>recording images</w:t>
            </w:r>
          </w:p>
          <w:p w14:paraId="007C0132" w14:textId="77777777" w:rsidR="004A31C0" w:rsidRPr="006124DB" w:rsidRDefault="004A31C0" w:rsidP="00A63EC0">
            <w:pPr>
              <w:pStyle w:val="SOFinalContentTableBullets"/>
            </w:pPr>
            <w:r>
              <w:t>constructing flow diagrams.</w:t>
            </w:r>
          </w:p>
        </w:tc>
      </w:tr>
      <w:tr w:rsidR="004A31C0" w:rsidRPr="006124DB" w14:paraId="2773D4AD" w14:textId="77777777" w:rsidTr="00A907A6">
        <w:tc>
          <w:tcPr>
            <w:tcW w:w="3957" w:type="dxa"/>
            <w:tcMar>
              <w:bottom w:w="62" w:type="dxa"/>
            </w:tcMar>
          </w:tcPr>
          <w:p w14:paraId="1F8A27DB" w14:textId="77777777" w:rsidR="004A31C0" w:rsidRDefault="004A31C0" w:rsidP="004A31C0">
            <w:pPr>
              <w:pStyle w:val="SOFinalContentTableText"/>
            </w:pPr>
            <w:r>
              <w:t>The analysis of the results of investigations allows them to be interpreted in a meaningful way.</w:t>
            </w:r>
          </w:p>
          <w:p w14:paraId="1227B6BE" w14:textId="77777777" w:rsidR="004A31C0" w:rsidRDefault="004A31C0" w:rsidP="00A63EC0">
            <w:pPr>
              <w:pStyle w:val="SOFinalContentTableBullets"/>
            </w:pPr>
            <w:r>
              <w:t>Analyse data, including:</w:t>
            </w:r>
          </w:p>
          <w:p w14:paraId="189A5F5F" w14:textId="77777777" w:rsidR="004A31C0" w:rsidRDefault="004A31C0" w:rsidP="00A44419">
            <w:pPr>
              <w:pStyle w:val="SOFinalContentTableBulletsIndented"/>
            </w:pPr>
            <w:r>
              <w:t>identification and discussion of trends, patterns, and relationships</w:t>
            </w:r>
          </w:p>
          <w:p w14:paraId="75496E27" w14:textId="77777777" w:rsidR="004A31C0" w:rsidRPr="006124DB" w:rsidRDefault="00DF5AF9">
            <w:pPr>
              <w:pStyle w:val="SOFinalContentTableBulletsIndented"/>
            </w:pPr>
            <w:r>
              <w:t xml:space="preserve">interpolation or </w:t>
            </w:r>
            <w:r w:rsidR="004A31C0">
              <w:t>extrapolation where appropriate.</w:t>
            </w:r>
          </w:p>
        </w:tc>
        <w:tc>
          <w:tcPr>
            <w:tcW w:w="3957" w:type="dxa"/>
            <w:tcMar>
              <w:bottom w:w="62" w:type="dxa"/>
            </w:tcMar>
          </w:tcPr>
          <w:p w14:paraId="1D13BDED" w14:textId="77777777" w:rsidR="004A31C0" w:rsidRDefault="004A31C0" w:rsidP="004A31C0">
            <w:pPr>
              <w:pStyle w:val="SOFinalContentTableText"/>
            </w:pPr>
            <w:r>
              <w:t>Develop inquiry skills by, for example:</w:t>
            </w:r>
          </w:p>
          <w:p w14:paraId="1969F09C" w14:textId="77777777" w:rsidR="004A31C0" w:rsidRDefault="004A31C0" w:rsidP="00A63EC0">
            <w:pPr>
              <w:pStyle w:val="SOFinalContentTableBullets"/>
            </w:pPr>
            <w:r>
              <w:t>analysing data sets to identify trends and patterns</w:t>
            </w:r>
          </w:p>
          <w:p w14:paraId="10405D67" w14:textId="77777777" w:rsidR="004A31C0" w:rsidRDefault="004A31C0" w:rsidP="00A63EC0">
            <w:pPr>
              <w:pStyle w:val="SOFinalContentTableBullets"/>
            </w:pPr>
            <w:r>
              <w:t>determining relationships between independent and dependent variables</w:t>
            </w:r>
          </w:p>
          <w:p w14:paraId="104BEBE6" w14:textId="77777777" w:rsidR="004A31C0" w:rsidRDefault="004A31C0" w:rsidP="00A63EC0">
            <w:pPr>
              <w:pStyle w:val="SOFinalContentTableBullets"/>
            </w:pPr>
            <w:r>
              <w:t>using graphs</w:t>
            </w:r>
            <w:r w:rsidR="00DE4D48">
              <w:t>,</w:t>
            </w:r>
            <w:r>
              <w:t xml:space="preserve"> e.g. from CSIRO or</w:t>
            </w:r>
            <w:r w:rsidR="00DF5AF9">
              <w:t xml:space="preserve"> the Australian Bureau of Statistics</w:t>
            </w:r>
            <w:r>
              <w:t xml:space="preserve"> </w:t>
            </w:r>
            <w:r w:rsidR="00DF5AF9">
              <w:t>(</w:t>
            </w:r>
            <w:r>
              <w:t>ABS</w:t>
            </w:r>
            <w:r w:rsidR="00DF5AF9">
              <w:t>)</w:t>
            </w:r>
            <w:r>
              <w:t>, to predict values other than plotted points</w:t>
            </w:r>
          </w:p>
          <w:p w14:paraId="4BA581DD" w14:textId="77777777" w:rsidR="004A31C0" w:rsidRPr="006124DB" w:rsidRDefault="004A31C0" w:rsidP="00A63EC0">
            <w:pPr>
              <w:pStyle w:val="SOFinalContentTableBullets"/>
            </w:pPr>
            <w:r>
              <w:t>calculating mean values and rates of reaction, where appropriate.</w:t>
            </w:r>
          </w:p>
        </w:tc>
      </w:tr>
      <w:tr w:rsidR="004A31C0" w:rsidRPr="006124DB" w14:paraId="4F33A9CB" w14:textId="77777777" w:rsidTr="00A907A6">
        <w:tc>
          <w:tcPr>
            <w:tcW w:w="3957" w:type="dxa"/>
            <w:tcMar>
              <w:top w:w="119" w:type="dxa"/>
              <w:bottom w:w="62" w:type="dxa"/>
            </w:tcMar>
          </w:tcPr>
          <w:p w14:paraId="21B2BF13" w14:textId="77777777" w:rsidR="009A3F10" w:rsidRPr="00A44419" w:rsidRDefault="009A3F10" w:rsidP="000F0509">
            <w:pPr>
              <w:pStyle w:val="SOFinalContentTableText"/>
              <w:spacing w:before="0"/>
            </w:pPr>
            <w:r w:rsidRPr="00C0729E">
              <w:t xml:space="preserve">Critical evaluation of procedures and </w:t>
            </w:r>
            <w:r>
              <w:t>data</w:t>
            </w:r>
            <w:r w:rsidRPr="00C0729E">
              <w:t xml:space="preserve"> can determine the meaningfulness of </w:t>
            </w:r>
            <w:r>
              <w:t>the results</w:t>
            </w:r>
            <w:r w:rsidRPr="00C0729E">
              <w:t>.</w:t>
            </w:r>
          </w:p>
          <w:p w14:paraId="615907A7" w14:textId="77777777" w:rsidR="009A3F10" w:rsidRPr="00C0729E" w:rsidRDefault="009A3F10" w:rsidP="009A3F10">
            <w:pPr>
              <w:pStyle w:val="SOFinalContentTableBullets"/>
              <w:spacing w:before="40"/>
              <w:rPr>
                <w:szCs w:val="20"/>
              </w:rPr>
            </w:pPr>
            <w:r w:rsidRPr="00C0729E">
              <w:t xml:space="preserve">Identify sources of uncertainty, including: </w:t>
            </w:r>
          </w:p>
          <w:p w14:paraId="2F878403" w14:textId="77777777" w:rsidR="009A3F10" w:rsidRPr="00A95CB4" w:rsidRDefault="009A3F10" w:rsidP="00A44419">
            <w:pPr>
              <w:pStyle w:val="SOFinalContentTableBulletsIndented"/>
            </w:pPr>
            <w:r w:rsidRPr="00C0729E">
              <w:t>rando</w:t>
            </w:r>
            <w:r w:rsidRPr="00A95CB4">
              <w:t>m and systematic errors</w:t>
            </w:r>
          </w:p>
          <w:p w14:paraId="7CE0219B" w14:textId="77777777" w:rsidR="009A3F10" w:rsidRPr="00C0729E" w:rsidRDefault="009A3F10">
            <w:pPr>
              <w:pStyle w:val="SOFinalContentTableBulletsIndented"/>
            </w:pPr>
            <w:r>
              <w:t>uncontrolled factors.</w:t>
            </w:r>
          </w:p>
          <w:p w14:paraId="3D763231" w14:textId="77777777" w:rsidR="009A3F10" w:rsidRPr="00C0729E" w:rsidRDefault="009A3F10" w:rsidP="009A3F10">
            <w:pPr>
              <w:pStyle w:val="SOFinalContentTableBullets"/>
              <w:spacing w:before="40"/>
            </w:pPr>
            <w:r w:rsidRPr="00C0729E">
              <w:t xml:space="preserve">Evaluate </w:t>
            </w:r>
            <w:r>
              <w:t>reliability, accuracy, and validity of results, by discussing factors in</w:t>
            </w:r>
            <w:r w:rsidRPr="00C0729E">
              <w:t xml:space="preserve">cluding: </w:t>
            </w:r>
          </w:p>
          <w:p w14:paraId="7A705771" w14:textId="77777777" w:rsidR="00C967FD" w:rsidRDefault="00C967FD" w:rsidP="00C967FD">
            <w:pPr>
              <w:pStyle w:val="SOFinalContentTableBulletsIndented"/>
            </w:pPr>
            <w:r>
              <w:t xml:space="preserve">sample size </w:t>
            </w:r>
          </w:p>
          <w:p w14:paraId="42D77B7E" w14:textId="77777777" w:rsidR="00C967FD" w:rsidRDefault="00C967FD" w:rsidP="00C967FD">
            <w:pPr>
              <w:pStyle w:val="SOFinalContentTableBulletsIndented"/>
            </w:pPr>
            <w:r>
              <w:t>precision</w:t>
            </w:r>
          </w:p>
          <w:p w14:paraId="5FA96AE9" w14:textId="77777777" w:rsidR="00C967FD" w:rsidRDefault="00C967FD" w:rsidP="00C967FD">
            <w:pPr>
              <w:pStyle w:val="SOFinalContentTableBulletsIndented"/>
            </w:pPr>
            <w:r>
              <w:t>resolution of equipment</w:t>
            </w:r>
          </w:p>
          <w:p w14:paraId="01775A32" w14:textId="77777777" w:rsidR="00C967FD" w:rsidRDefault="00C967FD" w:rsidP="00C967FD">
            <w:pPr>
              <w:pStyle w:val="SOFinalContentTableBulletsIndented"/>
            </w:pPr>
            <w:r>
              <w:t>random error</w:t>
            </w:r>
          </w:p>
          <w:p w14:paraId="5ACBD2B4" w14:textId="77777777" w:rsidR="00C967FD" w:rsidRDefault="00C967FD" w:rsidP="00C967FD">
            <w:pPr>
              <w:pStyle w:val="SOFinalContentTableBulletsIndented"/>
            </w:pPr>
            <w:r>
              <w:t>systematic error</w:t>
            </w:r>
          </w:p>
          <w:p w14:paraId="585F397A" w14:textId="77777777" w:rsidR="004A31C0" w:rsidRPr="006124DB" w:rsidRDefault="00C967FD" w:rsidP="00C967FD">
            <w:pPr>
              <w:pStyle w:val="SOFinalContentTableBulletsIndented"/>
            </w:pPr>
            <w:r>
              <w:t>factors that cannot be controlled.</w:t>
            </w:r>
          </w:p>
        </w:tc>
        <w:tc>
          <w:tcPr>
            <w:tcW w:w="3957" w:type="dxa"/>
            <w:tcMar>
              <w:top w:w="119" w:type="dxa"/>
              <w:bottom w:w="62" w:type="dxa"/>
            </w:tcMar>
          </w:tcPr>
          <w:p w14:paraId="582CECD0" w14:textId="77777777" w:rsidR="004A31C0" w:rsidRDefault="004A31C0">
            <w:pPr>
              <w:pStyle w:val="SOFinalContentTableText"/>
              <w:spacing w:before="0"/>
            </w:pPr>
            <w:r>
              <w:t>Develop inquiry skills by, for example:</w:t>
            </w:r>
          </w:p>
          <w:p w14:paraId="4E85CC31" w14:textId="77777777" w:rsidR="00A44419" w:rsidRPr="00820884" w:rsidRDefault="00A44419" w:rsidP="00A44419">
            <w:pPr>
              <w:pStyle w:val="SOFinalContentTableBullets"/>
              <w:spacing w:before="40"/>
            </w:pPr>
            <w:r>
              <w:t>discussing how the repeating of an investigation with different materials/equipment may detect a systematic error</w:t>
            </w:r>
          </w:p>
          <w:p w14:paraId="7DF74B77" w14:textId="77777777" w:rsidR="00A44419" w:rsidRPr="00820884" w:rsidRDefault="00A44419" w:rsidP="00A44419">
            <w:pPr>
              <w:pStyle w:val="SOFinalContentTableBullets"/>
              <w:spacing w:before="40"/>
            </w:pPr>
            <w:r w:rsidRPr="00820884">
              <w:t>using an example of an investigation report to develop report-writing skills.</w:t>
            </w:r>
          </w:p>
          <w:p w14:paraId="74B497E2" w14:textId="06AD3248" w:rsidR="004A31C0" w:rsidRPr="00DE4D48" w:rsidRDefault="004A31C0" w:rsidP="000F13B9">
            <w:pPr>
              <w:pStyle w:val="SOFinalhyperlinkfirst2ptabove"/>
            </w:pPr>
          </w:p>
        </w:tc>
      </w:tr>
      <w:tr w:rsidR="009A3F10" w:rsidRPr="006124DB" w14:paraId="0CEC4E55" w14:textId="77777777" w:rsidTr="00A907A6">
        <w:tc>
          <w:tcPr>
            <w:tcW w:w="3957" w:type="dxa"/>
            <w:tcMar>
              <w:top w:w="119" w:type="dxa"/>
              <w:bottom w:w="62" w:type="dxa"/>
            </w:tcMar>
          </w:tcPr>
          <w:p w14:paraId="0C05B1C8" w14:textId="77777777" w:rsidR="009A3F10" w:rsidRPr="00C143E3" w:rsidRDefault="009A3F10" w:rsidP="000F0509">
            <w:pPr>
              <w:pStyle w:val="SOFinalContentTableText"/>
              <w:spacing w:before="0"/>
            </w:pPr>
            <w:r w:rsidRPr="00C143E3">
              <w:t>Conclusions can be formulated that relate to the hypothesis or inquiry question.</w:t>
            </w:r>
          </w:p>
          <w:p w14:paraId="518201BF" w14:textId="77777777" w:rsidR="009A3F10" w:rsidRPr="00C143E3" w:rsidRDefault="009A3F10" w:rsidP="009A3F10">
            <w:pPr>
              <w:pStyle w:val="SOFinalContentTableBullets"/>
              <w:spacing w:before="40"/>
            </w:pPr>
            <w:r w:rsidRPr="00C143E3">
              <w:t>Select and use evidence and scientific understanding to make and justify conclusions.</w:t>
            </w:r>
          </w:p>
          <w:p w14:paraId="0389F028" w14:textId="77777777" w:rsidR="009A3F10" w:rsidRDefault="009A3F10" w:rsidP="009A3F10">
            <w:pPr>
              <w:pStyle w:val="SOFinalContentTableBullets"/>
              <w:spacing w:before="40"/>
            </w:pPr>
            <w:r w:rsidRPr="00C143E3">
              <w:t>Recognise the limitations of conclusions.</w:t>
            </w:r>
          </w:p>
          <w:p w14:paraId="5DCED3FE" w14:textId="77777777" w:rsidR="009A3F10" w:rsidRDefault="009A3F10" w:rsidP="000F0509">
            <w:pPr>
              <w:pStyle w:val="SOFinalContentTableBullets"/>
              <w:spacing w:before="40"/>
            </w:pPr>
            <w:r w:rsidRPr="006049E6">
              <w:t>Recognise that the results of some investigations may not lead to definitive conclusions</w:t>
            </w:r>
            <w:r w:rsidRPr="00C143E3">
              <w:t>.</w:t>
            </w:r>
          </w:p>
        </w:tc>
        <w:tc>
          <w:tcPr>
            <w:tcW w:w="3957" w:type="dxa"/>
            <w:tcMar>
              <w:top w:w="119" w:type="dxa"/>
              <w:bottom w:w="62" w:type="dxa"/>
            </w:tcMar>
          </w:tcPr>
          <w:p w14:paraId="62A7B095" w14:textId="77777777" w:rsidR="009A3F10" w:rsidRPr="00C143E3" w:rsidRDefault="009A3F10" w:rsidP="000F0509">
            <w:pPr>
              <w:pStyle w:val="SOFinalContentTableText"/>
              <w:spacing w:before="0"/>
            </w:pPr>
            <w:r w:rsidRPr="00C143E3">
              <w:t>Develop inquiry skills by, for example:</w:t>
            </w:r>
          </w:p>
          <w:p w14:paraId="562E20E4" w14:textId="77777777" w:rsidR="009A3F10" w:rsidRPr="00C143E3" w:rsidRDefault="009A3F10" w:rsidP="009A3F10">
            <w:pPr>
              <w:pStyle w:val="SOFinalContentTableBullets"/>
              <w:spacing w:before="40"/>
            </w:pPr>
            <w:r w:rsidRPr="00C143E3">
              <w:t>evaluating procedures and data sets provided by the teacher to determine and hence comment on the limitations of possible conclusions</w:t>
            </w:r>
          </w:p>
          <w:p w14:paraId="42B09FB9" w14:textId="77777777" w:rsidR="009A3F10" w:rsidRDefault="009A3F10" w:rsidP="000F0509">
            <w:pPr>
              <w:pStyle w:val="SOFinalContentTableBullets"/>
              <w:spacing w:before="40"/>
            </w:pPr>
            <w:r w:rsidRPr="009A3F10">
              <w:t>using data sets to discuss the limitations of the data in relation to the range of possible conclusions that could be</w:t>
            </w:r>
            <w:r w:rsidRPr="00C143E3">
              <w:t xml:space="preserve"> made.</w:t>
            </w:r>
          </w:p>
        </w:tc>
      </w:tr>
      <w:tr w:rsidR="004A31C0" w:rsidRPr="006124DB" w14:paraId="57F8A6DD" w14:textId="77777777" w:rsidTr="00A907A6">
        <w:tc>
          <w:tcPr>
            <w:tcW w:w="3957" w:type="dxa"/>
            <w:tcMar>
              <w:top w:w="119" w:type="dxa"/>
              <w:bottom w:w="62" w:type="dxa"/>
            </w:tcMar>
          </w:tcPr>
          <w:p w14:paraId="6085C95A" w14:textId="77777777" w:rsidR="004A31C0" w:rsidRDefault="004A31C0" w:rsidP="00A907A6">
            <w:pPr>
              <w:pStyle w:val="SOFinalContentTableText"/>
              <w:spacing w:before="0"/>
            </w:pPr>
            <w:r>
              <w:lastRenderedPageBreak/>
              <w:t>Effective scientific communication is clear and concise.</w:t>
            </w:r>
          </w:p>
          <w:p w14:paraId="078A5D90" w14:textId="77777777" w:rsidR="004A31C0" w:rsidRDefault="00A63EC0" w:rsidP="00A63EC0">
            <w:pPr>
              <w:pStyle w:val="SOFinalContentTableBullets"/>
            </w:pPr>
            <w:r>
              <w:t>C</w:t>
            </w:r>
            <w:r w:rsidR="004A31C0">
              <w:t>ommunicate to specific audiences and for specific purposes using:</w:t>
            </w:r>
          </w:p>
          <w:p w14:paraId="623404F3" w14:textId="77777777" w:rsidR="004A31C0" w:rsidRDefault="004A31C0" w:rsidP="00A44419">
            <w:pPr>
              <w:pStyle w:val="SOFinalContentTableBulletsIndented"/>
            </w:pPr>
            <w:r>
              <w:t>appropriate language</w:t>
            </w:r>
          </w:p>
          <w:p w14:paraId="00AEBB7E" w14:textId="77777777" w:rsidR="004A31C0" w:rsidRDefault="004A31C0">
            <w:pPr>
              <w:pStyle w:val="SOFinalContentTableBulletsIndented"/>
            </w:pPr>
            <w:r>
              <w:t>terminology</w:t>
            </w:r>
          </w:p>
          <w:p w14:paraId="4A5B82C0" w14:textId="77777777" w:rsidR="004A31C0" w:rsidRPr="006124DB" w:rsidRDefault="004A31C0">
            <w:pPr>
              <w:pStyle w:val="SOFinalContentTableBulletsIndented"/>
            </w:pPr>
            <w:r>
              <w:t>conventions.</w:t>
            </w:r>
          </w:p>
        </w:tc>
        <w:tc>
          <w:tcPr>
            <w:tcW w:w="3957" w:type="dxa"/>
            <w:tcMar>
              <w:top w:w="119" w:type="dxa"/>
              <w:bottom w:w="62" w:type="dxa"/>
            </w:tcMar>
          </w:tcPr>
          <w:p w14:paraId="33B3DF83" w14:textId="77777777" w:rsidR="004A31C0" w:rsidRDefault="004A31C0" w:rsidP="00A907A6">
            <w:pPr>
              <w:pStyle w:val="SOFinalContentTableText"/>
              <w:spacing w:before="0"/>
            </w:pPr>
            <w:r>
              <w:t>Develop inquiry skills by, for example:</w:t>
            </w:r>
          </w:p>
          <w:p w14:paraId="169268C7" w14:textId="77777777" w:rsidR="004A31C0" w:rsidRDefault="004A31C0" w:rsidP="00A63EC0">
            <w:pPr>
              <w:pStyle w:val="SOFinalContentTableBullets"/>
            </w:pPr>
            <w:r>
              <w:t>reviewing scientific articles or presentations to recognise conventions</w:t>
            </w:r>
          </w:p>
          <w:p w14:paraId="09CA5903" w14:textId="77777777" w:rsidR="004A31C0" w:rsidRDefault="004A31C0" w:rsidP="00A63EC0">
            <w:pPr>
              <w:pStyle w:val="SOFinalContentTableBullets"/>
            </w:pPr>
            <w:r>
              <w:t>developing skills in referencing and/or footnoting</w:t>
            </w:r>
          </w:p>
          <w:p w14:paraId="32C57CD7" w14:textId="77777777" w:rsidR="004A31C0" w:rsidRDefault="004A31C0" w:rsidP="00A63EC0">
            <w:pPr>
              <w:pStyle w:val="SOFinalContentTableBullets"/>
            </w:pPr>
            <w:r>
              <w:t>distinguishing between reference lists and bibliographies</w:t>
            </w:r>
          </w:p>
          <w:p w14:paraId="5D531926" w14:textId="77777777" w:rsidR="004A31C0" w:rsidRPr="006124DB" w:rsidRDefault="00DF5AF9" w:rsidP="00AF6CCE">
            <w:pPr>
              <w:pStyle w:val="SOFinalContentTableBullets"/>
            </w:pPr>
            <w:r>
              <w:t>practising</w:t>
            </w:r>
            <w:r w:rsidR="004A31C0">
              <w:t xml:space="preserve"> scientific communication in written, oral, and multim</w:t>
            </w:r>
            <w:r w:rsidR="00AF6CCE">
              <w:t>odal</w:t>
            </w:r>
            <w:r w:rsidR="004A31C0">
              <w:t xml:space="preserve"> formats, e.g. presenting a podcast or a blog.</w:t>
            </w:r>
          </w:p>
        </w:tc>
      </w:tr>
    </w:tbl>
    <w:p w14:paraId="792640E0" w14:textId="77777777" w:rsidR="00DE4D48" w:rsidRDefault="00DE4D48" w:rsidP="00DE4D48">
      <w:pPr>
        <w:rPr>
          <w:rFonts w:ascii="Arial Narrow" w:eastAsia="Times New Roman" w:hAnsi="Arial Narrow"/>
          <w:color w:val="000000"/>
          <w:sz w:val="24"/>
          <w:lang w:val="en-US" w:eastAsia="en-US"/>
        </w:rPr>
      </w:pPr>
      <w:r>
        <w:br w:type="page"/>
      </w:r>
    </w:p>
    <w:p w14:paraId="4B93D459" w14:textId="77777777" w:rsidR="00A63EC0" w:rsidRPr="00BC7742" w:rsidRDefault="00DF5AF9" w:rsidP="00BC7742">
      <w:pPr>
        <w:pStyle w:val="SOFinalHead4"/>
      </w:pPr>
      <w:r w:rsidRPr="00DF5AF9">
        <w:rPr>
          <w:rFonts w:ascii="Arial Narrow Bold" w:hAnsi="Arial Narrow Bold"/>
          <w:noProof/>
          <w:position w:val="-6"/>
          <w:lang w:val="en-AU" w:eastAsia="en-AU"/>
        </w:rPr>
        <w:lastRenderedPageBreak/>
        <w:drawing>
          <wp:inline distT="0" distB="0" distL="0" distR="0" wp14:anchorId="66EE711E" wp14:editId="6476813C">
            <wp:extent cx="289013"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A63EC0">
        <w:t xml:space="preserve"> </w:t>
      </w:r>
      <w:r w:rsidR="00A63EC0" w:rsidRPr="00BC7742">
        <w:rPr>
          <w:rStyle w:val="SOFinalHead3CharChar"/>
        </w:rPr>
        <w:t>Science as a Human Endeavour</w:t>
      </w:r>
    </w:p>
    <w:p w14:paraId="014647A8" w14:textId="77777777" w:rsidR="00A63EC0" w:rsidRDefault="00A63EC0" w:rsidP="00BC7742">
      <w:pPr>
        <w:pStyle w:val="SOFinalBodyText"/>
      </w:pPr>
      <w:r>
        <w:t xml:space="preserve">The </w:t>
      </w:r>
      <w:r w:rsidR="00DF5AF9">
        <w:t>s</w:t>
      </w:r>
      <w:r w:rsidRPr="00DF5AF9">
        <w:t xml:space="preserve">cience as a </w:t>
      </w:r>
      <w:r w:rsidR="00DF5AF9">
        <w:t>h</w:t>
      </w:r>
      <w:r w:rsidRPr="00DF5AF9">
        <w:t xml:space="preserve">uman </w:t>
      </w:r>
      <w:r w:rsidR="00DF5AF9">
        <w:t>e</w:t>
      </w:r>
      <w:r w:rsidRPr="00DF5AF9">
        <w:t>ndeavour</w:t>
      </w:r>
      <w:r>
        <w:t xml:space="preserve"> strand highlights the development of science as a way of knowing and doing, and explores the </w:t>
      </w:r>
      <w:r w:rsidR="005E2680">
        <w:t xml:space="preserve">purpose, </w:t>
      </w:r>
      <w:r>
        <w:t>use</w:t>
      </w:r>
      <w:r w:rsidR="005E2680">
        <w:t>,</w:t>
      </w:r>
      <w:r>
        <w:t xml:space="preserve"> and influence of science in society.</w:t>
      </w:r>
    </w:p>
    <w:p w14:paraId="0037AC09" w14:textId="77777777" w:rsidR="00A63EC0" w:rsidRDefault="00A63EC0" w:rsidP="00BC7742">
      <w:pPr>
        <w:pStyle w:val="SOFinalBodyText"/>
      </w:pPr>
      <w:r>
        <w:t>By exploring science as a human endeavour, students develop and apply their understanding of the complex ways in which science interacts with society, and investigate the dynamic nature of chemistry. They explore how chemists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72CF8AFE" w14:textId="77777777" w:rsidR="00A63EC0" w:rsidRDefault="00A63EC0" w:rsidP="00BC7742">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1F1420AE" w14:textId="77777777" w:rsidR="00A63EC0" w:rsidRDefault="00A63EC0" w:rsidP="00BC7742">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62367EA9" w14:textId="77777777" w:rsidR="00474A11" w:rsidRDefault="00A81017" w:rsidP="00BC7742">
      <w:pPr>
        <w:pStyle w:val="SOFinalBodyText"/>
      </w:pPr>
      <w:r>
        <w:t>The key concepts of s</w:t>
      </w:r>
      <w:r w:rsidR="00A63EC0" w:rsidRPr="00DF5AF9">
        <w:t xml:space="preserve">cience as a </w:t>
      </w:r>
      <w:r w:rsidR="00DF5AF9">
        <w:t>h</w:t>
      </w:r>
      <w:r w:rsidR="00A63EC0" w:rsidRPr="00DF5AF9">
        <w:t xml:space="preserve">uman </w:t>
      </w:r>
      <w:r w:rsidR="00DF5AF9">
        <w:t>e</w:t>
      </w:r>
      <w:r w:rsidR="00A63EC0" w:rsidRPr="00DF5AF9">
        <w:t>ndeavour</w:t>
      </w:r>
      <w:r w:rsidR="00A63EC0">
        <w:t xml:space="preserve"> underpin the contexts, approaches, and activities in this subject, and must be integrated into all teaching and learning programs.</w:t>
      </w:r>
      <w:r w:rsidR="00DF5AF9">
        <w:t xml:space="preserve"> </w:t>
      </w:r>
    </w:p>
    <w:p w14:paraId="5FA61639" w14:textId="631BCA83" w:rsidR="00A63EC0" w:rsidRDefault="00B35C46" w:rsidP="00BC7742">
      <w:pPr>
        <w:pStyle w:val="SOFinalBodyText"/>
      </w:pPr>
      <w:r w:rsidRPr="00B35C46">
        <w:t>The key concepts of science as a human endeavo</w:t>
      </w:r>
      <w:r w:rsidR="00953C4E">
        <w:t>u</w:t>
      </w:r>
      <w:r w:rsidRPr="00B35C46">
        <w:t xml:space="preserve">r, with elaborations that are neither comprehensive nor exclusive, in the study of </w:t>
      </w:r>
      <w:r w:rsidR="00474A11">
        <w:t>C</w:t>
      </w:r>
      <w:r w:rsidR="00A63EC0">
        <w:t xml:space="preserve">hemistry </w:t>
      </w:r>
      <w:r w:rsidR="00DF5AF9">
        <w:t>are</w:t>
      </w:r>
      <w:r w:rsidR="00A81017">
        <w:t>:</w:t>
      </w:r>
    </w:p>
    <w:p w14:paraId="01AF7A14" w14:textId="77777777" w:rsidR="00A63EC0" w:rsidRDefault="00A63EC0" w:rsidP="00BC7742">
      <w:pPr>
        <w:pStyle w:val="SOFinalHead4a"/>
      </w:pPr>
      <w:r>
        <w:t xml:space="preserve">Communication and </w:t>
      </w:r>
      <w:r w:rsidR="00C96CC3">
        <w:t>C</w:t>
      </w:r>
      <w:r>
        <w:t>ollaboration</w:t>
      </w:r>
    </w:p>
    <w:p w14:paraId="43EAFDEC" w14:textId="77777777" w:rsidR="00A63EC0" w:rsidRDefault="00A63EC0" w:rsidP="00A9633F">
      <w:pPr>
        <w:pStyle w:val="SOFinalBullets"/>
      </w:pPr>
      <w:r>
        <w:t>Science is a global enterprise that relies on clear communication, international conventions, and review and verification of results.</w:t>
      </w:r>
    </w:p>
    <w:p w14:paraId="291C2A78" w14:textId="77777777" w:rsidR="00A63EC0" w:rsidRDefault="009A3F10" w:rsidP="00A9633F">
      <w:pPr>
        <w:pStyle w:val="SOFinalBullets"/>
      </w:pPr>
      <w:r>
        <w:t>C</w:t>
      </w:r>
      <w:r w:rsidR="00A63EC0">
        <w:t xml:space="preserve">ollaboration </w:t>
      </w:r>
      <w:r>
        <w:t xml:space="preserve">between scientists, governments, and other agencies </w:t>
      </w:r>
      <w:r w:rsidR="00A63EC0">
        <w:t xml:space="preserve">is often required in scientific </w:t>
      </w:r>
      <w:r>
        <w:t>research and enterprise</w:t>
      </w:r>
      <w:r w:rsidR="00A63EC0">
        <w:t>.</w:t>
      </w:r>
    </w:p>
    <w:p w14:paraId="3895FF02" w14:textId="77777777" w:rsidR="00A63EC0" w:rsidRDefault="00A63EC0" w:rsidP="00BC7742">
      <w:pPr>
        <w:pStyle w:val="SOFinalHead4a"/>
      </w:pPr>
      <w:r>
        <w:t>Development</w:t>
      </w:r>
    </w:p>
    <w:p w14:paraId="6D64B927" w14:textId="77777777" w:rsidR="00A63EC0" w:rsidRDefault="00A63EC0" w:rsidP="00A9633F">
      <w:pPr>
        <w:pStyle w:val="SOFinalBullets"/>
      </w:pPr>
      <w:r>
        <w:t>Development of complex scientific models and/or theories often requires a wide range of evidence from many sources and across disciplines.</w:t>
      </w:r>
    </w:p>
    <w:p w14:paraId="4C200DAB" w14:textId="77777777" w:rsidR="00A63EC0" w:rsidRDefault="00A63EC0" w:rsidP="00A9633F">
      <w:pPr>
        <w:pStyle w:val="SOFinalBullets"/>
      </w:pPr>
      <w:r>
        <w:t>New technologies improve the efficiency of scientific procedures and data collection and analysis. This can reveal new evidence that may modify or replace models, theories, and processes.</w:t>
      </w:r>
    </w:p>
    <w:p w14:paraId="04B946BF" w14:textId="77777777" w:rsidR="00920472" w:rsidRDefault="00920472">
      <w:pPr>
        <w:rPr>
          <w:rFonts w:ascii="Arial Narrow" w:eastAsia="Times New Roman" w:hAnsi="Arial Narrow"/>
          <w:b/>
          <w:color w:val="000000"/>
          <w:sz w:val="24"/>
          <w:lang w:val="en-US" w:eastAsia="en-US"/>
        </w:rPr>
      </w:pPr>
      <w:r>
        <w:br w:type="page"/>
      </w:r>
    </w:p>
    <w:p w14:paraId="52DBB6E5" w14:textId="77777777" w:rsidR="00A63EC0" w:rsidRDefault="00A63EC0" w:rsidP="00BC7742">
      <w:pPr>
        <w:pStyle w:val="SOFinalHead4a"/>
      </w:pPr>
      <w:r>
        <w:lastRenderedPageBreak/>
        <w:t>Influence</w:t>
      </w:r>
    </w:p>
    <w:p w14:paraId="52046128" w14:textId="77777777" w:rsidR="00A63EC0" w:rsidRDefault="00A63EC0" w:rsidP="00A9633F">
      <w:pPr>
        <w:pStyle w:val="SOFinalBullets"/>
      </w:pPr>
      <w:r>
        <w:t>Advances in scientific understanding in one field can influence and be influenced by other areas of science, technology, engineering, and mathematics.</w:t>
      </w:r>
    </w:p>
    <w:p w14:paraId="0D101FF0" w14:textId="77777777" w:rsidR="00A63EC0" w:rsidRDefault="00A63EC0" w:rsidP="00A9633F">
      <w:pPr>
        <w:pStyle w:val="SOFinalBullets"/>
      </w:pPr>
      <w:r>
        <w:t>The acceptance and use of scientific knowledge can be influenced by social, economic, cultural, and ethical considerations.</w:t>
      </w:r>
    </w:p>
    <w:p w14:paraId="3EA5FCF3" w14:textId="77777777" w:rsidR="00A63EC0" w:rsidRDefault="00A63EC0" w:rsidP="00BC7742">
      <w:pPr>
        <w:pStyle w:val="SOFinalHead4a"/>
      </w:pPr>
      <w:r>
        <w:t xml:space="preserve">Application and </w:t>
      </w:r>
      <w:r w:rsidR="00C96CC3">
        <w:t>L</w:t>
      </w:r>
      <w:r>
        <w:t>imitation</w:t>
      </w:r>
    </w:p>
    <w:p w14:paraId="00E5CA0D" w14:textId="77777777" w:rsidR="00A63EC0" w:rsidRDefault="00A63EC0" w:rsidP="00A9633F">
      <w:pPr>
        <w:pStyle w:val="SOFinalBullets"/>
      </w:pPr>
      <w:r>
        <w:t>Scientific knowledge, understanding, and inquiry can enable scientists to develop solutions, make discoveries, design action for sustainability, evaluate economic, social, cultural, and environmental impacts, offer valid explanations, and make reliable predictions.</w:t>
      </w:r>
    </w:p>
    <w:p w14:paraId="0A850B0D" w14:textId="77777777" w:rsidR="00A63EC0" w:rsidRDefault="00A63EC0" w:rsidP="00A9633F">
      <w:pPr>
        <w:pStyle w:val="SOFinalBullets"/>
      </w:pPr>
      <w:r>
        <w:t xml:space="preserve">The use of scientific knowledge may have beneficial or </w:t>
      </w:r>
      <w:r w:rsidR="00DE4D48">
        <w:t>un</w:t>
      </w:r>
      <w:r w:rsidR="00474A11">
        <w:t>expect</w:t>
      </w:r>
      <w:r w:rsidR="00DE4D48">
        <w:t>ed</w:t>
      </w:r>
      <w:r>
        <w:t xml:space="preserve"> consequences; this requires monitoring, assessment, and evaluation of risk and provides opportunities for innovation. </w:t>
      </w:r>
    </w:p>
    <w:p w14:paraId="2D05994A" w14:textId="77777777" w:rsidR="004A31C0" w:rsidRDefault="00A63EC0" w:rsidP="00A9633F">
      <w:pPr>
        <w:pStyle w:val="SOFinalBullets"/>
      </w:pPr>
      <w:r>
        <w:t>Science informs public debate and is in turn influenced by public debate; at times, there may be complex, unanticipated variables or insufficient data that may limit possible conclusions.</w:t>
      </w:r>
    </w:p>
    <w:p w14:paraId="4AD66743" w14:textId="77777777" w:rsidR="00A63EC0" w:rsidRPr="00A63EC0" w:rsidRDefault="00A63EC0" w:rsidP="00A63EC0">
      <w:pPr>
        <w:pStyle w:val="SOFinalBodyText"/>
      </w:pPr>
    </w:p>
    <w:p w14:paraId="1E446074" w14:textId="77777777" w:rsidR="00A63EC0" w:rsidRDefault="00A63EC0" w:rsidP="00D67CFA">
      <w:pPr>
        <w:pStyle w:val="SOFinalBodyText"/>
        <w:sectPr w:rsidR="00A63EC0" w:rsidSect="004C7B54">
          <w:headerReference w:type="even" r:id="rId34"/>
          <w:headerReference w:type="default" r:id="rId35"/>
          <w:footerReference w:type="even" r:id="rId36"/>
          <w:footerReference w:type="default" r:id="rId37"/>
          <w:headerReference w:type="first" r:id="rId38"/>
          <w:footerReference w:type="first" r:id="rId39"/>
          <w:pgSz w:w="11901" w:h="16857" w:code="210"/>
          <w:pgMar w:top="1985" w:right="1985" w:bottom="1985" w:left="1985" w:header="1701" w:footer="1134" w:gutter="0"/>
          <w:cols w:space="708"/>
          <w:titlePg/>
          <w:docGrid w:linePitch="360"/>
        </w:sectPr>
      </w:pPr>
    </w:p>
    <w:p w14:paraId="4034FB89" w14:textId="77777777" w:rsidR="00A63EC0" w:rsidRPr="000C419A" w:rsidRDefault="00A63EC0" w:rsidP="00A63EC0">
      <w:pPr>
        <w:pStyle w:val="SOFinalContentTableHead1TOP"/>
      </w:pPr>
      <w:r w:rsidRPr="000C419A">
        <w:lastRenderedPageBreak/>
        <w:t xml:space="preserve">Topic </w:t>
      </w:r>
      <w:r>
        <w:t>1</w:t>
      </w:r>
      <w:r w:rsidRPr="000C419A">
        <w:t xml:space="preserve">: </w:t>
      </w:r>
      <w:r w:rsidR="00DE4D48">
        <w:t xml:space="preserve">Materials and </w:t>
      </w:r>
      <w:r w:rsidR="00F64DE5">
        <w:t>t</w:t>
      </w:r>
      <w:r w:rsidR="002A6040" w:rsidRPr="002A6040">
        <w:t xml:space="preserve">heir </w:t>
      </w:r>
      <w:r w:rsidR="00F64DE5">
        <w:t>a</w:t>
      </w:r>
      <w:r w:rsidR="002A6040" w:rsidRPr="002A6040">
        <w:t>toms</w:t>
      </w:r>
    </w:p>
    <w:p w14:paraId="4BA295DA" w14:textId="77777777" w:rsidR="002A6040" w:rsidRDefault="002A6040" w:rsidP="002A6040">
      <w:pPr>
        <w:pStyle w:val="SOFinalBodyText"/>
      </w:pPr>
      <w:r>
        <w:t>Chemistry is the study of the infinite variety of natural and synthetic materials in our world, all composed from a limited number of different atoms. Explanations of the structure of all materials are based on the concept of the atom. Evidence from diverse areas has contributed to contemporary understandings of atomic structure and chemical bonding. In this topic, students explore the development of the model of the atom over time, such as how spectral evidence has contributed to the current model, and how advances in one area of knowledge can lead to advances in another.</w:t>
      </w:r>
    </w:p>
    <w:p w14:paraId="375BB94B" w14:textId="77777777" w:rsidR="002A6040" w:rsidRDefault="002A6040" w:rsidP="002A6040">
      <w:pPr>
        <w:pStyle w:val="SOFinalBodyText"/>
      </w:pPr>
      <w:r>
        <w:t>Students investigate the physical properties of a range of materials and how these properties relate to their uses; for example, how these properties are important in separating materials. They learn how the uses of diverse materials are also critically dependent on their properties.</w:t>
      </w:r>
    </w:p>
    <w:p w14:paraId="54E037B4" w14:textId="77777777" w:rsidR="002A6040" w:rsidRDefault="002A6040" w:rsidP="002A6040">
      <w:pPr>
        <w:pStyle w:val="SOFinalBodyText"/>
      </w:pPr>
      <w:r>
        <w:t xml:space="preserve">Students explore and discuss how scientists attempted to represent and organise data about elements in meaningful and useful ways, leading to the development of the modern periodic table of elements as a means of identifying trends, patterns, and relationships. </w:t>
      </w:r>
    </w:p>
    <w:p w14:paraId="38C5DCD7" w14:textId="77777777" w:rsidR="00A63EC0" w:rsidRDefault="002A6040" w:rsidP="002A6040">
      <w:pPr>
        <w:pStyle w:val="SOFinalBodyText"/>
      </w:pPr>
      <w:r>
        <w:t>Students extend their literacy skills through use of the terminology and conventions of chemistry. They study some of the most fundamental principles of chemistry: atomic structure, the periodic table, electronegativity, and the mole concept. Through practical activities, students extend their numeracy skills and apply their understanding of principles, concepts, and physical properties to investigate elemental spectra and their use in analysis.</w:t>
      </w:r>
    </w:p>
    <w:p w14:paraId="19B605E4" w14:textId="77777777" w:rsidR="00EE3366" w:rsidRDefault="00EE3366">
      <w:pPr>
        <w:rPr>
          <w:rFonts w:ascii="Arial Narrow" w:hAnsi="Arial Narrow"/>
          <w:b/>
          <w:sz w:val="24"/>
        </w:rPr>
      </w:pPr>
      <w:r>
        <w:br w:type="page"/>
      </w:r>
    </w:p>
    <w:p w14:paraId="770CB0E0" w14:textId="77777777" w:rsidR="002A6040" w:rsidRDefault="00EE3366" w:rsidP="002A6040">
      <w:pPr>
        <w:pStyle w:val="SOFinalContentTableHead2Left"/>
      </w:pPr>
      <w:r>
        <w:lastRenderedPageBreak/>
        <w:t xml:space="preserve">Subtopic </w:t>
      </w:r>
      <w:r w:rsidR="002A6040">
        <w:t xml:space="preserve">1.1: </w:t>
      </w:r>
      <w:r w:rsidR="00DE4D48">
        <w:t xml:space="preserve">Properties and </w:t>
      </w:r>
      <w:r w:rsidR="00F64DE5">
        <w:t>u</w:t>
      </w:r>
      <w:r w:rsidR="002A6040" w:rsidRPr="002A6040">
        <w:t xml:space="preserve">ses of </w:t>
      </w:r>
      <w:r w:rsidR="00F64DE5">
        <w:t>m</w:t>
      </w:r>
      <w:r w:rsidR="002A6040" w:rsidRPr="002A6040">
        <w:t>aterials</w:t>
      </w:r>
    </w:p>
    <w:tbl>
      <w:tblPr>
        <w:tblStyle w:val="SOFinalContentTable"/>
        <w:tblW w:w="791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48"/>
        <w:gridCol w:w="3649"/>
        <w:gridCol w:w="618"/>
      </w:tblGrid>
      <w:tr w:rsidR="00681DAB" w:rsidRPr="00487C9E" w14:paraId="466FE404" w14:textId="77777777" w:rsidTr="0050447B">
        <w:trPr>
          <w:tblHeader/>
        </w:trPr>
        <w:tc>
          <w:tcPr>
            <w:tcW w:w="3648" w:type="dxa"/>
            <w:tcMar>
              <w:top w:w="62" w:type="dxa"/>
              <w:bottom w:w="62" w:type="dxa"/>
              <w:right w:w="108" w:type="dxa"/>
            </w:tcMar>
            <w:vAlign w:val="center"/>
          </w:tcPr>
          <w:p w14:paraId="3CEA724B" w14:textId="77777777" w:rsidR="00681DAB" w:rsidRPr="00487C9E" w:rsidRDefault="00681DAB" w:rsidP="005C6184">
            <w:pPr>
              <w:pStyle w:val="SOFinalContentTableHead2"/>
              <w:spacing w:after="0"/>
            </w:pPr>
            <w:r w:rsidRPr="00487C9E">
              <w:t>Science Understanding</w:t>
            </w:r>
          </w:p>
        </w:tc>
        <w:tc>
          <w:tcPr>
            <w:tcW w:w="3649" w:type="dxa"/>
            <w:tcBorders>
              <w:right w:val="nil"/>
            </w:tcBorders>
            <w:tcMar>
              <w:top w:w="62" w:type="dxa"/>
              <w:left w:w="108" w:type="dxa"/>
              <w:bottom w:w="62" w:type="dxa"/>
            </w:tcMar>
            <w:vAlign w:val="center"/>
          </w:tcPr>
          <w:p w14:paraId="092F76E6" w14:textId="77777777" w:rsidR="00681DAB" w:rsidRPr="00487C9E" w:rsidRDefault="00681DAB" w:rsidP="00F64DE5">
            <w:pPr>
              <w:pStyle w:val="SOFinalContentTableHead2"/>
              <w:spacing w:after="0"/>
            </w:pPr>
            <w:r w:rsidRPr="00487C9E">
              <w:t xml:space="preserve">Possible </w:t>
            </w:r>
            <w:r w:rsidR="00F64DE5">
              <w:t>c</w:t>
            </w:r>
            <w:r w:rsidRPr="00487C9E">
              <w:t>ontexts</w:t>
            </w:r>
          </w:p>
        </w:tc>
        <w:tc>
          <w:tcPr>
            <w:tcW w:w="61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7CF10C40" w14:textId="77777777" w:rsidR="00681DAB" w:rsidRPr="00487C9E" w:rsidRDefault="00681DAB" w:rsidP="005C6184">
            <w:pPr>
              <w:pStyle w:val="SOFinalContentTableHead2"/>
              <w:spacing w:after="0"/>
            </w:pPr>
          </w:p>
        </w:tc>
      </w:tr>
      <w:tr w:rsidR="00FE2CFA" w:rsidRPr="00D41D09" w14:paraId="2F4C6930" w14:textId="77777777" w:rsidTr="0050447B">
        <w:tblPrEx>
          <w:tblCellMar>
            <w:bottom w:w="0" w:type="dxa"/>
          </w:tblCellMar>
        </w:tblPrEx>
        <w:tc>
          <w:tcPr>
            <w:tcW w:w="3648" w:type="dxa"/>
            <w:vMerge w:val="restart"/>
            <w:tcMar>
              <w:bottom w:w="62" w:type="dxa"/>
              <w:right w:w="108" w:type="dxa"/>
            </w:tcMar>
          </w:tcPr>
          <w:p w14:paraId="4D8B5587" w14:textId="77777777" w:rsidR="00FE2CFA" w:rsidRDefault="00FE2CFA" w:rsidP="002A6040">
            <w:pPr>
              <w:pStyle w:val="SOFinalContentTableText"/>
            </w:pPr>
            <w:r>
              <w:t>The uses of materials are related to their properties, including solubility, thermal and electrical conductivities, melting point, and boiling point.</w:t>
            </w:r>
          </w:p>
          <w:p w14:paraId="755D0158" w14:textId="77777777" w:rsidR="00FE2CFA" w:rsidRDefault="00FE2CFA" w:rsidP="002A6040">
            <w:pPr>
              <w:pStyle w:val="SOFinalContentTableText"/>
            </w:pPr>
            <w:r>
              <w:t>Nanomaterials are substances that contain particles in the size range 1</w:t>
            </w:r>
            <w:r w:rsidR="00681DAB">
              <w:t>–</w:t>
            </w:r>
            <w:r>
              <w:t>100 nm.</w:t>
            </w:r>
          </w:p>
          <w:p w14:paraId="0C097CFD" w14:textId="77777777" w:rsidR="00FE2CFA" w:rsidRPr="00D41D09" w:rsidRDefault="00FE2CFA" w:rsidP="002A6040">
            <w:pPr>
              <w:pStyle w:val="SOFinalContentTableBullets"/>
            </w:pPr>
            <w:r>
              <w:t>Suggest uses of materials</w:t>
            </w:r>
            <w:r w:rsidR="00681DAB">
              <w:t>,</w:t>
            </w:r>
            <w:r>
              <w:t xml:space="preserve"> including nanomaterials, given their properties and vice versa.</w:t>
            </w:r>
          </w:p>
        </w:tc>
        <w:tc>
          <w:tcPr>
            <w:tcW w:w="3649" w:type="dxa"/>
            <w:tcMar>
              <w:left w:w="108" w:type="dxa"/>
              <w:bottom w:w="62" w:type="dxa"/>
            </w:tcMar>
          </w:tcPr>
          <w:p w14:paraId="630CBEAA" w14:textId="77777777" w:rsidR="00F72571" w:rsidRDefault="00FE2CFA" w:rsidP="002A6040">
            <w:pPr>
              <w:pStyle w:val="SOFinalContentTableText"/>
            </w:pPr>
            <w:r>
              <w:t>View and discuss a video of the gallium spoon</w:t>
            </w:r>
            <w:r w:rsidR="00F72571">
              <w:t>, e.g. at:</w:t>
            </w:r>
          </w:p>
          <w:p w14:paraId="7AFB67E8" w14:textId="664E278B" w:rsidR="00FE2CFA" w:rsidRPr="00BC7742" w:rsidRDefault="007314BF" w:rsidP="000F13B9">
            <w:pPr>
              <w:pStyle w:val="SOFinalhyperlinkfirst2ptabove"/>
              <w:rPr>
                <w:spacing w:val="-2"/>
              </w:rPr>
            </w:pPr>
            <w:hyperlink r:id="rId40" w:history="1">
              <w:r w:rsidR="00FE2CFA" w:rsidRPr="00BC7742">
                <w:rPr>
                  <w:rStyle w:val="SOFinalhyperlinkfirst2ptaboveChar"/>
                  <w:rFonts w:ascii="Roboto Light" w:eastAsia="SimSun" w:hAnsi="Roboto Light"/>
                  <w:spacing w:val="-2"/>
                </w:rPr>
                <w:t>www.sciencephoto.com/media/670443/view</w:t>
              </w:r>
            </w:hyperlink>
          </w:p>
          <w:p w14:paraId="19CE1B8E" w14:textId="77777777" w:rsidR="00FE2CFA" w:rsidRDefault="00FE2CFA" w:rsidP="002A6040">
            <w:pPr>
              <w:pStyle w:val="SOFinalContentTableText"/>
            </w:pPr>
            <w:r>
              <w:t>Very small particles have a high surface area to volume ratio. Explore how this may lead to unusual properties and to a diverse range of uses.</w:t>
            </w:r>
          </w:p>
          <w:p w14:paraId="1303DC33" w14:textId="77777777" w:rsidR="00FE2CFA" w:rsidRDefault="00FE2CFA" w:rsidP="002A6040">
            <w:pPr>
              <w:pStyle w:val="SOFinalContentTableText"/>
            </w:pPr>
            <w:r>
              <w:t>Discuss examples of natural</w:t>
            </w:r>
            <w:r w:rsidR="00F72571">
              <w:t xml:space="preserve"> colloids (e.g. </w:t>
            </w:r>
            <w:r>
              <w:t xml:space="preserve">milk) and synthetic </w:t>
            </w:r>
            <w:r w:rsidR="00F72571">
              <w:t>colloids (e.g. </w:t>
            </w:r>
            <w:r>
              <w:t>mayonnaise).</w:t>
            </w:r>
          </w:p>
          <w:p w14:paraId="16233A31" w14:textId="77777777" w:rsidR="00FE2CFA" w:rsidRDefault="00FE2CFA" w:rsidP="002A6040">
            <w:pPr>
              <w:pStyle w:val="SOFinalContentTableText"/>
            </w:pPr>
            <w:r>
              <w:t>Compare sizes of atoms with nanoparticles.</w:t>
            </w:r>
          </w:p>
          <w:p w14:paraId="607C1CFA" w14:textId="77777777" w:rsidR="00F72571" w:rsidRDefault="00FE2CFA" w:rsidP="00F72571">
            <w:pPr>
              <w:pStyle w:val="SOFinalContentTableText"/>
            </w:pPr>
            <w:r>
              <w:t>View an animation of a nano-robot in the bloodstream</w:t>
            </w:r>
            <w:r w:rsidR="00F72571">
              <w:t xml:space="preserve"> at:</w:t>
            </w:r>
          </w:p>
          <w:p w14:paraId="14707EFC" w14:textId="17067642" w:rsidR="00FE2CFA" w:rsidRPr="00F72571" w:rsidRDefault="007314BF" w:rsidP="000F13B9">
            <w:pPr>
              <w:pStyle w:val="SOFinalhyperlinkfirst2ptabove"/>
            </w:pPr>
            <w:hyperlink r:id="rId41" w:history="1">
              <w:r w:rsidR="00FE2CFA" w:rsidRPr="00F72571">
                <w:rPr>
                  <w:rStyle w:val="Hyperlink"/>
                  <w:color w:val="auto"/>
                  <w:spacing w:val="-6"/>
                  <w:u w:val="none"/>
                </w:rPr>
                <w:t>www.sciencephoto.com/media/589889/view</w:t>
              </w:r>
            </w:hyperlink>
          </w:p>
        </w:tc>
        <w:tc>
          <w:tcPr>
            <w:tcW w:w="618" w:type="dxa"/>
            <w:noWrap/>
            <w:tcMar>
              <w:left w:w="0" w:type="dxa"/>
              <w:bottom w:w="62" w:type="dxa"/>
              <w:right w:w="0" w:type="dxa"/>
            </w:tcMar>
          </w:tcPr>
          <w:p w14:paraId="3AC44D0F" w14:textId="77777777" w:rsidR="00FE2CFA" w:rsidRDefault="0050447B" w:rsidP="009407E9">
            <w:pPr>
              <w:pStyle w:val="SOFinalContentTableText"/>
              <w:jc w:val="center"/>
            </w:pPr>
            <w:r>
              <w:rPr>
                <w:noProof/>
                <w:lang w:val="en-AU" w:eastAsia="en-AU"/>
              </w:rPr>
              <w:drawing>
                <wp:inline distT="0" distB="0" distL="0" distR="0" wp14:anchorId="3148C5DF" wp14:editId="4FDBC524">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17CD052E" w14:textId="77777777" w:rsidR="00FE2CFA" w:rsidRDefault="00FE2CFA" w:rsidP="001D0D93">
            <w:pPr>
              <w:pStyle w:val="SOFinalContentTableText"/>
            </w:pPr>
          </w:p>
        </w:tc>
      </w:tr>
      <w:tr w:rsidR="00FE2CFA" w:rsidRPr="00D41D09" w14:paraId="04C26EA9" w14:textId="77777777" w:rsidTr="0050447B">
        <w:tblPrEx>
          <w:tblCellMar>
            <w:bottom w:w="0" w:type="dxa"/>
          </w:tblCellMar>
        </w:tblPrEx>
        <w:tc>
          <w:tcPr>
            <w:tcW w:w="3648" w:type="dxa"/>
            <w:vMerge/>
            <w:tcMar>
              <w:bottom w:w="62" w:type="dxa"/>
              <w:right w:w="108" w:type="dxa"/>
            </w:tcMar>
          </w:tcPr>
          <w:p w14:paraId="216C281D" w14:textId="77777777" w:rsidR="00FE2CFA" w:rsidRPr="00D41D09" w:rsidRDefault="00FE2CFA" w:rsidP="009407E9">
            <w:pPr>
              <w:pStyle w:val="SOFinalContentTableText"/>
            </w:pPr>
          </w:p>
        </w:tc>
        <w:tc>
          <w:tcPr>
            <w:tcW w:w="3649" w:type="dxa"/>
            <w:tcMar>
              <w:left w:w="108" w:type="dxa"/>
              <w:bottom w:w="62" w:type="dxa"/>
            </w:tcMar>
          </w:tcPr>
          <w:p w14:paraId="4D4B9390" w14:textId="77777777" w:rsidR="00FE2CFA" w:rsidRDefault="00FE2CFA" w:rsidP="002A6040">
            <w:pPr>
              <w:pStyle w:val="SOFinalContentTableText"/>
            </w:pPr>
            <w:r>
              <w:t>Discuss the potential benefits and risks of using nano-robots in medicine.</w:t>
            </w:r>
          </w:p>
          <w:p w14:paraId="6768C989" w14:textId="77777777" w:rsidR="00F72571" w:rsidRDefault="00FE2CFA" w:rsidP="000C2FDA">
            <w:pPr>
              <w:pStyle w:val="SOFinalContentTableText"/>
            </w:pPr>
            <w:r>
              <w:t>Explore links between macroscopic properties and uses of materials. Examples could include reference to the development and application of new materials</w:t>
            </w:r>
            <w:r w:rsidR="00F72571">
              <w:t xml:space="preserve"> such as aerogels or ferrofluid, e.g. at:</w:t>
            </w:r>
          </w:p>
          <w:p w14:paraId="3A087EE3" w14:textId="33B9491A" w:rsidR="000C2FDA" w:rsidRPr="00F72571" w:rsidRDefault="007314BF" w:rsidP="000F13B9">
            <w:pPr>
              <w:pStyle w:val="SOFinalhyperlinkfirst2ptabove"/>
            </w:pPr>
            <w:hyperlink r:id="rId43" w:history="1">
              <w:r w:rsidR="000C2FDA" w:rsidRPr="00F72571">
                <w:rPr>
                  <w:rStyle w:val="Hyperlink"/>
                  <w:color w:val="auto"/>
                  <w:u w:val="none"/>
                </w:rPr>
                <w:t>www.aerogel.org/</w:t>
              </w:r>
            </w:hyperlink>
          </w:p>
          <w:p w14:paraId="45B04DEF" w14:textId="77777777" w:rsidR="000C2FDA" w:rsidRDefault="000C2FDA" w:rsidP="000C2FDA">
            <w:pPr>
              <w:pStyle w:val="SOFinalContentTableText"/>
            </w:pPr>
            <w:r>
              <w:t>Investigate the influence of the scientific development of innovative new materials on society. Examples could include flexible plastics, steel production</w:t>
            </w:r>
            <w:r w:rsidR="00695562">
              <w:t>, or composite materials.</w:t>
            </w:r>
          </w:p>
          <w:p w14:paraId="17AA9E6C" w14:textId="77777777" w:rsidR="000C2FDA" w:rsidRDefault="000C2FDA" w:rsidP="000C2FDA">
            <w:pPr>
              <w:pStyle w:val="SOFinalContentTableText"/>
            </w:pPr>
            <w:r>
              <w:t>Explore how scientists collaborate</w:t>
            </w:r>
            <w:r w:rsidR="00695562">
              <w:t>, e.g. </w:t>
            </w:r>
            <w:r>
              <w:t>Smalley (USA) and Kroto (UK) collaborated to produce C</w:t>
            </w:r>
            <w:r w:rsidRPr="00695562">
              <w:rPr>
                <w:vertAlign w:val="subscript"/>
              </w:rPr>
              <w:t>60</w:t>
            </w:r>
            <w:r>
              <w:t xml:space="preserve"> fullerenes.</w:t>
            </w:r>
          </w:p>
          <w:p w14:paraId="2C389B01" w14:textId="288347B7" w:rsidR="00FE2CFA" w:rsidRPr="00695562" w:rsidRDefault="000C2FDA" w:rsidP="00027831">
            <w:pPr>
              <w:pStyle w:val="SOFinalContentTableText"/>
            </w:pPr>
            <w:r>
              <w:t>Examine ho</w:t>
            </w:r>
            <w:r w:rsidR="0050447B">
              <w:t>w to evaluate scientific claims</w:t>
            </w:r>
            <w:r w:rsidR="00027831" w:rsidRPr="00BD2274">
              <w:rPr>
                <w:rStyle w:val="Hyperlink"/>
                <w:color w:val="auto"/>
                <w:u w:val="none"/>
              </w:rPr>
              <w:t>.</w:t>
            </w:r>
          </w:p>
        </w:tc>
        <w:tc>
          <w:tcPr>
            <w:tcW w:w="618" w:type="dxa"/>
            <w:noWrap/>
            <w:tcMar>
              <w:left w:w="0" w:type="dxa"/>
              <w:bottom w:w="62" w:type="dxa"/>
              <w:right w:w="0" w:type="dxa"/>
            </w:tcMar>
          </w:tcPr>
          <w:p w14:paraId="129F4FBB" w14:textId="77777777" w:rsidR="00FE2CFA" w:rsidRDefault="00DE4D48" w:rsidP="009407E9">
            <w:pPr>
              <w:pStyle w:val="SOFinalContentTableText"/>
              <w:jc w:val="center"/>
            </w:pPr>
            <w:r>
              <w:rPr>
                <w:noProof/>
                <w:lang w:val="en-AU" w:eastAsia="en-AU"/>
              </w:rPr>
              <w:drawing>
                <wp:inline distT="0" distB="0" distL="0" distR="0" wp14:anchorId="3D26DAB5" wp14:editId="16A1296C">
                  <wp:extent cx="269640" cy="50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2FDA" w:rsidRPr="00D41D09" w14:paraId="21359E4E" w14:textId="77777777" w:rsidTr="0050447B">
        <w:tblPrEx>
          <w:tblCellMar>
            <w:bottom w:w="0" w:type="dxa"/>
          </w:tblCellMar>
        </w:tblPrEx>
        <w:tc>
          <w:tcPr>
            <w:tcW w:w="3648" w:type="dxa"/>
            <w:vMerge w:val="restart"/>
            <w:tcMar>
              <w:bottom w:w="62" w:type="dxa"/>
              <w:right w:w="108" w:type="dxa"/>
            </w:tcMar>
          </w:tcPr>
          <w:p w14:paraId="321C05F0" w14:textId="77777777" w:rsidR="000C2FDA" w:rsidRDefault="000C2FDA" w:rsidP="007769B3">
            <w:pPr>
              <w:pStyle w:val="SOFinalContentTableText"/>
            </w:pPr>
            <w:r>
              <w:lastRenderedPageBreak/>
              <w:t>Differences in the properties of substances in a mixture can be used to separate them.</w:t>
            </w:r>
          </w:p>
          <w:p w14:paraId="781C9908" w14:textId="77777777" w:rsidR="000C2FDA" w:rsidRPr="00D41D09" w:rsidRDefault="000C2FDA" w:rsidP="002A6040">
            <w:pPr>
              <w:pStyle w:val="SOFinalContentTableBullets"/>
            </w:pPr>
            <w:r>
              <w:t>Identify how the components of a mixture can be separated by methods including filtration, distillation, and evaporation.</w:t>
            </w:r>
          </w:p>
        </w:tc>
        <w:tc>
          <w:tcPr>
            <w:tcW w:w="3649" w:type="dxa"/>
            <w:tcMar>
              <w:left w:w="108" w:type="dxa"/>
              <w:bottom w:w="62" w:type="dxa"/>
            </w:tcMar>
          </w:tcPr>
          <w:p w14:paraId="7C27C7BB" w14:textId="77777777" w:rsidR="000C2FDA" w:rsidRDefault="000C2FDA" w:rsidP="007769B3">
            <w:pPr>
              <w:pStyle w:val="SOFinalContentTableText"/>
            </w:pPr>
            <w:r>
              <w:t xml:space="preserve">Explore situations </w:t>
            </w:r>
            <w:r w:rsidRPr="007769B3">
              <w:t>where</w:t>
            </w:r>
            <w:r>
              <w:t xml:space="preserve"> the separation of components of mixtures is important in consumer products. Examples could include how:</w:t>
            </w:r>
          </w:p>
          <w:p w14:paraId="1D264CA5" w14:textId="77777777" w:rsidR="000C2FDA" w:rsidRDefault="000C2FDA" w:rsidP="00FE2CFA">
            <w:pPr>
              <w:pStyle w:val="SOFinalContentTableBullets"/>
            </w:pPr>
            <w:r>
              <w:t>filtration is used to separate insoluble contaminants from water during water treatment</w:t>
            </w:r>
          </w:p>
          <w:p w14:paraId="61570538" w14:textId="77777777" w:rsidR="000C2FDA" w:rsidRDefault="000C2FDA" w:rsidP="00FE2CFA">
            <w:pPr>
              <w:pStyle w:val="SOFinalContentTableBullets"/>
            </w:pPr>
            <w:r>
              <w:t>chromatography can be used to separate components of a dye or amino acids from a hydrolysed protein</w:t>
            </w:r>
          </w:p>
          <w:p w14:paraId="627026C9" w14:textId="77777777" w:rsidR="000C2FDA" w:rsidRDefault="000C2FDA" w:rsidP="00FE2CFA">
            <w:pPr>
              <w:pStyle w:val="SOFinalContentTableBullets"/>
            </w:pPr>
            <w:r>
              <w:t>panning for gold and froth flotation depend on differences between components in mixtures</w:t>
            </w:r>
          </w:p>
          <w:p w14:paraId="038CC703" w14:textId="77777777" w:rsidR="000C2FDA" w:rsidRDefault="000C2FDA" w:rsidP="00FE2CFA">
            <w:pPr>
              <w:pStyle w:val="SOFinalContentTableBullets"/>
            </w:pPr>
            <w:r>
              <w:t>fractional distillation is used to separate the many components of petroleum and to separate alcohol from water</w:t>
            </w:r>
          </w:p>
          <w:p w14:paraId="4ABB7756" w14:textId="77777777" w:rsidR="000C2FDA" w:rsidRPr="00D41D09" w:rsidRDefault="000C2FDA" w:rsidP="00FE2CFA">
            <w:pPr>
              <w:pStyle w:val="SOFinalContentTableBullets"/>
            </w:pPr>
            <w:r>
              <w:t>a variety of methods, including chromatography, can be used to identify, separate, and quantify contaminants, which must be removed from food, medicines, fuels, and cosmetics.</w:t>
            </w:r>
          </w:p>
        </w:tc>
        <w:tc>
          <w:tcPr>
            <w:tcW w:w="618" w:type="dxa"/>
            <w:noWrap/>
            <w:tcMar>
              <w:left w:w="0" w:type="dxa"/>
              <w:bottom w:w="62" w:type="dxa"/>
              <w:right w:w="0" w:type="dxa"/>
            </w:tcMar>
          </w:tcPr>
          <w:p w14:paraId="14DDEF64" w14:textId="77777777" w:rsidR="000C2FDA" w:rsidRDefault="00DE4D48" w:rsidP="009407E9">
            <w:pPr>
              <w:pStyle w:val="SOFinalContentTableText"/>
              <w:jc w:val="center"/>
              <w:rPr>
                <w:noProof/>
                <w:lang w:val="en-AU" w:eastAsia="zh-CN"/>
              </w:rPr>
            </w:pPr>
            <w:r>
              <w:rPr>
                <w:noProof/>
                <w:lang w:val="en-AU" w:eastAsia="en-AU"/>
              </w:rPr>
              <w:drawing>
                <wp:inline distT="0" distB="0" distL="0" distR="0" wp14:anchorId="3FBEDBA4" wp14:editId="17FD0064">
                  <wp:extent cx="365040" cy="3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2FDA" w:rsidRPr="00D41D09" w14:paraId="741F66C9" w14:textId="77777777" w:rsidTr="0050447B">
        <w:tblPrEx>
          <w:tblCellMar>
            <w:bottom w:w="0" w:type="dxa"/>
          </w:tblCellMar>
        </w:tblPrEx>
        <w:tc>
          <w:tcPr>
            <w:tcW w:w="3648" w:type="dxa"/>
            <w:vMerge/>
            <w:tcMar>
              <w:bottom w:w="62" w:type="dxa"/>
              <w:right w:w="108" w:type="dxa"/>
            </w:tcMar>
          </w:tcPr>
          <w:p w14:paraId="2106DB0C" w14:textId="77777777" w:rsidR="000C2FDA" w:rsidRDefault="000C2FDA" w:rsidP="00FE2CFA"/>
        </w:tc>
        <w:tc>
          <w:tcPr>
            <w:tcW w:w="3649" w:type="dxa"/>
            <w:tcMar>
              <w:left w:w="108" w:type="dxa"/>
              <w:bottom w:w="62" w:type="dxa"/>
            </w:tcMar>
          </w:tcPr>
          <w:p w14:paraId="1F0E247E" w14:textId="77777777" w:rsidR="000C2FDA" w:rsidRDefault="000C2FDA" w:rsidP="000C2FDA">
            <w:pPr>
              <w:pStyle w:val="SOFinalContentTableText"/>
            </w:pPr>
            <w:r>
              <w:t>Separate mixtures of substances on the basis of particle size, solubility, and boiling points.</w:t>
            </w:r>
          </w:p>
          <w:p w14:paraId="7C9AB409" w14:textId="77777777" w:rsidR="000C2FDA" w:rsidRDefault="000C2FDA" w:rsidP="000C2FDA">
            <w:pPr>
              <w:pStyle w:val="SOFinalContentTableText"/>
            </w:pPr>
            <w:r>
              <w:t>Separate components of dyes or chlorophyll using chromatography.</w:t>
            </w:r>
          </w:p>
          <w:p w14:paraId="55F9BB4C" w14:textId="77777777" w:rsidR="000C2FDA" w:rsidRDefault="000C2FDA" w:rsidP="007769B3">
            <w:pPr>
              <w:pStyle w:val="SOFinalContentTableText"/>
            </w:pPr>
            <w:r>
              <w:t>Distil water from sea water and check the quality of the distillate.</w:t>
            </w:r>
          </w:p>
        </w:tc>
        <w:tc>
          <w:tcPr>
            <w:tcW w:w="618" w:type="dxa"/>
            <w:noWrap/>
            <w:tcMar>
              <w:left w:w="0" w:type="dxa"/>
              <w:bottom w:w="62" w:type="dxa"/>
              <w:right w:w="0" w:type="dxa"/>
            </w:tcMar>
          </w:tcPr>
          <w:p w14:paraId="68934087" w14:textId="77777777" w:rsidR="000C2FDA" w:rsidRDefault="00311A32" w:rsidP="009407E9">
            <w:pPr>
              <w:pStyle w:val="SOFinalContentTableText"/>
              <w:jc w:val="center"/>
              <w:rPr>
                <w:noProof/>
                <w:lang w:val="en-AU" w:eastAsia="zh-CN"/>
              </w:rPr>
            </w:pPr>
            <w:r>
              <w:rPr>
                <w:noProof/>
                <w:lang w:val="en-AU" w:eastAsia="en-AU"/>
              </w:rPr>
              <w:drawing>
                <wp:inline distT="0" distB="0" distL="0" distR="0" wp14:anchorId="6004BFB0" wp14:editId="313AA818">
                  <wp:extent cx="269875" cy="336550"/>
                  <wp:effectExtent l="0" t="0" r="0" b="6350"/>
                  <wp:docPr id="11" name="Picture 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73B734DD" w14:textId="77777777" w:rsidR="00FE2CFA" w:rsidRDefault="00FE2CFA">
      <w:pPr>
        <w:rPr>
          <w:rFonts w:ascii="Arial Narrow" w:hAnsi="Arial Narrow"/>
          <w:b/>
          <w:sz w:val="24"/>
        </w:rPr>
      </w:pPr>
      <w:r>
        <w:br w:type="page"/>
      </w:r>
    </w:p>
    <w:p w14:paraId="5673E843" w14:textId="77777777" w:rsidR="00FE2CFA" w:rsidRDefault="00EE3366" w:rsidP="00FE2CFA">
      <w:pPr>
        <w:pStyle w:val="SOFinalContentTableHead2Left"/>
      </w:pPr>
      <w:r>
        <w:lastRenderedPageBreak/>
        <w:t xml:space="preserve">Subtopic </w:t>
      </w:r>
      <w:r w:rsidR="00FE2CFA">
        <w:t xml:space="preserve">1.2: </w:t>
      </w:r>
      <w:r w:rsidR="00FE2CFA" w:rsidRPr="00FE2CFA">
        <w:t xml:space="preserve">Atomic </w:t>
      </w:r>
      <w:r w:rsidR="00F64DE5">
        <w:t>s</w:t>
      </w:r>
      <w:r w:rsidR="00FE2CFA" w:rsidRPr="00FE2CFA">
        <w:t>tructure</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E2CFA" w:rsidRPr="006124DB" w14:paraId="1B907ECE" w14:textId="77777777" w:rsidTr="005C6184">
        <w:trPr>
          <w:tblHeader/>
        </w:trPr>
        <w:tc>
          <w:tcPr>
            <w:tcW w:w="3651" w:type="dxa"/>
            <w:tcMar>
              <w:top w:w="60" w:type="dxa"/>
              <w:bottom w:w="60" w:type="dxa"/>
              <w:right w:w="108" w:type="dxa"/>
            </w:tcMar>
          </w:tcPr>
          <w:p w14:paraId="37A2346C" w14:textId="77777777" w:rsidR="00FE2CFA" w:rsidRPr="006124DB" w:rsidRDefault="00FE2CFA" w:rsidP="005C6184">
            <w:pPr>
              <w:pStyle w:val="SOFinalContentTableHead2"/>
              <w:spacing w:after="0"/>
            </w:pPr>
            <w:r>
              <w:t>Science Understanding</w:t>
            </w:r>
          </w:p>
        </w:tc>
        <w:tc>
          <w:tcPr>
            <w:tcW w:w="3651" w:type="dxa"/>
            <w:tcBorders>
              <w:right w:val="nil"/>
            </w:tcBorders>
            <w:tcMar>
              <w:top w:w="60" w:type="dxa"/>
              <w:left w:w="108" w:type="dxa"/>
              <w:bottom w:w="60" w:type="dxa"/>
            </w:tcMar>
          </w:tcPr>
          <w:p w14:paraId="64C1E428" w14:textId="77777777" w:rsidR="00FE2CFA" w:rsidRPr="006124DB" w:rsidRDefault="00FE2CFA" w:rsidP="00F64DE5">
            <w:pPr>
              <w:pStyle w:val="SOFinalContentTableHead2"/>
              <w:spacing w:after="0"/>
            </w:pPr>
            <w:r>
              <w:t xml:space="preserve">Possible </w:t>
            </w:r>
            <w:r w:rsidR="00F64DE5">
              <w:t>c</w:t>
            </w:r>
            <w:r>
              <w:t>ontexts</w:t>
            </w:r>
          </w:p>
        </w:tc>
        <w:tc>
          <w:tcPr>
            <w:tcW w:w="618" w:type="dxa"/>
            <w:tcBorders>
              <w:left w:val="nil"/>
            </w:tcBorders>
            <w:noWrap/>
            <w:tcMar>
              <w:top w:w="60" w:type="dxa"/>
              <w:bottom w:w="60" w:type="dxa"/>
            </w:tcMar>
          </w:tcPr>
          <w:p w14:paraId="7D5AB2F6" w14:textId="77777777" w:rsidR="00FE2CFA" w:rsidRPr="006124DB" w:rsidRDefault="00FE2CFA" w:rsidP="005C6184">
            <w:pPr>
              <w:pStyle w:val="SOFinalContentTableHead2"/>
              <w:spacing w:after="0"/>
            </w:pPr>
          </w:p>
        </w:tc>
      </w:tr>
      <w:tr w:rsidR="003D2BF7" w:rsidRPr="00D41D09" w14:paraId="79BF8ABE" w14:textId="77777777" w:rsidTr="00695562">
        <w:tc>
          <w:tcPr>
            <w:tcW w:w="3651" w:type="dxa"/>
            <w:vMerge w:val="restart"/>
            <w:tcMar>
              <w:bottom w:w="62" w:type="dxa"/>
              <w:right w:w="108" w:type="dxa"/>
            </w:tcMar>
          </w:tcPr>
          <w:p w14:paraId="115D6CFF" w14:textId="77777777" w:rsidR="003D2BF7" w:rsidRDefault="003D2BF7" w:rsidP="00FE2CFA">
            <w:pPr>
              <w:pStyle w:val="SOFinalContentTableText"/>
            </w:pPr>
            <w:r>
              <w:t>All materials consist of atoms.</w:t>
            </w:r>
          </w:p>
          <w:p w14:paraId="482B230A" w14:textId="77777777" w:rsidR="003D2BF7" w:rsidRDefault="003D2BF7" w:rsidP="00FE2CFA">
            <w:pPr>
              <w:pStyle w:val="SOFinalContentTableText"/>
            </w:pPr>
            <w:r>
              <w:t>Atoms are commonly modelled as consisting of electrons orbiting a nucleus containing protons and neutrons.</w:t>
            </w:r>
          </w:p>
          <w:p w14:paraId="39EC1D83" w14:textId="77777777" w:rsidR="003D2BF7" w:rsidRPr="00D41D09" w:rsidRDefault="003D2BF7" w:rsidP="00FE2CFA">
            <w:pPr>
              <w:pStyle w:val="SOFinalContentTableText"/>
            </w:pPr>
            <w:r>
              <w:t>Emission and absorption spectra of elements provide evidence that electrons are arranged in distinct energy levels and can be used to identify some elements in matter.</w:t>
            </w:r>
          </w:p>
        </w:tc>
        <w:tc>
          <w:tcPr>
            <w:tcW w:w="3651" w:type="dxa"/>
            <w:tcMar>
              <w:left w:w="108" w:type="dxa"/>
              <w:bottom w:w="62" w:type="dxa"/>
            </w:tcMar>
          </w:tcPr>
          <w:p w14:paraId="3234ED21" w14:textId="77777777" w:rsidR="003D2BF7" w:rsidRDefault="003D2BF7" w:rsidP="00FE2CFA">
            <w:pPr>
              <w:pStyle w:val="SOFinalContentTableText"/>
            </w:pPr>
            <w:r>
              <w:t>Explore how spectra have been used to predict the existence of, and to identify, certain elements. Examples could include how:</w:t>
            </w:r>
          </w:p>
          <w:p w14:paraId="3379C9DB" w14:textId="77777777" w:rsidR="003D2BF7" w:rsidRDefault="003D2BF7" w:rsidP="00FE2CFA">
            <w:pPr>
              <w:pStyle w:val="SOFinalContentTableBullets"/>
            </w:pPr>
            <w:r>
              <w:t>elements in the sun were identified from absorption lines (Fraunhofer lines) in the sun’s emission spectrum</w:t>
            </w:r>
          </w:p>
          <w:p w14:paraId="6241993E" w14:textId="77777777" w:rsidR="003D2BF7" w:rsidRPr="00D41D09" w:rsidRDefault="003D2BF7" w:rsidP="00FE2CFA">
            <w:pPr>
              <w:pStyle w:val="SOFinalContentTableBullets"/>
            </w:pPr>
            <w:r>
              <w:t>Bunsen and Kirchoff predicted the existence of two unknown elements from spectral evidence and discovered caesium and rubidium</w:t>
            </w:r>
            <w:r w:rsidR="00695562">
              <w:t>.</w:t>
            </w:r>
          </w:p>
        </w:tc>
        <w:tc>
          <w:tcPr>
            <w:tcW w:w="618" w:type="dxa"/>
            <w:noWrap/>
            <w:tcMar>
              <w:left w:w="0" w:type="dxa"/>
              <w:bottom w:w="62" w:type="dxa"/>
              <w:right w:w="0" w:type="dxa"/>
            </w:tcMar>
          </w:tcPr>
          <w:p w14:paraId="09A0D2B1" w14:textId="77777777" w:rsidR="003D2BF7" w:rsidRDefault="00DE4D48" w:rsidP="009407E9">
            <w:pPr>
              <w:pStyle w:val="SOFinalContentTableText"/>
              <w:jc w:val="center"/>
              <w:rPr>
                <w:noProof/>
                <w:lang w:val="en-AU" w:eastAsia="zh-CN"/>
              </w:rPr>
            </w:pPr>
            <w:r>
              <w:rPr>
                <w:noProof/>
                <w:lang w:val="en-AU" w:eastAsia="en-AU"/>
              </w:rPr>
              <w:drawing>
                <wp:inline distT="0" distB="0" distL="0" distR="0" wp14:anchorId="324F5C70" wp14:editId="299A059D">
                  <wp:extent cx="365040" cy="3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D2BF7" w:rsidRPr="00D41D09" w14:paraId="72291C5B" w14:textId="77777777" w:rsidTr="00695562">
        <w:tc>
          <w:tcPr>
            <w:tcW w:w="3651" w:type="dxa"/>
            <w:vMerge/>
            <w:tcMar>
              <w:bottom w:w="62" w:type="dxa"/>
              <w:right w:w="108" w:type="dxa"/>
            </w:tcMar>
          </w:tcPr>
          <w:p w14:paraId="443A8EF0" w14:textId="77777777" w:rsidR="003D2BF7" w:rsidRDefault="003D2BF7" w:rsidP="00FE2CFA">
            <w:pPr>
              <w:pStyle w:val="SOFinalContentTableText"/>
            </w:pPr>
          </w:p>
        </w:tc>
        <w:tc>
          <w:tcPr>
            <w:tcW w:w="3651" w:type="dxa"/>
            <w:tcMar>
              <w:left w:w="108" w:type="dxa"/>
              <w:bottom w:w="62" w:type="dxa"/>
            </w:tcMar>
          </w:tcPr>
          <w:p w14:paraId="158A6708" w14:textId="77777777" w:rsidR="003D2BF7" w:rsidRDefault="003D2BF7" w:rsidP="00FE2CFA">
            <w:pPr>
              <w:pStyle w:val="SOFinalContentTableText"/>
            </w:pPr>
            <w:r>
              <w:t>Explore how colours absorbed/emitted by some metals are used to give fireworks their colours.</w:t>
            </w:r>
          </w:p>
          <w:p w14:paraId="799F4936" w14:textId="77777777" w:rsidR="003D2BF7" w:rsidRDefault="003D2BF7" w:rsidP="00FE2CFA">
            <w:pPr>
              <w:pStyle w:val="SOFinalContentTableText"/>
            </w:pPr>
            <w:r>
              <w:t>Perform flame tests to identify elements based on characteristic emission colours.</w:t>
            </w:r>
          </w:p>
          <w:p w14:paraId="6EC89C5E" w14:textId="77777777" w:rsidR="003D2BF7" w:rsidRDefault="003D2BF7" w:rsidP="00FE2CFA">
            <w:pPr>
              <w:pStyle w:val="SOFinalContentTableText"/>
            </w:pPr>
            <w:r>
              <w:t>Use spectroscopes to see individual spectral lines.</w:t>
            </w:r>
          </w:p>
        </w:tc>
        <w:tc>
          <w:tcPr>
            <w:tcW w:w="618" w:type="dxa"/>
            <w:noWrap/>
            <w:tcMar>
              <w:left w:w="0" w:type="dxa"/>
              <w:bottom w:w="62" w:type="dxa"/>
              <w:right w:w="0" w:type="dxa"/>
            </w:tcMar>
          </w:tcPr>
          <w:p w14:paraId="2123B6D0" w14:textId="77777777" w:rsidR="003D2BF7" w:rsidRDefault="00311A32" w:rsidP="009407E9">
            <w:pPr>
              <w:pStyle w:val="SOFinalContentTableText"/>
              <w:jc w:val="center"/>
              <w:rPr>
                <w:noProof/>
                <w:lang w:val="en-AU" w:eastAsia="zh-CN"/>
              </w:rPr>
            </w:pPr>
            <w:r>
              <w:rPr>
                <w:noProof/>
                <w:lang w:val="en-AU" w:eastAsia="en-AU"/>
              </w:rPr>
              <w:drawing>
                <wp:inline distT="0" distB="0" distL="0" distR="0" wp14:anchorId="14D6121C" wp14:editId="738166E1">
                  <wp:extent cx="269875" cy="336550"/>
                  <wp:effectExtent l="0" t="0" r="0" b="6350"/>
                  <wp:docPr id="227" name="Picture 22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D2BF7" w:rsidRPr="00D41D09" w14:paraId="3A79921A" w14:textId="77777777" w:rsidTr="00695562">
        <w:tc>
          <w:tcPr>
            <w:tcW w:w="3651" w:type="dxa"/>
            <w:vMerge/>
            <w:tcMar>
              <w:bottom w:w="62" w:type="dxa"/>
              <w:right w:w="108" w:type="dxa"/>
            </w:tcMar>
          </w:tcPr>
          <w:p w14:paraId="2E31C43F" w14:textId="77777777" w:rsidR="003D2BF7" w:rsidRDefault="003D2BF7" w:rsidP="00FE2CFA">
            <w:pPr>
              <w:pStyle w:val="SOFinalContentTableText"/>
            </w:pPr>
          </w:p>
        </w:tc>
        <w:tc>
          <w:tcPr>
            <w:tcW w:w="3651" w:type="dxa"/>
            <w:tcMar>
              <w:left w:w="108" w:type="dxa"/>
              <w:bottom w:w="62" w:type="dxa"/>
            </w:tcMar>
          </w:tcPr>
          <w:p w14:paraId="46428206" w14:textId="77777777" w:rsidR="003D2BF7" w:rsidRDefault="003D2BF7" w:rsidP="00FE2CFA">
            <w:pPr>
              <w:pStyle w:val="SOFinalContentTableText"/>
            </w:pPr>
            <w:r>
              <w:t>Explore the contributions of different scientists to the current model of the atom, and how new evidence overcame the limitations of earlier models.</w:t>
            </w:r>
          </w:p>
        </w:tc>
        <w:tc>
          <w:tcPr>
            <w:tcW w:w="618" w:type="dxa"/>
            <w:noWrap/>
            <w:tcMar>
              <w:left w:w="0" w:type="dxa"/>
              <w:bottom w:w="62" w:type="dxa"/>
              <w:right w:w="0" w:type="dxa"/>
            </w:tcMar>
          </w:tcPr>
          <w:p w14:paraId="0082F18E" w14:textId="77777777" w:rsidR="003D2BF7" w:rsidRDefault="00311A32" w:rsidP="009407E9">
            <w:pPr>
              <w:pStyle w:val="SOFinalContentTableText"/>
              <w:jc w:val="center"/>
              <w:rPr>
                <w:noProof/>
                <w:lang w:val="en-AU" w:eastAsia="zh-CN"/>
              </w:rPr>
            </w:pPr>
            <w:r>
              <w:rPr>
                <w:noProof/>
                <w:lang w:val="en-AU" w:eastAsia="en-AU"/>
              </w:rPr>
              <w:drawing>
                <wp:inline distT="0" distB="0" distL="0" distR="0" wp14:anchorId="4654B41C" wp14:editId="3A8E5F14">
                  <wp:extent cx="269640" cy="504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D2BF7" w:rsidRPr="00D41D09" w14:paraId="4CDDF71A" w14:textId="77777777" w:rsidTr="00695562">
        <w:tc>
          <w:tcPr>
            <w:tcW w:w="3651" w:type="dxa"/>
            <w:vMerge w:val="restart"/>
            <w:tcMar>
              <w:bottom w:w="62" w:type="dxa"/>
              <w:right w:w="108" w:type="dxa"/>
            </w:tcMar>
          </w:tcPr>
          <w:p w14:paraId="64E6CE27" w14:textId="77777777" w:rsidR="003D2BF7" w:rsidRDefault="003D2BF7" w:rsidP="00695562">
            <w:pPr>
              <w:pStyle w:val="SOFinalContentTableText8ptabove"/>
            </w:pPr>
            <w:r>
              <w:t>Atomic number and mass number provide information about the numbers of subatomic particles in an atom.</w:t>
            </w:r>
          </w:p>
          <w:p w14:paraId="057FAA41" w14:textId="77777777" w:rsidR="003D2BF7" w:rsidRDefault="003D2BF7" w:rsidP="00FE2CFA">
            <w:pPr>
              <w:pStyle w:val="SOFinalContentTableText"/>
            </w:pPr>
            <w:r>
              <w:t>Many elements consist of a number of different isotopes, which have different physical properties but the same chemical properties.</w:t>
            </w:r>
          </w:p>
          <w:p w14:paraId="0DB32B4D" w14:textId="77777777" w:rsidR="003D2BF7" w:rsidRPr="00D41D09" w:rsidRDefault="003D2BF7" w:rsidP="00FE2CFA">
            <w:pPr>
              <w:pStyle w:val="SOFinalContentTableBullets"/>
            </w:pPr>
            <w:r>
              <w:t>Represent isotopes of an element using appropriate notation.</w:t>
            </w:r>
          </w:p>
        </w:tc>
        <w:tc>
          <w:tcPr>
            <w:tcW w:w="3651" w:type="dxa"/>
            <w:tcMar>
              <w:left w:w="108" w:type="dxa"/>
              <w:bottom w:w="62" w:type="dxa"/>
            </w:tcMar>
          </w:tcPr>
          <w:p w14:paraId="2D90D87B" w14:textId="77777777" w:rsidR="003D2BF7" w:rsidRDefault="003D2BF7" w:rsidP="00695562">
            <w:pPr>
              <w:pStyle w:val="SOFinalContentTableText8ptabove"/>
            </w:pPr>
            <w:r>
              <w:t>Determine the numbers of protons, electrons, and neutrons in different isotopes, given the atomic and mass numbers.</w:t>
            </w:r>
          </w:p>
          <w:p w14:paraId="28CDA04E" w14:textId="77777777" w:rsidR="00695562" w:rsidRDefault="003D2BF7" w:rsidP="007769B3">
            <w:pPr>
              <w:pStyle w:val="SOFinalContentTableText"/>
            </w:pPr>
            <w:r>
              <w:t xml:space="preserve">Investigate the use and supply of radioisotopes by </w:t>
            </w:r>
            <w:r w:rsidR="00C26E5A">
              <w:t xml:space="preserve">the </w:t>
            </w:r>
            <w:r>
              <w:t>South Australian Health and Medical Research Institute (SAHMRI)</w:t>
            </w:r>
            <w:r w:rsidR="00C26E5A">
              <w:t>, e.g. at</w:t>
            </w:r>
            <w:r w:rsidR="00695562">
              <w:t>:</w:t>
            </w:r>
          </w:p>
          <w:p w14:paraId="738B9DF5" w14:textId="68D9EBEE" w:rsidR="003D2BF7" w:rsidRPr="00695562" w:rsidRDefault="007314BF" w:rsidP="000F13B9">
            <w:pPr>
              <w:pStyle w:val="SOFinalhyperlinkfirst2ptabove"/>
            </w:pPr>
            <w:hyperlink r:id="rId46" w:history="1">
              <w:r w:rsidR="003D2BF7" w:rsidRPr="00695562">
                <w:rPr>
                  <w:rStyle w:val="Hyperlink"/>
                  <w:color w:val="auto"/>
                  <w:u w:val="none"/>
                </w:rPr>
                <w:t>www.sahmri.com/media-hub/latest-news</w:t>
              </w:r>
            </w:hyperlink>
          </w:p>
        </w:tc>
        <w:tc>
          <w:tcPr>
            <w:tcW w:w="618" w:type="dxa"/>
            <w:noWrap/>
            <w:tcMar>
              <w:left w:w="0" w:type="dxa"/>
              <w:bottom w:w="62" w:type="dxa"/>
              <w:right w:w="0" w:type="dxa"/>
            </w:tcMar>
          </w:tcPr>
          <w:p w14:paraId="4E37C719" w14:textId="77777777" w:rsidR="003D2BF7" w:rsidRDefault="00DE4D48" w:rsidP="00695562">
            <w:pPr>
              <w:pStyle w:val="SOFinalContentTableText8ptabove"/>
              <w:jc w:val="center"/>
              <w:rPr>
                <w:noProof/>
              </w:rPr>
            </w:pPr>
            <w:r>
              <w:rPr>
                <w:noProof/>
                <w:lang w:eastAsia="en-AU"/>
              </w:rPr>
              <w:drawing>
                <wp:inline distT="0" distB="0" distL="0" distR="0" wp14:anchorId="02E251FE" wp14:editId="3F703AF1">
                  <wp:extent cx="365040" cy="3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D2BF7" w:rsidRPr="00D41D09" w14:paraId="5C8994C7" w14:textId="77777777" w:rsidTr="00695562">
        <w:tc>
          <w:tcPr>
            <w:tcW w:w="3651" w:type="dxa"/>
            <w:vMerge/>
            <w:tcMar>
              <w:bottom w:w="62" w:type="dxa"/>
              <w:right w:w="108" w:type="dxa"/>
            </w:tcMar>
          </w:tcPr>
          <w:p w14:paraId="7A5D854C" w14:textId="77777777" w:rsidR="003D2BF7" w:rsidRDefault="003D2BF7" w:rsidP="003D2BF7"/>
        </w:tc>
        <w:tc>
          <w:tcPr>
            <w:tcW w:w="3651" w:type="dxa"/>
            <w:tcMar>
              <w:left w:w="108" w:type="dxa"/>
              <w:bottom w:w="62" w:type="dxa"/>
            </w:tcMar>
          </w:tcPr>
          <w:p w14:paraId="70CFA12E" w14:textId="77777777" w:rsidR="003D2BF7" w:rsidRDefault="003D2BF7" w:rsidP="003D2BF7">
            <w:pPr>
              <w:pStyle w:val="SOFinalContentTableText"/>
            </w:pPr>
            <w:r>
              <w:t>Use mass spectra to determine the isotopic composition of an element.</w:t>
            </w:r>
          </w:p>
        </w:tc>
        <w:tc>
          <w:tcPr>
            <w:tcW w:w="618" w:type="dxa"/>
            <w:noWrap/>
            <w:tcMar>
              <w:left w:w="0" w:type="dxa"/>
              <w:bottom w:w="62" w:type="dxa"/>
              <w:right w:w="0" w:type="dxa"/>
            </w:tcMar>
          </w:tcPr>
          <w:p w14:paraId="68674331" w14:textId="77777777" w:rsidR="003D2BF7" w:rsidRDefault="00311A32" w:rsidP="009407E9">
            <w:pPr>
              <w:pStyle w:val="SOFinalContentTableText"/>
              <w:jc w:val="center"/>
              <w:rPr>
                <w:noProof/>
                <w:lang w:val="en-AU" w:eastAsia="zh-CN"/>
              </w:rPr>
            </w:pPr>
            <w:r>
              <w:rPr>
                <w:noProof/>
                <w:lang w:val="en-AU" w:eastAsia="en-AU"/>
              </w:rPr>
              <w:drawing>
                <wp:inline distT="0" distB="0" distL="0" distR="0" wp14:anchorId="4F91F5D6" wp14:editId="2D90EBC2">
                  <wp:extent cx="269875" cy="336550"/>
                  <wp:effectExtent l="0" t="0" r="0" b="6350"/>
                  <wp:docPr id="228" name="Picture 22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D2BF7" w:rsidRPr="00D41D09" w14:paraId="7ADF2283" w14:textId="77777777" w:rsidTr="00695562">
        <w:tc>
          <w:tcPr>
            <w:tcW w:w="3651" w:type="dxa"/>
            <w:vMerge/>
            <w:tcMar>
              <w:bottom w:w="62" w:type="dxa"/>
              <w:right w:w="108" w:type="dxa"/>
            </w:tcMar>
          </w:tcPr>
          <w:p w14:paraId="251D784D" w14:textId="77777777" w:rsidR="003D2BF7" w:rsidRDefault="003D2BF7" w:rsidP="003D2BF7"/>
        </w:tc>
        <w:tc>
          <w:tcPr>
            <w:tcW w:w="3651" w:type="dxa"/>
            <w:tcMar>
              <w:left w:w="108" w:type="dxa"/>
              <w:bottom w:w="62" w:type="dxa"/>
            </w:tcMar>
          </w:tcPr>
          <w:p w14:paraId="769CEBED" w14:textId="77777777" w:rsidR="003D2BF7" w:rsidRDefault="003D2BF7" w:rsidP="007769B3">
            <w:pPr>
              <w:pStyle w:val="SOFinalContentTableText"/>
            </w:pPr>
            <w:r>
              <w:t xml:space="preserve">Explore the variety of uses of radioactive isotopes and discuss the risks involved with their use. Examples could include tracers used in medicine and agriculture, the potential uses of </w:t>
            </w:r>
            <w:r w:rsidRPr="007769B3">
              <w:rPr>
                <w:vertAlign w:val="superscript"/>
              </w:rPr>
              <w:t>3</w:t>
            </w:r>
            <w:r>
              <w:t xml:space="preserve">He, or the use of the radioisotope </w:t>
            </w:r>
            <w:r w:rsidRPr="007769B3">
              <w:rPr>
                <w:vertAlign w:val="superscript"/>
              </w:rPr>
              <w:t>14</w:t>
            </w:r>
            <w:r>
              <w:t>C by geologists and archaeologists.</w:t>
            </w:r>
          </w:p>
        </w:tc>
        <w:tc>
          <w:tcPr>
            <w:tcW w:w="618" w:type="dxa"/>
            <w:noWrap/>
            <w:tcMar>
              <w:left w:w="0" w:type="dxa"/>
              <w:bottom w:w="62" w:type="dxa"/>
              <w:right w:w="0" w:type="dxa"/>
            </w:tcMar>
          </w:tcPr>
          <w:p w14:paraId="7D13C7A6" w14:textId="77777777" w:rsidR="003D2BF7" w:rsidRDefault="00311A32" w:rsidP="009407E9">
            <w:pPr>
              <w:pStyle w:val="SOFinalContentTableText"/>
              <w:jc w:val="center"/>
              <w:rPr>
                <w:noProof/>
                <w:lang w:val="en-AU" w:eastAsia="zh-CN"/>
              </w:rPr>
            </w:pPr>
            <w:r>
              <w:rPr>
                <w:noProof/>
                <w:lang w:val="en-AU" w:eastAsia="en-AU"/>
              </w:rPr>
              <w:drawing>
                <wp:inline distT="0" distB="0" distL="0" distR="0" wp14:anchorId="2BB1433A" wp14:editId="4A6CC211">
                  <wp:extent cx="269640" cy="5040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E2CFA" w:rsidRPr="00D41D09" w14:paraId="62171B1E" w14:textId="77777777" w:rsidTr="00695562">
        <w:tc>
          <w:tcPr>
            <w:tcW w:w="3651" w:type="dxa"/>
            <w:tcMar>
              <w:bottom w:w="62" w:type="dxa"/>
              <w:right w:w="108" w:type="dxa"/>
            </w:tcMar>
          </w:tcPr>
          <w:p w14:paraId="5D3BFB7E" w14:textId="77777777" w:rsidR="00FE2CFA" w:rsidRDefault="00FE2CFA" w:rsidP="00FE2CFA">
            <w:pPr>
              <w:pStyle w:val="SOFinalContentTableText"/>
            </w:pPr>
            <w:r>
              <w:lastRenderedPageBreak/>
              <w:t>The arrangement of electrons in atoms and monatomic ions can be described in terms of shells and subshells.</w:t>
            </w:r>
          </w:p>
          <w:p w14:paraId="612BED02" w14:textId="77777777" w:rsidR="00FE2CFA" w:rsidRPr="00D41D09" w:rsidRDefault="00FE2CFA" w:rsidP="00920472">
            <w:pPr>
              <w:pStyle w:val="SOFinalContentTableBullets"/>
            </w:pPr>
            <w:r>
              <w:t xml:space="preserve">Write the electron configuration using subshell notation of an atom of any of the first </w:t>
            </w:r>
            <w:r w:rsidR="00920472">
              <w:t>38</w:t>
            </w:r>
            <w:r>
              <w:t xml:space="preserve"> elements in the periodic table.</w:t>
            </w:r>
          </w:p>
        </w:tc>
        <w:tc>
          <w:tcPr>
            <w:tcW w:w="3651" w:type="dxa"/>
            <w:tcMar>
              <w:left w:w="108" w:type="dxa"/>
              <w:bottom w:w="62" w:type="dxa"/>
            </w:tcMar>
          </w:tcPr>
          <w:p w14:paraId="6D305691" w14:textId="77777777" w:rsidR="00FE2CFA" w:rsidRPr="00C26E5A" w:rsidRDefault="00C26E5A" w:rsidP="00FE2CFA">
            <w:pPr>
              <w:pStyle w:val="SOFinalContentTableText"/>
              <w:rPr>
                <w:rStyle w:val="SOFinalItalicText9pt"/>
              </w:rPr>
            </w:pPr>
            <w:r w:rsidRPr="00C26E5A">
              <w:rPr>
                <w:rStyle w:val="SOFinalItalicText9pt"/>
              </w:rPr>
              <w:t>Note that t</w:t>
            </w:r>
            <w:r w:rsidR="00FE2CFA" w:rsidRPr="00C26E5A">
              <w:rPr>
                <w:rStyle w:val="SOFinalItalicText9pt"/>
              </w:rPr>
              <w:t>he electron configuration of monatomic</w:t>
            </w:r>
            <w:r w:rsidRPr="00C26E5A">
              <w:rPr>
                <w:rStyle w:val="SOFinalItalicText9pt"/>
              </w:rPr>
              <w:t xml:space="preserve"> ions is considered in subtopic </w:t>
            </w:r>
            <w:r w:rsidR="00FE2CFA" w:rsidRPr="00C26E5A">
              <w:rPr>
                <w:rStyle w:val="SOFinalItalicText9pt"/>
              </w:rPr>
              <w:t>2.2.</w:t>
            </w:r>
          </w:p>
          <w:p w14:paraId="7275E7A4" w14:textId="77777777" w:rsidR="00FE2CFA" w:rsidRDefault="00FE2CFA" w:rsidP="00FE2CFA">
            <w:pPr>
              <w:pStyle w:val="SOFinalContentTableText"/>
            </w:pPr>
            <w:r>
              <w:t>Teachers may wish to introduce only elements 1</w:t>
            </w:r>
            <w:r w:rsidR="00695562">
              <w:t>–</w:t>
            </w:r>
            <w:r>
              <w:t>20 at first and return to the remaining elements later in the program. Teachers may wish to introduce subshell notation later in the program.</w:t>
            </w:r>
          </w:p>
          <w:p w14:paraId="30447F3B" w14:textId="77777777" w:rsidR="00FE2CFA" w:rsidRPr="00D41D09" w:rsidRDefault="00FE2CFA" w:rsidP="00FE2CFA">
            <w:pPr>
              <w:pStyle w:val="SOFinalContentTableText"/>
            </w:pPr>
            <w:r>
              <w:t>Fill orbitals as an exercise on an interactive periodic table to visualise patterns and anomalies.</w:t>
            </w:r>
          </w:p>
        </w:tc>
        <w:tc>
          <w:tcPr>
            <w:tcW w:w="618" w:type="dxa"/>
            <w:noWrap/>
            <w:tcMar>
              <w:left w:w="0" w:type="dxa"/>
              <w:bottom w:w="62" w:type="dxa"/>
              <w:right w:w="0" w:type="dxa"/>
            </w:tcMar>
          </w:tcPr>
          <w:p w14:paraId="4ED1CFA0" w14:textId="77777777" w:rsidR="00FE2CFA" w:rsidRDefault="00DE4D48" w:rsidP="009407E9">
            <w:pPr>
              <w:pStyle w:val="SOFinalContentTableText"/>
              <w:jc w:val="center"/>
              <w:rPr>
                <w:noProof/>
                <w:lang w:val="en-AU" w:eastAsia="zh-CN"/>
              </w:rPr>
            </w:pPr>
            <w:r>
              <w:rPr>
                <w:noProof/>
                <w:lang w:val="en-AU" w:eastAsia="en-AU"/>
              </w:rPr>
              <w:drawing>
                <wp:inline distT="0" distB="0" distL="0" distR="0" wp14:anchorId="495DD048" wp14:editId="2F0C2649">
                  <wp:extent cx="365040" cy="3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2B78409D" w14:textId="77777777" w:rsidR="00EE3366" w:rsidRDefault="00EE3366">
      <w:pPr>
        <w:rPr>
          <w:rFonts w:ascii="Arial Narrow" w:hAnsi="Arial Narrow"/>
          <w:b/>
          <w:sz w:val="24"/>
        </w:rPr>
      </w:pPr>
      <w:r>
        <w:br w:type="page"/>
      </w:r>
    </w:p>
    <w:p w14:paraId="3F53A465" w14:textId="77777777" w:rsidR="00FE2CFA" w:rsidRDefault="00EE3366" w:rsidP="00FE2CFA">
      <w:pPr>
        <w:pStyle w:val="SOFinalContentTableHead2Left"/>
      </w:pPr>
      <w:r>
        <w:lastRenderedPageBreak/>
        <w:t xml:space="preserve">Subtopic </w:t>
      </w:r>
      <w:r w:rsidR="00FE2CFA">
        <w:t xml:space="preserve">1.3: Quantities of </w:t>
      </w:r>
      <w:r w:rsidR="00F64DE5">
        <w:t>a</w:t>
      </w:r>
      <w:r w:rsidR="00FE2CFA">
        <w:t>toms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E2CFA" w:rsidRPr="006124DB" w14:paraId="3CDC4FFE" w14:textId="77777777" w:rsidTr="008C28E2">
        <w:trPr>
          <w:tblHeader/>
        </w:trPr>
        <w:tc>
          <w:tcPr>
            <w:tcW w:w="3651" w:type="dxa"/>
            <w:tcMar>
              <w:top w:w="60" w:type="dxa"/>
              <w:bottom w:w="60" w:type="dxa"/>
              <w:right w:w="108" w:type="dxa"/>
            </w:tcMar>
          </w:tcPr>
          <w:p w14:paraId="06D69CF9" w14:textId="77777777" w:rsidR="00FE2CFA" w:rsidRPr="006124DB" w:rsidRDefault="00FE2CFA" w:rsidP="005C6184">
            <w:pPr>
              <w:pStyle w:val="SOFinalContentTableHead2"/>
              <w:spacing w:after="0"/>
            </w:pPr>
            <w:r>
              <w:t>Science Understanding</w:t>
            </w:r>
          </w:p>
        </w:tc>
        <w:tc>
          <w:tcPr>
            <w:tcW w:w="3651" w:type="dxa"/>
            <w:tcBorders>
              <w:right w:val="nil"/>
            </w:tcBorders>
            <w:tcMar>
              <w:top w:w="60" w:type="dxa"/>
              <w:left w:w="108" w:type="dxa"/>
              <w:bottom w:w="60" w:type="dxa"/>
            </w:tcMar>
          </w:tcPr>
          <w:p w14:paraId="7250AD9B" w14:textId="77777777" w:rsidR="00FE2CFA" w:rsidRPr="006124DB" w:rsidRDefault="00FE2CFA" w:rsidP="00F64DE5">
            <w:pPr>
              <w:pStyle w:val="SOFinalContentTableHead2"/>
              <w:spacing w:after="0"/>
            </w:pPr>
            <w:r>
              <w:t xml:space="preserve">Possible </w:t>
            </w:r>
            <w:r w:rsidR="00F64DE5">
              <w:t>c</w:t>
            </w:r>
            <w:r>
              <w:t>ontexts</w:t>
            </w:r>
          </w:p>
        </w:tc>
        <w:tc>
          <w:tcPr>
            <w:tcW w:w="618" w:type="dxa"/>
            <w:tcBorders>
              <w:left w:val="nil"/>
            </w:tcBorders>
            <w:noWrap/>
            <w:tcMar>
              <w:top w:w="60" w:type="dxa"/>
              <w:bottom w:w="60" w:type="dxa"/>
            </w:tcMar>
          </w:tcPr>
          <w:p w14:paraId="1C211982" w14:textId="77777777" w:rsidR="00FE2CFA" w:rsidRPr="006124DB" w:rsidRDefault="00FE2CFA" w:rsidP="005C6184">
            <w:pPr>
              <w:pStyle w:val="SOFinalContentTableHead2"/>
              <w:spacing w:after="0"/>
            </w:pPr>
          </w:p>
        </w:tc>
      </w:tr>
      <w:tr w:rsidR="00FE2CFA" w:rsidRPr="00D41D09" w14:paraId="75A86096" w14:textId="77777777" w:rsidTr="00695562">
        <w:tblPrEx>
          <w:tblLook w:val="04A0" w:firstRow="1" w:lastRow="0" w:firstColumn="1" w:lastColumn="0" w:noHBand="0" w:noVBand="1"/>
        </w:tblPrEx>
        <w:tc>
          <w:tcPr>
            <w:tcW w:w="3651" w:type="dxa"/>
            <w:tcMar>
              <w:bottom w:w="62" w:type="dxa"/>
            </w:tcMar>
          </w:tcPr>
          <w:p w14:paraId="6AF58CDA" w14:textId="77777777" w:rsidR="00E82F48" w:rsidRDefault="00E82F48" w:rsidP="00E82F48">
            <w:pPr>
              <w:pStyle w:val="SOFinalContentTableText"/>
            </w:pPr>
            <w:r>
              <w:t>The quantities of different substances can be conveniently compared using the mole unit.</w:t>
            </w:r>
          </w:p>
          <w:p w14:paraId="69296F45" w14:textId="77777777" w:rsidR="00E82F48" w:rsidRDefault="00E82F48" w:rsidP="00E82F48">
            <w:pPr>
              <w:pStyle w:val="SOFinalContentTableText"/>
            </w:pPr>
            <w:r>
              <w:t>The relative atomic mass of an element is determined from all the isotopes of that element.</w:t>
            </w:r>
          </w:p>
          <w:p w14:paraId="759E8F71" w14:textId="77777777" w:rsidR="00E82F48" w:rsidRDefault="00E82F48" w:rsidP="00E82F48">
            <w:pPr>
              <w:pStyle w:val="SOFinalContentTableText"/>
            </w:pPr>
            <w:r>
              <w:t>The number of moles of atoms in a sample can be determined from the number of atoms present or from the mass of the atoms.</w:t>
            </w:r>
          </w:p>
          <w:p w14:paraId="5EF1D909" w14:textId="77777777" w:rsidR="00E82F48" w:rsidRDefault="00E82F48" w:rsidP="00CA6975">
            <w:pPr>
              <w:pStyle w:val="SOFinalContentTableBullets"/>
            </w:pPr>
            <w:r>
              <w:t>Undertake calculations using the relationship</w:t>
            </w:r>
          </w:p>
          <w:p w14:paraId="7F201930" w14:textId="77777777" w:rsidR="00E82F48" w:rsidRDefault="00695562" w:rsidP="00CA6975">
            <w:pPr>
              <w:pStyle w:val="SOFinalContentTableText"/>
              <w:ind w:left="170"/>
            </w:pPr>
            <w:r w:rsidRPr="007769B3">
              <w:rPr>
                <w:position w:val="-20"/>
              </w:rPr>
              <w:object w:dxaOrig="620" w:dyaOrig="520" w14:anchorId="00258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5pt;height:25.9pt" o:ole="">
                  <v:imagedata r:id="rId47" o:title=""/>
                </v:shape>
                <o:OLEObject Type="Embed" ProgID="Equation.DSMT4" ShapeID="_x0000_i1025" DrawAspect="Content" ObjectID="_1791880153" r:id="rId48"/>
              </w:object>
            </w:r>
          </w:p>
          <w:p w14:paraId="0D734E5C" w14:textId="77777777" w:rsidR="00FE2CFA" w:rsidRPr="00D41D09" w:rsidRDefault="00E82F48" w:rsidP="00695562">
            <w:pPr>
              <w:pStyle w:val="SOFinalContentTableTextUnderBullet"/>
            </w:pPr>
            <w:r>
              <w:t>and its rearrangements.</w:t>
            </w:r>
          </w:p>
        </w:tc>
        <w:tc>
          <w:tcPr>
            <w:tcW w:w="3651" w:type="dxa"/>
            <w:tcMar>
              <w:bottom w:w="62" w:type="dxa"/>
            </w:tcMar>
          </w:tcPr>
          <w:p w14:paraId="1B91E615" w14:textId="77777777" w:rsidR="00E82F48" w:rsidRPr="00851FA0" w:rsidRDefault="00E82F48" w:rsidP="007769B3">
            <w:pPr>
              <w:pStyle w:val="SOFinalContentTableTextItalic"/>
            </w:pPr>
            <w:r w:rsidRPr="00851FA0">
              <w:t xml:space="preserve">Note that the mole concept, concentrations of solutions, and stoichiometry, are developed in Stage 1 subtopics 2.3, 4.3, </w:t>
            </w:r>
            <w:r w:rsidR="00695562">
              <w:t xml:space="preserve">and </w:t>
            </w:r>
            <w:r w:rsidRPr="00851FA0">
              <w:t>5.3, and in Stage 2 subtopic 1.3.</w:t>
            </w:r>
          </w:p>
          <w:p w14:paraId="4734721E" w14:textId="77777777" w:rsidR="00E82F48" w:rsidRDefault="00E82F48" w:rsidP="00E82F48">
            <w:pPr>
              <w:pStyle w:val="SOFinalContentTableText"/>
            </w:pPr>
            <w:r>
              <w:t>Undertake calculations to demonstrate the size</w:t>
            </w:r>
            <w:r w:rsidR="00695562">
              <w:t xml:space="preserve"> of the Avogadro number, e.g. 1 </w:t>
            </w:r>
            <w:r>
              <w:t xml:space="preserve">mole </w:t>
            </w:r>
            <w:r w:rsidR="00695562">
              <w:t xml:space="preserve">of </w:t>
            </w:r>
            <w:r>
              <w:t>sheets of paper; how far would the pile extend into space?</w:t>
            </w:r>
          </w:p>
          <w:p w14:paraId="420AD578" w14:textId="77777777" w:rsidR="00E82F48" w:rsidRDefault="00E82F48" w:rsidP="00E82F48">
            <w:pPr>
              <w:pStyle w:val="SOFinalContentTableText"/>
            </w:pPr>
            <w:r>
              <w:t>Display 1 mole of atoms of different elements.</w:t>
            </w:r>
          </w:p>
          <w:p w14:paraId="34AC3E00" w14:textId="77777777" w:rsidR="00695562" w:rsidRDefault="00E82F48" w:rsidP="00E82F48">
            <w:pPr>
              <w:pStyle w:val="SOFinalContentTableText"/>
            </w:pPr>
            <w:r>
              <w:t xml:space="preserve">View </w:t>
            </w:r>
            <w:r w:rsidR="00695562">
              <w:t>the video,</w:t>
            </w:r>
            <w:r>
              <w:t xml:space="preserve"> ‘</w:t>
            </w:r>
            <w:r w:rsidRPr="00695562">
              <w:rPr>
                <w:rStyle w:val="SOFinalTextItalics"/>
                <w:i w:val="0"/>
              </w:rPr>
              <w:t>A Mole is a Unit</w:t>
            </w:r>
            <w:r w:rsidR="00920472">
              <w:rPr>
                <w:rStyle w:val="SOFinalTextItalics"/>
                <w:i w:val="0"/>
              </w:rPr>
              <w:t>!</w:t>
            </w:r>
            <w:r w:rsidRPr="00695562">
              <w:rPr>
                <w:i/>
              </w:rPr>
              <w:t>’</w:t>
            </w:r>
            <w:r w:rsidR="002F747C" w:rsidRPr="002F747C">
              <w:t>,</w:t>
            </w:r>
            <w:r>
              <w:t xml:space="preserve"> at</w:t>
            </w:r>
            <w:r w:rsidR="00695562">
              <w:t>:</w:t>
            </w:r>
          </w:p>
          <w:p w14:paraId="4ED364EF" w14:textId="3AEB8701" w:rsidR="00E82F48" w:rsidRPr="00695562" w:rsidRDefault="007314BF" w:rsidP="000F13B9">
            <w:pPr>
              <w:pStyle w:val="SOFinalhyperlinkfirst2ptabove"/>
            </w:pPr>
            <w:hyperlink r:id="rId49" w:history="1">
              <w:r w:rsidR="00920472" w:rsidRPr="00920472">
                <w:rPr>
                  <w:rStyle w:val="Hyperlink"/>
                  <w:color w:val="auto"/>
                  <w:spacing w:val="-4"/>
                  <w:u w:val="none"/>
                </w:rPr>
                <w:t>www.youtube.com/watch?v=PvT51M0ek5c</w:t>
              </w:r>
            </w:hyperlink>
          </w:p>
          <w:p w14:paraId="1ED403FC" w14:textId="77777777" w:rsidR="00FE2CFA" w:rsidRPr="00D41D09" w:rsidRDefault="00E82F48" w:rsidP="00E82F48">
            <w:pPr>
              <w:pStyle w:val="SOFinalContentTableText"/>
            </w:pPr>
            <w:r>
              <w:t>Discuss the relationship between the number of significant figures in numerical answers and the precision and resolution of the measurements.</w:t>
            </w:r>
          </w:p>
        </w:tc>
        <w:tc>
          <w:tcPr>
            <w:tcW w:w="618" w:type="dxa"/>
            <w:noWrap/>
            <w:tcMar>
              <w:bottom w:w="62" w:type="dxa"/>
            </w:tcMar>
          </w:tcPr>
          <w:p w14:paraId="46A9A83F" w14:textId="77777777" w:rsidR="00FE2CFA" w:rsidRDefault="00DE4D48" w:rsidP="009407E9">
            <w:pPr>
              <w:pStyle w:val="SOFinalContentTableText"/>
              <w:jc w:val="center"/>
              <w:rPr>
                <w:noProof/>
                <w:lang w:val="en-AU" w:eastAsia="zh-CN"/>
              </w:rPr>
            </w:pPr>
            <w:r>
              <w:rPr>
                <w:noProof/>
                <w:lang w:val="en-AU" w:eastAsia="en-AU"/>
              </w:rPr>
              <w:drawing>
                <wp:inline distT="0" distB="0" distL="0" distR="0" wp14:anchorId="3AB7F119" wp14:editId="3DA9227A">
                  <wp:extent cx="365040" cy="324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578E4351" w14:textId="77777777" w:rsidR="00EE3366" w:rsidRDefault="00EE3366">
      <w:pPr>
        <w:rPr>
          <w:rFonts w:ascii="Arial Narrow" w:hAnsi="Arial Narrow"/>
          <w:b/>
          <w:sz w:val="24"/>
        </w:rPr>
      </w:pPr>
      <w:r>
        <w:br w:type="page"/>
      </w:r>
    </w:p>
    <w:p w14:paraId="07B958C4" w14:textId="77777777" w:rsidR="00FE2CFA" w:rsidRDefault="00EE3366" w:rsidP="003D2BF7">
      <w:pPr>
        <w:pStyle w:val="SOFinalContentTableHead2Left"/>
      </w:pPr>
      <w:r>
        <w:lastRenderedPageBreak/>
        <w:t xml:space="preserve">Subtopic </w:t>
      </w:r>
      <w:r w:rsidR="003D2BF7">
        <w:t xml:space="preserve">1.4: The </w:t>
      </w:r>
      <w:r w:rsidR="00F64DE5">
        <w:t>p</w:t>
      </w:r>
      <w:r w:rsidR="003D2BF7">
        <w:t xml:space="preserve">eriodic </w:t>
      </w:r>
      <w:r w:rsidR="00F64DE5">
        <w:t>t</w:t>
      </w:r>
      <w:r w:rsidR="003D2BF7">
        <w:t>able</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D2BF7" w:rsidRPr="006124DB" w14:paraId="17BED03A" w14:textId="77777777" w:rsidTr="008C28E2">
        <w:trPr>
          <w:tblHeader/>
        </w:trPr>
        <w:tc>
          <w:tcPr>
            <w:tcW w:w="3651" w:type="dxa"/>
            <w:tcMar>
              <w:top w:w="60" w:type="dxa"/>
              <w:bottom w:w="60" w:type="dxa"/>
              <w:right w:w="108" w:type="dxa"/>
            </w:tcMar>
          </w:tcPr>
          <w:p w14:paraId="6C8EFE9D" w14:textId="77777777" w:rsidR="003D2BF7" w:rsidRPr="006124DB" w:rsidRDefault="003D2BF7" w:rsidP="005C6184">
            <w:pPr>
              <w:pStyle w:val="SOFinalContentTableHead2"/>
              <w:spacing w:after="0"/>
            </w:pPr>
            <w:r>
              <w:t>Science Understanding</w:t>
            </w:r>
          </w:p>
        </w:tc>
        <w:tc>
          <w:tcPr>
            <w:tcW w:w="3651" w:type="dxa"/>
            <w:tcBorders>
              <w:right w:val="nil"/>
            </w:tcBorders>
            <w:tcMar>
              <w:top w:w="60" w:type="dxa"/>
              <w:left w:w="108" w:type="dxa"/>
              <w:bottom w:w="60" w:type="dxa"/>
            </w:tcMar>
          </w:tcPr>
          <w:p w14:paraId="44CABBB4" w14:textId="77777777" w:rsidR="003D2BF7" w:rsidRPr="006124DB" w:rsidRDefault="003D2BF7" w:rsidP="00F64DE5">
            <w:pPr>
              <w:pStyle w:val="SOFinalContentTableHead2"/>
              <w:spacing w:after="0"/>
            </w:pPr>
            <w:r>
              <w:t xml:space="preserve">Possible </w:t>
            </w:r>
            <w:r w:rsidR="00F64DE5">
              <w:t>c</w:t>
            </w:r>
            <w:r>
              <w:t>ontexts</w:t>
            </w:r>
          </w:p>
        </w:tc>
        <w:tc>
          <w:tcPr>
            <w:tcW w:w="618" w:type="dxa"/>
            <w:tcBorders>
              <w:left w:val="nil"/>
            </w:tcBorders>
            <w:noWrap/>
            <w:tcMar>
              <w:top w:w="60" w:type="dxa"/>
              <w:left w:w="0" w:type="dxa"/>
              <w:bottom w:w="60" w:type="dxa"/>
              <w:right w:w="0" w:type="dxa"/>
            </w:tcMar>
          </w:tcPr>
          <w:p w14:paraId="308FCD2C" w14:textId="77777777" w:rsidR="003D2BF7" w:rsidRPr="006124DB" w:rsidRDefault="003D2BF7" w:rsidP="005C6184">
            <w:pPr>
              <w:pStyle w:val="SOFinalContentTableHead2"/>
              <w:spacing w:after="0"/>
            </w:pPr>
          </w:p>
        </w:tc>
      </w:tr>
      <w:tr w:rsidR="000C2FDA" w:rsidRPr="00D41D09" w14:paraId="54D3C203" w14:textId="77777777" w:rsidTr="00D65ED5">
        <w:tblPrEx>
          <w:tblLook w:val="04A0" w:firstRow="1" w:lastRow="0" w:firstColumn="1" w:lastColumn="0" w:noHBand="0" w:noVBand="1"/>
        </w:tblPrEx>
        <w:tc>
          <w:tcPr>
            <w:tcW w:w="3651" w:type="dxa"/>
            <w:vMerge w:val="restart"/>
            <w:tcMar>
              <w:bottom w:w="62" w:type="dxa"/>
            </w:tcMar>
          </w:tcPr>
          <w:p w14:paraId="0E47003D" w14:textId="77777777" w:rsidR="000C2FDA" w:rsidRDefault="000C2FDA" w:rsidP="00CA6975">
            <w:pPr>
              <w:pStyle w:val="SOFinalContentTableText"/>
            </w:pPr>
            <w:r>
              <w:t>In the modern periodic table</w:t>
            </w:r>
            <w:r w:rsidR="00D65ED5">
              <w:t>,</w:t>
            </w:r>
            <w:r>
              <w:t xml:space="preserve"> elements are arranged in order of increasing atomic number, and display periodic trends in their properties.</w:t>
            </w:r>
          </w:p>
          <w:p w14:paraId="54E0DC5B" w14:textId="77777777" w:rsidR="000C2FDA" w:rsidRDefault="000C2FDA" w:rsidP="007769B3">
            <w:pPr>
              <w:pStyle w:val="SOFinalContentTableBullets"/>
            </w:pPr>
            <w:r>
              <w:t>Identify trends in atomic radii, valencies, and electronegativities, across periods and down groups of the periodic table.</w:t>
            </w:r>
          </w:p>
        </w:tc>
        <w:tc>
          <w:tcPr>
            <w:tcW w:w="3651" w:type="dxa"/>
            <w:tcMar>
              <w:bottom w:w="62" w:type="dxa"/>
            </w:tcMar>
          </w:tcPr>
          <w:p w14:paraId="517271BD" w14:textId="77777777" w:rsidR="000C2FDA" w:rsidRDefault="000C2FDA" w:rsidP="00CA6975">
            <w:pPr>
              <w:pStyle w:val="SOFinalContentTableText"/>
            </w:pPr>
            <w:r>
              <w:t>Plot graphs of the various properties of elements and use these graphs to explore patterns and make predictions relating to the behaviour and possible uses of the elements.</w:t>
            </w:r>
          </w:p>
          <w:p w14:paraId="2E8241F8" w14:textId="3D3D065B" w:rsidR="000C2FDA" w:rsidRDefault="000C2FDA" w:rsidP="000C2FDA">
            <w:pPr>
              <w:pStyle w:val="SOFinalContentTableText"/>
            </w:pPr>
            <w:r>
              <w:t xml:space="preserve">Use the interactive periodic table at </w:t>
            </w:r>
            <w:hyperlink r:id="rId50" w:history="1">
              <w:r w:rsidRPr="007E7D8A">
                <w:rPr>
                  <w:rStyle w:val="Hyperlink"/>
                  <w:color w:val="auto"/>
                  <w:u w:val="none"/>
                </w:rPr>
                <w:t>www.rsc.org/periodic-table</w:t>
              </w:r>
            </w:hyperlink>
            <w:r>
              <w:t xml:space="preserve"> to explore the arrangement of electrons in shells, subshells, and orbitals</w:t>
            </w:r>
            <w:r w:rsidR="00D65ED5">
              <w:t>,</w:t>
            </w:r>
            <w:r>
              <w:t xml:space="preserve"> and to visualise patterns and anomalies in the properties of the atoms and elements.</w:t>
            </w:r>
          </w:p>
          <w:p w14:paraId="5629868F" w14:textId="77777777" w:rsidR="000C2FDA" w:rsidRDefault="000C2FDA" w:rsidP="002F747C">
            <w:pPr>
              <w:pStyle w:val="SOFinalContentTableText"/>
            </w:pPr>
            <w:r>
              <w:t>Use the app</w:t>
            </w:r>
            <w:r w:rsidR="002F747C">
              <w:t xml:space="preserve">, </w:t>
            </w:r>
            <w:r>
              <w:t>The Elements</w:t>
            </w:r>
            <w:r w:rsidR="002F747C">
              <w:t>, by Theodore Gray.</w:t>
            </w:r>
          </w:p>
        </w:tc>
        <w:tc>
          <w:tcPr>
            <w:tcW w:w="618" w:type="dxa"/>
            <w:noWrap/>
            <w:tcMar>
              <w:left w:w="0" w:type="dxa"/>
              <w:bottom w:w="62" w:type="dxa"/>
              <w:right w:w="0" w:type="dxa"/>
            </w:tcMar>
          </w:tcPr>
          <w:p w14:paraId="121BF006" w14:textId="77777777" w:rsidR="000C2FDA" w:rsidRPr="00D65ED5" w:rsidRDefault="00DE4D48" w:rsidP="00D65ED5">
            <w:pPr>
              <w:pStyle w:val="SOFinalContentTableText"/>
              <w:jc w:val="center"/>
            </w:pPr>
            <w:r w:rsidRPr="00D65ED5">
              <w:rPr>
                <w:noProof/>
                <w:lang w:val="en-AU" w:eastAsia="en-AU"/>
              </w:rPr>
              <w:drawing>
                <wp:inline distT="0" distB="0" distL="0" distR="0" wp14:anchorId="1C9C74BE" wp14:editId="39376F5F">
                  <wp:extent cx="365040" cy="324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2FDA" w:rsidRPr="00D41D09" w14:paraId="4CF65D14" w14:textId="77777777" w:rsidTr="00D65ED5">
        <w:tblPrEx>
          <w:tblLook w:val="04A0" w:firstRow="1" w:lastRow="0" w:firstColumn="1" w:lastColumn="0" w:noHBand="0" w:noVBand="1"/>
        </w:tblPrEx>
        <w:tc>
          <w:tcPr>
            <w:tcW w:w="3651" w:type="dxa"/>
            <w:vMerge/>
            <w:tcMar>
              <w:bottom w:w="62" w:type="dxa"/>
            </w:tcMar>
          </w:tcPr>
          <w:p w14:paraId="5AC6D0E5" w14:textId="77777777" w:rsidR="000C2FDA" w:rsidRPr="00D41D09" w:rsidRDefault="000C2FDA" w:rsidP="009407E9">
            <w:pPr>
              <w:pStyle w:val="SOFinalContentTableText"/>
            </w:pPr>
          </w:p>
        </w:tc>
        <w:tc>
          <w:tcPr>
            <w:tcW w:w="3651" w:type="dxa"/>
            <w:tcMar>
              <w:bottom w:w="62" w:type="dxa"/>
            </w:tcMar>
          </w:tcPr>
          <w:p w14:paraId="1848B8EF" w14:textId="77777777" w:rsidR="000C2FDA" w:rsidRDefault="000C2FDA" w:rsidP="00CA6975">
            <w:pPr>
              <w:pStyle w:val="SOFinalContentTableText"/>
            </w:pPr>
            <w:r>
              <w:t>Investigate differences in physical and chemical properties of a group of elements and their compounds.</w:t>
            </w:r>
          </w:p>
          <w:p w14:paraId="38EB7733" w14:textId="77777777" w:rsidR="000C2FDA" w:rsidRPr="00D41D09" w:rsidRDefault="000C2FDA" w:rsidP="00CA6975">
            <w:pPr>
              <w:pStyle w:val="SOFinalContentTableText"/>
            </w:pPr>
            <w:r>
              <w:t>Investigate the trends in properties of the oxides of period 3 elements.</w:t>
            </w:r>
          </w:p>
        </w:tc>
        <w:tc>
          <w:tcPr>
            <w:tcW w:w="618" w:type="dxa"/>
            <w:noWrap/>
            <w:tcMar>
              <w:left w:w="0" w:type="dxa"/>
              <w:bottom w:w="62" w:type="dxa"/>
              <w:right w:w="0" w:type="dxa"/>
            </w:tcMar>
          </w:tcPr>
          <w:p w14:paraId="3C48B938" w14:textId="77777777" w:rsidR="000C2FDA" w:rsidRDefault="00311A32" w:rsidP="009407E9">
            <w:pPr>
              <w:pStyle w:val="SOFinalContentTableText"/>
              <w:jc w:val="center"/>
              <w:rPr>
                <w:noProof/>
                <w:lang w:val="en-AU" w:eastAsia="zh-CN"/>
              </w:rPr>
            </w:pPr>
            <w:r>
              <w:rPr>
                <w:noProof/>
                <w:lang w:val="en-AU" w:eastAsia="en-AU"/>
              </w:rPr>
              <w:drawing>
                <wp:inline distT="0" distB="0" distL="0" distR="0" wp14:anchorId="1EB85AE4" wp14:editId="2183AC54">
                  <wp:extent cx="269875" cy="336550"/>
                  <wp:effectExtent l="0" t="0" r="0" b="6350"/>
                  <wp:docPr id="229" name="Picture 22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C2FDA" w:rsidRPr="00D41D09" w14:paraId="5FE8134A" w14:textId="77777777" w:rsidTr="00D65ED5">
        <w:tblPrEx>
          <w:tblLook w:val="04A0" w:firstRow="1" w:lastRow="0" w:firstColumn="1" w:lastColumn="0" w:noHBand="0" w:noVBand="1"/>
        </w:tblPrEx>
        <w:tc>
          <w:tcPr>
            <w:tcW w:w="3651" w:type="dxa"/>
            <w:vMerge/>
            <w:tcMar>
              <w:bottom w:w="62" w:type="dxa"/>
            </w:tcMar>
          </w:tcPr>
          <w:p w14:paraId="225DA9E6" w14:textId="77777777" w:rsidR="000C2FDA" w:rsidRPr="00D41D09" w:rsidRDefault="000C2FDA" w:rsidP="009407E9">
            <w:pPr>
              <w:pStyle w:val="SOFinalContentTableText"/>
            </w:pPr>
          </w:p>
        </w:tc>
        <w:tc>
          <w:tcPr>
            <w:tcW w:w="3651" w:type="dxa"/>
            <w:tcMar>
              <w:bottom w:w="62" w:type="dxa"/>
            </w:tcMar>
          </w:tcPr>
          <w:p w14:paraId="7E4BAA07" w14:textId="77777777" w:rsidR="000C2FDA" w:rsidRPr="00D41D09" w:rsidRDefault="000C2FDA" w:rsidP="009407E9">
            <w:pPr>
              <w:pStyle w:val="SOFinalContentTableText"/>
            </w:pPr>
            <w:r w:rsidRPr="00CA6975">
              <w:t>Explore the contributions made by scientists to the development of the periodic table proposed by Mendeleev.</w:t>
            </w:r>
          </w:p>
        </w:tc>
        <w:tc>
          <w:tcPr>
            <w:tcW w:w="618" w:type="dxa"/>
            <w:noWrap/>
            <w:tcMar>
              <w:left w:w="0" w:type="dxa"/>
              <w:bottom w:w="62" w:type="dxa"/>
              <w:right w:w="0" w:type="dxa"/>
            </w:tcMar>
          </w:tcPr>
          <w:p w14:paraId="37C6C7B4" w14:textId="77777777" w:rsidR="000C2FDA" w:rsidRDefault="00311A32" w:rsidP="009407E9">
            <w:pPr>
              <w:pStyle w:val="SOFinalContentTableText"/>
              <w:jc w:val="center"/>
              <w:rPr>
                <w:noProof/>
                <w:lang w:val="en-AU" w:eastAsia="zh-CN"/>
              </w:rPr>
            </w:pPr>
            <w:r>
              <w:rPr>
                <w:noProof/>
                <w:lang w:val="en-AU" w:eastAsia="en-AU"/>
              </w:rPr>
              <w:drawing>
                <wp:inline distT="0" distB="0" distL="0" distR="0" wp14:anchorId="5376E1A4" wp14:editId="12BB233A">
                  <wp:extent cx="269640" cy="5040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A6975" w:rsidRPr="00D41D09" w14:paraId="28DF5575" w14:textId="77777777" w:rsidTr="00D65ED5">
        <w:tblPrEx>
          <w:tblLook w:val="04A0" w:firstRow="1" w:lastRow="0" w:firstColumn="1" w:lastColumn="0" w:noHBand="0" w:noVBand="1"/>
        </w:tblPrEx>
        <w:tc>
          <w:tcPr>
            <w:tcW w:w="3651" w:type="dxa"/>
            <w:vMerge w:val="restart"/>
            <w:tcMar>
              <w:bottom w:w="62" w:type="dxa"/>
            </w:tcMar>
          </w:tcPr>
          <w:p w14:paraId="6538E1FC" w14:textId="77777777" w:rsidR="00CA6975" w:rsidRDefault="00CA6975" w:rsidP="002F747C">
            <w:pPr>
              <w:pStyle w:val="SOFinalContentTableText8ptabove"/>
            </w:pPr>
            <w:r>
              <w:t>The position of an element in the periodic table is related to its metallic or non-metallic character.</w:t>
            </w:r>
          </w:p>
          <w:p w14:paraId="52427429" w14:textId="77777777" w:rsidR="00CA6975" w:rsidRDefault="00CA6975" w:rsidP="00CA6975">
            <w:pPr>
              <w:pStyle w:val="SOFinalContentTableBullets"/>
            </w:pPr>
            <w:r>
              <w:t>Identify the position of an atom in the periodic table given its electron configuration.</w:t>
            </w:r>
          </w:p>
          <w:p w14:paraId="5A6F2D26" w14:textId="77777777" w:rsidR="00CA6975" w:rsidRPr="00D41D09" w:rsidRDefault="00CA6975" w:rsidP="00CA6975">
            <w:pPr>
              <w:pStyle w:val="SOFinalContentTableBullets"/>
            </w:pPr>
            <w:r>
              <w:t xml:space="preserve">Identify the </w:t>
            </w:r>
            <w:r w:rsidRPr="002F747C">
              <w:rPr>
                <w:rStyle w:val="SOFinalTNRitalics"/>
              </w:rPr>
              <w:t>s</w:t>
            </w:r>
            <w:r>
              <w:t xml:space="preserve">, </w:t>
            </w:r>
            <w:r w:rsidRPr="002F747C">
              <w:rPr>
                <w:rStyle w:val="SOFinalTNRitalics"/>
              </w:rPr>
              <w:t>p</w:t>
            </w:r>
            <w:r>
              <w:t xml:space="preserve">, </w:t>
            </w:r>
            <w:r w:rsidRPr="002F747C">
              <w:rPr>
                <w:rStyle w:val="SOFinalTNRitalics"/>
              </w:rPr>
              <w:t>d</w:t>
            </w:r>
            <w:r>
              <w:t xml:space="preserve">, and </w:t>
            </w:r>
            <w:r w:rsidRPr="002F747C">
              <w:rPr>
                <w:rStyle w:val="SOFinalTNRitalics"/>
              </w:rPr>
              <w:t>f</w:t>
            </w:r>
            <w:r>
              <w:t xml:space="preserve"> blocks of the periodic table.</w:t>
            </w:r>
          </w:p>
        </w:tc>
        <w:tc>
          <w:tcPr>
            <w:tcW w:w="3651" w:type="dxa"/>
            <w:tcMar>
              <w:bottom w:w="62" w:type="dxa"/>
            </w:tcMar>
          </w:tcPr>
          <w:p w14:paraId="7623E5FD" w14:textId="77777777" w:rsidR="00CA6975" w:rsidRPr="00D41D09" w:rsidRDefault="00CA6975" w:rsidP="002F747C">
            <w:pPr>
              <w:pStyle w:val="SOFinalContentTableText8ptabove"/>
            </w:pPr>
            <w:r w:rsidRPr="00CA6975">
              <w:t xml:space="preserve">Investigate the </w:t>
            </w:r>
            <w:r w:rsidRPr="002F747C">
              <w:rPr>
                <w:rStyle w:val="SOFinalTNRitalics"/>
              </w:rPr>
              <w:t>f</w:t>
            </w:r>
            <w:r w:rsidRPr="00CA6975">
              <w:t>-block elements: why are they important?</w:t>
            </w:r>
          </w:p>
        </w:tc>
        <w:tc>
          <w:tcPr>
            <w:tcW w:w="618" w:type="dxa"/>
            <w:noWrap/>
            <w:tcMar>
              <w:left w:w="0" w:type="dxa"/>
              <w:bottom w:w="62" w:type="dxa"/>
              <w:right w:w="0" w:type="dxa"/>
            </w:tcMar>
          </w:tcPr>
          <w:p w14:paraId="5A3B1D49" w14:textId="77777777" w:rsidR="00CA6975" w:rsidRDefault="00DE4D48" w:rsidP="002F747C">
            <w:pPr>
              <w:pStyle w:val="SOFinalContentTableText8ptabove"/>
              <w:jc w:val="center"/>
              <w:rPr>
                <w:noProof/>
              </w:rPr>
            </w:pPr>
            <w:r>
              <w:rPr>
                <w:noProof/>
                <w:lang w:eastAsia="en-AU"/>
              </w:rPr>
              <w:drawing>
                <wp:inline distT="0" distB="0" distL="0" distR="0" wp14:anchorId="304328F6" wp14:editId="1B872462">
                  <wp:extent cx="365040" cy="324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A6975" w:rsidRPr="00D41D09" w14:paraId="4C48EF23" w14:textId="77777777" w:rsidTr="00D65ED5">
        <w:tblPrEx>
          <w:tblLook w:val="04A0" w:firstRow="1" w:lastRow="0" w:firstColumn="1" w:lastColumn="0" w:noHBand="0" w:noVBand="1"/>
        </w:tblPrEx>
        <w:tc>
          <w:tcPr>
            <w:tcW w:w="3651" w:type="dxa"/>
            <w:vMerge/>
            <w:tcMar>
              <w:bottom w:w="62" w:type="dxa"/>
            </w:tcMar>
          </w:tcPr>
          <w:p w14:paraId="1ADE3E7A" w14:textId="77777777" w:rsidR="00CA6975" w:rsidRPr="00D41D09" w:rsidRDefault="00CA6975" w:rsidP="009407E9">
            <w:pPr>
              <w:pStyle w:val="SOFinalContentTableText"/>
            </w:pPr>
          </w:p>
        </w:tc>
        <w:tc>
          <w:tcPr>
            <w:tcW w:w="3651" w:type="dxa"/>
            <w:tcMar>
              <w:bottom w:w="62" w:type="dxa"/>
            </w:tcMar>
          </w:tcPr>
          <w:p w14:paraId="5B0F810C" w14:textId="77777777" w:rsidR="00CA6975" w:rsidRPr="00D41D09" w:rsidRDefault="00CA6975" w:rsidP="009407E9">
            <w:pPr>
              <w:pStyle w:val="SOFinalContentTableText"/>
            </w:pPr>
            <w:r w:rsidRPr="00CA6975">
              <w:t>Investigate the properties of samples of metals and non-metals.</w:t>
            </w:r>
          </w:p>
        </w:tc>
        <w:tc>
          <w:tcPr>
            <w:tcW w:w="618" w:type="dxa"/>
            <w:noWrap/>
            <w:tcMar>
              <w:left w:w="0" w:type="dxa"/>
              <w:bottom w:w="62" w:type="dxa"/>
              <w:right w:w="0" w:type="dxa"/>
            </w:tcMar>
          </w:tcPr>
          <w:p w14:paraId="7CD68212" w14:textId="77777777" w:rsidR="00CA6975" w:rsidRDefault="00311A32" w:rsidP="009407E9">
            <w:pPr>
              <w:pStyle w:val="SOFinalContentTableText"/>
              <w:jc w:val="center"/>
              <w:rPr>
                <w:noProof/>
                <w:lang w:val="en-AU" w:eastAsia="zh-CN"/>
              </w:rPr>
            </w:pPr>
            <w:r>
              <w:rPr>
                <w:noProof/>
                <w:lang w:val="en-AU" w:eastAsia="en-AU"/>
              </w:rPr>
              <w:drawing>
                <wp:inline distT="0" distB="0" distL="0" distR="0" wp14:anchorId="2A8B943A" wp14:editId="47C239A1">
                  <wp:extent cx="269875" cy="336550"/>
                  <wp:effectExtent l="0" t="0" r="0" b="6350"/>
                  <wp:docPr id="230" name="Picture 23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250B02A2" w14:textId="77777777" w:rsidR="00CA6975" w:rsidRDefault="00CA6975">
      <w:pPr>
        <w:rPr>
          <w:rFonts w:eastAsia="Times New Roman"/>
          <w:color w:val="000000"/>
          <w:lang w:val="en-US" w:eastAsia="en-US"/>
        </w:rPr>
      </w:pPr>
      <w:r>
        <w:br w:type="page"/>
      </w:r>
    </w:p>
    <w:p w14:paraId="3270D06D" w14:textId="77777777" w:rsidR="00CA6975" w:rsidRPr="000C419A" w:rsidRDefault="00CA6975" w:rsidP="00CA6975">
      <w:pPr>
        <w:pStyle w:val="SOFinalContentTableHead1TOP"/>
      </w:pPr>
      <w:r w:rsidRPr="000C419A">
        <w:lastRenderedPageBreak/>
        <w:t xml:space="preserve">Topic </w:t>
      </w:r>
      <w:r>
        <w:t>2</w:t>
      </w:r>
      <w:r w:rsidRPr="000C419A">
        <w:t xml:space="preserve">: </w:t>
      </w:r>
      <w:r w:rsidRPr="00CA6975">
        <w:t xml:space="preserve">Combining </w:t>
      </w:r>
      <w:r w:rsidR="005748C6">
        <w:t>a</w:t>
      </w:r>
      <w:r w:rsidRPr="00CA6975">
        <w:t>toms</w:t>
      </w:r>
    </w:p>
    <w:p w14:paraId="2CF8BBB1" w14:textId="77777777" w:rsidR="00CA6975" w:rsidRDefault="00CA6975" w:rsidP="00CA6975">
      <w:pPr>
        <w:pStyle w:val="SOFinalBodyText"/>
      </w:pPr>
      <w:r>
        <w:t xml:space="preserve">An important facet of human endeavour is the understanding that has developed over the last two </w:t>
      </w:r>
      <w:r w:rsidR="002F747C">
        <w:t>centuries</w:t>
      </w:r>
      <w:r>
        <w:t xml:space="preserve"> of the constituents of matter </w:t>
      </w:r>
      <w:r w:rsidR="005C6184">
        <w:t>—</w:t>
      </w:r>
      <w:r>
        <w:t xml:space="preserve"> the ato</w:t>
      </w:r>
      <w:r w:rsidR="002F747C">
        <w:t>ms that are considered in Topic </w:t>
      </w:r>
      <w:r>
        <w:t>1</w:t>
      </w:r>
      <w:r w:rsidR="002F747C">
        <w:t>: Materials and Their Atoms</w:t>
      </w:r>
      <w:r>
        <w:t xml:space="preserve"> and the forces that hold </w:t>
      </w:r>
      <w:r w:rsidR="002F747C">
        <w:t>them</w:t>
      </w:r>
      <w:r>
        <w:t xml:space="preserve"> together. Although there are a limited number of different atoms, they can combine together in different ways to form enormous numbers of materials with a diverse range of properties.</w:t>
      </w:r>
    </w:p>
    <w:p w14:paraId="5D4543D3" w14:textId="77777777" w:rsidR="00CA6975" w:rsidRDefault="00CA6975" w:rsidP="00CA6975">
      <w:pPr>
        <w:pStyle w:val="SOFinalBodyText"/>
      </w:pPr>
      <w:r>
        <w:t xml:space="preserve">In this topic students explore the different types of primary bonding </w:t>
      </w:r>
      <w:r w:rsidR="005C6184">
        <w:t>—</w:t>
      </w:r>
      <w:r>
        <w:t xml:space="preserve"> metallic, ionic, and covalent </w:t>
      </w:r>
      <w:r w:rsidR="005C6184">
        <w:t>—</w:t>
      </w:r>
      <w:r>
        <w:t xml:space="preserve"> as well as secondary interactions, and use models of bonding to develop and extend their understanding of the chemistry behind the macroscopic properties of materials. Their study of concepts of bonding also forms a key foundation for concepts introduced in other topics.</w:t>
      </w:r>
    </w:p>
    <w:p w14:paraId="4547DD47" w14:textId="77777777" w:rsidR="00CA6975" w:rsidRDefault="00CA6975" w:rsidP="00CA6975">
      <w:pPr>
        <w:pStyle w:val="SOFinalBodyText"/>
      </w:pPr>
      <w:r>
        <w:t>Students apply their science inquiry skills to investigate the physical properties of materials at the macroscopic scale, and relate these properties to the structures of the materials. They examine their own beliefs and attitudes in evaluating the impact of the use of various materials in society.</w:t>
      </w:r>
    </w:p>
    <w:p w14:paraId="7100CEA6" w14:textId="77777777" w:rsidR="00EE3366" w:rsidRDefault="00EE3366">
      <w:pPr>
        <w:rPr>
          <w:rFonts w:ascii="Arial Narrow" w:hAnsi="Arial Narrow"/>
          <w:b/>
          <w:sz w:val="24"/>
        </w:rPr>
      </w:pPr>
      <w:r>
        <w:br w:type="page"/>
      </w:r>
    </w:p>
    <w:p w14:paraId="470498AF" w14:textId="77777777" w:rsidR="00CA6975" w:rsidRDefault="00EE3366" w:rsidP="00CA6975">
      <w:pPr>
        <w:pStyle w:val="SOFinalContentTableHead2Left"/>
      </w:pPr>
      <w:r>
        <w:lastRenderedPageBreak/>
        <w:t xml:space="preserve">Subtopic </w:t>
      </w:r>
      <w:r w:rsidR="00CA6975">
        <w:t xml:space="preserve">2.1: </w:t>
      </w:r>
      <w:r w:rsidR="00CA6975" w:rsidRPr="00CA6975">
        <w:t xml:space="preserve">Types of </w:t>
      </w:r>
      <w:r w:rsidR="005748C6">
        <w:t>m</w:t>
      </w:r>
      <w:r w:rsidR="00CA6975" w:rsidRPr="00CA6975">
        <w:t>aterials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7719182C" w14:textId="77777777" w:rsidTr="008C28E2">
        <w:trPr>
          <w:tblHeader/>
        </w:trPr>
        <w:tc>
          <w:tcPr>
            <w:tcW w:w="3651" w:type="dxa"/>
            <w:tcMar>
              <w:top w:w="60" w:type="dxa"/>
              <w:bottom w:w="60" w:type="dxa"/>
              <w:right w:w="108" w:type="dxa"/>
            </w:tcMar>
            <w:vAlign w:val="center"/>
          </w:tcPr>
          <w:p w14:paraId="16625E73" w14:textId="77777777" w:rsidR="00CA6975" w:rsidRPr="006124DB" w:rsidRDefault="00CA6975" w:rsidP="005C6184">
            <w:pPr>
              <w:pStyle w:val="SOFinalContentTableHead2"/>
              <w:spacing w:after="0"/>
            </w:pPr>
            <w:r>
              <w:t>Science Understanding</w:t>
            </w:r>
          </w:p>
        </w:tc>
        <w:tc>
          <w:tcPr>
            <w:tcW w:w="3651" w:type="dxa"/>
            <w:tcBorders>
              <w:right w:val="nil"/>
            </w:tcBorders>
            <w:tcMar>
              <w:top w:w="60" w:type="dxa"/>
              <w:left w:w="108" w:type="dxa"/>
              <w:bottom w:w="60" w:type="dxa"/>
            </w:tcMar>
            <w:vAlign w:val="center"/>
          </w:tcPr>
          <w:p w14:paraId="56CE1254" w14:textId="77777777" w:rsidR="00CA6975" w:rsidRPr="006124DB" w:rsidRDefault="00CA6975" w:rsidP="00F64DE5">
            <w:pPr>
              <w:pStyle w:val="SOFinalContentTableHead2"/>
              <w:spacing w:after="0"/>
            </w:pPr>
            <w:r>
              <w:t xml:space="preserve">Possible </w:t>
            </w:r>
            <w:r w:rsidR="00F64DE5">
              <w:t>c</w:t>
            </w:r>
            <w:r>
              <w:t>ontexts</w:t>
            </w:r>
          </w:p>
        </w:tc>
        <w:tc>
          <w:tcPr>
            <w:tcW w:w="618" w:type="dxa"/>
            <w:tcBorders>
              <w:left w:val="nil"/>
            </w:tcBorders>
            <w:noWrap/>
            <w:tcMar>
              <w:top w:w="60" w:type="dxa"/>
              <w:bottom w:w="60" w:type="dxa"/>
            </w:tcMar>
            <w:vAlign w:val="center"/>
          </w:tcPr>
          <w:p w14:paraId="3AA21554" w14:textId="77777777" w:rsidR="00CA6975" w:rsidRPr="006124DB" w:rsidRDefault="00CA6975" w:rsidP="005C6184">
            <w:pPr>
              <w:pStyle w:val="SOFinalContentTableHead2"/>
              <w:spacing w:after="0"/>
            </w:pPr>
          </w:p>
        </w:tc>
      </w:tr>
      <w:tr w:rsidR="00CA6975" w:rsidRPr="00D41D09" w14:paraId="7AAAAF6D" w14:textId="77777777" w:rsidTr="005C6184">
        <w:tc>
          <w:tcPr>
            <w:tcW w:w="3651" w:type="dxa"/>
            <w:tcMar>
              <w:bottom w:w="62" w:type="dxa"/>
              <w:right w:w="108" w:type="dxa"/>
            </w:tcMar>
          </w:tcPr>
          <w:p w14:paraId="18C135F7" w14:textId="77777777" w:rsidR="00CA6975" w:rsidRDefault="00CA6975" w:rsidP="00CA6975">
            <w:pPr>
              <w:pStyle w:val="SOFinalContentTableText"/>
            </w:pPr>
            <w:r>
              <w:t>Materials can be classified according to their structure and bonding</w:t>
            </w:r>
            <w:r w:rsidR="007769B3">
              <w:t xml:space="preserve"> into four types of substances.</w:t>
            </w:r>
          </w:p>
          <w:p w14:paraId="47400073" w14:textId="77777777" w:rsidR="00CA6975" w:rsidRDefault="00CA6975" w:rsidP="00CA6975">
            <w:pPr>
              <w:pStyle w:val="SOFinalContentTableText"/>
            </w:pPr>
            <w:r>
              <w:t>Melting points can be used to classify materials into molecular and non-molecular lattices. Electrical conductivity of non-molecular materials provides evidence for three types of primary bonding: metallic, ionic, and covalent.</w:t>
            </w:r>
          </w:p>
          <w:p w14:paraId="7D5E0CB2" w14:textId="77777777" w:rsidR="00CA6975" w:rsidRPr="00D41D09" w:rsidRDefault="00CA6975" w:rsidP="00CA6975">
            <w:pPr>
              <w:pStyle w:val="SOFinalContentTableBullets"/>
            </w:pPr>
            <w:r>
              <w:t>Classify materials as molecular, metallic, ionic, and covalent network, given relevant conductivity and melting point data.</w:t>
            </w:r>
          </w:p>
        </w:tc>
        <w:tc>
          <w:tcPr>
            <w:tcW w:w="3651" w:type="dxa"/>
            <w:tcMar>
              <w:left w:w="108" w:type="dxa"/>
              <w:bottom w:w="62" w:type="dxa"/>
            </w:tcMar>
          </w:tcPr>
          <w:p w14:paraId="1C1A0F76" w14:textId="77777777" w:rsidR="00CA6975" w:rsidRPr="00D41D09" w:rsidRDefault="00CA6975" w:rsidP="009407E9">
            <w:pPr>
              <w:pStyle w:val="SOFinalContentTableText"/>
            </w:pPr>
            <w:r w:rsidRPr="00CA6975">
              <w:t>Test physical properties (melting points, electrical conductivities) of a range of materials and use the results to classify the materials as metallic, ionic, covalent network, or molecular.</w:t>
            </w:r>
          </w:p>
        </w:tc>
        <w:tc>
          <w:tcPr>
            <w:tcW w:w="618" w:type="dxa"/>
            <w:noWrap/>
            <w:tcMar>
              <w:left w:w="0" w:type="dxa"/>
              <w:bottom w:w="62" w:type="dxa"/>
              <w:right w:w="0" w:type="dxa"/>
            </w:tcMar>
          </w:tcPr>
          <w:p w14:paraId="2ECFF304" w14:textId="77777777" w:rsidR="00CA6975" w:rsidRDefault="00311A32" w:rsidP="00CA6975">
            <w:pPr>
              <w:pStyle w:val="SOFinalContentTableText"/>
              <w:jc w:val="center"/>
            </w:pPr>
            <w:r>
              <w:rPr>
                <w:noProof/>
                <w:lang w:val="en-AU" w:eastAsia="en-AU"/>
              </w:rPr>
              <w:drawing>
                <wp:inline distT="0" distB="0" distL="0" distR="0" wp14:anchorId="0129B70D" wp14:editId="38600DDE">
                  <wp:extent cx="269875" cy="336550"/>
                  <wp:effectExtent l="0" t="0" r="0" b="6350"/>
                  <wp:docPr id="231" name="Picture 23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0118D3AD" w14:textId="77777777" w:rsidR="00EE3366" w:rsidRDefault="00EE3366">
      <w:pPr>
        <w:rPr>
          <w:rFonts w:ascii="Arial Narrow" w:hAnsi="Arial Narrow"/>
          <w:b/>
          <w:sz w:val="24"/>
        </w:rPr>
      </w:pPr>
      <w:r>
        <w:br w:type="page"/>
      </w:r>
    </w:p>
    <w:p w14:paraId="307D36B1" w14:textId="77777777" w:rsidR="00FE2CFA" w:rsidRDefault="00EE3366" w:rsidP="00CA6975">
      <w:pPr>
        <w:pStyle w:val="SOFinalContentTableHead2Left"/>
      </w:pPr>
      <w:r>
        <w:lastRenderedPageBreak/>
        <w:t xml:space="preserve">Subtopic </w:t>
      </w:r>
      <w:r w:rsidR="00CA6975">
        <w:t xml:space="preserve">2.2: Bonding </w:t>
      </w:r>
      <w:r w:rsidR="005748C6">
        <w:t>b</w:t>
      </w:r>
      <w:r w:rsidR="00CA6975">
        <w:t xml:space="preserve">etween </w:t>
      </w:r>
      <w:r w:rsidR="005748C6">
        <w:t>a</w:t>
      </w:r>
      <w:r w:rsidR="00CA6975">
        <w:t>toms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59ED18B2" w14:textId="77777777" w:rsidTr="00574DFD">
        <w:trPr>
          <w:tblHeader/>
        </w:trPr>
        <w:tc>
          <w:tcPr>
            <w:tcW w:w="3651" w:type="dxa"/>
            <w:tcMar>
              <w:top w:w="62" w:type="dxa"/>
              <w:bottom w:w="62" w:type="dxa"/>
              <w:right w:w="108" w:type="dxa"/>
            </w:tcMar>
          </w:tcPr>
          <w:p w14:paraId="4EA7E989" w14:textId="77777777" w:rsidR="00CA6975" w:rsidRPr="006124DB" w:rsidRDefault="00CA6975" w:rsidP="00574DFD">
            <w:pPr>
              <w:pStyle w:val="SOFinalContentTableHead2"/>
              <w:spacing w:after="0"/>
            </w:pPr>
            <w:r>
              <w:t>Science Understanding</w:t>
            </w:r>
          </w:p>
        </w:tc>
        <w:tc>
          <w:tcPr>
            <w:tcW w:w="3651" w:type="dxa"/>
            <w:tcBorders>
              <w:right w:val="nil"/>
            </w:tcBorders>
            <w:tcMar>
              <w:top w:w="62" w:type="dxa"/>
              <w:left w:w="108" w:type="dxa"/>
              <w:bottom w:w="62" w:type="dxa"/>
            </w:tcMar>
          </w:tcPr>
          <w:p w14:paraId="1AB70BD2" w14:textId="77777777" w:rsidR="00CA6975" w:rsidRPr="006124DB" w:rsidRDefault="00CA6975" w:rsidP="00574DFD">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7B4D2764" w14:textId="77777777" w:rsidR="00CA6975" w:rsidRPr="006124DB" w:rsidRDefault="00CA6975" w:rsidP="00574DFD">
            <w:pPr>
              <w:pStyle w:val="SOFinalContentTableHead2"/>
              <w:spacing w:after="0"/>
            </w:pPr>
          </w:p>
        </w:tc>
      </w:tr>
      <w:tr w:rsidR="00CA6975" w:rsidRPr="00D41D09" w14:paraId="639821BF" w14:textId="77777777" w:rsidTr="005C6184">
        <w:tc>
          <w:tcPr>
            <w:tcW w:w="3651" w:type="dxa"/>
            <w:vMerge w:val="restart"/>
            <w:tcMar>
              <w:bottom w:w="62" w:type="dxa"/>
              <w:right w:w="108" w:type="dxa"/>
            </w:tcMar>
          </w:tcPr>
          <w:p w14:paraId="77D937C2" w14:textId="77777777" w:rsidR="00CA6975" w:rsidRDefault="00CA6975" w:rsidP="00CA6975">
            <w:pPr>
              <w:pStyle w:val="SOFinalContentTableText"/>
            </w:pPr>
            <w:r>
              <w:t>The formation of bonds between atoms results in stable valence</w:t>
            </w:r>
            <w:r w:rsidR="005C6184">
              <w:t>-shell configurations.</w:t>
            </w:r>
          </w:p>
          <w:p w14:paraId="633CF82C" w14:textId="77777777" w:rsidR="00CA6975" w:rsidRDefault="00CA6975" w:rsidP="00CA6975">
            <w:pPr>
              <w:pStyle w:val="SOFinalContentTableText"/>
            </w:pPr>
            <w:r>
              <w:t>Energy is released when bonds are formed. Energy is required to break bonds.</w:t>
            </w:r>
          </w:p>
          <w:p w14:paraId="3509A300" w14:textId="77777777" w:rsidR="00CA6975" w:rsidRPr="00D41D09" w:rsidRDefault="00CA6975" w:rsidP="00CA6975">
            <w:pPr>
              <w:pStyle w:val="SOFinalContentTableText"/>
            </w:pPr>
            <w:r>
              <w:t>Metallic, ionic, and covalent bonds are the strong forces of attraction (primary bonds) between particles.</w:t>
            </w:r>
          </w:p>
        </w:tc>
        <w:tc>
          <w:tcPr>
            <w:tcW w:w="3651" w:type="dxa"/>
            <w:tcMar>
              <w:left w:w="108" w:type="dxa"/>
              <w:bottom w:w="62" w:type="dxa"/>
            </w:tcMar>
          </w:tcPr>
          <w:p w14:paraId="4DBF09DF" w14:textId="77777777" w:rsidR="00CA6975" w:rsidRDefault="00CA6975" w:rsidP="007769B3">
            <w:pPr>
              <w:pStyle w:val="SOFinalContentTableTextItalic"/>
            </w:pPr>
            <w:r>
              <w:t>Note that this material draws on concepts introduced in subtopic 1.2.</w:t>
            </w:r>
          </w:p>
          <w:p w14:paraId="34EA85CE" w14:textId="77777777" w:rsidR="00CA6975" w:rsidRDefault="00CA6975" w:rsidP="00CA6975">
            <w:pPr>
              <w:pStyle w:val="SOFinalContentTableText"/>
            </w:pPr>
            <w:r>
              <w:t>Draw and annotate electron-dot diagrams to represent valence shells of atoms.</w:t>
            </w:r>
          </w:p>
          <w:p w14:paraId="241C08DA" w14:textId="77777777" w:rsidR="00CA6975" w:rsidRDefault="00CA6975" w:rsidP="00CA6975">
            <w:pPr>
              <w:pStyle w:val="SOFinalContentTableText"/>
            </w:pPr>
            <w:r>
              <w:t>Use electron-dot diagrams of atoms to predict their tendency to form chemical bonds.</w:t>
            </w:r>
          </w:p>
          <w:p w14:paraId="628C64F1" w14:textId="77777777" w:rsidR="00CA6975" w:rsidRPr="00D41D09" w:rsidRDefault="00CA6975" w:rsidP="00CA6975">
            <w:pPr>
              <w:pStyle w:val="SOFinalContentTableText"/>
            </w:pPr>
            <w:r w:rsidRPr="00CA6975">
              <w:t>Model electron transfer and electron sharing using computer simulations.</w:t>
            </w:r>
          </w:p>
        </w:tc>
        <w:tc>
          <w:tcPr>
            <w:tcW w:w="618" w:type="dxa"/>
            <w:noWrap/>
            <w:tcMar>
              <w:left w:w="0" w:type="dxa"/>
              <w:bottom w:w="62" w:type="dxa"/>
              <w:right w:w="0" w:type="dxa"/>
            </w:tcMar>
          </w:tcPr>
          <w:p w14:paraId="3F0951E9" w14:textId="77777777" w:rsidR="00CA6975" w:rsidRDefault="00DE4D48" w:rsidP="007769B3">
            <w:pPr>
              <w:pStyle w:val="SOFinalContentTableText"/>
              <w:jc w:val="center"/>
            </w:pPr>
            <w:r>
              <w:rPr>
                <w:noProof/>
                <w:lang w:val="en-AU" w:eastAsia="en-AU"/>
              </w:rPr>
              <w:drawing>
                <wp:inline distT="0" distB="0" distL="0" distR="0" wp14:anchorId="5800D491" wp14:editId="32E79897">
                  <wp:extent cx="365040" cy="324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A6975" w:rsidRPr="00D41D09" w14:paraId="490CED71" w14:textId="77777777" w:rsidTr="005C6184">
        <w:tc>
          <w:tcPr>
            <w:tcW w:w="3651" w:type="dxa"/>
            <w:vMerge/>
            <w:tcMar>
              <w:bottom w:w="62" w:type="dxa"/>
              <w:right w:w="108" w:type="dxa"/>
            </w:tcMar>
          </w:tcPr>
          <w:p w14:paraId="5E538EE0" w14:textId="77777777" w:rsidR="00CA6975" w:rsidRDefault="00CA6975" w:rsidP="00CA6975">
            <w:pPr>
              <w:pStyle w:val="SOFinalContentTableText"/>
            </w:pPr>
          </w:p>
        </w:tc>
        <w:tc>
          <w:tcPr>
            <w:tcW w:w="3651" w:type="dxa"/>
            <w:tcMar>
              <w:left w:w="108" w:type="dxa"/>
              <w:bottom w:w="62" w:type="dxa"/>
            </w:tcMar>
          </w:tcPr>
          <w:p w14:paraId="469D1632" w14:textId="77777777" w:rsidR="00CA6975" w:rsidRDefault="00CA6975" w:rsidP="00CA6975">
            <w:pPr>
              <w:pStyle w:val="SOFinalContentTableText"/>
            </w:pPr>
            <w:r w:rsidRPr="00CA6975">
              <w:t>Explore the contribution of Linus Pauling to our understanding of the nature of chemical bonds and the influence of his later work, which laid the foundation for modern molecular biology.</w:t>
            </w:r>
          </w:p>
        </w:tc>
        <w:tc>
          <w:tcPr>
            <w:tcW w:w="618" w:type="dxa"/>
            <w:noWrap/>
            <w:tcMar>
              <w:left w:w="0" w:type="dxa"/>
              <w:bottom w:w="62" w:type="dxa"/>
              <w:right w:w="0" w:type="dxa"/>
            </w:tcMar>
          </w:tcPr>
          <w:p w14:paraId="13694872" w14:textId="77777777" w:rsidR="00CA6975" w:rsidRDefault="00311A32" w:rsidP="009407E9">
            <w:pPr>
              <w:pStyle w:val="SOFinalContentTableText"/>
              <w:jc w:val="center"/>
              <w:rPr>
                <w:noProof/>
                <w:lang w:val="en-AU" w:eastAsia="zh-CN"/>
              </w:rPr>
            </w:pPr>
            <w:r>
              <w:rPr>
                <w:noProof/>
                <w:lang w:val="en-AU" w:eastAsia="en-AU"/>
              </w:rPr>
              <w:drawing>
                <wp:inline distT="0" distB="0" distL="0" distR="0" wp14:anchorId="79D5B17E" wp14:editId="16072A68">
                  <wp:extent cx="269640" cy="5040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407E9" w:rsidRPr="00D41D09" w14:paraId="4501591D" w14:textId="77777777" w:rsidTr="005C6184">
        <w:tc>
          <w:tcPr>
            <w:tcW w:w="3651" w:type="dxa"/>
            <w:vMerge w:val="restart"/>
            <w:tcMar>
              <w:bottom w:w="62" w:type="dxa"/>
              <w:right w:w="108" w:type="dxa"/>
            </w:tcMar>
          </w:tcPr>
          <w:p w14:paraId="0FFDF274" w14:textId="77777777" w:rsidR="009407E9" w:rsidRPr="005C6184" w:rsidRDefault="009407E9" w:rsidP="005C6184">
            <w:pPr>
              <w:pStyle w:val="SOFinalContentTableText8ptabove"/>
              <w:rPr>
                <w:rStyle w:val="SOFinalItalicText9pt"/>
              </w:rPr>
            </w:pPr>
            <w:r w:rsidRPr="005C6184">
              <w:rPr>
                <w:rStyle w:val="SOFinalItalicText9pt"/>
              </w:rPr>
              <w:t xml:space="preserve">Metallic </w:t>
            </w:r>
            <w:r w:rsidR="005C6184" w:rsidRPr="005C6184">
              <w:rPr>
                <w:rStyle w:val="SOFinalItalicText9pt"/>
              </w:rPr>
              <w:t>B</w:t>
            </w:r>
            <w:r w:rsidRPr="005C6184">
              <w:rPr>
                <w:rStyle w:val="SOFinalItalicText9pt"/>
              </w:rPr>
              <w:t>onding</w:t>
            </w:r>
          </w:p>
          <w:p w14:paraId="1C4AFCEC" w14:textId="77777777" w:rsidR="009407E9" w:rsidRDefault="009407E9" w:rsidP="00CA6975">
            <w:pPr>
              <w:pStyle w:val="SOFinalContentTableText"/>
            </w:pPr>
            <w:r>
              <w:t>Metallic bonding is the force of attraction between metal cations and their delocalised valence electrons.</w:t>
            </w:r>
          </w:p>
          <w:p w14:paraId="03D5A6BB" w14:textId="77777777" w:rsidR="009407E9" w:rsidRDefault="009407E9" w:rsidP="00CA6975">
            <w:pPr>
              <w:pStyle w:val="SOFinalContentTableText"/>
            </w:pPr>
            <w:r>
              <w:t xml:space="preserve">The physical properties of metallic elements can be explained using the model for metallic bonding. </w:t>
            </w:r>
          </w:p>
          <w:p w14:paraId="366A01DE" w14:textId="77777777" w:rsidR="009407E9" w:rsidRDefault="009407E9" w:rsidP="009407E9">
            <w:pPr>
              <w:pStyle w:val="SOFinalContentTableBullets"/>
            </w:pPr>
            <w:r>
              <w:t>Explain the melting and boiling points, and electrical conductivities of metallic elements.</w:t>
            </w:r>
          </w:p>
        </w:tc>
        <w:tc>
          <w:tcPr>
            <w:tcW w:w="3651" w:type="dxa"/>
            <w:tcMar>
              <w:left w:w="108" w:type="dxa"/>
              <w:bottom w:w="62" w:type="dxa"/>
            </w:tcMar>
          </w:tcPr>
          <w:p w14:paraId="1BD66264" w14:textId="77777777" w:rsidR="009407E9" w:rsidRDefault="009407E9" w:rsidP="005C6184">
            <w:pPr>
              <w:pStyle w:val="SOFinalContentTableText8ptabove"/>
            </w:pPr>
            <w:r>
              <w:t>Use a bubble-raft or ball bearings to model a metallic lattice.</w:t>
            </w:r>
          </w:p>
          <w:p w14:paraId="0A894769" w14:textId="77777777" w:rsidR="009407E9" w:rsidRDefault="009407E9" w:rsidP="00CA6975">
            <w:pPr>
              <w:pStyle w:val="SOFinalContentTableText"/>
            </w:pPr>
            <w:r>
              <w:t>Explore how metals can be combined to produce alloys with a wide range of properties, and how these alloys can be tailored to suit particular uses.</w:t>
            </w:r>
          </w:p>
        </w:tc>
        <w:tc>
          <w:tcPr>
            <w:tcW w:w="618" w:type="dxa"/>
            <w:noWrap/>
            <w:tcMar>
              <w:left w:w="0" w:type="dxa"/>
              <w:bottom w:w="62" w:type="dxa"/>
              <w:right w:w="0" w:type="dxa"/>
            </w:tcMar>
          </w:tcPr>
          <w:p w14:paraId="4F8539A5" w14:textId="77777777" w:rsidR="009407E9" w:rsidRDefault="00DE4D48" w:rsidP="00D062C3">
            <w:pPr>
              <w:pStyle w:val="SOFinalContentTableText8ptabove"/>
              <w:jc w:val="center"/>
              <w:rPr>
                <w:noProof/>
              </w:rPr>
            </w:pPr>
            <w:r>
              <w:rPr>
                <w:noProof/>
                <w:lang w:eastAsia="en-AU"/>
              </w:rPr>
              <w:drawing>
                <wp:inline distT="0" distB="0" distL="0" distR="0" wp14:anchorId="2BF2A688" wp14:editId="16EB8594">
                  <wp:extent cx="365040" cy="3240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407E9" w:rsidRPr="00D41D09" w14:paraId="5CA0986B" w14:textId="77777777" w:rsidTr="005C6184">
        <w:tc>
          <w:tcPr>
            <w:tcW w:w="3651" w:type="dxa"/>
            <w:vMerge/>
            <w:tcMar>
              <w:bottom w:w="62" w:type="dxa"/>
              <w:right w:w="108" w:type="dxa"/>
            </w:tcMar>
          </w:tcPr>
          <w:p w14:paraId="5FC49622" w14:textId="77777777" w:rsidR="009407E9" w:rsidRDefault="009407E9" w:rsidP="00CA6975">
            <w:pPr>
              <w:pStyle w:val="SOFinalContentTableText"/>
            </w:pPr>
          </w:p>
        </w:tc>
        <w:tc>
          <w:tcPr>
            <w:tcW w:w="3651" w:type="dxa"/>
            <w:tcMar>
              <w:left w:w="108" w:type="dxa"/>
              <w:bottom w:w="62" w:type="dxa"/>
            </w:tcMar>
          </w:tcPr>
          <w:p w14:paraId="13C08613" w14:textId="77777777" w:rsidR="009407E9" w:rsidRDefault="009407E9" w:rsidP="002F747C">
            <w:pPr>
              <w:pStyle w:val="SOFinalContentTableText"/>
            </w:pPr>
            <w:r>
              <w:t>Investigate the</w:t>
            </w:r>
            <w:r w:rsidR="002F747C">
              <w:t xml:space="preserve"> costs,</w:t>
            </w:r>
            <w:r>
              <w:t xml:space="preserve"> benefits</w:t>
            </w:r>
            <w:r w:rsidR="002F747C">
              <w:t>,</w:t>
            </w:r>
            <w:r>
              <w:t xml:space="preserve"> and unforeseen consequences and the need to assess risk in the mining of a metal, e.g. mining of platinum in South Africa, mining of gold in New Guinea.</w:t>
            </w:r>
          </w:p>
        </w:tc>
        <w:tc>
          <w:tcPr>
            <w:tcW w:w="618" w:type="dxa"/>
            <w:noWrap/>
            <w:tcMar>
              <w:left w:w="0" w:type="dxa"/>
              <w:bottom w:w="62" w:type="dxa"/>
              <w:right w:w="0" w:type="dxa"/>
            </w:tcMar>
          </w:tcPr>
          <w:p w14:paraId="5BE433B5" w14:textId="77777777" w:rsidR="009407E9" w:rsidRDefault="00311A32" w:rsidP="009407E9">
            <w:pPr>
              <w:pStyle w:val="SOFinalContentTableText"/>
              <w:jc w:val="center"/>
              <w:rPr>
                <w:noProof/>
                <w:lang w:val="en-AU" w:eastAsia="zh-CN"/>
              </w:rPr>
            </w:pPr>
            <w:r>
              <w:rPr>
                <w:noProof/>
                <w:lang w:val="en-AU" w:eastAsia="en-AU"/>
              </w:rPr>
              <w:drawing>
                <wp:inline distT="0" distB="0" distL="0" distR="0" wp14:anchorId="64702DE5" wp14:editId="3E9D8DB2">
                  <wp:extent cx="269640" cy="504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A6975" w:rsidRPr="00D41D09" w14:paraId="3ADD1F67" w14:textId="77777777" w:rsidTr="005C6184">
        <w:tc>
          <w:tcPr>
            <w:tcW w:w="3651" w:type="dxa"/>
            <w:tcMar>
              <w:bottom w:w="62" w:type="dxa"/>
              <w:right w:w="108" w:type="dxa"/>
            </w:tcMar>
          </w:tcPr>
          <w:p w14:paraId="18042FC5" w14:textId="77777777" w:rsidR="009407E9" w:rsidRPr="00D062C3" w:rsidRDefault="009407E9" w:rsidP="00D062C3">
            <w:pPr>
              <w:pStyle w:val="SOFinalContentTableText8ptabove"/>
              <w:rPr>
                <w:rStyle w:val="SOFinalItalicText9pt"/>
              </w:rPr>
            </w:pPr>
            <w:r w:rsidRPr="00D062C3">
              <w:rPr>
                <w:rStyle w:val="SOFinalItalicText9pt"/>
              </w:rPr>
              <w:t>Ionic Bonding</w:t>
            </w:r>
          </w:p>
          <w:p w14:paraId="73A94572" w14:textId="77777777" w:rsidR="009407E9" w:rsidRDefault="009407E9" w:rsidP="009407E9">
            <w:pPr>
              <w:pStyle w:val="SOFinalContentTableText"/>
            </w:pPr>
            <w:r>
              <w:t>Valence electrons are transferred from a metallic atom to a non-metallic atom to form ions. Ionic bonding is the force of attraction between the oppositely charged ions.</w:t>
            </w:r>
          </w:p>
          <w:p w14:paraId="3FDA1F0D" w14:textId="77777777" w:rsidR="009407E9" w:rsidRDefault="009407E9" w:rsidP="009407E9">
            <w:pPr>
              <w:pStyle w:val="SOFinalContentTableBullets"/>
            </w:pPr>
            <w:r>
              <w:t>Predict the charge on the monatomic ion formed by an element, using its position in the periodic table.</w:t>
            </w:r>
          </w:p>
          <w:p w14:paraId="2DE5FA49" w14:textId="77777777" w:rsidR="009407E9" w:rsidRDefault="009407E9" w:rsidP="009407E9">
            <w:pPr>
              <w:pStyle w:val="SOFinalContentTableBullets"/>
            </w:pPr>
            <w:r>
              <w:t xml:space="preserve">Write the electron configuration, using subshell notation of the monatomic ion of any of the first </w:t>
            </w:r>
            <w:r w:rsidR="00920472">
              <w:t>38</w:t>
            </w:r>
            <w:r>
              <w:t xml:space="preserve"> elements of the periodic table. </w:t>
            </w:r>
          </w:p>
          <w:p w14:paraId="6ABF7DB6" w14:textId="77777777" w:rsidR="008E5056" w:rsidRDefault="008E5056" w:rsidP="008E5056">
            <w:pPr>
              <w:pStyle w:val="SOFinalContentTableText"/>
            </w:pPr>
            <w:r>
              <w:t>Ionic compounds are continuous and are represented by empirical formulae.</w:t>
            </w:r>
          </w:p>
          <w:p w14:paraId="4F469BFD" w14:textId="77777777" w:rsidR="00CA6975" w:rsidRDefault="008E5056" w:rsidP="008E5056">
            <w:pPr>
              <w:pStyle w:val="SOFinalContentTableBullets"/>
            </w:pPr>
            <w:r>
              <w:t>Write formulae for ionic compounds</w:t>
            </w:r>
            <w:r w:rsidR="00D062C3">
              <w:t xml:space="preserve"> given the charges on the ions.</w:t>
            </w:r>
          </w:p>
        </w:tc>
        <w:tc>
          <w:tcPr>
            <w:tcW w:w="3651" w:type="dxa"/>
            <w:tcMar>
              <w:left w:w="108" w:type="dxa"/>
              <w:bottom w:w="62" w:type="dxa"/>
            </w:tcMar>
          </w:tcPr>
          <w:p w14:paraId="62DB0FD3" w14:textId="77777777" w:rsidR="009407E9" w:rsidRDefault="009407E9" w:rsidP="00D062C3">
            <w:pPr>
              <w:pStyle w:val="SOFinalContentTableText8ptabove"/>
            </w:pPr>
            <w:r>
              <w:t>Teachers may choose to introd</w:t>
            </w:r>
            <w:r w:rsidR="005C6184">
              <w:t>uce only the ions of elements 1–</w:t>
            </w:r>
            <w:r>
              <w:t>20 at first and return to the remaining ions later in the program.</w:t>
            </w:r>
          </w:p>
          <w:p w14:paraId="08FB0678" w14:textId="77777777" w:rsidR="009407E9" w:rsidRDefault="009407E9" w:rsidP="009407E9">
            <w:pPr>
              <w:pStyle w:val="SOFinalContentTableText"/>
            </w:pPr>
            <w:r>
              <w:t>Consider the concept of electron transfer as redox half-equations.</w:t>
            </w:r>
          </w:p>
          <w:p w14:paraId="2133E3E4" w14:textId="77777777" w:rsidR="009407E9" w:rsidRDefault="009407E9" w:rsidP="009407E9">
            <w:pPr>
              <w:pStyle w:val="SOFinalContentTableText"/>
            </w:pPr>
            <w:r>
              <w:t>Determine ionic formulae, using cut-outs, including charges, of cations and anions.</w:t>
            </w:r>
          </w:p>
          <w:p w14:paraId="5EBA6171" w14:textId="77777777" w:rsidR="00CA6975" w:rsidRDefault="009407E9" w:rsidP="00D67F41">
            <w:pPr>
              <w:pStyle w:val="SOFinalContentTableText"/>
            </w:pPr>
            <w:r>
              <w:t xml:space="preserve">Play </w:t>
            </w:r>
            <w:r w:rsidR="00D67F41">
              <w:t xml:space="preserve">a game of </w:t>
            </w:r>
            <w:r>
              <w:t>‘Ion Bingo’.</w:t>
            </w:r>
          </w:p>
        </w:tc>
        <w:tc>
          <w:tcPr>
            <w:tcW w:w="618" w:type="dxa"/>
            <w:noWrap/>
            <w:tcMar>
              <w:left w:w="0" w:type="dxa"/>
              <w:bottom w:w="62" w:type="dxa"/>
              <w:right w:w="0" w:type="dxa"/>
            </w:tcMar>
          </w:tcPr>
          <w:p w14:paraId="2F390E0F" w14:textId="77777777" w:rsidR="00CA6975" w:rsidRDefault="00D062C3" w:rsidP="00D062C3">
            <w:pPr>
              <w:pStyle w:val="SOFinalContentTableText8ptabove"/>
              <w:jc w:val="center"/>
              <w:rPr>
                <w:noProof/>
              </w:rPr>
            </w:pPr>
            <w:r>
              <w:rPr>
                <w:noProof/>
                <w:lang w:eastAsia="en-AU"/>
              </w:rPr>
              <w:drawing>
                <wp:inline distT="0" distB="0" distL="0" distR="0" wp14:anchorId="3D51C7E5" wp14:editId="056E7B0E">
                  <wp:extent cx="365040" cy="3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E5056" w:rsidRPr="00D41D09" w14:paraId="4477AC59" w14:textId="77777777" w:rsidTr="005C6184">
        <w:tc>
          <w:tcPr>
            <w:tcW w:w="3651" w:type="dxa"/>
            <w:tcMar>
              <w:bottom w:w="62" w:type="dxa"/>
              <w:right w:w="108" w:type="dxa"/>
            </w:tcMar>
          </w:tcPr>
          <w:p w14:paraId="500A96F9" w14:textId="77777777" w:rsidR="008E5056" w:rsidRDefault="008E5056" w:rsidP="008E5056">
            <w:pPr>
              <w:pStyle w:val="SOFinalContentTableText"/>
            </w:pPr>
            <w:r>
              <w:lastRenderedPageBreak/>
              <w:t>The properties of ionic compounds can be explained using the model for ionic bonding.</w:t>
            </w:r>
          </w:p>
          <w:p w14:paraId="414E9F28" w14:textId="77777777" w:rsidR="008E5056" w:rsidRPr="009407E9" w:rsidRDefault="008E5056" w:rsidP="008E5056">
            <w:pPr>
              <w:pStyle w:val="SOFinalContentTableText"/>
              <w:rPr>
                <w:i/>
              </w:rPr>
            </w:pPr>
            <w:r>
              <w:t>Explain the melting and boiling points, and electrical conductivities of ionic compounds.</w:t>
            </w:r>
          </w:p>
        </w:tc>
        <w:tc>
          <w:tcPr>
            <w:tcW w:w="3651" w:type="dxa"/>
            <w:tcMar>
              <w:left w:w="108" w:type="dxa"/>
              <w:bottom w:w="62" w:type="dxa"/>
            </w:tcMar>
          </w:tcPr>
          <w:p w14:paraId="003C8D10" w14:textId="77777777" w:rsidR="008E5056" w:rsidRDefault="008E5056" w:rsidP="009407E9"/>
        </w:tc>
        <w:tc>
          <w:tcPr>
            <w:tcW w:w="618" w:type="dxa"/>
            <w:noWrap/>
            <w:tcMar>
              <w:left w:w="0" w:type="dxa"/>
              <w:bottom w:w="62" w:type="dxa"/>
              <w:right w:w="0" w:type="dxa"/>
            </w:tcMar>
          </w:tcPr>
          <w:p w14:paraId="2DFC55E3" w14:textId="77777777" w:rsidR="008E5056" w:rsidRDefault="008E5056" w:rsidP="009407E9">
            <w:pPr>
              <w:pStyle w:val="SOFinalContentTableText"/>
              <w:jc w:val="center"/>
              <w:rPr>
                <w:noProof/>
                <w:lang w:val="en-AU" w:eastAsia="zh-CN"/>
              </w:rPr>
            </w:pPr>
          </w:p>
        </w:tc>
      </w:tr>
      <w:tr w:rsidR="00CA6975" w:rsidRPr="00D41D09" w14:paraId="65A19DBF" w14:textId="77777777" w:rsidTr="005C6184">
        <w:tc>
          <w:tcPr>
            <w:tcW w:w="3651" w:type="dxa"/>
            <w:tcMar>
              <w:bottom w:w="62" w:type="dxa"/>
              <w:right w:w="108" w:type="dxa"/>
            </w:tcMar>
          </w:tcPr>
          <w:p w14:paraId="3E1BB41D" w14:textId="77777777" w:rsidR="009407E9" w:rsidRPr="00D062C3" w:rsidRDefault="009407E9" w:rsidP="00D062C3">
            <w:pPr>
              <w:pStyle w:val="SOFinalContentTableText8ptabove"/>
              <w:rPr>
                <w:rStyle w:val="SOFinalItalicText9pt"/>
              </w:rPr>
            </w:pPr>
            <w:r w:rsidRPr="00D062C3">
              <w:rPr>
                <w:rStyle w:val="SOFinalItalicText9pt"/>
              </w:rPr>
              <w:t>Covalent Bonding</w:t>
            </w:r>
          </w:p>
          <w:p w14:paraId="47D997F3" w14:textId="77777777" w:rsidR="009407E9" w:rsidRDefault="009407E9" w:rsidP="009407E9">
            <w:pPr>
              <w:pStyle w:val="SOFinalContentTableText"/>
            </w:pPr>
            <w:r>
              <w:t>Non-metallic atoms share electrons to form covalent bonds.</w:t>
            </w:r>
          </w:p>
          <w:p w14:paraId="01A70FD6" w14:textId="77777777" w:rsidR="009407E9" w:rsidRDefault="009407E9" w:rsidP="009407E9">
            <w:pPr>
              <w:pStyle w:val="SOFinalContentTableBullets"/>
            </w:pPr>
            <w:r>
              <w:t>Use electron-dot diagrams and structural formulae to show covalent bonds between non-metallic atoms.</w:t>
            </w:r>
          </w:p>
          <w:p w14:paraId="01172DF5" w14:textId="77777777" w:rsidR="00851FA0" w:rsidRDefault="00851FA0" w:rsidP="00851FA0">
            <w:pPr>
              <w:pStyle w:val="SOFinalContentTableText"/>
            </w:pPr>
            <w:r>
              <w:t>A covalent bond may be polar or non-polar.</w:t>
            </w:r>
          </w:p>
          <w:p w14:paraId="714ABFBB" w14:textId="77777777" w:rsidR="00851FA0" w:rsidRPr="009407E9" w:rsidRDefault="00851FA0" w:rsidP="00851FA0">
            <w:pPr>
              <w:pStyle w:val="SOFinalContentTableBullets"/>
              <w:rPr>
                <w:rStyle w:val="SOFinalContentTableBulletsChar"/>
              </w:rPr>
            </w:pPr>
            <w:r w:rsidRPr="009407E9">
              <w:rPr>
                <w:rStyle w:val="SOFinalContentTableBulletsChar"/>
              </w:rPr>
              <w:t>Use electronegativity values, or the position of atoms in the periodic table, to predict and explain the polarity of a covalent bond.</w:t>
            </w:r>
          </w:p>
          <w:p w14:paraId="5BAA6952" w14:textId="77777777" w:rsidR="00CA6975" w:rsidRPr="008E5056" w:rsidRDefault="00851FA0" w:rsidP="008E5056">
            <w:pPr>
              <w:pStyle w:val="SOFinalContentTableBullets"/>
            </w:pPr>
            <w:r w:rsidRPr="008E5056">
              <w:t>Indicate the polarity of a covalent bond, using the appropriate convention.</w:t>
            </w:r>
          </w:p>
        </w:tc>
        <w:tc>
          <w:tcPr>
            <w:tcW w:w="3651" w:type="dxa"/>
            <w:tcMar>
              <w:left w:w="108" w:type="dxa"/>
              <w:bottom w:w="62" w:type="dxa"/>
            </w:tcMar>
          </w:tcPr>
          <w:p w14:paraId="33974E2D" w14:textId="77777777" w:rsidR="009407E9" w:rsidRPr="00D67F41" w:rsidRDefault="009407E9" w:rsidP="00D062C3">
            <w:pPr>
              <w:pStyle w:val="SOFinalContentTableText8ptabove"/>
              <w:rPr>
                <w:rStyle w:val="SOFinalItalicText9pt"/>
              </w:rPr>
            </w:pPr>
            <w:r w:rsidRPr="00D67F41">
              <w:rPr>
                <w:rStyle w:val="SOFinalItalicText9pt"/>
              </w:rPr>
              <w:t>Note that the term ‘Lewis structure’, to refer to a structural formula, is used ambiguously in texts.</w:t>
            </w:r>
          </w:p>
          <w:p w14:paraId="4E9ED097" w14:textId="77777777" w:rsidR="00CA6975" w:rsidRDefault="009407E9" w:rsidP="009407E9">
            <w:pPr>
              <w:pStyle w:val="SOFinalContentTableText"/>
            </w:pPr>
            <w:r>
              <w:t>Use appropriate conventions to show covalent bonds and their polarities.</w:t>
            </w:r>
          </w:p>
        </w:tc>
        <w:tc>
          <w:tcPr>
            <w:tcW w:w="618" w:type="dxa"/>
            <w:noWrap/>
            <w:tcMar>
              <w:left w:w="0" w:type="dxa"/>
              <w:bottom w:w="62" w:type="dxa"/>
              <w:right w:w="0" w:type="dxa"/>
            </w:tcMar>
          </w:tcPr>
          <w:p w14:paraId="3DB50C32" w14:textId="77777777" w:rsidR="00CA6975" w:rsidRDefault="00DE4D48" w:rsidP="00D062C3">
            <w:pPr>
              <w:pStyle w:val="SOFinalContentTableText8ptabove"/>
              <w:rPr>
                <w:noProof/>
              </w:rPr>
            </w:pPr>
            <w:r>
              <w:rPr>
                <w:noProof/>
                <w:lang w:eastAsia="en-AU"/>
              </w:rPr>
              <w:drawing>
                <wp:inline distT="0" distB="0" distL="0" distR="0" wp14:anchorId="7A7379E9" wp14:editId="3B18D7D5">
                  <wp:extent cx="365040" cy="3240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3584" w:rsidRPr="00D41D09" w14:paraId="477DFB24" w14:textId="77777777" w:rsidTr="005C6184">
        <w:tc>
          <w:tcPr>
            <w:tcW w:w="3651" w:type="dxa"/>
            <w:vMerge w:val="restart"/>
            <w:tcMar>
              <w:bottom w:w="62" w:type="dxa"/>
              <w:right w:w="108" w:type="dxa"/>
            </w:tcMar>
          </w:tcPr>
          <w:p w14:paraId="042DA273" w14:textId="77777777" w:rsidR="007F3584" w:rsidRDefault="007F3584" w:rsidP="00D062C3">
            <w:pPr>
              <w:pStyle w:val="SOFinalContentTableText8ptabove"/>
            </w:pPr>
            <w:r>
              <w:t xml:space="preserve">Covalent bonding is found in molecular and non-molecular (continuous) substances. </w:t>
            </w:r>
          </w:p>
          <w:p w14:paraId="65BDC521" w14:textId="77777777" w:rsidR="007F3584" w:rsidRDefault="007F3584" w:rsidP="009407E9">
            <w:pPr>
              <w:pStyle w:val="SOFinalContentTableText"/>
            </w:pPr>
            <w:r>
              <w:t>A molecule can be represented by a molecular formula.</w:t>
            </w:r>
          </w:p>
          <w:p w14:paraId="3C407B66" w14:textId="77777777" w:rsidR="007F3584" w:rsidRDefault="007F3584" w:rsidP="009407E9">
            <w:pPr>
              <w:pStyle w:val="SOFinalContentTableText"/>
            </w:pPr>
            <w:r>
              <w:t>A continuous covalent substance is represented by an empirical formula.</w:t>
            </w:r>
          </w:p>
          <w:p w14:paraId="10CACDED" w14:textId="77777777" w:rsidR="007F3584" w:rsidRDefault="007F3584" w:rsidP="009407E9">
            <w:pPr>
              <w:pStyle w:val="SOFinalContentTableText"/>
            </w:pPr>
            <w:r>
              <w:t>The physical properties of continuous covalent substances can be explained using the model for covalent bonding.</w:t>
            </w:r>
          </w:p>
          <w:p w14:paraId="4F4AB6B8" w14:textId="77777777" w:rsidR="007F3584" w:rsidRDefault="007F3584" w:rsidP="009407E9">
            <w:pPr>
              <w:pStyle w:val="SOFinalContentTableBullets"/>
            </w:pPr>
            <w:r>
              <w:t>Explain the melting point, hardness, and electrical conductivity of continuous covalent substances.</w:t>
            </w:r>
          </w:p>
        </w:tc>
        <w:tc>
          <w:tcPr>
            <w:tcW w:w="3651" w:type="dxa"/>
            <w:tcMar>
              <w:left w:w="108" w:type="dxa"/>
              <w:bottom w:w="62" w:type="dxa"/>
            </w:tcMar>
          </w:tcPr>
          <w:p w14:paraId="2B10A254" w14:textId="61EF08E9" w:rsidR="007F3584" w:rsidRPr="007E7D8A" w:rsidRDefault="007F3584" w:rsidP="00BD2274">
            <w:pPr>
              <w:pStyle w:val="SOFinalContentTableText8ptabove"/>
            </w:pPr>
            <w:r>
              <w:t>Investigate why carbon fibre has replaced metal in the construction of F1 cars</w:t>
            </w:r>
            <w:r w:rsidR="008C1021">
              <w:t>.</w:t>
            </w:r>
            <w:r w:rsidR="008C1021" w:rsidDel="008C1021">
              <w:t xml:space="preserve"> </w:t>
            </w:r>
          </w:p>
          <w:p w14:paraId="3830371A" w14:textId="77777777" w:rsidR="000C2FDA" w:rsidRDefault="007F3584" w:rsidP="009407E9">
            <w:pPr>
              <w:pStyle w:val="SOFinalContentTableText"/>
            </w:pPr>
            <w:r>
              <w:t>Explore and explain the properties</w:t>
            </w:r>
            <w:r w:rsidR="000C2FDA">
              <w:t xml:space="preserve"> of graphite in ‘lead’ pencils.</w:t>
            </w:r>
          </w:p>
          <w:p w14:paraId="2CBEA65B" w14:textId="77777777" w:rsidR="008E5056" w:rsidRDefault="008E5056" w:rsidP="008E5056">
            <w:pPr>
              <w:pStyle w:val="SOFinalContentTableText"/>
            </w:pPr>
            <w:r>
              <w:t>Investigate the occurrence, structures, physical properties</w:t>
            </w:r>
            <w:r w:rsidR="00D062C3">
              <w:t>,</w:t>
            </w:r>
            <w:r>
              <w:t xml:space="preserve"> and uses of the allotropes of carbon.</w:t>
            </w:r>
          </w:p>
          <w:p w14:paraId="2900B698" w14:textId="77777777" w:rsidR="008E5056" w:rsidRDefault="008E5056" w:rsidP="008E5056">
            <w:pPr>
              <w:pStyle w:val="SOFinalContentTableText"/>
            </w:pPr>
            <w:r>
              <w:t>Silicon is more abundant in the Earth’s crust than carbon. Discuss reasons why our biosphere is based on carbon and not on silicon.</w:t>
            </w:r>
          </w:p>
          <w:p w14:paraId="1B69AE47" w14:textId="77777777" w:rsidR="008E5056" w:rsidRDefault="008E5056" w:rsidP="008E5056">
            <w:pPr>
              <w:pStyle w:val="SOFinalContentTableText"/>
            </w:pPr>
            <w:r>
              <w:t>Write formulae for simple molecular substances given their systematic names.</w:t>
            </w:r>
          </w:p>
        </w:tc>
        <w:tc>
          <w:tcPr>
            <w:tcW w:w="618" w:type="dxa"/>
            <w:noWrap/>
            <w:tcMar>
              <w:left w:w="0" w:type="dxa"/>
              <w:bottom w:w="62" w:type="dxa"/>
              <w:right w:w="0" w:type="dxa"/>
            </w:tcMar>
          </w:tcPr>
          <w:p w14:paraId="404F9117" w14:textId="77777777" w:rsidR="007F3584" w:rsidRDefault="00DE4D48" w:rsidP="00D062C3">
            <w:pPr>
              <w:pStyle w:val="SOFinalContentTableText8ptabove"/>
              <w:rPr>
                <w:noProof/>
              </w:rPr>
            </w:pPr>
            <w:r>
              <w:rPr>
                <w:noProof/>
                <w:lang w:eastAsia="en-AU"/>
              </w:rPr>
              <w:drawing>
                <wp:inline distT="0" distB="0" distL="0" distR="0" wp14:anchorId="431CC758" wp14:editId="421840F4">
                  <wp:extent cx="365040" cy="324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3584" w:rsidRPr="00D41D09" w14:paraId="50AE8225" w14:textId="77777777" w:rsidTr="005C6184">
        <w:tc>
          <w:tcPr>
            <w:tcW w:w="3651" w:type="dxa"/>
            <w:vMerge/>
            <w:tcMar>
              <w:bottom w:w="62" w:type="dxa"/>
              <w:right w:w="108" w:type="dxa"/>
            </w:tcMar>
          </w:tcPr>
          <w:p w14:paraId="47188179" w14:textId="77777777" w:rsidR="007F3584" w:rsidRDefault="007F3584" w:rsidP="00CA6975">
            <w:pPr>
              <w:pStyle w:val="SOFinalContentTableText"/>
            </w:pPr>
          </w:p>
        </w:tc>
        <w:tc>
          <w:tcPr>
            <w:tcW w:w="3651" w:type="dxa"/>
            <w:tcMar>
              <w:left w:w="108" w:type="dxa"/>
              <w:bottom w:w="62" w:type="dxa"/>
            </w:tcMar>
          </w:tcPr>
          <w:p w14:paraId="122BE04B" w14:textId="77777777" w:rsidR="007F3584" w:rsidRDefault="007F3584" w:rsidP="007F3584">
            <w:pPr>
              <w:pStyle w:val="SOFinalContentTableText"/>
            </w:pPr>
            <w:r>
              <w:t>Explore the potential economic, social, ethical</w:t>
            </w:r>
            <w:r w:rsidR="00D062C3">
              <w:t>,</w:t>
            </w:r>
            <w:r>
              <w:t xml:space="preserve"> and environmental risks of using different fullerenes. Uses could include drug delivery in the body, lubricants, catalysts, and nanotubes for reinforcing materials.</w:t>
            </w:r>
          </w:p>
          <w:p w14:paraId="38484ED9" w14:textId="75AF0147" w:rsidR="007F3584" w:rsidRPr="00D062C3" w:rsidRDefault="007314BF" w:rsidP="000F13B9">
            <w:pPr>
              <w:pStyle w:val="SOFinalhyperlinkfirst2ptabove"/>
            </w:pPr>
            <w:hyperlink r:id="rId51" w:history="1">
              <w:r w:rsidR="007F3584" w:rsidRPr="00D062C3">
                <w:rPr>
                  <w:rStyle w:val="Hyperlink"/>
                  <w:color w:val="auto"/>
                  <w:u w:val="none"/>
                </w:rPr>
                <w:t>www.acs.org/content/dam/acsorg/education/whatischemistry/landmarks/lesson-plans/discovery-of-fullerenes.pdf</w:t>
              </w:r>
            </w:hyperlink>
          </w:p>
          <w:p w14:paraId="4905BE1D" w14:textId="77777777" w:rsidR="007F3584" w:rsidRDefault="007F3584" w:rsidP="00D062C3">
            <w:pPr>
              <w:pStyle w:val="SOFinalContentTableText"/>
            </w:pPr>
            <w:r>
              <w:t xml:space="preserve">Investigate the contribution of Rosalind </w:t>
            </w:r>
            <w:r w:rsidR="00D062C3">
              <w:t>F</w:t>
            </w:r>
            <w:r>
              <w:t>ranklin to our understanding of the chemistry o</w:t>
            </w:r>
            <w:r w:rsidR="00D67F41">
              <w:t>f coal using the technique of X</w:t>
            </w:r>
            <w:r w:rsidR="00D67F41">
              <w:noBreakHyphen/>
            </w:r>
            <w:r>
              <w:t>ray crystallography.</w:t>
            </w:r>
          </w:p>
        </w:tc>
        <w:tc>
          <w:tcPr>
            <w:tcW w:w="618" w:type="dxa"/>
            <w:noWrap/>
            <w:tcMar>
              <w:left w:w="0" w:type="dxa"/>
              <w:bottom w:w="62" w:type="dxa"/>
              <w:right w:w="0" w:type="dxa"/>
            </w:tcMar>
          </w:tcPr>
          <w:p w14:paraId="7C5B2BDC" w14:textId="77777777" w:rsidR="007F3584" w:rsidRDefault="00311A32" w:rsidP="009407E9">
            <w:pPr>
              <w:pStyle w:val="SOFinalContentTableText"/>
              <w:jc w:val="center"/>
              <w:rPr>
                <w:noProof/>
                <w:lang w:val="en-AU" w:eastAsia="zh-CN"/>
              </w:rPr>
            </w:pPr>
            <w:r>
              <w:rPr>
                <w:noProof/>
                <w:lang w:val="en-AU" w:eastAsia="en-AU"/>
              </w:rPr>
              <w:drawing>
                <wp:inline distT="0" distB="0" distL="0" distR="0" wp14:anchorId="37809D25" wp14:editId="5C195960">
                  <wp:extent cx="269640" cy="5040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585AE37C" w14:textId="77777777" w:rsidR="003E1763" w:rsidRDefault="00EE3366" w:rsidP="003E1763">
      <w:pPr>
        <w:pStyle w:val="SOFinalContentTableHead2Left"/>
      </w:pPr>
      <w:r>
        <w:lastRenderedPageBreak/>
        <w:t xml:space="preserve">Subtopic </w:t>
      </w:r>
      <w:r w:rsidR="003E1763">
        <w:t xml:space="preserve">2.3: </w:t>
      </w:r>
      <w:r w:rsidR="003E1763" w:rsidRPr="003E1763">
        <w:t xml:space="preserve">Quantities of </w:t>
      </w:r>
      <w:r w:rsidR="005748C6">
        <w:t>m</w:t>
      </w:r>
      <w:r w:rsidR="003E1763" w:rsidRPr="003E1763">
        <w:t xml:space="preserve">olecules and </w:t>
      </w:r>
      <w:r w:rsidR="005748C6">
        <w:t>i</w:t>
      </w:r>
      <w:r w:rsidR="003E1763" w:rsidRPr="003E1763">
        <w:t>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E1763" w:rsidRPr="006124DB" w14:paraId="14FDE21B" w14:textId="77777777" w:rsidTr="008C28E2">
        <w:trPr>
          <w:tblHeader/>
        </w:trPr>
        <w:tc>
          <w:tcPr>
            <w:tcW w:w="3651" w:type="dxa"/>
            <w:tcMar>
              <w:top w:w="62" w:type="dxa"/>
              <w:bottom w:w="62" w:type="dxa"/>
              <w:right w:w="108" w:type="dxa"/>
            </w:tcMar>
          </w:tcPr>
          <w:p w14:paraId="31D5E058" w14:textId="77777777" w:rsidR="003E1763" w:rsidRPr="006124DB" w:rsidRDefault="003E1763" w:rsidP="00D062C3">
            <w:pPr>
              <w:pStyle w:val="SOFinalContentTableHead2"/>
              <w:spacing w:after="0"/>
            </w:pPr>
            <w:r>
              <w:t>Science Understanding</w:t>
            </w:r>
          </w:p>
        </w:tc>
        <w:tc>
          <w:tcPr>
            <w:tcW w:w="3651" w:type="dxa"/>
            <w:tcBorders>
              <w:right w:val="nil"/>
            </w:tcBorders>
            <w:tcMar>
              <w:top w:w="62" w:type="dxa"/>
              <w:left w:w="108" w:type="dxa"/>
              <w:bottom w:w="62" w:type="dxa"/>
            </w:tcMar>
          </w:tcPr>
          <w:p w14:paraId="750C50B4" w14:textId="77777777" w:rsidR="003E1763" w:rsidRPr="006124DB" w:rsidRDefault="003E1763"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74810731" w14:textId="77777777" w:rsidR="003E1763" w:rsidRPr="006124DB" w:rsidRDefault="003E1763" w:rsidP="00D062C3">
            <w:pPr>
              <w:pStyle w:val="SOFinalContentTableHead2"/>
              <w:spacing w:after="0"/>
            </w:pPr>
          </w:p>
        </w:tc>
      </w:tr>
      <w:tr w:rsidR="003E1763" w:rsidRPr="00D41D09" w14:paraId="34E04EB2" w14:textId="77777777" w:rsidTr="008D2AB3">
        <w:tc>
          <w:tcPr>
            <w:tcW w:w="3651" w:type="dxa"/>
            <w:tcMar>
              <w:bottom w:w="62" w:type="dxa"/>
              <w:right w:w="108" w:type="dxa"/>
            </w:tcMar>
          </w:tcPr>
          <w:p w14:paraId="6AD7F0A9" w14:textId="77777777" w:rsidR="003E1763" w:rsidRDefault="003E1763" w:rsidP="003E1763">
            <w:pPr>
              <w:pStyle w:val="SOFinalContentTableText"/>
            </w:pPr>
            <w:r>
              <w:t>The percentage composition of elements in compounds can be determined from the molar masses of the atoms.</w:t>
            </w:r>
          </w:p>
          <w:p w14:paraId="79386ED7" w14:textId="77777777" w:rsidR="003E1763" w:rsidRPr="00D41D09" w:rsidRDefault="003E1763" w:rsidP="003E1763">
            <w:pPr>
              <w:pStyle w:val="SOFinalContentTableBullets"/>
            </w:pPr>
            <w:r>
              <w:t>Undertake calculations of percentage composition, by mass, of elements in compounds.</w:t>
            </w:r>
          </w:p>
        </w:tc>
        <w:tc>
          <w:tcPr>
            <w:tcW w:w="3651" w:type="dxa"/>
            <w:tcMar>
              <w:left w:w="108" w:type="dxa"/>
              <w:bottom w:w="62" w:type="dxa"/>
            </w:tcMar>
          </w:tcPr>
          <w:p w14:paraId="05011A3B" w14:textId="77777777" w:rsidR="003E1763" w:rsidRDefault="003E1763" w:rsidP="009E3722">
            <w:pPr>
              <w:pStyle w:val="SOFinalContentTableTextItalic"/>
            </w:pPr>
            <w:r>
              <w:t>Note that this material continues the work on quantitative chemistry introduced in subtopic 1.3.</w:t>
            </w:r>
          </w:p>
          <w:p w14:paraId="1658011C" w14:textId="77777777" w:rsidR="003E1763" w:rsidRPr="00D41D09" w:rsidRDefault="003E1763" w:rsidP="003E1763">
            <w:pPr>
              <w:pStyle w:val="SOFinalContentTableText"/>
            </w:pPr>
            <w:r>
              <w:t>Determine experimentally the percentage of magnesium in magnesium oxide or copper in copper sulfate and compare this value with the theoretical value.</w:t>
            </w:r>
          </w:p>
        </w:tc>
        <w:tc>
          <w:tcPr>
            <w:tcW w:w="618" w:type="dxa"/>
            <w:noWrap/>
            <w:tcMar>
              <w:left w:w="0" w:type="dxa"/>
              <w:bottom w:w="62" w:type="dxa"/>
              <w:right w:w="0" w:type="dxa"/>
            </w:tcMar>
          </w:tcPr>
          <w:p w14:paraId="492F4113" w14:textId="77777777" w:rsidR="003E1763" w:rsidRDefault="00311A32" w:rsidP="007769B3">
            <w:pPr>
              <w:pStyle w:val="SOFinalContentTableText"/>
              <w:jc w:val="center"/>
            </w:pPr>
            <w:r>
              <w:rPr>
                <w:noProof/>
                <w:lang w:val="en-AU" w:eastAsia="en-AU"/>
              </w:rPr>
              <w:drawing>
                <wp:inline distT="0" distB="0" distL="0" distR="0" wp14:anchorId="538695E9" wp14:editId="6D31E3E8">
                  <wp:extent cx="269875" cy="336550"/>
                  <wp:effectExtent l="0" t="0" r="0" b="6350"/>
                  <wp:docPr id="232" name="Picture 23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E1763" w:rsidRPr="00D41D09" w14:paraId="585EA9BF" w14:textId="77777777" w:rsidTr="008D2AB3">
        <w:tblPrEx>
          <w:tblLook w:val="04A0" w:firstRow="1" w:lastRow="0" w:firstColumn="1" w:lastColumn="0" w:noHBand="0" w:noVBand="1"/>
        </w:tblPrEx>
        <w:tc>
          <w:tcPr>
            <w:tcW w:w="3651" w:type="dxa"/>
            <w:tcMar>
              <w:bottom w:w="62" w:type="dxa"/>
            </w:tcMar>
          </w:tcPr>
          <w:p w14:paraId="1C37BF82" w14:textId="77777777" w:rsidR="003E1763" w:rsidRDefault="003E1763" w:rsidP="003E1763">
            <w:pPr>
              <w:pStyle w:val="SOFinalContentTableText"/>
            </w:pPr>
            <w:r>
              <w:t>The number of moles of particles (molecules, ions) in a sample can be determined from the mass of the sample and the molar masses of the particles.</w:t>
            </w:r>
          </w:p>
          <w:p w14:paraId="21BAA496" w14:textId="77777777" w:rsidR="003E1763" w:rsidRDefault="003E1763" w:rsidP="003E1763">
            <w:pPr>
              <w:pStyle w:val="SOFinalContentTableBullets"/>
            </w:pPr>
            <w:r>
              <w:t>Undertake calculations using the relationship</w:t>
            </w:r>
          </w:p>
          <w:p w14:paraId="1048D77A" w14:textId="77777777" w:rsidR="003E1763" w:rsidRDefault="007065C4" w:rsidP="003E1763">
            <w:pPr>
              <w:pStyle w:val="SOFinalContentTableText"/>
              <w:jc w:val="center"/>
            </w:pPr>
            <w:r w:rsidRPr="003052C7">
              <w:rPr>
                <w:position w:val="-4"/>
              </w:rPr>
              <w:object w:dxaOrig="160" w:dyaOrig="240" w14:anchorId="2E013A70">
                <v:shape id="_x0000_i1026" type="#_x0000_t75" style="width:7.5pt;height:13.8pt" o:ole="">
                  <v:imagedata r:id="rId52" o:title=""/>
                </v:shape>
                <o:OLEObject Type="Embed" ProgID="Equation.DSMT4" ShapeID="_x0000_i1026" DrawAspect="Content" ObjectID="_1791880154" r:id="rId53"/>
              </w:object>
            </w:r>
            <w:r w:rsidR="008D2AB3" w:rsidRPr="003052C7">
              <w:rPr>
                <w:position w:val="-20"/>
              </w:rPr>
              <w:object w:dxaOrig="620" w:dyaOrig="520" w14:anchorId="002B979C">
                <v:shape id="_x0000_i1027" type="#_x0000_t75" style="width:29.95pt;height:25.9pt" o:ole="">
                  <v:imagedata r:id="rId54" o:title=""/>
                </v:shape>
                <o:OLEObject Type="Embed" ProgID="Equation.DSMT4" ShapeID="_x0000_i1027" DrawAspect="Content" ObjectID="_1791880155" r:id="rId55"/>
              </w:object>
            </w:r>
          </w:p>
          <w:p w14:paraId="557F13A6" w14:textId="77777777" w:rsidR="003E1763" w:rsidRDefault="003E1763" w:rsidP="003E1763">
            <w:pPr>
              <w:pStyle w:val="SOFinalContentTableText"/>
              <w:ind w:left="184"/>
            </w:pPr>
            <w:r>
              <w:t>and its rearrangements for molecules, and for ions and their compounds.</w:t>
            </w:r>
          </w:p>
        </w:tc>
        <w:tc>
          <w:tcPr>
            <w:tcW w:w="3651" w:type="dxa"/>
            <w:tcMar>
              <w:bottom w:w="62" w:type="dxa"/>
            </w:tcMar>
          </w:tcPr>
          <w:p w14:paraId="0721A737" w14:textId="77777777" w:rsidR="003E1763" w:rsidRDefault="003E1763" w:rsidP="003E1763">
            <w:pPr>
              <w:pStyle w:val="SOFinalContentTableText"/>
            </w:pPr>
            <w:r>
              <w:t>Teachers may choose to introduce stoichiometry (mass</w:t>
            </w:r>
            <w:r w:rsidR="008D2AB3">
              <w:t>–</w:t>
            </w:r>
            <w:r>
              <w:t>mass) here.</w:t>
            </w:r>
          </w:p>
          <w:p w14:paraId="3118AFA4" w14:textId="77777777" w:rsidR="003E1763" w:rsidRDefault="003E1763" w:rsidP="00D67F41">
            <w:pPr>
              <w:pStyle w:val="SOFinalContentTableText"/>
            </w:pPr>
            <w:r>
              <w:t>Determine the empirical formulae of compounds (oxide</w:t>
            </w:r>
            <w:r w:rsidR="00D67F41">
              <w:t>s</w:t>
            </w:r>
            <w:r>
              <w:t xml:space="preserve"> of tin, magnesium, </w:t>
            </w:r>
            <w:r w:rsidR="00D67F41">
              <w:t>and</w:t>
            </w:r>
            <w:r>
              <w:t xml:space="preserve"> copper).</w:t>
            </w:r>
          </w:p>
        </w:tc>
        <w:tc>
          <w:tcPr>
            <w:tcW w:w="618" w:type="dxa"/>
            <w:noWrap/>
            <w:tcMar>
              <w:left w:w="0" w:type="dxa"/>
              <w:bottom w:w="62" w:type="dxa"/>
              <w:right w:w="0" w:type="dxa"/>
            </w:tcMar>
          </w:tcPr>
          <w:p w14:paraId="1B16E512" w14:textId="77777777" w:rsidR="003E1763" w:rsidRPr="008D2AB3" w:rsidRDefault="00DE4D48" w:rsidP="008D2AB3">
            <w:pPr>
              <w:pStyle w:val="SOFinalContentTableText8ptabove"/>
            </w:pPr>
            <w:r w:rsidRPr="008D2AB3">
              <w:rPr>
                <w:noProof/>
                <w:lang w:eastAsia="en-AU"/>
              </w:rPr>
              <w:drawing>
                <wp:inline distT="0" distB="0" distL="0" distR="0" wp14:anchorId="2363E2A3" wp14:editId="49FA4C13">
                  <wp:extent cx="365040" cy="324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42A2E5CB" w14:textId="77777777" w:rsidR="00A63EC0" w:rsidRDefault="00A63EC0" w:rsidP="00A63EC0">
      <w:pPr>
        <w:pStyle w:val="SOFinalBodyText"/>
      </w:pPr>
      <w:r>
        <w:br w:type="page"/>
      </w:r>
    </w:p>
    <w:p w14:paraId="7E567BAD" w14:textId="77777777" w:rsidR="00CA6975" w:rsidRPr="000C419A" w:rsidRDefault="00CA6975" w:rsidP="00CA6975">
      <w:pPr>
        <w:pStyle w:val="SOFinalContentTableHead1TOP"/>
      </w:pPr>
      <w:r w:rsidRPr="000C419A">
        <w:lastRenderedPageBreak/>
        <w:t xml:space="preserve">Topic </w:t>
      </w:r>
      <w:r>
        <w:t>3</w:t>
      </w:r>
      <w:r w:rsidRPr="000C419A">
        <w:t xml:space="preserve">: </w:t>
      </w:r>
      <w:r w:rsidR="003E1763" w:rsidRPr="003E1763">
        <w:t>Molecules</w:t>
      </w:r>
    </w:p>
    <w:p w14:paraId="56D3A15E" w14:textId="77777777" w:rsidR="003E1763" w:rsidRDefault="003E1763" w:rsidP="003E1763">
      <w:pPr>
        <w:pStyle w:val="SOFinalBodyText"/>
      </w:pPr>
      <w:r>
        <w:t>Many chemicals important to human life are mole</w:t>
      </w:r>
      <w:r w:rsidR="009E3722">
        <w:t xml:space="preserve">cular. </w:t>
      </w:r>
      <w:r>
        <w:t>They range from small molecules such as water and gases to huge complex molecules found in proteins and other polymers.</w:t>
      </w:r>
    </w:p>
    <w:p w14:paraId="0FE2875E" w14:textId="77777777" w:rsidR="003E1763" w:rsidRDefault="003E1763" w:rsidP="003E1763">
      <w:pPr>
        <w:pStyle w:val="SOFinalBodyText"/>
      </w:pPr>
      <w:r>
        <w:t>In this topic, students explore the three-dimensional arrangement of simple molecules and the principles that explain these structures. They investigate properties of molecular substances and explain these properties in terms of the nature of the forces of attraction between molecules.</w:t>
      </w:r>
    </w:p>
    <w:p w14:paraId="006FCA10" w14:textId="77777777" w:rsidR="00CA6975" w:rsidRDefault="003E1763" w:rsidP="003E1763">
      <w:pPr>
        <w:pStyle w:val="SOFinalBodyText"/>
      </w:pPr>
      <w:r>
        <w:t>The variety and importance of compounds of carbon are so great that these molecules are assigned to</w:t>
      </w:r>
      <w:r w:rsidR="009E3722">
        <w:t xml:space="preserve"> their own branch of chemistry —</w:t>
      </w:r>
      <w:r>
        <w:t xml:space="preserve"> organic chemistry. Students study the structures, properties, and uses of hydrocarbons and the nature and importance of their polymers. They become familiar with the international naming conventions for organic compounds and apply them to simple organic molecules. Students recognise the significance of creative thinking in the development of materials and their applications</w:t>
      </w:r>
      <w:r w:rsidR="008D2AB3">
        <w:t>.</w:t>
      </w:r>
    </w:p>
    <w:p w14:paraId="5BA78208" w14:textId="77777777" w:rsidR="00EE3366" w:rsidRDefault="00EE3366">
      <w:pPr>
        <w:rPr>
          <w:rFonts w:ascii="Arial Narrow" w:hAnsi="Arial Narrow"/>
          <w:b/>
          <w:sz w:val="24"/>
        </w:rPr>
      </w:pPr>
      <w:r>
        <w:br w:type="page"/>
      </w:r>
    </w:p>
    <w:p w14:paraId="44344BEB" w14:textId="77777777" w:rsidR="00CA6975" w:rsidRDefault="00EE3366" w:rsidP="00CA6975">
      <w:pPr>
        <w:pStyle w:val="SOFinalContentTableHead2Left"/>
      </w:pPr>
      <w:r>
        <w:lastRenderedPageBreak/>
        <w:t xml:space="preserve">Subtopic </w:t>
      </w:r>
      <w:r w:rsidR="003E1763">
        <w:t>3</w:t>
      </w:r>
      <w:r w:rsidR="00CA6975">
        <w:t xml:space="preserve">.1: </w:t>
      </w:r>
      <w:r w:rsidR="003E1763" w:rsidRPr="003E1763">
        <w:t xml:space="preserve">Molecule </w:t>
      </w:r>
      <w:r w:rsidR="005748C6">
        <w:t>p</w:t>
      </w:r>
      <w:r w:rsidR="003E1763" w:rsidRPr="003E1763">
        <w:t>olarity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38CEE51E" w14:textId="77777777" w:rsidTr="00251965">
        <w:trPr>
          <w:tblHeader/>
        </w:trPr>
        <w:tc>
          <w:tcPr>
            <w:tcW w:w="3651" w:type="dxa"/>
            <w:tcMar>
              <w:top w:w="62" w:type="dxa"/>
              <w:bottom w:w="62" w:type="dxa"/>
              <w:right w:w="108" w:type="dxa"/>
            </w:tcMar>
          </w:tcPr>
          <w:p w14:paraId="2551419A" w14:textId="77777777" w:rsidR="00CA6975" w:rsidRPr="006124DB" w:rsidRDefault="00CA6975" w:rsidP="00251965">
            <w:pPr>
              <w:pStyle w:val="SOFinalContentTableHead2"/>
              <w:spacing w:after="0"/>
            </w:pPr>
            <w:r>
              <w:t>Science Understanding</w:t>
            </w:r>
          </w:p>
        </w:tc>
        <w:tc>
          <w:tcPr>
            <w:tcW w:w="3651" w:type="dxa"/>
            <w:tcBorders>
              <w:right w:val="nil"/>
            </w:tcBorders>
            <w:tcMar>
              <w:top w:w="62" w:type="dxa"/>
              <w:left w:w="108" w:type="dxa"/>
              <w:bottom w:w="62" w:type="dxa"/>
            </w:tcMar>
          </w:tcPr>
          <w:p w14:paraId="394E7282" w14:textId="77777777" w:rsidR="00CA6975" w:rsidRPr="006124DB" w:rsidRDefault="00CA6975"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118BBC99" w14:textId="77777777" w:rsidR="00CA6975" w:rsidRPr="006124DB" w:rsidRDefault="00CA6975" w:rsidP="00251965">
            <w:pPr>
              <w:pStyle w:val="SOFinalContentTableHead2"/>
              <w:spacing w:after="0"/>
            </w:pPr>
          </w:p>
        </w:tc>
      </w:tr>
      <w:tr w:rsidR="00CA6975" w:rsidRPr="00D41D09" w14:paraId="3EB47E28" w14:textId="77777777" w:rsidTr="00251965">
        <w:tc>
          <w:tcPr>
            <w:tcW w:w="3651" w:type="dxa"/>
            <w:tcMar>
              <w:bottom w:w="62" w:type="dxa"/>
              <w:right w:w="108" w:type="dxa"/>
            </w:tcMar>
          </w:tcPr>
          <w:p w14:paraId="743877D4" w14:textId="77777777" w:rsidR="003E1763" w:rsidRDefault="003E1763" w:rsidP="003E1763">
            <w:pPr>
              <w:pStyle w:val="SOFinalContentTableText"/>
            </w:pPr>
            <w:r>
              <w:t>The shapes of molecules can be explained and predicted using three-dimensional representations of electrons as charge clouds, and using valence</w:t>
            </w:r>
            <w:r w:rsidR="00D67F41">
              <w:t>-shell electron</w:t>
            </w:r>
            <w:r w:rsidR="00D67F41">
              <w:noBreakHyphen/>
            </w:r>
            <w:r>
              <w:t>pair repulsion (VSEPR) theory.</w:t>
            </w:r>
          </w:p>
          <w:p w14:paraId="3559E83E" w14:textId="77777777" w:rsidR="00CA6975" w:rsidRPr="00D41D09" w:rsidRDefault="003E1763" w:rsidP="003E1763">
            <w:pPr>
              <w:pStyle w:val="SOFinalContentTableBullets"/>
            </w:pPr>
            <w:r>
              <w:t>Draw and annotate diagrams showing covalent bonds, non-bonding pairs, and shapes of molecules and ions in which there is only one central atom and up to eight valence electrons.</w:t>
            </w:r>
          </w:p>
        </w:tc>
        <w:tc>
          <w:tcPr>
            <w:tcW w:w="3651" w:type="dxa"/>
            <w:tcMar>
              <w:left w:w="108" w:type="dxa"/>
              <w:bottom w:w="62" w:type="dxa"/>
            </w:tcMar>
          </w:tcPr>
          <w:p w14:paraId="552F5F79" w14:textId="77777777" w:rsidR="004205FC" w:rsidRDefault="004205FC" w:rsidP="008D7F8B">
            <w:pPr>
              <w:pStyle w:val="SOFinalContentTableTextItalic"/>
            </w:pPr>
            <w:r>
              <w:t>Note that the expansion of the octet in molecules is considered in subtopic 5.2.</w:t>
            </w:r>
          </w:p>
          <w:p w14:paraId="156E93B4" w14:textId="77777777" w:rsidR="004205FC" w:rsidRDefault="004205FC" w:rsidP="004205FC">
            <w:pPr>
              <w:pStyle w:val="SOFinalContentTableText"/>
            </w:pPr>
            <w:r>
              <w:t xml:space="preserve">Use balloons (‘charge clouds’) to determine the shapes of molecules with two, three, </w:t>
            </w:r>
            <w:r w:rsidR="00D67F41">
              <w:t>or</w:t>
            </w:r>
            <w:r>
              <w:t xml:space="preserve"> four electron clouds around a central atom.</w:t>
            </w:r>
          </w:p>
          <w:p w14:paraId="4E2525B3" w14:textId="77777777" w:rsidR="00CA6975" w:rsidRPr="00D41D09" w:rsidRDefault="004205FC" w:rsidP="004205FC">
            <w:pPr>
              <w:pStyle w:val="SOFinalContentTableText"/>
            </w:pPr>
            <w:r>
              <w:t>Model molecules with virt</w:t>
            </w:r>
            <w:r w:rsidR="00D67F41">
              <w:t>ual molecular model kits and 3D-</w:t>
            </w:r>
            <w:r>
              <w:t>modelling software.</w:t>
            </w:r>
          </w:p>
        </w:tc>
        <w:tc>
          <w:tcPr>
            <w:tcW w:w="618" w:type="dxa"/>
            <w:noWrap/>
            <w:tcMar>
              <w:left w:w="0" w:type="dxa"/>
              <w:bottom w:w="62" w:type="dxa"/>
              <w:right w:w="0" w:type="dxa"/>
            </w:tcMar>
          </w:tcPr>
          <w:p w14:paraId="02241E8B" w14:textId="77777777" w:rsidR="00CA6975" w:rsidRDefault="00DE4D48" w:rsidP="00251965">
            <w:pPr>
              <w:pStyle w:val="SOFinalContentTableText"/>
              <w:jc w:val="center"/>
            </w:pPr>
            <w:r>
              <w:rPr>
                <w:noProof/>
                <w:lang w:val="en-AU" w:eastAsia="en-AU"/>
              </w:rPr>
              <w:drawing>
                <wp:inline distT="0" distB="0" distL="0" distR="0" wp14:anchorId="22455A5B" wp14:editId="59A82CA6">
                  <wp:extent cx="365040" cy="324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05FC" w:rsidRPr="00D41D09" w14:paraId="3F8D7D35" w14:textId="77777777" w:rsidTr="00251965">
        <w:tc>
          <w:tcPr>
            <w:tcW w:w="3651" w:type="dxa"/>
            <w:vMerge w:val="restart"/>
            <w:tcMar>
              <w:bottom w:w="62" w:type="dxa"/>
              <w:right w:w="108" w:type="dxa"/>
            </w:tcMar>
          </w:tcPr>
          <w:p w14:paraId="2D589F33" w14:textId="77777777" w:rsidR="004205FC" w:rsidRDefault="004205FC" w:rsidP="00251965">
            <w:pPr>
              <w:pStyle w:val="SOFinalContentTableText8ptabove"/>
            </w:pPr>
            <w:r>
              <w:t xml:space="preserve">The polarity of a molecule results from the polar character of the bonds and their spatial arrangement. </w:t>
            </w:r>
          </w:p>
          <w:p w14:paraId="3BE029C4" w14:textId="77777777" w:rsidR="004205FC" w:rsidRDefault="004205FC" w:rsidP="004205FC">
            <w:pPr>
              <w:pStyle w:val="SOFinalContentTableBullets"/>
            </w:pPr>
            <w:r>
              <w:t>Predict and explain whether or not a molecule is polar, given its spatial arrangement.</w:t>
            </w:r>
          </w:p>
        </w:tc>
        <w:tc>
          <w:tcPr>
            <w:tcW w:w="3651" w:type="dxa"/>
            <w:tcMar>
              <w:left w:w="108" w:type="dxa"/>
              <w:bottom w:w="62" w:type="dxa"/>
            </w:tcMar>
          </w:tcPr>
          <w:p w14:paraId="21AF0D8F" w14:textId="77777777" w:rsidR="004205FC" w:rsidRPr="00251965" w:rsidRDefault="004205FC" w:rsidP="00251965">
            <w:pPr>
              <w:pStyle w:val="SOFinalContentTableText8ptabove"/>
              <w:rPr>
                <w:rStyle w:val="SOFinalItalicText9pt"/>
              </w:rPr>
            </w:pPr>
            <w:r w:rsidRPr="00251965">
              <w:rPr>
                <w:rStyle w:val="SOFinalItalicText9pt"/>
              </w:rPr>
              <w:t>Note that this develops the concept of polarity introduced in subtopic 2.2.</w:t>
            </w:r>
          </w:p>
          <w:p w14:paraId="53A7FA1E" w14:textId="77777777" w:rsidR="004205FC" w:rsidRDefault="004205FC" w:rsidP="004205FC">
            <w:pPr>
              <w:pStyle w:val="SOFinalContentTableText"/>
            </w:pPr>
            <w:r>
              <w:t xml:space="preserve">Explore the polarities of </w:t>
            </w:r>
            <w:r w:rsidR="00D67F41">
              <w:t xml:space="preserve">nitrogenous </w:t>
            </w:r>
            <w:r>
              <w:t>excretion products from animals in ocean ecosystems.</w:t>
            </w:r>
          </w:p>
        </w:tc>
        <w:tc>
          <w:tcPr>
            <w:tcW w:w="618" w:type="dxa"/>
            <w:noWrap/>
            <w:tcMar>
              <w:left w:w="0" w:type="dxa"/>
              <w:bottom w:w="62" w:type="dxa"/>
              <w:right w:w="0" w:type="dxa"/>
            </w:tcMar>
          </w:tcPr>
          <w:p w14:paraId="6E334290" w14:textId="77777777" w:rsidR="004205FC" w:rsidRDefault="00DE4D48" w:rsidP="00251965">
            <w:pPr>
              <w:pStyle w:val="SOFinalContentTableText8ptabove"/>
              <w:jc w:val="center"/>
              <w:rPr>
                <w:noProof/>
              </w:rPr>
            </w:pPr>
            <w:r>
              <w:rPr>
                <w:noProof/>
                <w:lang w:eastAsia="en-AU"/>
              </w:rPr>
              <w:drawing>
                <wp:inline distT="0" distB="0" distL="0" distR="0" wp14:anchorId="23C5C31C" wp14:editId="74DAC4BD">
                  <wp:extent cx="365040" cy="324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05FC" w:rsidRPr="00D41D09" w14:paraId="6E9A6E39" w14:textId="77777777" w:rsidTr="00251965">
        <w:tc>
          <w:tcPr>
            <w:tcW w:w="3651" w:type="dxa"/>
            <w:vMerge/>
            <w:tcMar>
              <w:bottom w:w="62" w:type="dxa"/>
              <w:right w:w="108" w:type="dxa"/>
            </w:tcMar>
          </w:tcPr>
          <w:p w14:paraId="32092D80" w14:textId="77777777" w:rsidR="004205FC" w:rsidRDefault="004205FC" w:rsidP="003E1763">
            <w:pPr>
              <w:pStyle w:val="SOFinalContentTableText"/>
            </w:pPr>
          </w:p>
        </w:tc>
        <w:tc>
          <w:tcPr>
            <w:tcW w:w="3651" w:type="dxa"/>
            <w:tcMar>
              <w:left w:w="108" w:type="dxa"/>
              <w:bottom w:w="62" w:type="dxa"/>
            </w:tcMar>
          </w:tcPr>
          <w:p w14:paraId="252359C6" w14:textId="77777777" w:rsidR="004205FC" w:rsidRDefault="004205FC" w:rsidP="004205FC">
            <w:pPr>
              <w:pStyle w:val="SOFinalContentTableText"/>
            </w:pPr>
            <w:r>
              <w:t>Demonstrate molecular polarity by the deflection of liquids using a static electrical charge. For example, a charged rod will deflect a stream of water flowing from a burette.</w:t>
            </w:r>
          </w:p>
        </w:tc>
        <w:tc>
          <w:tcPr>
            <w:tcW w:w="618" w:type="dxa"/>
            <w:noWrap/>
            <w:tcMar>
              <w:left w:w="0" w:type="dxa"/>
              <w:bottom w:w="62" w:type="dxa"/>
              <w:right w:w="0" w:type="dxa"/>
            </w:tcMar>
          </w:tcPr>
          <w:p w14:paraId="5837C557" w14:textId="77777777" w:rsidR="004205FC" w:rsidRDefault="00311A32" w:rsidP="00251965">
            <w:pPr>
              <w:pStyle w:val="SOFinalContentTableText"/>
              <w:jc w:val="center"/>
              <w:rPr>
                <w:noProof/>
                <w:lang w:val="en-AU" w:eastAsia="zh-CN"/>
              </w:rPr>
            </w:pPr>
            <w:r>
              <w:rPr>
                <w:noProof/>
                <w:lang w:val="en-AU" w:eastAsia="en-AU"/>
              </w:rPr>
              <w:drawing>
                <wp:inline distT="0" distB="0" distL="0" distR="0" wp14:anchorId="07BA7003" wp14:editId="1667E58E">
                  <wp:extent cx="269875" cy="336550"/>
                  <wp:effectExtent l="0" t="0" r="0" b="6350"/>
                  <wp:docPr id="233" name="Picture 23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358375D2" w14:textId="77777777" w:rsidR="004205FC" w:rsidRDefault="004205FC">
      <w:pPr>
        <w:rPr>
          <w:rFonts w:ascii="Arial Narrow" w:hAnsi="Arial Narrow"/>
          <w:b/>
          <w:sz w:val="24"/>
        </w:rPr>
      </w:pPr>
      <w:r>
        <w:br w:type="page"/>
      </w:r>
    </w:p>
    <w:p w14:paraId="0F4BCF89" w14:textId="77777777" w:rsidR="004205FC" w:rsidRDefault="00EE3366" w:rsidP="004205FC">
      <w:pPr>
        <w:pStyle w:val="SOFinalContentTableHead2Left"/>
      </w:pPr>
      <w:r>
        <w:lastRenderedPageBreak/>
        <w:t xml:space="preserve">Subtopic </w:t>
      </w:r>
      <w:r w:rsidR="004205FC">
        <w:t xml:space="preserve">3.2: </w:t>
      </w:r>
      <w:r w:rsidR="004205FC" w:rsidRPr="004205FC">
        <w:t xml:space="preserve">Interactions </w:t>
      </w:r>
      <w:r w:rsidR="005748C6">
        <w:t>b</w:t>
      </w:r>
      <w:r w:rsidR="004205FC" w:rsidRPr="004205FC">
        <w:t xml:space="preserve">etween </w:t>
      </w:r>
      <w:r w:rsidR="005748C6">
        <w:t>m</w:t>
      </w:r>
      <w:r w:rsidR="004205FC" w:rsidRPr="004205FC">
        <w:t>olecules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205FC" w:rsidRPr="006124DB" w14:paraId="6DA591ED" w14:textId="77777777" w:rsidTr="008C28E2">
        <w:trPr>
          <w:tblHeader/>
        </w:trPr>
        <w:tc>
          <w:tcPr>
            <w:tcW w:w="3651" w:type="dxa"/>
            <w:tcMar>
              <w:top w:w="62" w:type="dxa"/>
              <w:bottom w:w="62" w:type="dxa"/>
              <w:right w:w="108" w:type="dxa"/>
            </w:tcMar>
          </w:tcPr>
          <w:p w14:paraId="6A6570DE" w14:textId="77777777" w:rsidR="004205FC" w:rsidRPr="006124DB" w:rsidRDefault="004205FC" w:rsidP="00251965">
            <w:pPr>
              <w:pStyle w:val="SOFinalContentTableHead2"/>
              <w:spacing w:after="0"/>
            </w:pPr>
            <w:r>
              <w:t>Science Understanding</w:t>
            </w:r>
          </w:p>
        </w:tc>
        <w:tc>
          <w:tcPr>
            <w:tcW w:w="3651" w:type="dxa"/>
            <w:tcBorders>
              <w:right w:val="nil"/>
            </w:tcBorders>
            <w:tcMar>
              <w:top w:w="62" w:type="dxa"/>
              <w:left w:w="108" w:type="dxa"/>
              <w:bottom w:w="62" w:type="dxa"/>
            </w:tcMar>
          </w:tcPr>
          <w:p w14:paraId="50A7D408" w14:textId="77777777" w:rsidR="004205FC" w:rsidRPr="006124DB" w:rsidRDefault="004205FC"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517E1983" w14:textId="77777777" w:rsidR="004205FC" w:rsidRPr="006124DB" w:rsidRDefault="004205FC" w:rsidP="00251965">
            <w:pPr>
              <w:pStyle w:val="SOFinalContentTableHead2"/>
              <w:spacing w:after="0"/>
            </w:pPr>
          </w:p>
        </w:tc>
      </w:tr>
      <w:tr w:rsidR="004205FC" w:rsidRPr="00D41D09" w14:paraId="29C7D523" w14:textId="77777777" w:rsidTr="00251965">
        <w:tc>
          <w:tcPr>
            <w:tcW w:w="3651" w:type="dxa"/>
            <w:tcMar>
              <w:bottom w:w="62" w:type="dxa"/>
              <w:right w:w="108" w:type="dxa"/>
            </w:tcMar>
          </w:tcPr>
          <w:p w14:paraId="03DC1B0D" w14:textId="77777777" w:rsidR="004205FC" w:rsidRDefault="004205FC" w:rsidP="004205FC">
            <w:pPr>
              <w:pStyle w:val="SOFinalContentTableText"/>
            </w:pPr>
            <w:r>
              <w:t>The physical properties of molecular substances can be explained by considering the nature and strength of the forces of attraction between the molecules.</w:t>
            </w:r>
          </w:p>
          <w:p w14:paraId="2E066F35" w14:textId="77777777" w:rsidR="004205FC" w:rsidRDefault="004205FC" w:rsidP="004205FC">
            <w:pPr>
              <w:pStyle w:val="SOFinalContentTableText"/>
            </w:pPr>
            <w:r>
              <w:t xml:space="preserve">Secondary interactions between molecules are much weaker than primary metallic, ionic, and covalent bonds. </w:t>
            </w:r>
          </w:p>
          <w:p w14:paraId="47E5018C" w14:textId="77777777" w:rsidR="004205FC" w:rsidRDefault="004205FC" w:rsidP="004205FC">
            <w:pPr>
              <w:pStyle w:val="SOFinalContentTableText"/>
            </w:pPr>
            <w:r>
              <w:t xml:space="preserve">The shape, polarity, and size of molecules can be used to explain and predict the nature and strength of secondary interactions. </w:t>
            </w:r>
          </w:p>
          <w:p w14:paraId="377921AA" w14:textId="77777777" w:rsidR="004205FC" w:rsidRPr="00D41D09" w:rsidRDefault="004205FC" w:rsidP="008D7F8B">
            <w:pPr>
              <w:pStyle w:val="SOFinalContentTableText"/>
            </w:pPr>
            <w:r>
              <w:t>Dispersion forces exist between all molecules. Their strength depends on the size and shape of the molecules.</w:t>
            </w:r>
          </w:p>
        </w:tc>
        <w:tc>
          <w:tcPr>
            <w:tcW w:w="3651" w:type="dxa"/>
            <w:tcMar>
              <w:left w:w="108" w:type="dxa"/>
              <w:bottom w:w="62" w:type="dxa"/>
            </w:tcMar>
          </w:tcPr>
          <w:p w14:paraId="3D0D4D60" w14:textId="77777777" w:rsidR="004205FC" w:rsidRDefault="004205FC" w:rsidP="008D7F8B">
            <w:pPr>
              <w:pStyle w:val="SOFinalContentTableTextItalic"/>
            </w:pPr>
            <w:r>
              <w:t xml:space="preserve">Note </w:t>
            </w:r>
            <w:r w:rsidR="00251965">
              <w:t>that the ion–</w:t>
            </w:r>
            <w:r>
              <w:t>dipole interaction is introduced in subtopic 4.2.</w:t>
            </w:r>
          </w:p>
          <w:p w14:paraId="425E34D1" w14:textId="77777777" w:rsidR="004205FC" w:rsidRDefault="004205FC" w:rsidP="004205FC">
            <w:pPr>
              <w:pStyle w:val="SOFinalContentTableText"/>
            </w:pPr>
            <w:r>
              <w:t>Compare boiling points of the halogens and of the noble gases.</w:t>
            </w:r>
          </w:p>
          <w:p w14:paraId="331D00B5" w14:textId="77777777" w:rsidR="004205FC" w:rsidRDefault="004205FC" w:rsidP="004205FC">
            <w:pPr>
              <w:pStyle w:val="SOFinalContentTableText"/>
            </w:pPr>
            <w:r>
              <w:t xml:space="preserve">Recognise that dispersion forces are often referred to as London dispersion forces in recognition of the work of Fritz London. </w:t>
            </w:r>
          </w:p>
          <w:p w14:paraId="7AB0DDDE" w14:textId="77777777" w:rsidR="007E7D8A" w:rsidRDefault="004205FC" w:rsidP="004205FC">
            <w:pPr>
              <w:pStyle w:val="SOFinalContentTableText"/>
            </w:pPr>
            <w:r>
              <w:t>View the animation of hydrogen bonding in water at:</w:t>
            </w:r>
          </w:p>
          <w:p w14:paraId="6E3C7DBD" w14:textId="4F36DBC3" w:rsidR="004205FC" w:rsidRPr="00D67F41" w:rsidRDefault="007314BF" w:rsidP="000F13B9">
            <w:pPr>
              <w:pStyle w:val="SOFinalhyperlinkfirst2ptabove"/>
              <w:rPr>
                <w:spacing w:val="-2"/>
              </w:rPr>
            </w:pPr>
            <w:hyperlink r:id="rId56" w:history="1">
              <w:r w:rsidR="008067D1" w:rsidRPr="00D67F41">
                <w:rPr>
                  <w:rStyle w:val="Hyperlink"/>
                  <w:color w:val="auto"/>
                  <w:spacing w:val="-2"/>
                  <w:u w:val="none"/>
                </w:rPr>
                <w:t>www.sciencephoto.com/media/609850/view</w:t>
              </w:r>
            </w:hyperlink>
          </w:p>
          <w:p w14:paraId="21B0B1AD" w14:textId="77777777" w:rsidR="004205FC" w:rsidRPr="00D41D09" w:rsidRDefault="004205FC" w:rsidP="004205FC">
            <w:pPr>
              <w:pStyle w:val="SOFinalContentTableText"/>
            </w:pPr>
            <w:r>
              <w:t xml:space="preserve">Discuss how hydrogen bonding between base pairs in the DNA strands leads to </w:t>
            </w:r>
            <w:r w:rsidR="00251965">
              <w:t>the stability of the DNA double-</w:t>
            </w:r>
            <w:r>
              <w:t>helix structure.</w:t>
            </w:r>
          </w:p>
        </w:tc>
        <w:tc>
          <w:tcPr>
            <w:tcW w:w="618" w:type="dxa"/>
            <w:noWrap/>
            <w:tcMar>
              <w:left w:w="0" w:type="dxa"/>
              <w:bottom w:w="62" w:type="dxa"/>
              <w:right w:w="0" w:type="dxa"/>
            </w:tcMar>
          </w:tcPr>
          <w:p w14:paraId="129CF0A0" w14:textId="77777777" w:rsidR="004205FC" w:rsidRDefault="00DE4D48" w:rsidP="00A72993">
            <w:pPr>
              <w:pStyle w:val="SOFinalContentTableText"/>
              <w:jc w:val="center"/>
            </w:pPr>
            <w:r>
              <w:rPr>
                <w:noProof/>
                <w:lang w:val="en-AU" w:eastAsia="en-AU"/>
              </w:rPr>
              <w:drawing>
                <wp:inline distT="0" distB="0" distL="0" distR="0" wp14:anchorId="2ADE307C" wp14:editId="28F6CBDB">
                  <wp:extent cx="365040" cy="324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3584" w:rsidRPr="00D41D09" w14:paraId="473FA31F" w14:textId="77777777" w:rsidTr="00251965">
        <w:tc>
          <w:tcPr>
            <w:tcW w:w="3651" w:type="dxa"/>
            <w:vMerge w:val="restart"/>
            <w:tcMar>
              <w:bottom w:w="62" w:type="dxa"/>
              <w:right w:w="108" w:type="dxa"/>
            </w:tcMar>
          </w:tcPr>
          <w:p w14:paraId="72485D3A" w14:textId="77777777" w:rsidR="007F3584" w:rsidRDefault="00D67F41" w:rsidP="00251965">
            <w:pPr>
              <w:pStyle w:val="SOFinalContentTableText8ptabove"/>
            </w:pPr>
            <w:r>
              <w:t>Dipole–</w:t>
            </w:r>
            <w:r w:rsidR="007F3584">
              <w:t>dipole interactions exist between polar molecules and their strength depends on the polarity and size of the molecules.</w:t>
            </w:r>
          </w:p>
          <w:p w14:paraId="5D2D7F24" w14:textId="77777777" w:rsidR="007F3584" w:rsidRDefault="007F3584" w:rsidP="004205FC">
            <w:pPr>
              <w:pStyle w:val="SOFinalContentTableBullets"/>
            </w:pPr>
            <w:r>
              <w:t xml:space="preserve">Predict the relative strengths of interactions between molecules, given relevant information. </w:t>
            </w:r>
          </w:p>
          <w:p w14:paraId="357378B2" w14:textId="77777777" w:rsidR="007F3584" w:rsidRDefault="007F3584" w:rsidP="004205FC">
            <w:pPr>
              <w:pStyle w:val="SOFinalContentTableText"/>
            </w:pPr>
            <w:r>
              <w:t>Hydrogen bonding is a par</w:t>
            </w:r>
            <w:r w:rsidR="00D67F41">
              <w:t>ticularly strong form of dipole–</w:t>
            </w:r>
            <w:r>
              <w:t>dipole interaction that exists between molecules.</w:t>
            </w:r>
          </w:p>
          <w:p w14:paraId="29EA1EBB" w14:textId="77777777" w:rsidR="007F3584" w:rsidRDefault="007F3584" w:rsidP="004205FC">
            <w:pPr>
              <w:pStyle w:val="SOFinalContentTableBullets"/>
            </w:pPr>
            <w:r>
              <w:t>Draw diagrams showing partial charges and hydrogen bonding between HF, H</w:t>
            </w:r>
            <w:r w:rsidRPr="008D7F8B">
              <w:rPr>
                <w:vertAlign w:val="subscript"/>
              </w:rPr>
              <w:t>2</w:t>
            </w:r>
            <w:r>
              <w:t>O, and NH</w:t>
            </w:r>
            <w:r w:rsidRPr="008D7F8B">
              <w:rPr>
                <w:vertAlign w:val="subscript"/>
              </w:rPr>
              <w:t>3</w:t>
            </w:r>
            <w:r>
              <w:t xml:space="preserve"> molecules.</w:t>
            </w:r>
          </w:p>
          <w:p w14:paraId="15A9AC26" w14:textId="77777777" w:rsidR="007F3584" w:rsidRDefault="007F3584" w:rsidP="004205FC">
            <w:pPr>
              <w:pStyle w:val="SOFinalContentTableBullets"/>
            </w:pPr>
            <w:r>
              <w:t>Explain the boiling points of HF, H</w:t>
            </w:r>
            <w:r w:rsidRPr="008D7F8B">
              <w:rPr>
                <w:vertAlign w:val="subscript"/>
              </w:rPr>
              <w:t>2</w:t>
            </w:r>
            <w:r>
              <w:t>O, and NH</w:t>
            </w:r>
            <w:r w:rsidRPr="008D7F8B">
              <w:rPr>
                <w:vertAlign w:val="subscript"/>
              </w:rPr>
              <w:t>3</w:t>
            </w:r>
            <w:r>
              <w:t xml:space="preserve"> in terms of hydrogen bonding between the molecules.</w:t>
            </w:r>
          </w:p>
        </w:tc>
        <w:tc>
          <w:tcPr>
            <w:tcW w:w="3651" w:type="dxa"/>
            <w:tcMar>
              <w:left w:w="108" w:type="dxa"/>
              <w:bottom w:w="62" w:type="dxa"/>
            </w:tcMar>
          </w:tcPr>
          <w:p w14:paraId="293DFAD5" w14:textId="77777777" w:rsidR="007F3584" w:rsidRDefault="007F3584" w:rsidP="00920472">
            <w:pPr>
              <w:pStyle w:val="SOFinalContentTableText8ptabove"/>
            </w:pPr>
            <w:r>
              <w:t>Explore the effect of hydrogen</w:t>
            </w:r>
            <w:r w:rsidR="00920472">
              <w:t xml:space="preserve"> </w:t>
            </w:r>
            <w:r>
              <w:t xml:space="preserve">bonding on the strength of interactions by plotting boiling points of the covalent hydrides </w:t>
            </w:r>
            <w:r w:rsidR="00D67F41">
              <w:t>of</w:t>
            </w:r>
            <w:r>
              <w:t xml:space="preserve"> </w:t>
            </w:r>
            <w:r w:rsidR="00A72993">
              <w:t>p</w:t>
            </w:r>
            <w:r>
              <w:t>eriod 2</w:t>
            </w:r>
            <w:r w:rsidR="00D67F41">
              <w:t xml:space="preserve"> elements</w:t>
            </w:r>
            <w:r>
              <w:t>.</w:t>
            </w:r>
          </w:p>
        </w:tc>
        <w:tc>
          <w:tcPr>
            <w:tcW w:w="618" w:type="dxa"/>
            <w:noWrap/>
            <w:tcMar>
              <w:left w:w="0" w:type="dxa"/>
              <w:bottom w:w="62" w:type="dxa"/>
              <w:right w:w="0" w:type="dxa"/>
            </w:tcMar>
          </w:tcPr>
          <w:p w14:paraId="49CC8CBA" w14:textId="77777777" w:rsidR="007F3584" w:rsidRDefault="00DE4D48" w:rsidP="00A72993">
            <w:pPr>
              <w:pStyle w:val="SOFinalContentTableText8ptabove"/>
              <w:jc w:val="center"/>
              <w:rPr>
                <w:noProof/>
              </w:rPr>
            </w:pPr>
            <w:r>
              <w:rPr>
                <w:noProof/>
                <w:lang w:eastAsia="en-AU"/>
              </w:rPr>
              <w:drawing>
                <wp:inline distT="0" distB="0" distL="0" distR="0" wp14:anchorId="1EF75CFD" wp14:editId="12B713E1">
                  <wp:extent cx="365040" cy="324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3584" w:rsidRPr="00D41D09" w14:paraId="56F47CF2" w14:textId="77777777" w:rsidTr="00251965">
        <w:tc>
          <w:tcPr>
            <w:tcW w:w="3651" w:type="dxa"/>
            <w:vMerge/>
            <w:tcMar>
              <w:bottom w:w="62" w:type="dxa"/>
              <w:right w:w="108" w:type="dxa"/>
            </w:tcMar>
          </w:tcPr>
          <w:p w14:paraId="6F61B726" w14:textId="77777777" w:rsidR="007F3584" w:rsidRDefault="007F3584" w:rsidP="007769B3">
            <w:pPr>
              <w:pStyle w:val="SOFinalContentTableText"/>
            </w:pPr>
          </w:p>
        </w:tc>
        <w:tc>
          <w:tcPr>
            <w:tcW w:w="3651" w:type="dxa"/>
            <w:tcMar>
              <w:left w:w="108" w:type="dxa"/>
              <w:bottom w:w="62" w:type="dxa"/>
            </w:tcMar>
          </w:tcPr>
          <w:p w14:paraId="12BC134F" w14:textId="77777777" w:rsidR="007F3584" w:rsidRDefault="007F3584" w:rsidP="00920472">
            <w:pPr>
              <w:pStyle w:val="SOFinalContentTableText"/>
            </w:pPr>
            <w:r>
              <w:t>Investigate the effect of the number of O</w:t>
            </w:r>
            <w:r w:rsidR="008D7F8B">
              <w:noBreakHyphen/>
            </w:r>
            <w:r>
              <w:t>H bonds in a molecule on the strength of the hydrogen</w:t>
            </w:r>
            <w:r w:rsidR="00920472">
              <w:t xml:space="preserve"> </w:t>
            </w:r>
            <w:r>
              <w:t>bonding, by comparing the rate at which a small ball sinks in test tubes containing propan-1-ol, propane</w:t>
            </w:r>
            <w:r w:rsidR="008D7F8B">
              <w:noBreakHyphen/>
            </w:r>
            <w:r w:rsidR="00D67F41">
              <w:t>1,</w:t>
            </w:r>
            <w:r>
              <w:t>2</w:t>
            </w:r>
            <w:r w:rsidR="008D7F8B">
              <w:noBreakHyphen/>
            </w:r>
            <w:r>
              <w:t>diol and propane-1,2,3-triol.</w:t>
            </w:r>
          </w:p>
        </w:tc>
        <w:tc>
          <w:tcPr>
            <w:tcW w:w="618" w:type="dxa"/>
            <w:noWrap/>
            <w:tcMar>
              <w:left w:w="0" w:type="dxa"/>
              <w:bottom w:w="62" w:type="dxa"/>
              <w:right w:w="0" w:type="dxa"/>
            </w:tcMar>
          </w:tcPr>
          <w:p w14:paraId="543D83C2" w14:textId="77777777" w:rsidR="007F3584" w:rsidRDefault="00311A32" w:rsidP="007769B3">
            <w:pPr>
              <w:pStyle w:val="SOFinalContentTableText"/>
              <w:jc w:val="center"/>
              <w:rPr>
                <w:noProof/>
                <w:lang w:val="en-AU" w:eastAsia="zh-CN"/>
              </w:rPr>
            </w:pPr>
            <w:r>
              <w:rPr>
                <w:noProof/>
                <w:lang w:val="en-AU" w:eastAsia="en-AU"/>
              </w:rPr>
              <w:drawing>
                <wp:inline distT="0" distB="0" distL="0" distR="0" wp14:anchorId="14825A89" wp14:editId="67D7EB4C">
                  <wp:extent cx="269875" cy="336550"/>
                  <wp:effectExtent l="0" t="0" r="0" b="6350"/>
                  <wp:docPr id="234" name="Picture 2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7C6A3716" w14:textId="77777777" w:rsidR="004205FC" w:rsidRDefault="004205FC">
      <w:pPr>
        <w:rPr>
          <w:rFonts w:ascii="Arial Narrow" w:hAnsi="Arial Narrow"/>
          <w:b/>
          <w:sz w:val="24"/>
        </w:rPr>
      </w:pPr>
      <w:r>
        <w:br w:type="page"/>
      </w:r>
    </w:p>
    <w:p w14:paraId="11D04BC5" w14:textId="77777777" w:rsidR="004205FC" w:rsidRDefault="00EE3366" w:rsidP="004205FC">
      <w:pPr>
        <w:pStyle w:val="SOFinalContentTableHead2Left"/>
      </w:pPr>
      <w:r>
        <w:lastRenderedPageBreak/>
        <w:t xml:space="preserve">Subtopic </w:t>
      </w:r>
      <w:r w:rsidR="004205FC">
        <w:t>3.</w:t>
      </w:r>
      <w:r w:rsidR="004E1571">
        <w:t>3</w:t>
      </w:r>
      <w:r w:rsidR="004205FC">
        <w:t xml:space="preserve">: </w:t>
      </w:r>
      <w:r w:rsidR="004E1571" w:rsidRPr="004E1571">
        <w:t>Hydrocarbons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205FC" w:rsidRPr="006124DB" w14:paraId="3B9C9DD8" w14:textId="77777777" w:rsidTr="00A72993">
        <w:trPr>
          <w:tblHeader/>
        </w:trPr>
        <w:tc>
          <w:tcPr>
            <w:tcW w:w="3651" w:type="dxa"/>
            <w:tcMar>
              <w:top w:w="62" w:type="dxa"/>
              <w:bottom w:w="62" w:type="dxa"/>
              <w:right w:w="108" w:type="dxa"/>
            </w:tcMar>
          </w:tcPr>
          <w:p w14:paraId="7EF772F2" w14:textId="77777777" w:rsidR="004205FC" w:rsidRPr="006124DB" w:rsidRDefault="004205FC" w:rsidP="00A72993">
            <w:pPr>
              <w:pStyle w:val="SOFinalContentTableHead2"/>
              <w:spacing w:after="0"/>
            </w:pPr>
            <w:r>
              <w:t>Science Understanding</w:t>
            </w:r>
          </w:p>
        </w:tc>
        <w:tc>
          <w:tcPr>
            <w:tcW w:w="3651" w:type="dxa"/>
            <w:tcBorders>
              <w:right w:val="nil"/>
            </w:tcBorders>
            <w:tcMar>
              <w:top w:w="62" w:type="dxa"/>
              <w:left w:w="108" w:type="dxa"/>
              <w:bottom w:w="62" w:type="dxa"/>
            </w:tcMar>
          </w:tcPr>
          <w:p w14:paraId="76019876" w14:textId="77777777" w:rsidR="004205FC" w:rsidRPr="006124DB" w:rsidRDefault="004205FC"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3642CC19" w14:textId="77777777" w:rsidR="004205FC" w:rsidRPr="006124DB" w:rsidRDefault="004205FC" w:rsidP="00A72993">
            <w:pPr>
              <w:pStyle w:val="SOFinalContentTableHead2"/>
              <w:spacing w:after="0"/>
            </w:pPr>
          </w:p>
        </w:tc>
      </w:tr>
      <w:tr w:rsidR="004E1571" w:rsidRPr="00D41D09" w14:paraId="41697966" w14:textId="77777777" w:rsidTr="00A72993">
        <w:tc>
          <w:tcPr>
            <w:tcW w:w="3651" w:type="dxa"/>
            <w:vMerge w:val="restart"/>
            <w:tcMar>
              <w:bottom w:w="62" w:type="dxa"/>
              <w:right w:w="108" w:type="dxa"/>
            </w:tcMar>
          </w:tcPr>
          <w:p w14:paraId="02603B3E" w14:textId="77777777" w:rsidR="004E1571" w:rsidRDefault="004E1571" w:rsidP="004E1571">
            <w:pPr>
              <w:pStyle w:val="SOFinalContentTableText"/>
            </w:pPr>
            <w:r>
              <w:t>Carbon forms hydrocarbon compounds, including alkanes and alkenes. The physical properties of hydrocarbons depend on the size of the molecules.</w:t>
            </w:r>
          </w:p>
          <w:p w14:paraId="40CD6FD9" w14:textId="77777777" w:rsidR="004E1571" w:rsidRPr="00D41D09" w:rsidRDefault="004E1571" w:rsidP="004E1571">
            <w:pPr>
              <w:pStyle w:val="SOFinalContentTableBullets"/>
            </w:pPr>
            <w:r>
              <w:t>Compare the melting and boiling points of hydrocarbons, given relevant information.</w:t>
            </w:r>
          </w:p>
        </w:tc>
        <w:tc>
          <w:tcPr>
            <w:tcW w:w="3651" w:type="dxa"/>
            <w:tcMar>
              <w:left w:w="108" w:type="dxa"/>
              <w:bottom w:w="62" w:type="dxa"/>
            </w:tcMar>
          </w:tcPr>
          <w:p w14:paraId="2448A5C3" w14:textId="77777777" w:rsidR="004E1571" w:rsidRDefault="004E1571" w:rsidP="004E1571">
            <w:pPr>
              <w:pStyle w:val="SOFinalContentTableText"/>
            </w:pPr>
            <w:r>
              <w:t>Explore the influence of molecular size on the strength of secondary interactions, by plotting the boiling points of hydrocarbons.</w:t>
            </w:r>
          </w:p>
          <w:p w14:paraId="09364028" w14:textId="261AB82E" w:rsidR="004E1571" w:rsidRPr="00A72993" w:rsidRDefault="004E1571" w:rsidP="00BD2274">
            <w:pPr>
              <w:pStyle w:val="SOFinalContentTableText"/>
            </w:pPr>
            <w:r>
              <w:t>View interactive animations of fractional distillation</w:t>
            </w:r>
            <w:r w:rsidR="006E2CE9">
              <w:t>.</w:t>
            </w:r>
            <w:r w:rsidR="006E2CE9" w:rsidDel="006E2CE9">
              <w:t xml:space="preserve"> </w:t>
            </w:r>
          </w:p>
        </w:tc>
        <w:tc>
          <w:tcPr>
            <w:tcW w:w="618" w:type="dxa"/>
            <w:noWrap/>
            <w:tcMar>
              <w:left w:w="0" w:type="dxa"/>
              <w:right w:w="0" w:type="dxa"/>
            </w:tcMar>
          </w:tcPr>
          <w:p w14:paraId="0147FAB4" w14:textId="77777777" w:rsidR="004E1571" w:rsidRDefault="00DE4D48" w:rsidP="000C2FDA">
            <w:pPr>
              <w:pStyle w:val="SOFinalContentTableText"/>
              <w:jc w:val="center"/>
            </w:pPr>
            <w:r>
              <w:rPr>
                <w:noProof/>
                <w:lang w:val="en-AU" w:eastAsia="en-AU"/>
              </w:rPr>
              <w:drawing>
                <wp:inline distT="0" distB="0" distL="0" distR="0" wp14:anchorId="616A9EEB" wp14:editId="525F952E">
                  <wp:extent cx="365040" cy="324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E1571" w:rsidRPr="00D41D09" w14:paraId="51884B61" w14:textId="77777777" w:rsidTr="00A72993">
        <w:tblPrEx>
          <w:tblLook w:val="04A0" w:firstRow="1" w:lastRow="0" w:firstColumn="1" w:lastColumn="0" w:noHBand="0" w:noVBand="1"/>
        </w:tblPrEx>
        <w:tc>
          <w:tcPr>
            <w:tcW w:w="3651" w:type="dxa"/>
            <w:vMerge/>
            <w:tcMar>
              <w:bottom w:w="62" w:type="dxa"/>
            </w:tcMar>
          </w:tcPr>
          <w:p w14:paraId="066305C4" w14:textId="77777777" w:rsidR="004E1571" w:rsidRDefault="004E1571" w:rsidP="007769B3">
            <w:pPr>
              <w:pStyle w:val="SOFinalContentTableText"/>
            </w:pPr>
          </w:p>
        </w:tc>
        <w:tc>
          <w:tcPr>
            <w:tcW w:w="3651" w:type="dxa"/>
            <w:tcMar>
              <w:bottom w:w="62" w:type="dxa"/>
            </w:tcMar>
          </w:tcPr>
          <w:p w14:paraId="1FE0E8A0" w14:textId="77777777" w:rsidR="004E1571" w:rsidRDefault="004E1571" w:rsidP="004E1571">
            <w:pPr>
              <w:pStyle w:val="SOFinalContentTableText"/>
            </w:pPr>
            <w:r>
              <w:t>Demonstrate the process of the distillation of petroleum and compare the physical properties of the fractions produced.</w:t>
            </w:r>
          </w:p>
          <w:p w14:paraId="1249135A" w14:textId="77777777" w:rsidR="004E1571" w:rsidRDefault="004E1571" w:rsidP="004E1571">
            <w:pPr>
              <w:pStyle w:val="SOFinalContentTableText"/>
            </w:pPr>
            <w:r>
              <w:t>Compare the volatility, viscosity, and solubility in water and ethanol, of petrol, kerosene, and car oil.</w:t>
            </w:r>
          </w:p>
        </w:tc>
        <w:tc>
          <w:tcPr>
            <w:tcW w:w="618" w:type="dxa"/>
            <w:noWrap/>
          </w:tcPr>
          <w:p w14:paraId="18781347" w14:textId="77777777" w:rsidR="004E1571" w:rsidRDefault="00311A32" w:rsidP="007769B3">
            <w:pPr>
              <w:pStyle w:val="SOFinalContentTableText"/>
              <w:jc w:val="center"/>
              <w:rPr>
                <w:noProof/>
                <w:lang w:val="en-AU" w:eastAsia="zh-CN"/>
              </w:rPr>
            </w:pPr>
            <w:r>
              <w:rPr>
                <w:noProof/>
                <w:lang w:val="en-AU" w:eastAsia="en-AU"/>
              </w:rPr>
              <w:drawing>
                <wp:inline distT="0" distB="0" distL="0" distR="0" wp14:anchorId="37EAF08F" wp14:editId="4B1B788A">
                  <wp:extent cx="269875" cy="336550"/>
                  <wp:effectExtent l="0" t="0" r="0" b="6350"/>
                  <wp:docPr id="235" name="Picture 2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E1571" w:rsidRPr="00D41D09" w14:paraId="4DC18817" w14:textId="77777777" w:rsidTr="00A72993">
        <w:tblPrEx>
          <w:tblLook w:val="04A0" w:firstRow="1" w:lastRow="0" w:firstColumn="1" w:lastColumn="0" w:noHBand="0" w:noVBand="1"/>
        </w:tblPrEx>
        <w:tc>
          <w:tcPr>
            <w:tcW w:w="3651" w:type="dxa"/>
            <w:vMerge w:val="restart"/>
            <w:tcMar>
              <w:bottom w:w="62" w:type="dxa"/>
            </w:tcMar>
          </w:tcPr>
          <w:p w14:paraId="74C0B81A" w14:textId="77777777" w:rsidR="004E1571" w:rsidRDefault="004E1571" w:rsidP="00A72993">
            <w:pPr>
              <w:pStyle w:val="SOFinalContentTableText8ptabove"/>
            </w:pPr>
            <w:r>
              <w:t>Hydrocarbons are used as fuels and as feedstock for the chemical industry.</w:t>
            </w:r>
          </w:p>
          <w:p w14:paraId="2063C4EB" w14:textId="77777777" w:rsidR="004E1571" w:rsidRDefault="004E1571" w:rsidP="004E1571">
            <w:pPr>
              <w:pStyle w:val="SOFinalContentTableBullets"/>
            </w:pPr>
            <w:r>
              <w:t>Write equations for the complete combustion of hydrocarbons.</w:t>
            </w:r>
          </w:p>
        </w:tc>
        <w:tc>
          <w:tcPr>
            <w:tcW w:w="3651" w:type="dxa"/>
            <w:tcMar>
              <w:bottom w:w="62" w:type="dxa"/>
            </w:tcMar>
          </w:tcPr>
          <w:p w14:paraId="2E862E6F" w14:textId="77777777" w:rsidR="004E1571" w:rsidRDefault="004E1571" w:rsidP="00A72993">
            <w:pPr>
              <w:pStyle w:val="SOFinalContentTableText8ptabove"/>
            </w:pPr>
            <w:r>
              <w:t xml:space="preserve">Explore the range of uses of materials derived from the </w:t>
            </w:r>
            <w:r w:rsidR="000F13B9">
              <w:t>extraction</w:t>
            </w:r>
            <w:r>
              <w:t xml:space="preserve"> and processing of petroleum.</w:t>
            </w:r>
          </w:p>
          <w:p w14:paraId="6CB0219A" w14:textId="77777777" w:rsidR="004E1571" w:rsidRDefault="004E1571" w:rsidP="004E1571">
            <w:pPr>
              <w:pStyle w:val="SOFinalContentTableText"/>
            </w:pPr>
            <w:r>
              <w:t>Debate the claim that burning oil in a car is like burning dollar bills in a fireplace.</w:t>
            </w:r>
          </w:p>
        </w:tc>
        <w:tc>
          <w:tcPr>
            <w:tcW w:w="618" w:type="dxa"/>
            <w:noWrap/>
            <w:tcMar>
              <w:left w:w="0" w:type="dxa"/>
              <w:right w:w="0" w:type="dxa"/>
            </w:tcMar>
          </w:tcPr>
          <w:p w14:paraId="3C060383" w14:textId="77777777" w:rsidR="004E1571" w:rsidRDefault="00DE4D48" w:rsidP="00A72993">
            <w:pPr>
              <w:pStyle w:val="SOFinalContentTableText8ptabove"/>
              <w:jc w:val="center"/>
              <w:rPr>
                <w:noProof/>
              </w:rPr>
            </w:pPr>
            <w:r>
              <w:rPr>
                <w:noProof/>
                <w:lang w:eastAsia="en-AU"/>
              </w:rPr>
              <w:drawing>
                <wp:inline distT="0" distB="0" distL="0" distR="0" wp14:anchorId="77EC10C2" wp14:editId="364BDF62">
                  <wp:extent cx="365040" cy="324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E1571" w:rsidRPr="00D41D09" w14:paraId="3F530395" w14:textId="77777777" w:rsidTr="00A72993">
        <w:tblPrEx>
          <w:tblLook w:val="04A0" w:firstRow="1" w:lastRow="0" w:firstColumn="1" w:lastColumn="0" w:noHBand="0" w:noVBand="1"/>
        </w:tblPrEx>
        <w:tc>
          <w:tcPr>
            <w:tcW w:w="3651" w:type="dxa"/>
            <w:vMerge/>
            <w:tcMar>
              <w:bottom w:w="62" w:type="dxa"/>
            </w:tcMar>
          </w:tcPr>
          <w:p w14:paraId="148EA97C" w14:textId="77777777" w:rsidR="004E1571" w:rsidRDefault="004E1571" w:rsidP="007769B3">
            <w:pPr>
              <w:pStyle w:val="SOFinalContentTableText"/>
            </w:pPr>
          </w:p>
        </w:tc>
        <w:tc>
          <w:tcPr>
            <w:tcW w:w="3651" w:type="dxa"/>
            <w:tcMar>
              <w:bottom w:w="62" w:type="dxa"/>
            </w:tcMar>
          </w:tcPr>
          <w:p w14:paraId="4008A654" w14:textId="77777777" w:rsidR="004E1571" w:rsidRDefault="004E1571" w:rsidP="00A72993">
            <w:pPr>
              <w:pStyle w:val="SOFinalContentTableText"/>
            </w:pPr>
            <w:r w:rsidRPr="004E1571">
              <w:t>Compare the sootiness of a flame of a small hydrocarbon (e.g. Bunsen</w:t>
            </w:r>
            <w:r w:rsidR="00A72993">
              <w:t>-burner</w:t>
            </w:r>
            <w:r w:rsidRPr="004E1571">
              <w:t xml:space="preserve"> flame) and a long-chain hydrocarbon (e.g. candle flame).</w:t>
            </w:r>
          </w:p>
        </w:tc>
        <w:tc>
          <w:tcPr>
            <w:tcW w:w="618" w:type="dxa"/>
            <w:noWrap/>
          </w:tcPr>
          <w:p w14:paraId="26E1CBC5" w14:textId="77777777" w:rsidR="004E1571" w:rsidRDefault="00311A32" w:rsidP="007769B3">
            <w:pPr>
              <w:pStyle w:val="SOFinalContentTableText"/>
              <w:jc w:val="center"/>
              <w:rPr>
                <w:noProof/>
                <w:lang w:val="en-AU" w:eastAsia="zh-CN"/>
              </w:rPr>
            </w:pPr>
            <w:r>
              <w:rPr>
                <w:noProof/>
                <w:lang w:val="en-AU" w:eastAsia="en-AU"/>
              </w:rPr>
              <w:drawing>
                <wp:inline distT="0" distB="0" distL="0" distR="0" wp14:anchorId="17C584A7" wp14:editId="0F7EAA2D">
                  <wp:extent cx="269875" cy="336550"/>
                  <wp:effectExtent l="0" t="0" r="0" b="6350"/>
                  <wp:docPr id="236" name="Picture 23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E1571" w:rsidRPr="00D41D09" w14:paraId="499B348B" w14:textId="77777777" w:rsidTr="00A72993">
        <w:tblPrEx>
          <w:tblLook w:val="04A0" w:firstRow="1" w:lastRow="0" w:firstColumn="1" w:lastColumn="0" w:noHBand="0" w:noVBand="1"/>
        </w:tblPrEx>
        <w:tc>
          <w:tcPr>
            <w:tcW w:w="3651" w:type="dxa"/>
            <w:vMerge/>
            <w:tcMar>
              <w:bottom w:w="62" w:type="dxa"/>
            </w:tcMar>
          </w:tcPr>
          <w:p w14:paraId="6EBD3BC0" w14:textId="77777777" w:rsidR="004E1571" w:rsidRDefault="004E1571" w:rsidP="007769B3">
            <w:pPr>
              <w:pStyle w:val="SOFinalContentTableText"/>
            </w:pPr>
          </w:p>
        </w:tc>
        <w:tc>
          <w:tcPr>
            <w:tcW w:w="3651" w:type="dxa"/>
            <w:tcMar>
              <w:bottom w:w="62" w:type="dxa"/>
            </w:tcMar>
          </w:tcPr>
          <w:p w14:paraId="6CAA1FAC" w14:textId="77777777" w:rsidR="004E1571" w:rsidRDefault="004E1571" w:rsidP="004E1571">
            <w:pPr>
              <w:pStyle w:val="SOFinalContentTableText"/>
            </w:pPr>
            <w:r>
              <w:t>Investigate the contribution of the work of chemists such as Wöhler, Perkin, and Kekulé on the rapid development of organic chemistry and how this knowledge h</w:t>
            </w:r>
            <w:r w:rsidR="008D7F8B">
              <w:t>as influenced modern chemistry.</w:t>
            </w:r>
          </w:p>
          <w:p w14:paraId="558DEB1D" w14:textId="77777777" w:rsidR="004E1571" w:rsidRDefault="004E1571" w:rsidP="004E1571">
            <w:pPr>
              <w:pStyle w:val="SOFinalContentTableText"/>
            </w:pPr>
            <w:r>
              <w:t>Describe the effect that discoveries in organic chemistry have had on the development of drugs by the pharmaceutical industry.</w:t>
            </w:r>
          </w:p>
        </w:tc>
        <w:tc>
          <w:tcPr>
            <w:tcW w:w="618" w:type="dxa"/>
            <w:noWrap/>
          </w:tcPr>
          <w:p w14:paraId="4081AB73" w14:textId="77777777" w:rsidR="004E1571" w:rsidRDefault="00311A32" w:rsidP="007769B3">
            <w:pPr>
              <w:pStyle w:val="SOFinalContentTableText"/>
              <w:jc w:val="center"/>
              <w:rPr>
                <w:noProof/>
                <w:lang w:val="en-AU" w:eastAsia="zh-CN"/>
              </w:rPr>
            </w:pPr>
            <w:r>
              <w:rPr>
                <w:noProof/>
                <w:lang w:val="en-AU" w:eastAsia="en-AU"/>
              </w:rPr>
              <w:drawing>
                <wp:inline distT="0" distB="0" distL="0" distR="0" wp14:anchorId="095339F9" wp14:editId="58E3ACB8">
                  <wp:extent cx="269640" cy="5040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E1571" w:rsidRPr="00D41D09" w14:paraId="15AD7060" w14:textId="77777777" w:rsidTr="00A72993">
        <w:tblPrEx>
          <w:tblLook w:val="04A0" w:firstRow="1" w:lastRow="0" w:firstColumn="1" w:lastColumn="0" w:noHBand="0" w:noVBand="1"/>
        </w:tblPrEx>
        <w:tc>
          <w:tcPr>
            <w:tcW w:w="3651" w:type="dxa"/>
            <w:tcMar>
              <w:bottom w:w="62" w:type="dxa"/>
            </w:tcMar>
          </w:tcPr>
          <w:p w14:paraId="623B8333" w14:textId="77777777" w:rsidR="004E1571" w:rsidRDefault="004E1571" w:rsidP="00A72993">
            <w:pPr>
              <w:pStyle w:val="SOFinalContentTableText8ptabove"/>
            </w:pPr>
            <w:r>
              <w:t>The chemical reactions of hydrocarbons are determined by the functional groups present.</w:t>
            </w:r>
          </w:p>
          <w:p w14:paraId="2025190A" w14:textId="77777777" w:rsidR="004E1571" w:rsidRDefault="004E1571" w:rsidP="004E1571">
            <w:pPr>
              <w:pStyle w:val="SOFinalContentTableBullets"/>
            </w:pPr>
            <w:r w:rsidRPr="004E1571">
              <w:rPr>
                <w:rStyle w:val="SOFinalContentTableBulletsChar"/>
              </w:rPr>
              <w:t>Predict the product of an addition reaction of an alkene</w:t>
            </w:r>
            <w:r>
              <w:t>.</w:t>
            </w:r>
          </w:p>
        </w:tc>
        <w:tc>
          <w:tcPr>
            <w:tcW w:w="3651" w:type="dxa"/>
            <w:tcMar>
              <w:bottom w:w="62" w:type="dxa"/>
            </w:tcMar>
          </w:tcPr>
          <w:p w14:paraId="4A3E627C" w14:textId="77777777" w:rsidR="004E1571" w:rsidRDefault="004E1571" w:rsidP="00A72993">
            <w:pPr>
              <w:pStyle w:val="SOFinalContentTableText8ptabove"/>
            </w:pPr>
            <w:r w:rsidRPr="004E1571">
              <w:t>Compare the behaviour of cyclohexane and cyclohexene with bromine or iodine solution.</w:t>
            </w:r>
          </w:p>
        </w:tc>
        <w:tc>
          <w:tcPr>
            <w:tcW w:w="618" w:type="dxa"/>
            <w:noWrap/>
          </w:tcPr>
          <w:p w14:paraId="5654FE52" w14:textId="77777777" w:rsidR="004E1571" w:rsidRDefault="00311A32" w:rsidP="00A72993">
            <w:pPr>
              <w:pStyle w:val="SOFinalContentTableText8ptabove"/>
              <w:jc w:val="center"/>
              <w:rPr>
                <w:noProof/>
              </w:rPr>
            </w:pPr>
            <w:r>
              <w:rPr>
                <w:noProof/>
                <w:lang w:eastAsia="en-AU"/>
              </w:rPr>
              <w:drawing>
                <wp:inline distT="0" distB="0" distL="0" distR="0" wp14:anchorId="3165EF94" wp14:editId="2EA4C759">
                  <wp:extent cx="269875" cy="336550"/>
                  <wp:effectExtent l="0" t="0" r="0" b="6350"/>
                  <wp:docPr id="237" name="Picture 23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39BCCB86" w14:textId="77777777" w:rsidR="00A72993" w:rsidRDefault="00A72993">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A72993" w:rsidRPr="006124DB" w14:paraId="68DA80A2" w14:textId="77777777" w:rsidTr="00A907A6">
        <w:trPr>
          <w:tblHeader/>
        </w:trPr>
        <w:tc>
          <w:tcPr>
            <w:tcW w:w="3651" w:type="dxa"/>
            <w:tcMar>
              <w:top w:w="62" w:type="dxa"/>
              <w:bottom w:w="62" w:type="dxa"/>
              <w:right w:w="108" w:type="dxa"/>
            </w:tcMar>
          </w:tcPr>
          <w:p w14:paraId="1AD89372" w14:textId="77777777" w:rsidR="00A72993" w:rsidRPr="006124DB" w:rsidRDefault="00A72993" w:rsidP="00A907A6">
            <w:pPr>
              <w:pStyle w:val="SOFinalContentTableHead2"/>
              <w:spacing w:after="0"/>
            </w:pPr>
            <w:r>
              <w:lastRenderedPageBreak/>
              <w:t>Science Understanding</w:t>
            </w:r>
          </w:p>
        </w:tc>
        <w:tc>
          <w:tcPr>
            <w:tcW w:w="3651" w:type="dxa"/>
            <w:tcBorders>
              <w:right w:val="nil"/>
            </w:tcBorders>
            <w:tcMar>
              <w:top w:w="62" w:type="dxa"/>
              <w:left w:w="108" w:type="dxa"/>
              <w:bottom w:w="62" w:type="dxa"/>
            </w:tcMar>
          </w:tcPr>
          <w:p w14:paraId="019D45FF" w14:textId="77777777" w:rsidR="00A72993" w:rsidRPr="006124DB" w:rsidRDefault="00A72993"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0993095A" w14:textId="77777777" w:rsidR="00A72993" w:rsidRPr="006124DB" w:rsidRDefault="00A72993" w:rsidP="00A907A6">
            <w:pPr>
              <w:pStyle w:val="SOFinalContentTableHead2"/>
              <w:spacing w:after="0"/>
            </w:pPr>
          </w:p>
        </w:tc>
      </w:tr>
      <w:tr w:rsidR="007F3584" w:rsidRPr="00D41D09" w14:paraId="7BBFDDB2" w14:textId="77777777" w:rsidTr="00A72993">
        <w:tblPrEx>
          <w:tblLook w:val="04A0" w:firstRow="1" w:lastRow="0" w:firstColumn="1" w:lastColumn="0" w:noHBand="0" w:noVBand="1"/>
        </w:tblPrEx>
        <w:trPr>
          <w:trHeight w:val="470"/>
        </w:trPr>
        <w:tc>
          <w:tcPr>
            <w:tcW w:w="3651" w:type="dxa"/>
            <w:vMerge w:val="restart"/>
            <w:tcMar>
              <w:bottom w:w="62" w:type="dxa"/>
            </w:tcMar>
          </w:tcPr>
          <w:p w14:paraId="2185C25F" w14:textId="77777777" w:rsidR="007F3584" w:rsidRDefault="007F3584" w:rsidP="00A72993">
            <w:pPr>
              <w:pStyle w:val="SOFinalContentTableText"/>
            </w:pPr>
            <w:r>
              <w:t>Hydrocarbons can be represented by empirical formulae, molecular formulae, and structural formulae, including extended, condensed, and skeletal representations.</w:t>
            </w:r>
          </w:p>
          <w:p w14:paraId="237E8DE1" w14:textId="77777777" w:rsidR="007F3584" w:rsidRDefault="007F3584" w:rsidP="004E1571">
            <w:pPr>
              <w:pStyle w:val="SOFinalContentTableText"/>
            </w:pPr>
            <w:r>
              <w:t>Hydrocarbons can exist as different structural isomers.</w:t>
            </w:r>
          </w:p>
          <w:p w14:paraId="4915C2A2" w14:textId="77777777" w:rsidR="007F3584" w:rsidRDefault="007F3584" w:rsidP="004E1571">
            <w:pPr>
              <w:pStyle w:val="SOFinalContentTableText"/>
            </w:pPr>
            <w:r>
              <w:t>Hydrocarbons are named systematically to provide unambiguous identification.</w:t>
            </w:r>
          </w:p>
          <w:p w14:paraId="62D8AF25" w14:textId="77777777" w:rsidR="007F3584" w:rsidRDefault="007F3584" w:rsidP="004E1571">
            <w:pPr>
              <w:pStyle w:val="SOFinalContentTableText"/>
            </w:pPr>
            <w:r>
              <w:t>The structural formula of a hydrocarbon can be deduced from its systematic name.</w:t>
            </w:r>
          </w:p>
          <w:p w14:paraId="2DC406AB" w14:textId="77777777" w:rsidR="007F3584" w:rsidRDefault="007F3584" w:rsidP="004E1571">
            <w:pPr>
              <w:pStyle w:val="SOFinalContentTableBullets"/>
            </w:pPr>
            <w:r>
              <w:t>Identify, name systematically, and draw structural formulae of hydrocarbons containing:</w:t>
            </w:r>
          </w:p>
          <w:p w14:paraId="54409AFF" w14:textId="77777777" w:rsidR="007F3584" w:rsidRDefault="007F3584" w:rsidP="00A44419">
            <w:pPr>
              <w:pStyle w:val="SOFinalContentTableBulletsIndented"/>
            </w:pPr>
            <w:r>
              <w:t>up to eight carbon atoms in the main chain, with side chains limited to a maximum of two carbon atoms</w:t>
            </w:r>
          </w:p>
          <w:p w14:paraId="4D871069" w14:textId="77777777" w:rsidR="007F3584" w:rsidRDefault="007F3584">
            <w:pPr>
              <w:pStyle w:val="SOFinalContentTableBulletsIndented"/>
            </w:pPr>
            <w:r>
              <w:t>one or more alkene groups.</w:t>
            </w:r>
          </w:p>
        </w:tc>
        <w:tc>
          <w:tcPr>
            <w:tcW w:w="3651" w:type="dxa"/>
            <w:tcMar>
              <w:bottom w:w="62" w:type="dxa"/>
            </w:tcMar>
          </w:tcPr>
          <w:p w14:paraId="518D7BF0" w14:textId="77777777" w:rsidR="007F3584" w:rsidRDefault="007F3584" w:rsidP="00A72993">
            <w:pPr>
              <w:pStyle w:val="SOFinalContentTableText"/>
            </w:pPr>
            <w:r>
              <w:t>Use information on the composition of a compound and molar mass to determine the empirical and molecular formulae of hydrocarbons.</w:t>
            </w:r>
          </w:p>
        </w:tc>
        <w:tc>
          <w:tcPr>
            <w:tcW w:w="618" w:type="dxa"/>
            <w:noWrap/>
            <w:tcMar>
              <w:left w:w="0" w:type="dxa"/>
              <w:right w:w="0" w:type="dxa"/>
            </w:tcMar>
          </w:tcPr>
          <w:p w14:paraId="3BD88054" w14:textId="77777777" w:rsidR="007F3584" w:rsidRDefault="00DE4D48" w:rsidP="00A72993">
            <w:pPr>
              <w:pStyle w:val="SOFinalContentTableText"/>
              <w:jc w:val="center"/>
              <w:rPr>
                <w:noProof/>
              </w:rPr>
            </w:pPr>
            <w:r>
              <w:rPr>
                <w:noProof/>
                <w:lang w:val="en-AU" w:eastAsia="en-AU"/>
              </w:rPr>
              <w:drawing>
                <wp:inline distT="0" distB="0" distL="0" distR="0" wp14:anchorId="02807F39" wp14:editId="169D51AD">
                  <wp:extent cx="365040" cy="324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3584" w:rsidRPr="00D41D09" w14:paraId="1E711501" w14:textId="77777777" w:rsidTr="00A72993">
        <w:tblPrEx>
          <w:tblLook w:val="04A0" w:firstRow="1" w:lastRow="0" w:firstColumn="1" w:lastColumn="0" w:noHBand="0" w:noVBand="1"/>
        </w:tblPrEx>
        <w:tc>
          <w:tcPr>
            <w:tcW w:w="3651" w:type="dxa"/>
            <w:vMerge/>
            <w:tcMar>
              <w:bottom w:w="62" w:type="dxa"/>
            </w:tcMar>
          </w:tcPr>
          <w:p w14:paraId="0AA8E4F0" w14:textId="77777777" w:rsidR="007F3584" w:rsidRPr="004E1571" w:rsidRDefault="007F3584" w:rsidP="007769B3">
            <w:pPr>
              <w:pStyle w:val="SOFinalContentTableText"/>
            </w:pPr>
          </w:p>
        </w:tc>
        <w:tc>
          <w:tcPr>
            <w:tcW w:w="3651" w:type="dxa"/>
            <w:tcMar>
              <w:bottom w:w="62" w:type="dxa"/>
            </w:tcMar>
          </w:tcPr>
          <w:p w14:paraId="0C6374A0" w14:textId="77777777" w:rsidR="007F3584" w:rsidRDefault="007F3584" w:rsidP="004E1571">
            <w:pPr>
              <w:pStyle w:val="SOFinalContentTableText"/>
            </w:pPr>
            <w:r>
              <w:t>Model hydrocarbons and their isomers, using molecular model kits or software.</w:t>
            </w:r>
          </w:p>
        </w:tc>
        <w:tc>
          <w:tcPr>
            <w:tcW w:w="618" w:type="dxa"/>
            <w:noWrap/>
            <w:tcMar>
              <w:left w:w="0" w:type="dxa"/>
              <w:right w:w="0" w:type="dxa"/>
            </w:tcMar>
          </w:tcPr>
          <w:p w14:paraId="5E7DE2C2" w14:textId="77777777" w:rsidR="007F3584" w:rsidRDefault="00311A32" w:rsidP="007769B3">
            <w:pPr>
              <w:pStyle w:val="SOFinalContentTableText"/>
              <w:jc w:val="center"/>
              <w:rPr>
                <w:noProof/>
                <w:lang w:val="en-AU" w:eastAsia="zh-CN"/>
              </w:rPr>
            </w:pPr>
            <w:r>
              <w:rPr>
                <w:noProof/>
                <w:lang w:val="en-AU" w:eastAsia="en-AU"/>
              </w:rPr>
              <w:drawing>
                <wp:inline distT="0" distB="0" distL="0" distR="0" wp14:anchorId="2C531485" wp14:editId="0A47056A">
                  <wp:extent cx="269875" cy="336550"/>
                  <wp:effectExtent l="0" t="0" r="0" b="6350"/>
                  <wp:docPr id="238" name="Picture 23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3584" w:rsidRPr="00D41D09" w14:paraId="11ECD206" w14:textId="77777777" w:rsidTr="00A72993">
        <w:tblPrEx>
          <w:tblLook w:val="04A0" w:firstRow="1" w:lastRow="0" w:firstColumn="1" w:lastColumn="0" w:noHBand="0" w:noVBand="1"/>
        </w:tblPrEx>
        <w:tc>
          <w:tcPr>
            <w:tcW w:w="3651" w:type="dxa"/>
            <w:vMerge/>
            <w:tcMar>
              <w:bottom w:w="62" w:type="dxa"/>
            </w:tcMar>
          </w:tcPr>
          <w:p w14:paraId="733F89BF" w14:textId="77777777" w:rsidR="007F3584" w:rsidRPr="004E1571" w:rsidRDefault="007F3584" w:rsidP="007769B3">
            <w:pPr>
              <w:pStyle w:val="SOFinalContentTableText"/>
            </w:pPr>
          </w:p>
        </w:tc>
        <w:tc>
          <w:tcPr>
            <w:tcW w:w="3651" w:type="dxa"/>
            <w:tcMar>
              <w:bottom w:w="62" w:type="dxa"/>
            </w:tcMar>
          </w:tcPr>
          <w:p w14:paraId="6794620A" w14:textId="77777777" w:rsidR="007F3584" w:rsidRDefault="007F3584" w:rsidP="004E1571">
            <w:pPr>
              <w:pStyle w:val="SOFinalContentTableText"/>
            </w:pPr>
            <w:r>
              <w:t>Recognise that collaboration of international scientists resulted in the IUPAC nomenclature, which is an example of an international scientific protocol that facilitates clear communication globally.</w:t>
            </w:r>
          </w:p>
        </w:tc>
        <w:tc>
          <w:tcPr>
            <w:tcW w:w="618" w:type="dxa"/>
            <w:noWrap/>
            <w:tcMar>
              <w:left w:w="0" w:type="dxa"/>
              <w:right w:w="0" w:type="dxa"/>
            </w:tcMar>
          </w:tcPr>
          <w:p w14:paraId="42820B00" w14:textId="77777777" w:rsidR="007F3584" w:rsidRDefault="00311A32" w:rsidP="007769B3">
            <w:pPr>
              <w:pStyle w:val="SOFinalContentTableText"/>
              <w:jc w:val="center"/>
              <w:rPr>
                <w:noProof/>
                <w:lang w:val="en-AU" w:eastAsia="zh-CN"/>
              </w:rPr>
            </w:pPr>
            <w:r>
              <w:rPr>
                <w:noProof/>
                <w:lang w:val="en-AU" w:eastAsia="en-AU"/>
              </w:rPr>
              <w:drawing>
                <wp:inline distT="0" distB="0" distL="0" distR="0" wp14:anchorId="61A777D7" wp14:editId="70AD661E">
                  <wp:extent cx="269640" cy="5040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E1571" w:rsidRPr="00D41D09" w14:paraId="17759730" w14:textId="77777777" w:rsidTr="00A72993">
        <w:tblPrEx>
          <w:tblLook w:val="04A0" w:firstRow="1" w:lastRow="0" w:firstColumn="1" w:lastColumn="0" w:noHBand="0" w:noVBand="1"/>
        </w:tblPrEx>
        <w:tc>
          <w:tcPr>
            <w:tcW w:w="3651" w:type="dxa"/>
            <w:tcMar>
              <w:bottom w:w="62" w:type="dxa"/>
            </w:tcMar>
          </w:tcPr>
          <w:p w14:paraId="4541ED8C" w14:textId="77777777" w:rsidR="004E1571" w:rsidRDefault="004E1571" w:rsidP="00A72993">
            <w:pPr>
              <w:pStyle w:val="SOFinalContentTableText8ptabove"/>
            </w:pPr>
            <w:r w:rsidRPr="004E1571">
              <w:t>Organic molecules have a hydrocarbon skeleton and can contain functional groups.</w:t>
            </w:r>
          </w:p>
        </w:tc>
        <w:tc>
          <w:tcPr>
            <w:tcW w:w="3651" w:type="dxa"/>
            <w:tcMar>
              <w:bottom w:w="62" w:type="dxa"/>
            </w:tcMar>
          </w:tcPr>
          <w:p w14:paraId="0D42E4A3" w14:textId="77777777" w:rsidR="004E1571" w:rsidRPr="00A72993" w:rsidRDefault="004E1571" w:rsidP="00A72993">
            <w:pPr>
              <w:pStyle w:val="SOFinalContentTableText8ptabove"/>
              <w:rPr>
                <w:rStyle w:val="SOFinalItalicText9pt"/>
              </w:rPr>
            </w:pPr>
            <w:r w:rsidRPr="00A72993">
              <w:rPr>
                <w:rStyle w:val="SOFinalItalicText9pt"/>
              </w:rPr>
              <w:t>Note that teachers may consider introducing some of the functional groups included in Stage 2.</w:t>
            </w:r>
          </w:p>
          <w:p w14:paraId="5A49ED59" w14:textId="77777777" w:rsidR="004E1571" w:rsidRDefault="004E1571" w:rsidP="004E1571">
            <w:pPr>
              <w:pStyle w:val="SOFinalContentTableText"/>
            </w:pPr>
            <w:r>
              <w:t>Determine the boiling points of methanol, ethanol, and propanol with a closed capillary.</w:t>
            </w:r>
          </w:p>
          <w:p w14:paraId="612348A5" w14:textId="77777777" w:rsidR="004E1571" w:rsidRDefault="004E1571" w:rsidP="004E1571">
            <w:pPr>
              <w:pStyle w:val="SOFinalContentTableText"/>
            </w:pPr>
            <w:r>
              <w:t>Prepare a range of esters and compare their odours with the parent carboxylic acids.</w:t>
            </w:r>
          </w:p>
        </w:tc>
        <w:tc>
          <w:tcPr>
            <w:tcW w:w="618" w:type="dxa"/>
            <w:noWrap/>
            <w:tcMar>
              <w:left w:w="0" w:type="dxa"/>
              <w:right w:w="0" w:type="dxa"/>
            </w:tcMar>
          </w:tcPr>
          <w:p w14:paraId="21A6CF90" w14:textId="77777777" w:rsidR="004E1571" w:rsidRDefault="00311A32" w:rsidP="007769B3">
            <w:pPr>
              <w:pStyle w:val="SOFinalContentTableText"/>
              <w:jc w:val="center"/>
              <w:rPr>
                <w:noProof/>
                <w:lang w:val="en-AU" w:eastAsia="zh-CN"/>
              </w:rPr>
            </w:pPr>
            <w:r>
              <w:rPr>
                <w:noProof/>
                <w:lang w:val="en-AU" w:eastAsia="en-AU"/>
              </w:rPr>
              <w:drawing>
                <wp:inline distT="0" distB="0" distL="0" distR="0" wp14:anchorId="47338622" wp14:editId="1EAD9C4C">
                  <wp:extent cx="269875" cy="336550"/>
                  <wp:effectExtent l="0" t="0" r="0" b="6350"/>
                  <wp:docPr id="239" name="Picture 23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1535D80B" w14:textId="77777777" w:rsidR="00EE3366" w:rsidRDefault="00EE3366">
      <w:pPr>
        <w:rPr>
          <w:rFonts w:ascii="Arial Narrow" w:hAnsi="Arial Narrow"/>
          <w:b/>
          <w:sz w:val="24"/>
        </w:rPr>
      </w:pPr>
      <w:r>
        <w:br w:type="page"/>
      </w:r>
    </w:p>
    <w:p w14:paraId="4DADDC09" w14:textId="77777777" w:rsidR="004E1571" w:rsidRDefault="00EE3366" w:rsidP="004E1571">
      <w:pPr>
        <w:pStyle w:val="SOFinalContentTableHead2Left"/>
      </w:pPr>
      <w:r>
        <w:lastRenderedPageBreak/>
        <w:t xml:space="preserve">Subtopic </w:t>
      </w:r>
      <w:r w:rsidR="004E1571">
        <w:t>3.4: Polymers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E1571" w:rsidRPr="006124DB" w14:paraId="64BAA082" w14:textId="77777777" w:rsidTr="008C28E2">
        <w:trPr>
          <w:tblHeader/>
        </w:trPr>
        <w:tc>
          <w:tcPr>
            <w:tcW w:w="3651" w:type="dxa"/>
            <w:tcMar>
              <w:top w:w="62" w:type="dxa"/>
              <w:bottom w:w="62" w:type="dxa"/>
              <w:right w:w="108" w:type="dxa"/>
            </w:tcMar>
          </w:tcPr>
          <w:p w14:paraId="21DF2E65" w14:textId="77777777" w:rsidR="004E1571" w:rsidRPr="006124DB" w:rsidRDefault="004E1571" w:rsidP="00A72993">
            <w:pPr>
              <w:pStyle w:val="SOFinalContentTableHead2"/>
              <w:spacing w:after="0"/>
            </w:pPr>
            <w:r>
              <w:t>Science Understanding</w:t>
            </w:r>
          </w:p>
        </w:tc>
        <w:tc>
          <w:tcPr>
            <w:tcW w:w="3651" w:type="dxa"/>
            <w:tcBorders>
              <w:right w:val="nil"/>
            </w:tcBorders>
            <w:tcMar>
              <w:top w:w="62" w:type="dxa"/>
              <w:left w:w="108" w:type="dxa"/>
              <w:bottom w:w="62" w:type="dxa"/>
            </w:tcMar>
          </w:tcPr>
          <w:p w14:paraId="0A03AC77" w14:textId="77777777" w:rsidR="004E1571" w:rsidRPr="006124DB" w:rsidRDefault="004E1571"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49FC078E" w14:textId="77777777" w:rsidR="004E1571" w:rsidRPr="006124DB" w:rsidRDefault="004E1571" w:rsidP="00A72993">
            <w:pPr>
              <w:pStyle w:val="SOFinalContentTableHead2"/>
              <w:spacing w:after="0"/>
            </w:pPr>
          </w:p>
        </w:tc>
      </w:tr>
      <w:tr w:rsidR="004E1571" w:rsidRPr="00D41D09" w14:paraId="4C1F731F" w14:textId="77777777" w:rsidTr="007272E0">
        <w:tc>
          <w:tcPr>
            <w:tcW w:w="3651" w:type="dxa"/>
            <w:tcMar>
              <w:bottom w:w="62" w:type="dxa"/>
              <w:right w:w="108" w:type="dxa"/>
            </w:tcMar>
          </w:tcPr>
          <w:p w14:paraId="66AC97D5" w14:textId="77777777" w:rsidR="004E1571" w:rsidRDefault="004E1571" w:rsidP="004E1571">
            <w:pPr>
              <w:pStyle w:val="SOFinalContentTableText"/>
            </w:pPr>
            <w:r>
              <w:t>Polymers or macromolecules are very large molecules composed of small repeating structural units.</w:t>
            </w:r>
          </w:p>
          <w:p w14:paraId="0649A2D8" w14:textId="77777777" w:rsidR="004E1571" w:rsidRPr="00D41D09" w:rsidRDefault="004E1571" w:rsidP="004E1571">
            <w:pPr>
              <w:pStyle w:val="SOFinalContentTableBullets"/>
            </w:pPr>
            <w:r>
              <w:t>Identify the repeating unit of a polymer, given the structural formula of a section of a chain.</w:t>
            </w:r>
          </w:p>
        </w:tc>
        <w:tc>
          <w:tcPr>
            <w:tcW w:w="3651" w:type="dxa"/>
            <w:tcMar>
              <w:left w:w="108" w:type="dxa"/>
              <w:bottom w:w="62" w:type="dxa"/>
            </w:tcMar>
          </w:tcPr>
          <w:p w14:paraId="51F8F17D" w14:textId="77777777" w:rsidR="004E1571" w:rsidRDefault="004E1571" w:rsidP="007769B3">
            <w:pPr>
              <w:pStyle w:val="SOFinalContentTableText"/>
            </w:pPr>
            <w:r>
              <w:t>Explore the influence of molecular size on the strength of secondary interactions, by plotting the boiling points of hydrocarbons.</w:t>
            </w:r>
          </w:p>
          <w:p w14:paraId="1C6013CB" w14:textId="1EFC6E9D" w:rsidR="004E1571" w:rsidRPr="008067D1" w:rsidRDefault="004E1571" w:rsidP="00BD2274">
            <w:pPr>
              <w:pStyle w:val="SOFinalContentTableText"/>
            </w:pPr>
            <w:r>
              <w:t>View interactive animations of fractional distillation</w:t>
            </w:r>
            <w:r w:rsidR="006D314B">
              <w:t>.</w:t>
            </w:r>
            <w:r w:rsidR="006D314B" w:rsidDel="006D314B">
              <w:t xml:space="preserve"> </w:t>
            </w:r>
          </w:p>
        </w:tc>
        <w:tc>
          <w:tcPr>
            <w:tcW w:w="618" w:type="dxa"/>
            <w:noWrap/>
            <w:tcMar>
              <w:left w:w="0" w:type="dxa"/>
              <w:bottom w:w="62" w:type="dxa"/>
              <w:right w:w="0" w:type="dxa"/>
            </w:tcMar>
          </w:tcPr>
          <w:p w14:paraId="2CE41655" w14:textId="77777777" w:rsidR="004E1571" w:rsidRDefault="00DE4D48" w:rsidP="007769B3">
            <w:pPr>
              <w:pStyle w:val="SOFinalContentTableText"/>
              <w:jc w:val="center"/>
            </w:pPr>
            <w:r>
              <w:rPr>
                <w:noProof/>
                <w:lang w:val="en-AU" w:eastAsia="en-AU"/>
              </w:rPr>
              <w:drawing>
                <wp:inline distT="0" distB="0" distL="0" distR="0" wp14:anchorId="0551D034" wp14:editId="2EACFE09">
                  <wp:extent cx="365040" cy="3240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45398E93" w14:textId="77777777" w:rsidR="004E1571" w:rsidRDefault="004E1571" w:rsidP="007769B3">
            <w:pPr>
              <w:pStyle w:val="SOFinalContentTableText"/>
              <w:jc w:val="center"/>
            </w:pPr>
          </w:p>
        </w:tc>
      </w:tr>
      <w:tr w:rsidR="004E1571" w:rsidRPr="00D41D09" w14:paraId="1C216537" w14:textId="77777777" w:rsidTr="007272E0">
        <w:tc>
          <w:tcPr>
            <w:tcW w:w="3651" w:type="dxa"/>
            <w:tcMar>
              <w:bottom w:w="62" w:type="dxa"/>
              <w:right w:w="108" w:type="dxa"/>
            </w:tcMar>
          </w:tcPr>
          <w:p w14:paraId="6D903E4E" w14:textId="77777777" w:rsidR="004E1571" w:rsidRDefault="004E1571" w:rsidP="007272E0">
            <w:pPr>
              <w:pStyle w:val="SOFinalContentTableText8ptabove"/>
            </w:pPr>
            <w:r>
              <w:t>Addition polymerisation occurs when monomer molecules link without the loss of atoms.</w:t>
            </w:r>
          </w:p>
          <w:p w14:paraId="51B33291" w14:textId="77777777" w:rsidR="004E1571" w:rsidRDefault="004E1571" w:rsidP="004E1571">
            <w:pPr>
              <w:pStyle w:val="SOFinalContentTableText"/>
            </w:pPr>
            <w:r>
              <w:t>Addition polymers can be synthesised from alkene monomers.</w:t>
            </w:r>
          </w:p>
          <w:p w14:paraId="62A7C4CF" w14:textId="77777777" w:rsidR="004E1571" w:rsidRDefault="004E1571" w:rsidP="007272E0">
            <w:pPr>
              <w:pStyle w:val="SOFinalContentTableBullets"/>
            </w:pPr>
            <w:r>
              <w:t xml:space="preserve">Draw the structural formula of an addition polymer that could be produced from monomers containing one </w:t>
            </w:r>
            <w:r w:rsidR="007272E0">
              <w:br/>
            </w:r>
            <w:r>
              <w:t>carbon</w:t>
            </w:r>
            <w:r w:rsidR="007272E0">
              <w:t>–</w:t>
            </w:r>
            <w:r>
              <w:t>carbon double bond, given the structural formula(e) of the monomer(s) or vice versa.</w:t>
            </w:r>
          </w:p>
        </w:tc>
        <w:tc>
          <w:tcPr>
            <w:tcW w:w="3651" w:type="dxa"/>
            <w:tcMar>
              <w:left w:w="108" w:type="dxa"/>
              <w:bottom w:w="62" w:type="dxa"/>
            </w:tcMar>
          </w:tcPr>
          <w:p w14:paraId="593614C3" w14:textId="77777777" w:rsidR="004E1571" w:rsidRPr="007272E0" w:rsidRDefault="004E1571" w:rsidP="007272E0">
            <w:pPr>
              <w:pStyle w:val="SOFinalContentTableText8ptabove"/>
              <w:rPr>
                <w:rStyle w:val="SOFinalItalicText9pt"/>
              </w:rPr>
            </w:pPr>
            <w:r w:rsidRPr="007272E0">
              <w:rPr>
                <w:rStyle w:val="SOFinalItalicText9pt"/>
              </w:rPr>
              <w:t>Note that condensation polymers are cons</w:t>
            </w:r>
            <w:r w:rsidR="00A72993" w:rsidRPr="007272E0">
              <w:rPr>
                <w:rStyle w:val="SOFinalItalicText9pt"/>
              </w:rPr>
              <w:t>idered in Stage 2 subtopics 3.7 and</w:t>
            </w:r>
            <w:r w:rsidRPr="007272E0">
              <w:rPr>
                <w:rStyle w:val="SOFinalItalicText9pt"/>
              </w:rPr>
              <w:t xml:space="preserve"> 3.8.</w:t>
            </w:r>
          </w:p>
        </w:tc>
        <w:tc>
          <w:tcPr>
            <w:tcW w:w="618" w:type="dxa"/>
            <w:noWrap/>
            <w:tcMar>
              <w:left w:w="0" w:type="dxa"/>
              <w:bottom w:w="62" w:type="dxa"/>
              <w:right w:w="0" w:type="dxa"/>
            </w:tcMar>
          </w:tcPr>
          <w:p w14:paraId="0AC75555" w14:textId="77777777" w:rsidR="004E1571" w:rsidRDefault="00DE4D48" w:rsidP="007769B3">
            <w:pPr>
              <w:pStyle w:val="SOFinalContentTableText"/>
              <w:jc w:val="center"/>
              <w:rPr>
                <w:noProof/>
                <w:lang w:val="en-AU" w:eastAsia="zh-CN"/>
              </w:rPr>
            </w:pPr>
            <w:r>
              <w:rPr>
                <w:noProof/>
                <w:lang w:val="en-AU" w:eastAsia="en-AU"/>
              </w:rPr>
              <w:drawing>
                <wp:inline distT="0" distB="0" distL="0" distR="0" wp14:anchorId="3D9A5A04" wp14:editId="657C0E83">
                  <wp:extent cx="365040" cy="3240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E1571" w:rsidRPr="00D41D09" w14:paraId="1760C019" w14:textId="77777777" w:rsidTr="007272E0">
        <w:tc>
          <w:tcPr>
            <w:tcW w:w="3651" w:type="dxa"/>
            <w:vMerge w:val="restart"/>
            <w:tcMar>
              <w:bottom w:w="62" w:type="dxa"/>
              <w:right w:w="108" w:type="dxa"/>
            </w:tcMar>
          </w:tcPr>
          <w:p w14:paraId="48349F75" w14:textId="77777777" w:rsidR="004E1571" w:rsidRDefault="004E1571" w:rsidP="007272E0">
            <w:pPr>
              <w:pStyle w:val="SOFinalContentTableText8ptabove"/>
            </w:pPr>
            <w:r>
              <w:t>Organic polymers have diverse properties and uses.</w:t>
            </w:r>
          </w:p>
          <w:p w14:paraId="25D6395A" w14:textId="77777777" w:rsidR="004E1571" w:rsidRDefault="004E1571" w:rsidP="004E1571">
            <w:pPr>
              <w:pStyle w:val="SOFinalContentTableText"/>
            </w:pPr>
            <w:r>
              <w:t>The properties of organic polymers depend on the interactions between the polymer chains.</w:t>
            </w:r>
          </w:p>
        </w:tc>
        <w:tc>
          <w:tcPr>
            <w:tcW w:w="3651" w:type="dxa"/>
            <w:tcMar>
              <w:left w:w="108" w:type="dxa"/>
              <w:bottom w:w="62" w:type="dxa"/>
            </w:tcMar>
          </w:tcPr>
          <w:p w14:paraId="2662F01D" w14:textId="77777777" w:rsidR="004E1571" w:rsidRPr="007272E0" w:rsidRDefault="004E1571" w:rsidP="007272E0">
            <w:pPr>
              <w:pStyle w:val="SOFinalContentTableText8ptabove"/>
              <w:rPr>
                <w:rStyle w:val="SOFinalItalicText9pt"/>
              </w:rPr>
            </w:pPr>
            <w:r w:rsidRPr="007272E0">
              <w:rPr>
                <w:rStyle w:val="SOFinalItalicText9pt"/>
              </w:rPr>
              <w:t>Note that this subtopic builds on concepts of covalent bonding introduced in Topic 2, and secondary interactions introduced in Topic 3.</w:t>
            </w:r>
          </w:p>
          <w:p w14:paraId="3CA247C6" w14:textId="77777777" w:rsidR="004E1571" w:rsidRPr="004E1571" w:rsidRDefault="004E1571" w:rsidP="004E1571">
            <w:pPr>
              <w:pStyle w:val="SOFinalContentTableText"/>
              <w:rPr>
                <w:i/>
              </w:rPr>
            </w:pPr>
            <w:r w:rsidRPr="004E1571">
              <w:rPr>
                <w:i/>
              </w:rPr>
              <w:t>Note that properties of polymers are also discussed in Stage 2</w:t>
            </w:r>
            <w:r w:rsidR="007272E0">
              <w:rPr>
                <w:i/>
              </w:rPr>
              <w:t>,</w:t>
            </w:r>
            <w:r w:rsidRPr="004E1571">
              <w:rPr>
                <w:i/>
              </w:rPr>
              <w:t xml:space="preserve"> </w:t>
            </w:r>
            <w:r w:rsidR="000F13B9">
              <w:rPr>
                <w:i/>
              </w:rPr>
              <w:t>sub</w:t>
            </w:r>
            <w:r w:rsidR="007272E0">
              <w:rPr>
                <w:i/>
              </w:rPr>
              <w:t>t</w:t>
            </w:r>
            <w:r w:rsidRPr="004E1571">
              <w:rPr>
                <w:i/>
              </w:rPr>
              <w:t>opic 4.4.</w:t>
            </w:r>
          </w:p>
          <w:p w14:paraId="38A85C75" w14:textId="77777777" w:rsidR="004E1571" w:rsidRDefault="004E1571" w:rsidP="004E1571">
            <w:pPr>
              <w:pStyle w:val="SOFinalContentTableText"/>
            </w:pPr>
            <w:r>
              <w:t>Explore the positive and negative aspects of the use of additives to improve the properties of polymers.</w:t>
            </w:r>
          </w:p>
          <w:p w14:paraId="2DEFD311" w14:textId="77777777" w:rsidR="004E1571" w:rsidRDefault="004E1571" w:rsidP="004E1571">
            <w:pPr>
              <w:pStyle w:val="SOFinalContentTableText"/>
            </w:pPr>
            <w:r>
              <w:t>Discuss how and why the vulcanisation of natural rubber improves its properties.</w:t>
            </w:r>
          </w:p>
          <w:p w14:paraId="6480EF7E" w14:textId="77777777" w:rsidR="004E1571" w:rsidRDefault="004E1571" w:rsidP="004E1571">
            <w:pPr>
              <w:pStyle w:val="SOFinalContentTableText"/>
            </w:pPr>
            <w:r>
              <w:t>Make PVA ‘slime’ or plastic from potatoes.</w:t>
            </w:r>
          </w:p>
        </w:tc>
        <w:tc>
          <w:tcPr>
            <w:tcW w:w="618" w:type="dxa"/>
            <w:noWrap/>
            <w:tcMar>
              <w:left w:w="0" w:type="dxa"/>
              <w:bottom w:w="62" w:type="dxa"/>
              <w:right w:w="0" w:type="dxa"/>
            </w:tcMar>
          </w:tcPr>
          <w:p w14:paraId="41709714" w14:textId="77777777" w:rsidR="004E1571" w:rsidRDefault="00DE4D48" w:rsidP="007769B3">
            <w:pPr>
              <w:pStyle w:val="SOFinalContentTableText"/>
              <w:jc w:val="center"/>
              <w:rPr>
                <w:noProof/>
                <w:lang w:val="en-AU" w:eastAsia="zh-CN"/>
              </w:rPr>
            </w:pPr>
            <w:r>
              <w:rPr>
                <w:noProof/>
                <w:lang w:val="en-AU" w:eastAsia="en-AU"/>
              </w:rPr>
              <w:drawing>
                <wp:inline distT="0" distB="0" distL="0" distR="0" wp14:anchorId="6345A73B" wp14:editId="022D7501">
                  <wp:extent cx="365040" cy="324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266BD" w:rsidRPr="00D41D09" w14:paraId="0CE5F7CD" w14:textId="77777777" w:rsidTr="00757E57">
        <w:trPr>
          <w:trHeight w:val="2637"/>
        </w:trPr>
        <w:tc>
          <w:tcPr>
            <w:tcW w:w="3651" w:type="dxa"/>
            <w:vMerge/>
            <w:tcMar>
              <w:bottom w:w="62" w:type="dxa"/>
              <w:right w:w="108" w:type="dxa"/>
            </w:tcMar>
          </w:tcPr>
          <w:p w14:paraId="75B62CC9" w14:textId="77777777" w:rsidR="00F266BD" w:rsidRDefault="00F266BD" w:rsidP="004E1571">
            <w:pPr>
              <w:pStyle w:val="SOFinalContentTableText"/>
            </w:pPr>
          </w:p>
        </w:tc>
        <w:tc>
          <w:tcPr>
            <w:tcW w:w="3651" w:type="dxa"/>
            <w:tcMar>
              <w:left w:w="108" w:type="dxa"/>
              <w:bottom w:w="62" w:type="dxa"/>
            </w:tcMar>
          </w:tcPr>
          <w:p w14:paraId="68E11394" w14:textId="77777777" w:rsidR="00F266BD" w:rsidRDefault="00F266BD" w:rsidP="004E1571">
            <w:pPr>
              <w:pStyle w:val="SOFinalContentTableText"/>
            </w:pPr>
            <w:r>
              <w:t>Collect information about common plastics, including monomers, properties, uses, and recycling possibilities.</w:t>
            </w:r>
          </w:p>
          <w:p w14:paraId="1DB8F8A6" w14:textId="77777777" w:rsidR="00F266BD" w:rsidRDefault="00F266BD" w:rsidP="004E1571">
            <w:pPr>
              <w:pStyle w:val="SOFinalContentTableText"/>
            </w:pPr>
            <w:r>
              <w:t>Model polymer chains with paper clips, to compare tangling of chains of different lengths, and the ability of chains with and without cross-links between the chains to slip over each other.</w:t>
            </w:r>
          </w:p>
          <w:p w14:paraId="5C27B0A6" w14:textId="77777777" w:rsidR="00F266BD" w:rsidRDefault="00F266BD" w:rsidP="007F3584">
            <w:pPr>
              <w:pStyle w:val="SOFinalContentTableText"/>
            </w:pPr>
            <w:r>
              <w:t>Distinguish between HDPE and LDPE, using a 50:50 solution of ethanol and water.</w:t>
            </w:r>
          </w:p>
        </w:tc>
        <w:tc>
          <w:tcPr>
            <w:tcW w:w="618" w:type="dxa"/>
            <w:noWrap/>
            <w:tcMar>
              <w:left w:w="0" w:type="dxa"/>
              <w:bottom w:w="62" w:type="dxa"/>
              <w:right w:w="0" w:type="dxa"/>
            </w:tcMar>
          </w:tcPr>
          <w:p w14:paraId="79B0C0EB" w14:textId="77777777" w:rsidR="00F266BD" w:rsidRDefault="00F266BD" w:rsidP="007769B3">
            <w:pPr>
              <w:pStyle w:val="SOFinalContentTableText"/>
              <w:jc w:val="center"/>
              <w:rPr>
                <w:noProof/>
                <w:lang w:val="en-AU" w:eastAsia="zh-CN"/>
              </w:rPr>
            </w:pPr>
            <w:r>
              <w:rPr>
                <w:noProof/>
                <w:lang w:val="en-AU" w:eastAsia="en-AU"/>
              </w:rPr>
              <w:drawing>
                <wp:inline distT="0" distB="0" distL="0" distR="0" wp14:anchorId="24EE506D" wp14:editId="65902DC1">
                  <wp:extent cx="269875" cy="336550"/>
                  <wp:effectExtent l="0" t="0" r="0" b="6350"/>
                  <wp:docPr id="240" name="Picture 24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3584" w:rsidRPr="00D41D09" w14:paraId="0BFD6756" w14:textId="77777777" w:rsidTr="007272E0">
        <w:tc>
          <w:tcPr>
            <w:tcW w:w="3651" w:type="dxa"/>
            <w:tcMar>
              <w:bottom w:w="62" w:type="dxa"/>
              <w:right w:w="108" w:type="dxa"/>
            </w:tcMar>
          </w:tcPr>
          <w:p w14:paraId="6D6033D5" w14:textId="77777777" w:rsidR="007F3584" w:rsidRDefault="007F3584" w:rsidP="004E1571">
            <w:pPr>
              <w:pStyle w:val="SOFinalContentTableText"/>
            </w:pPr>
          </w:p>
        </w:tc>
        <w:tc>
          <w:tcPr>
            <w:tcW w:w="3651" w:type="dxa"/>
            <w:tcMar>
              <w:left w:w="108" w:type="dxa"/>
              <w:bottom w:w="62" w:type="dxa"/>
            </w:tcMar>
          </w:tcPr>
          <w:p w14:paraId="1EB173B5" w14:textId="77777777" w:rsidR="007F3584" w:rsidRDefault="007F3584" w:rsidP="007F3584">
            <w:pPr>
              <w:pStyle w:val="SOFinalContentTableText"/>
            </w:pPr>
            <w:r>
              <w:t>Explore the benefits and unintended consequences of innovative polymers such as hydrogels and smart materials.</w:t>
            </w:r>
          </w:p>
          <w:p w14:paraId="18B0AE03" w14:textId="77777777" w:rsidR="007F3584" w:rsidRDefault="007F3584" w:rsidP="007F3584">
            <w:pPr>
              <w:pStyle w:val="SOFinalContentTableText"/>
            </w:pPr>
            <w:r>
              <w:t>Discuss the economic, social</w:t>
            </w:r>
            <w:r w:rsidR="007272E0">
              <w:t>,</w:t>
            </w:r>
            <w:r>
              <w:t xml:space="preserve"> and environmental considerations for producing polymers from renewable materials.</w:t>
            </w:r>
          </w:p>
        </w:tc>
        <w:tc>
          <w:tcPr>
            <w:tcW w:w="618" w:type="dxa"/>
            <w:noWrap/>
            <w:tcMar>
              <w:left w:w="0" w:type="dxa"/>
              <w:bottom w:w="62" w:type="dxa"/>
              <w:right w:w="0" w:type="dxa"/>
            </w:tcMar>
          </w:tcPr>
          <w:p w14:paraId="4D1078F7" w14:textId="77777777" w:rsidR="007F3584" w:rsidRDefault="00311A32" w:rsidP="007769B3">
            <w:pPr>
              <w:pStyle w:val="SOFinalContentTableText"/>
              <w:jc w:val="center"/>
              <w:rPr>
                <w:noProof/>
                <w:lang w:val="en-AU" w:eastAsia="zh-CN"/>
              </w:rPr>
            </w:pPr>
            <w:r>
              <w:rPr>
                <w:noProof/>
                <w:lang w:val="en-AU" w:eastAsia="en-AU"/>
              </w:rPr>
              <w:drawing>
                <wp:inline distT="0" distB="0" distL="0" distR="0" wp14:anchorId="673832E2" wp14:editId="7204E5E9">
                  <wp:extent cx="269640" cy="5040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3720C49" w14:textId="77777777" w:rsidR="00CA6975" w:rsidRDefault="00CA6975">
      <w:pPr>
        <w:rPr>
          <w:rFonts w:eastAsia="Times New Roman"/>
          <w:color w:val="000000"/>
          <w:lang w:val="en-US" w:eastAsia="en-US"/>
        </w:rPr>
      </w:pPr>
      <w:r>
        <w:br w:type="page"/>
      </w:r>
    </w:p>
    <w:p w14:paraId="194E0F49" w14:textId="77777777" w:rsidR="00CA6975" w:rsidRPr="000C419A" w:rsidRDefault="00CA6975" w:rsidP="00CA6975">
      <w:pPr>
        <w:pStyle w:val="SOFinalContentTableHead1TOP"/>
      </w:pPr>
      <w:r w:rsidRPr="000C419A">
        <w:lastRenderedPageBreak/>
        <w:t xml:space="preserve">Topic </w:t>
      </w:r>
      <w:r>
        <w:t>4</w:t>
      </w:r>
      <w:r w:rsidRPr="000C419A">
        <w:t xml:space="preserve">: </w:t>
      </w:r>
      <w:r w:rsidR="004E1571" w:rsidRPr="004E1571">
        <w:t xml:space="preserve">Mixtures and </w:t>
      </w:r>
      <w:r w:rsidR="005748C6">
        <w:t>s</w:t>
      </w:r>
      <w:r w:rsidR="004E1571" w:rsidRPr="004E1571">
        <w:t>olutions</w:t>
      </w:r>
    </w:p>
    <w:p w14:paraId="62AD10ED" w14:textId="77777777" w:rsidR="004E1571" w:rsidRDefault="004E1571" w:rsidP="004E1571">
      <w:pPr>
        <w:pStyle w:val="SOFinalBodyText"/>
      </w:pPr>
      <w:r>
        <w:t>Many reactions that are important to humans occur in solution, including reactions in the cells of living organisms, the soil, the air, and the oceans.</w:t>
      </w:r>
    </w:p>
    <w:p w14:paraId="246F30C9" w14:textId="77777777" w:rsidR="004E1571" w:rsidRDefault="004E1571" w:rsidP="004E1571">
      <w:pPr>
        <w:pStyle w:val="SOFinalBodyText"/>
      </w:pPr>
      <w:r>
        <w:t>In this topic, students investigate the properties of polar and non-polar liquids, their miscibility with other liquids, and their capacity to act as solvents. They investigate the solubility of substances in water, and compare and analyse a range of solutions.</w:t>
      </w:r>
    </w:p>
    <w:p w14:paraId="58AF5CF2" w14:textId="77777777" w:rsidR="00CA6975" w:rsidRDefault="004E1571" w:rsidP="004E1571">
      <w:pPr>
        <w:pStyle w:val="SOFinalBodyText"/>
      </w:pPr>
      <w:r>
        <w:t>Students use new chemical terminology and conventions to express ideas about solubility and extend their numeracy skills in calculations of concentrations and enthalpy changes.</w:t>
      </w:r>
    </w:p>
    <w:p w14:paraId="5A8D8628" w14:textId="77777777" w:rsidR="00EE3366" w:rsidRDefault="00EE3366">
      <w:pPr>
        <w:rPr>
          <w:rFonts w:ascii="Arial Narrow" w:hAnsi="Arial Narrow"/>
          <w:b/>
          <w:sz w:val="24"/>
        </w:rPr>
      </w:pPr>
      <w:r>
        <w:br w:type="page"/>
      </w:r>
    </w:p>
    <w:p w14:paraId="026088FF" w14:textId="77777777" w:rsidR="00CA6975" w:rsidRDefault="00EE3366" w:rsidP="00CA6975">
      <w:pPr>
        <w:pStyle w:val="SOFinalContentTableHead2Left"/>
      </w:pPr>
      <w:r>
        <w:lastRenderedPageBreak/>
        <w:t>Subtopic 4</w:t>
      </w:r>
      <w:r w:rsidR="00CA6975">
        <w:t xml:space="preserve">.1: </w:t>
      </w:r>
      <w:r w:rsidRPr="00EE3366">
        <w:t xml:space="preserve">Miscibility and </w:t>
      </w:r>
      <w:r w:rsidR="005748C6">
        <w:t>s</w:t>
      </w:r>
      <w:r w:rsidRPr="00EE3366">
        <w:t>olutions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36022578" w14:textId="77777777" w:rsidTr="007272E0">
        <w:trPr>
          <w:tblHeader/>
        </w:trPr>
        <w:tc>
          <w:tcPr>
            <w:tcW w:w="3651" w:type="dxa"/>
            <w:tcMar>
              <w:top w:w="62" w:type="dxa"/>
              <w:bottom w:w="62" w:type="dxa"/>
              <w:right w:w="108" w:type="dxa"/>
            </w:tcMar>
          </w:tcPr>
          <w:p w14:paraId="4C7457A8" w14:textId="77777777" w:rsidR="00CA6975" w:rsidRPr="006124DB" w:rsidRDefault="00CA6975" w:rsidP="007272E0">
            <w:pPr>
              <w:pStyle w:val="SOFinalContentTableHead2"/>
              <w:spacing w:after="0"/>
            </w:pPr>
            <w:r>
              <w:t>Science Understanding</w:t>
            </w:r>
          </w:p>
        </w:tc>
        <w:tc>
          <w:tcPr>
            <w:tcW w:w="3651" w:type="dxa"/>
            <w:tcBorders>
              <w:right w:val="nil"/>
            </w:tcBorders>
            <w:tcMar>
              <w:top w:w="62" w:type="dxa"/>
              <w:left w:w="108" w:type="dxa"/>
              <w:bottom w:w="62" w:type="dxa"/>
            </w:tcMar>
          </w:tcPr>
          <w:p w14:paraId="2653AAA4" w14:textId="77777777" w:rsidR="00CA6975" w:rsidRPr="006124DB" w:rsidRDefault="00CA6975"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72C6218D" w14:textId="77777777" w:rsidR="00CA6975" w:rsidRPr="006124DB" w:rsidRDefault="00CA6975" w:rsidP="007272E0">
            <w:pPr>
              <w:pStyle w:val="SOFinalContentTableHead2"/>
              <w:spacing w:after="0"/>
            </w:pPr>
          </w:p>
        </w:tc>
      </w:tr>
      <w:tr w:rsidR="00E967DD" w:rsidRPr="00D41D09" w14:paraId="25D68E46" w14:textId="77777777" w:rsidTr="007272E0">
        <w:tc>
          <w:tcPr>
            <w:tcW w:w="3651" w:type="dxa"/>
            <w:vMerge w:val="restart"/>
            <w:tcMar>
              <w:bottom w:w="62" w:type="dxa"/>
              <w:right w:w="108" w:type="dxa"/>
            </w:tcMar>
          </w:tcPr>
          <w:p w14:paraId="0B644131" w14:textId="77777777" w:rsidR="00E967DD" w:rsidRDefault="00E967DD" w:rsidP="00E967DD">
            <w:pPr>
              <w:pStyle w:val="SOFinalContentTableText"/>
            </w:pPr>
            <w:r>
              <w:t>Solvents can be considered as polar (e.g. water, methanol) or non-polar (e.g. hexane, turpentine, petrol).</w:t>
            </w:r>
          </w:p>
          <w:p w14:paraId="2025AB0D" w14:textId="77777777" w:rsidR="00E967DD" w:rsidRDefault="00E967DD" w:rsidP="008D7F8B">
            <w:pPr>
              <w:pStyle w:val="SOFinalContentTableBullets"/>
            </w:pPr>
            <w:r>
              <w:t>Identify water as a polar solvent and hydrocarbons as non-polar solvents.</w:t>
            </w:r>
          </w:p>
          <w:p w14:paraId="601FD8AE" w14:textId="77777777" w:rsidR="00E967DD" w:rsidRDefault="00E967DD" w:rsidP="00E967DD">
            <w:pPr>
              <w:pStyle w:val="SOFinalContentTableText"/>
            </w:pPr>
            <w:r>
              <w:t>Polar and non</w:t>
            </w:r>
            <w:r w:rsidR="007272E0">
              <w:t>-</w:t>
            </w:r>
            <w:r>
              <w:t>polar solvents do not readily mix.</w:t>
            </w:r>
          </w:p>
          <w:p w14:paraId="40C86593" w14:textId="77777777" w:rsidR="00E967DD" w:rsidRPr="00D41D09" w:rsidRDefault="00E967DD" w:rsidP="00E967DD">
            <w:pPr>
              <w:pStyle w:val="SOFinalContentTableBullets"/>
            </w:pPr>
            <w:r>
              <w:t>Identify a solvent as polar or non-polar</w:t>
            </w:r>
            <w:r w:rsidR="009C6FBD">
              <w:t>,</w:t>
            </w:r>
            <w:r>
              <w:t xml:space="preserve"> based on its miscibility with water and hydrocarbons.</w:t>
            </w:r>
          </w:p>
        </w:tc>
        <w:tc>
          <w:tcPr>
            <w:tcW w:w="3651" w:type="dxa"/>
            <w:tcMar>
              <w:left w:w="108" w:type="dxa"/>
              <w:bottom w:w="62" w:type="dxa"/>
            </w:tcMar>
          </w:tcPr>
          <w:p w14:paraId="62ED947D" w14:textId="77777777" w:rsidR="00E967DD" w:rsidRPr="00D41D09" w:rsidRDefault="00E967DD" w:rsidP="009407E9">
            <w:pPr>
              <w:pStyle w:val="SOFinalContentTableText"/>
            </w:pPr>
            <w:r w:rsidRPr="00E967DD">
              <w:t>Explain the need to use appropriate solvents to clean paint brushes.</w:t>
            </w:r>
          </w:p>
        </w:tc>
        <w:tc>
          <w:tcPr>
            <w:tcW w:w="618" w:type="dxa"/>
            <w:noWrap/>
            <w:tcMar>
              <w:left w:w="0" w:type="dxa"/>
              <w:bottom w:w="62" w:type="dxa"/>
              <w:right w:w="0" w:type="dxa"/>
            </w:tcMar>
          </w:tcPr>
          <w:p w14:paraId="4F666251" w14:textId="77777777" w:rsidR="00E967DD" w:rsidRDefault="00DE4D48" w:rsidP="008D7F8B">
            <w:pPr>
              <w:pStyle w:val="SOFinalContentTableText"/>
              <w:jc w:val="center"/>
            </w:pPr>
            <w:r>
              <w:rPr>
                <w:noProof/>
                <w:lang w:val="en-AU" w:eastAsia="en-AU"/>
              </w:rPr>
              <w:drawing>
                <wp:inline distT="0" distB="0" distL="0" distR="0" wp14:anchorId="40F5055E" wp14:editId="12DBCC61">
                  <wp:extent cx="365040" cy="324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67DD" w:rsidRPr="00D41D09" w14:paraId="4D48FB5A" w14:textId="77777777" w:rsidTr="007272E0">
        <w:tc>
          <w:tcPr>
            <w:tcW w:w="3651" w:type="dxa"/>
            <w:vMerge/>
            <w:tcMar>
              <w:bottom w:w="62" w:type="dxa"/>
              <w:right w:w="108" w:type="dxa"/>
            </w:tcMar>
          </w:tcPr>
          <w:p w14:paraId="331CECE5" w14:textId="77777777" w:rsidR="00E967DD" w:rsidRDefault="00E967DD" w:rsidP="009407E9">
            <w:pPr>
              <w:pStyle w:val="SOFinalContentTableText"/>
            </w:pPr>
          </w:p>
        </w:tc>
        <w:tc>
          <w:tcPr>
            <w:tcW w:w="3651" w:type="dxa"/>
            <w:tcMar>
              <w:left w:w="108" w:type="dxa"/>
              <w:bottom w:w="62" w:type="dxa"/>
            </w:tcMar>
          </w:tcPr>
          <w:p w14:paraId="77B8E262" w14:textId="77777777" w:rsidR="00E967DD" w:rsidRDefault="00E967DD" w:rsidP="00E967DD">
            <w:pPr>
              <w:pStyle w:val="SOFinalContentTableText"/>
            </w:pPr>
            <w:r>
              <w:t>Mix different liquids and examine their properties in terms of their bonding.</w:t>
            </w:r>
          </w:p>
          <w:p w14:paraId="0AD1B79A" w14:textId="77777777" w:rsidR="00082FD3" w:rsidRDefault="00E967DD" w:rsidP="00E967DD">
            <w:pPr>
              <w:pStyle w:val="SOFinalContentTableText"/>
            </w:pPr>
            <w:r>
              <w:t>Make a simple l</w:t>
            </w:r>
            <w:r w:rsidR="009C6FBD">
              <w:t>ava lamp and explain the effect, e.g. see</w:t>
            </w:r>
            <w:r>
              <w:t>:</w:t>
            </w:r>
          </w:p>
          <w:p w14:paraId="2A7D34F0" w14:textId="5540B34D" w:rsidR="00E967DD" w:rsidRPr="00082FD3" w:rsidRDefault="007314BF" w:rsidP="000F13B9">
            <w:pPr>
              <w:pStyle w:val="SOFinalhyperlinkfirst2ptabove"/>
            </w:pPr>
            <w:hyperlink r:id="rId57" w:history="1">
              <w:r w:rsidR="00082FD3">
                <w:rPr>
                  <w:rStyle w:val="Hyperlink"/>
                  <w:color w:val="auto"/>
                  <w:u w:val="none"/>
                </w:rPr>
                <w:t>www.mcchesneychemistry.weebly.com/uploads/2/2/9/3/22938812/chemmattersapr1997.pdf</w:t>
              </w:r>
            </w:hyperlink>
          </w:p>
        </w:tc>
        <w:tc>
          <w:tcPr>
            <w:tcW w:w="618" w:type="dxa"/>
            <w:noWrap/>
            <w:tcMar>
              <w:left w:w="0" w:type="dxa"/>
              <w:bottom w:w="62" w:type="dxa"/>
              <w:right w:w="0" w:type="dxa"/>
            </w:tcMar>
          </w:tcPr>
          <w:p w14:paraId="20649230" w14:textId="77777777" w:rsidR="00E967DD" w:rsidRDefault="00311A32" w:rsidP="009407E9">
            <w:pPr>
              <w:pStyle w:val="SOFinalContentTableText"/>
              <w:jc w:val="center"/>
              <w:rPr>
                <w:noProof/>
                <w:lang w:val="en-AU" w:eastAsia="zh-CN"/>
              </w:rPr>
            </w:pPr>
            <w:r>
              <w:rPr>
                <w:noProof/>
                <w:lang w:val="en-AU" w:eastAsia="en-AU"/>
              </w:rPr>
              <w:drawing>
                <wp:inline distT="0" distB="0" distL="0" distR="0" wp14:anchorId="153C67ED" wp14:editId="496BBBE6">
                  <wp:extent cx="269875" cy="336550"/>
                  <wp:effectExtent l="0" t="0" r="0" b="6350"/>
                  <wp:docPr id="241" name="Picture 24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967DD" w:rsidRPr="00D41D09" w14:paraId="4DD01DD6" w14:textId="77777777" w:rsidTr="007272E0">
        <w:tc>
          <w:tcPr>
            <w:tcW w:w="3651" w:type="dxa"/>
            <w:vMerge w:val="restart"/>
            <w:tcMar>
              <w:bottom w:w="62" w:type="dxa"/>
              <w:right w:w="108" w:type="dxa"/>
            </w:tcMar>
          </w:tcPr>
          <w:p w14:paraId="03DF8337" w14:textId="77777777" w:rsidR="00E967DD" w:rsidRDefault="00E967DD" w:rsidP="00165A5C">
            <w:pPr>
              <w:pStyle w:val="SOFinalContentTableText8ptabove"/>
            </w:pPr>
            <w:r>
              <w:t>Highly polar molecular substances are more soluble in water than non</w:t>
            </w:r>
            <w:r w:rsidR="00165A5C">
              <w:t>-</w:t>
            </w:r>
            <w:r>
              <w:t>polar molecules of a similar size.</w:t>
            </w:r>
          </w:p>
          <w:p w14:paraId="30B98E74" w14:textId="77777777" w:rsidR="00E967DD" w:rsidRDefault="00E967DD" w:rsidP="00E967DD">
            <w:pPr>
              <w:pStyle w:val="SOFinalContentTableText"/>
            </w:pPr>
            <w:r>
              <w:t>Molecular substances with small molecules are more soluble in water than larger molecules of similar polarity.</w:t>
            </w:r>
          </w:p>
          <w:p w14:paraId="599AB7D4" w14:textId="77777777" w:rsidR="00E967DD" w:rsidRDefault="00E967DD" w:rsidP="00E967DD">
            <w:pPr>
              <w:pStyle w:val="SOFinalContentTableBullets"/>
            </w:pPr>
            <w:r>
              <w:t>Predict, given the structural formulae, which of two compounds would be more soluble in polar and non-polar solvents.</w:t>
            </w:r>
          </w:p>
        </w:tc>
        <w:tc>
          <w:tcPr>
            <w:tcW w:w="3651" w:type="dxa"/>
            <w:tcMar>
              <w:left w:w="108" w:type="dxa"/>
              <w:bottom w:w="62" w:type="dxa"/>
            </w:tcMar>
          </w:tcPr>
          <w:p w14:paraId="1F8B28FE" w14:textId="77777777" w:rsidR="00E967DD" w:rsidRDefault="00E967DD" w:rsidP="00165A5C">
            <w:pPr>
              <w:pStyle w:val="SOFinalContentTableText8ptabove"/>
            </w:pPr>
            <w:r>
              <w:t>Compare the solubilities of methane, hydrogen fluoride</w:t>
            </w:r>
            <w:r w:rsidR="00165A5C">
              <w:t>,</w:t>
            </w:r>
            <w:r>
              <w:t xml:space="preserve"> and ammonia in water.</w:t>
            </w:r>
          </w:p>
          <w:p w14:paraId="38B05E1B" w14:textId="77777777" w:rsidR="00E967DD" w:rsidRDefault="00E967DD" w:rsidP="00E967DD">
            <w:pPr>
              <w:pStyle w:val="SOFinalContentTableText"/>
            </w:pPr>
            <w:r>
              <w:t>Discuss why ethanol can be mixed with petrol (E10 fuel) but methanol will not mix with petrol.</w:t>
            </w:r>
          </w:p>
        </w:tc>
        <w:tc>
          <w:tcPr>
            <w:tcW w:w="618" w:type="dxa"/>
            <w:noWrap/>
            <w:tcMar>
              <w:left w:w="0" w:type="dxa"/>
              <w:bottom w:w="62" w:type="dxa"/>
              <w:right w:w="0" w:type="dxa"/>
            </w:tcMar>
          </w:tcPr>
          <w:p w14:paraId="611716BC" w14:textId="77777777" w:rsidR="00E967DD" w:rsidRDefault="00DE4D48" w:rsidP="00165A5C">
            <w:pPr>
              <w:pStyle w:val="SOFinalContentTableText8ptabove"/>
              <w:jc w:val="center"/>
              <w:rPr>
                <w:noProof/>
              </w:rPr>
            </w:pPr>
            <w:r>
              <w:rPr>
                <w:noProof/>
                <w:lang w:eastAsia="en-AU"/>
              </w:rPr>
              <w:drawing>
                <wp:inline distT="0" distB="0" distL="0" distR="0" wp14:anchorId="4514475D" wp14:editId="36028856">
                  <wp:extent cx="365040" cy="324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67DD" w:rsidRPr="00D41D09" w14:paraId="5DC72251" w14:textId="77777777" w:rsidTr="007272E0">
        <w:tc>
          <w:tcPr>
            <w:tcW w:w="3651" w:type="dxa"/>
            <w:vMerge/>
            <w:tcMar>
              <w:bottom w:w="62" w:type="dxa"/>
              <w:right w:w="108" w:type="dxa"/>
            </w:tcMar>
          </w:tcPr>
          <w:p w14:paraId="44157807" w14:textId="77777777" w:rsidR="00E967DD" w:rsidRDefault="00E967DD" w:rsidP="009407E9">
            <w:pPr>
              <w:pStyle w:val="SOFinalContentTableText"/>
            </w:pPr>
          </w:p>
        </w:tc>
        <w:tc>
          <w:tcPr>
            <w:tcW w:w="3651" w:type="dxa"/>
            <w:tcMar>
              <w:left w:w="108" w:type="dxa"/>
              <w:bottom w:w="62" w:type="dxa"/>
            </w:tcMar>
          </w:tcPr>
          <w:p w14:paraId="06AA83DB" w14:textId="77777777" w:rsidR="00E967DD" w:rsidRDefault="00E967DD" w:rsidP="00E967DD">
            <w:pPr>
              <w:pStyle w:val="SOFinalContentTableText"/>
            </w:pPr>
            <w:r>
              <w:t>Compare solubilities of glucose, sucrose</w:t>
            </w:r>
            <w:r w:rsidR="00165A5C">
              <w:t>,</w:t>
            </w:r>
            <w:r>
              <w:t xml:space="preserve"> and starch.</w:t>
            </w:r>
          </w:p>
          <w:p w14:paraId="56911DD5" w14:textId="77777777" w:rsidR="00E967DD" w:rsidRDefault="00E967DD" w:rsidP="00E967DD">
            <w:pPr>
              <w:pStyle w:val="SOFinalContentTableText"/>
            </w:pPr>
            <w:r>
              <w:t>Compare solubilities of alcohols in water and a non</w:t>
            </w:r>
            <w:r w:rsidR="00165A5C">
              <w:t>-</w:t>
            </w:r>
            <w:r>
              <w:t>polar solvent</w:t>
            </w:r>
            <w:r w:rsidR="00165A5C">
              <w:t>,</w:t>
            </w:r>
            <w:r>
              <w:t xml:space="preserve"> e.g. hexane.</w:t>
            </w:r>
          </w:p>
        </w:tc>
        <w:tc>
          <w:tcPr>
            <w:tcW w:w="618" w:type="dxa"/>
            <w:noWrap/>
            <w:tcMar>
              <w:left w:w="0" w:type="dxa"/>
              <w:bottom w:w="62" w:type="dxa"/>
              <w:right w:w="0" w:type="dxa"/>
            </w:tcMar>
          </w:tcPr>
          <w:p w14:paraId="183253D7" w14:textId="77777777" w:rsidR="00E967DD" w:rsidRDefault="00311A32" w:rsidP="009407E9">
            <w:pPr>
              <w:pStyle w:val="SOFinalContentTableText"/>
              <w:jc w:val="center"/>
              <w:rPr>
                <w:noProof/>
                <w:lang w:val="en-AU" w:eastAsia="zh-CN"/>
              </w:rPr>
            </w:pPr>
            <w:r>
              <w:rPr>
                <w:noProof/>
                <w:lang w:val="en-AU" w:eastAsia="en-AU"/>
              </w:rPr>
              <w:drawing>
                <wp:inline distT="0" distB="0" distL="0" distR="0" wp14:anchorId="1A352502" wp14:editId="03D9886F">
                  <wp:extent cx="269875" cy="336550"/>
                  <wp:effectExtent l="0" t="0" r="0" b="6350"/>
                  <wp:docPr id="242" name="Picture 24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967DD" w:rsidRPr="00D41D09" w14:paraId="345C887B" w14:textId="77777777" w:rsidTr="007272E0">
        <w:tc>
          <w:tcPr>
            <w:tcW w:w="3651" w:type="dxa"/>
            <w:vMerge w:val="restart"/>
            <w:tcMar>
              <w:bottom w:w="62" w:type="dxa"/>
              <w:right w:w="108" w:type="dxa"/>
            </w:tcMar>
          </w:tcPr>
          <w:p w14:paraId="3B7C54A5" w14:textId="77777777" w:rsidR="00E967DD" w:rsidRDefault="00E967DD" w:rsidP="00165A5C">
            <w:pPr>
              <w:pStyle w:val="SOFinalContentTableText8ptabove"/>
            </w:pPr>
            <w:r w:rsidRPr="00E967DD">
              <w:t>Compounds with non-polar and polar or ionic components facilitate the mixing of polar and non-polar substances.</w:t>
            </w:r>
          </w:p>
        </w:tc>
        <w:tc>
          <w:tcPr>
            <w:tcW w:w="3651" w:type="dxa"/>
            <w:tcMar>
              <w:left w:w="108" w:type="dxa"/>
              <w:bottom w:w="62" w:type="dxa"/>
            </w:tcMar>
          </w:tcPr>
          <w:p w14:paraId="2BC801E7" w14:textId="77777777" w:rsidR="00E967DD" w:rsidRDefault="00E967DD" w:rsidP="00165A5C">
            <w:pPr>
              <w:pStyle w:val="SOFinalContentTableText8ptabove"/>
            </w:pPr>
            <w:r>
              <w:t>Explore the use of:</w:t>
            </w:r>
          </w:p>
          <w:p w14:paraId="32FDCB18" w14:textId="77777777" w:rsidR="00E967DD" w:rsidRDefault="00E967DD" w:rsidP="00E967DD">
            <w:pPr>
              <w:pStyle w:val="SOFinalContentTableBullets"/>
            </w:pPr>
            <w:r>
              <w:t>detergents in froth flotation of minerals</w:t>
            </w:r>
          </w:p>
          <w:p w14:paraId="4D6518D5" w14:textId="77777777" w:rsidR="00E967DD" w:rsidRDefault="00E967DD" w:rsidP="00E967DD">
            <w:pPr>
              <w:pStyle w:val="SOFinalContentTableBullets"/>
            </w:pPr>
            <w:r>
              <w:t>lecithin in eggs to allow the mixing of oil and vinegar in mayonnaise</w:t>
            </w:r>
          </w:p>
          <w:p w14:paraId="3A76774D" w14:textId="77777777" w:rsidR="00E967DD" w:rsidRDefault="00E967DD" w:rsidP="00E967DD">
            <w:pPr>
              <w:pStyle w:val="SOFinalContentTableBullets"/>
            </w:pPr>
            <w:r>
              <w:t>emulsifiers to prevent immiscible components from separating in foods and cosmetics.</w:t>
            </w:r>
          </w:p>
        </w:tc>
        <w:tc>
          <w:tcPr>
            <w:tcW w:w="618" w:type="dxa"/>
            <w:noWrap/>
            <w:tcMar>
              <w:left w:w="0" w:type="dxa"/>
              <w:bottom w:w="62" w:type="dxa"/>
              <w:right w:w="0" w:type="dxa"/>
            </w:tcMar>
          </w:tcPr>
          <w:p w14:paraId="6DCB893B" w14:textId="77777777" w:rsidR="00E967DD" w:rsidRDefault="00DE4D48" w:rsidP="00165A5C">
            <w:pPr>
              <w:pStyle w:val="SOFinalContentTableText8ptabove"/>
              <w:jc w:val="center"/>
              <w:rPr>
                <w:noProof/>
              </w:rPr>
            </w:pPr>
            <w:r>
              <w:rPr>
                <w:noProof/>
                <w:lang w:eastAsia="en-AU"/>
              </w:rPr>
              <w:drawing>
                <wp:inline distT="0" distB="0" distL="0" distR="0" wp14:anchorId="4B53C179" wp14:editId="67320CCE">
                  <wp:extent cx="365040" cy="324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67DD" w:rsidRPr="00D41D09" w14:paraId="606C16FE" w14:textId="77777777" w:rsidTr="00082FD3">
        <w:trPr>
          <w:trHeight w:val="679"/>
        </w:trPr>
        <w:tc>
          <w:tcPr>
            <w:tcW w:w="3651" w:type="dxa"/>
            <w:vMerge/>
            <w:tcMar>
              <w:bottom w:w="62" w:type="dxa"/>
              <w:right w:w="108" w:type="dxa"/>
            </w:tcMar>
          </w:tcPr>
          <w:p w14:paraId="5CECADD3" w14:textId="77777777" w:rsidR="00E967DD" w:rsidRDefault="00E967DD" w:rsidP="009407E9">
            <w:pPr>
              <w:pStyle w:val="SOFinalContentTableText"/>
            </w:pPr>
          </w:p>
        </w:tc>
        <w:tc>
          <w:tcPr>
            <w:tcW w:w="3651" w:type="dxa"/>
            <w:tcMar>
              <w:left w:w="108" w:type="dxa"/>
              <w:bottom w:w="62" w:type="dxa"/>
            </w:tcMar>
          </w:tcPr>
          <w:p w14:paraId="7ED55B01" w14:textId="77777777" w:rsidR="00E967DD" w:rsidRDefault="00165A5C" w:rsidP="009407E9">
            <w:pPr>
              <w:pStyle w:val="SOFinalContentTableText"/>
            </w:pPr>
            <w:r>
              <w:t>Make a sample of cold-</w:t>
            </w:r>
            <w:r w:rsidR="00E967DD" w:rsidRPr="00E967DD">
              <w:t>cream cleanser.</w:t>
            </w:r>
          </w:p>
        </w:tc>
        <w:tc>
          <w:tcPr>
            <w:tcW w:w="618" w:type="dxa"/>
            <w:noWrap/>
            <w:tcMar>
              <w:left w:w="0" w:type="dxa"/>
              <w:bottom w:w="62" w:type="dxa"/>
              <w:right w:w="0" w:type="dxa"/>
            </w:tcMar>
          </w:tcPr>
          <w:p w14:paraId="5A113005" w14:textId="77777777" w:rsidR="00E967DD" w:rsidRDefault="00311A32" w:rsidP="009407E9">
            <w:pPr>
              <w:pStyle w:val="SOFinalContentTableText"/>
              <w:jc w:val="center"/>
              <w:rPr>
                <w:noProof/>
                <w:lang w:val="en-AU" w:eastAsia="zh-CN"/>
              </w:rPr>
            </w:pPr>
            <w:r>
              <w:rPr>
                <w:noProof/>
                <w:lang w:val="en-AU" w:eastAsia="en-AU"/>
              </w:rPr>
              <w:drawing>
                <wp:inline distT="0" distB="0" distL="0" distR="0" wp14:anchorId="0622307A" wp14:editId="68AA728A">
                  <wp:extent cx="269875" cy="336550"/>
                  <wp:effectExtent l="0" t="0" r="0" b="6350"/>
                  <wp:docPr id="243" name="Picture 24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2DBAECAF" w14:textId="77777777" w:rsidR="00E967DD" w:rsidRDefault="00E967DD">
      <w:r>
        <w:br w:type="page"/>
      </w:r>
    </w:p>
    <w:p w14:paraId="7716CA51" w14:textId="77777777" w:rsidR="00E967DD" w:rsidRDefault="00E967DD" w:rsidP="00E967DD">
      <w:pPr>
        <w:pStyle w:val="SOFinalContentTableHead2Left"/>
      </w:pPr>
      <w:r>
        <w:lastRenderedPageBreak/>
        <w:t xml:space="preserve">Subtopic 4.2: </w:t>
      </w:r>
      <w:r w:rsidRPr="00E967DD">
        <w:t xml:space="preserve">Solutions of </w:t>
      </w:r>
      <w:r w:rsidR="005748C6">
        <w:t>i</w:t>
      </w:r>
      <w:r w:rsidRPr="00E967DD">
        <w:t xml:space="preserve">onic </w:t>
      </w:r>
      <w:r w:rsidR="005748C6">
        <w:t>s</w:t>
      </w:r>
      <w:r w:rsidRPr="00E967DD">
        <w:t>ubstances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967DD" w:rsidRPr="006124DB" w14:paraId="337AE8ED" w14:textId="77777777" w:rsidTr="006471E8">
        <w:trPr>
          <w:tblHeader/>
        </w:trPr>
        <w:tc>
          <w:tcPr>
            <w:tcW w:w="3651" w:type="dxa"/>
            <w:tcMar>
              <w:top w:w="62" w:type="dxa"/>
              <w:bottom w:w="62" w:type="dxa"/>
              <w:right w:w="108" w:type="dxa"/>
            </w:tcMar>
          </w:tcPr>
          <w:p w14:paraId="405C6FF9" w14:textId="77777777" w:rsidR="00E967DD" w:rsidRPr="006124DB" w:rsidRDefault="00E967DD" w:rsidP="006471E8">
            <w:pPr>
              <w:pStyle w:val="SOFinalContentTableHead2"/>
              <w:spacing w:after="0"/>
            </w:pPr>
            <w:r>
              <w:t>Science Understanding</w:t>
            </w:r>
          </w:p>
        </w:tc>
        <w:tc>
          <w:tcPr>
            <w:tcW w:w="3651" w:type="dxa"/>
            <w:tcBorders>
              <w:right w:val="nil"/>
            </w:tcBorders>
            <w:tcMar>
              <w:top w:w="62" w:type="dxa"/>
              <w:left w:w="108" w:type="dxa"/>
              <w:bottom w:w="62" w:type="dxa"/>
            </w:tcMar>
          </w:tcPr>
          <w:p w14:paraId="354088B0" w14:textId="77777777" w:rsidR="00E967DD" w:rsidRPr="006124DB" w:rsidRDefault="00E967DD"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07C88AA1" w14:textId="77777777" w:rsidR="00E967DD" w:rsidRPr="006124DB" w:rsidRDefault="00E967DD" w:rsidP="006471E8">
            <w:pPr>
              <w:pStyle w:val="SOFinalContentTableHead2"/>
              <w:spacing w:after="0"/>
            </w:pPr>
          </w:p>
        </w:tc>
      </w:tr>
      <w:tr w:rsidR="00E967DD" w:rsidRPr="00D41D09" w14:paraId="7EA2F552" w14:textId="77777777" w:rsidTr="006471E8">
        <w:tc>
          <w:tcPr>
            <w:tcW w:w="3651" w:type="dxa"/>
            <w:vMerge w:val="restart"/>
            <w:tcMar>
              <w:bottom w:w="62" w:type="dxa"/>
              <w:right w:w="108" w:type="dxa"/>
            </w:tcMar>
          </w:tcPr>
          <w:p w14:paraId="0D46ACE9" w14:textId="77777777" w:rsidR="00EA115C" w:rsidRDefault="00EA115C" w:rsidP="00EA115C">
            <w:pPr>
              <w:pStyle w:val="SOFinalContentTableText"/>
            </w:pPr>
            <w:r>
              <w:t>Many ionic substances are soluble in water. This is particularly so for ammonium and alkali metal salts.</w:t>
            </w:r>
          </w:p>
          <w:p w14:paraId="6B640DD4" w14:textId="77777777" w:rsidR="00EA115C" w:rsidRDefault="00EA115C" w:rsidP="00EA115C">
            <w:pPr>
              <w:pStyle w:val="SOFinalContentTableBullets"/>
            </w:pPr>
            <w:r>
              <w:t>Describe the formation of ion-dipole interactions when ionic substances dissolve in water.</w:t>
            </w:r>
          </w:p>
          <w:p w14:paraId="78737E24" w14:textId="77777777" w:rsidR="00EA115C" w:rsidRDefault="00EA115C" w:rsidP="00EA115C">
            <w:pPr>
              <w:pStyle w:val="SOFinalContentTableText"/>
            </w:pPr>
            <w:r>
              <w:t>Equations can be written to represent the dissociation and hydration of ions that occurs when ionic substances dissolve in water.</w:t>
            </w:r>
          </w:p>
          <w:p w14:paraId="01BB1C4D" w14:textId="77777777" w:rsidR="00E967DD" w:rsidRPr="00D41D09" w:rsidRDefault="00EA115C" w:rsidP="00EA115C">
            <w:pPr>
              <w:pStyle w:val="SOFinalContentTableBullets"/>
            </w:pPr>
            <w:r>
              <w:t>Write equations for the dissolving of ionic substances in water.</w:t>
            </w:r>
          </w:p>
        </w:tc>
        <w:tc>
          <w:tcPr>
            <w:tcW w:w="3651" w:type="dxa"/>
            <w:tcMar>
              <w:left w:w="108" w:type="dxa"/>
              <w:bottom w:w="62" w:type="dxa"/>
            </w:tcMar>
          </w:tcPr>
          <w:p w14:paraId="023954C6" w14:textId="77777777" w:rsidR="00EA115C" w:rsidRDefault="00EA115C" w:rsidP="007F3584">
            <w:pPr>
              <w:pStyle w:val="SOFinalContentTableTextItalic"/>
            </w:pPr>
            <w:r>
              <w:t>Note that this extends the concept of secondary i</w:t>
            </w:r>
            <w:r w:rsidR="009C6FBD">
              <w:t>nteractions introduced in Topic </w:t>
            </w:r>
            <w:r>
              <w:t>3.</w:t>
            </w:r>
          </w:p>
          <w:p w14:paraId="6C75D625" w14:textId="77777777" w:rsidR="00E967DD" w:rsidRPr="00D41D09" w:rsidRDefault="00EA115C" w:rsidP="00EA115C">
            <w:pPr>
              <w:pStyle w:val="SOFinalContentTableText"/>
            </w:pPr>
            <w:r>
              <w:t>Test solubility of different ionic substances in water and other liquids.</w:t>
            </w:r>
          </w:p>
        </w:tc>
        <w:tc>
          <w:tcPr>
            <w:tcW w:w="618" w:type="dxa"/>
            <w:noWrap/>
            <w:tcMar>
              <w:left w:w="0" w:type="dxa"/>
              <w:bottom w:w="62" w:type="dxa"/>
              <w:right w:w="0" w:type="dxa"/>
            </w:tcMar>
          </w:tcPr>
          <w:p w14:paraId="7FA52C57" w14:textId="77777777" w:rsidR="00E967DD" w:rsidRDefault="00DE4D48" w:rsidP="006471E8">
            <w:pPr>
              <w:pStyle w:val="SOFinalContentTableText"/>
              <w:jc w:val="center"/>
            </w:pPr>
            <w:r>
              <w:rPr>
                <w:noProof/>
                <w:lang w:val="en-AU" w:eastAsia="en-AU"/>
              </w:rPr>
              <w:drawing>
                <wp:inline distT="0" distB="0" distL="0" distR="0" wp14:anchorId="6DF8F724" wp14:editId="032E0636">
                  <wp:extent cx="365040" cy="324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67DD" w:rsidRPr="00D41D09" w14:paraId="637BFA9B" w14:textId="77777777" w:rsidTr="006471E8">
        <w:tc>
          <w:tcPr>
            <w:tcW w:w="3651" w:type="dxa"/>
            <w:vMerge/>
            <w:tcMar>
              <w:bottom w:w="62" w:type="dxa"/>
              <w:right w:w="108" w:type="dxa"/>
            </w:tcMar>
          </w:tcPr>
          <w:p w14:paraId="4CAA4466" w14:textId="77777777" w:rsidR="00E967DD" w:rsidRDefault="00E967DD" w:rsidP="007769B3">
            <w:pPr>
              <w:pStyle w:val="SOFinalContentTableText"/>
            </w:pPr>
          </w:p>
        </w:tc>
        <w:tc>
          <w:tcPr>
            <w:tcW w:w="3651" w:type="dxa"/>
            <w:tcMar>
              <w:left w:w="108" w:type="dxa"/>
              <w:bottom w:w="62" w:type="dxa"/>
            </w:tcMar>
          </w:tcPr>
          <w:p w14:paraId="3B0ECF67" w14:textId="77777777" w:rsidR="00E967DD" w:rsidRDefault="00EA115C" w:rsidP="007769B3">
            <w:pPr>
              <w:pStyle w:val="SOFinalContentTableText"/>
            </w:pPr>
            <w:r w:rsidRPr="00EA115C">
              <w:t>Design an experiment to investigate the effect of particle size on the rate of dissolving.</w:t>
            </w:r>
          </w:p>
        </w:tc>
        <w:tc>
          <w:tcPr>
            <w:tcW w:w="618" w:type="dxa"/>
            <w:noWrap/>
            <w:tcMar>
              <w:left w:w="0" w:type="dxa"/>
              <w:bottom w:w="62" w:type="dxa"/>
              <w:right w:w="0" w:type="dxa"/>
            </w:tcMar>
          </w:tcPr>
          <w:p w14:paraId="42376DCC" w14:textId="77777777" w:rsidR="00E967DD" w:rsidRDefault="00311A32" w:rsidP="006471E8">
            <w:pPr>
              <w:pStyle w:val="SOFinalContentTableText"/>
              <w:jc w:val="center"/>
              <w:rPr>
                <w:noProof/>
                <w:lang w:val="en-AU" w:eastAsia="zh-CN"/>
              </w:rPr>
            </w:pPr>
            <w:r>
              <w:rPr>
                <w:noProof/>
                <w:lang w:val="en-AU" w:eastAsia="en-AU"/>
              </w:rPr>
              <w:drawing>
                <wp:inline distT="0" distB="0" distL="0" distR="0" wp14:anchorId="17B0E8E9" wp14:editId="78E3FB53">
                  <wp:extent cx="269875" cy="336550"/>
                  <wp:effectExtent l="0" t="0" r="0" b="6350"/>
                  <wp:docPr id="244" name="Picture 24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A115C" w:rsidRPr="00EA115C" w14:paraId="1FDA3015" w14:textId="77777777" w:rsidTr="006471E8">
        <w:tc>
          <w:tcPr>
            <w:tcW w:w="3651" w:type="dxa"/>
            <w:vMerge w:val="restart"/>
            <w:tcMar>
              <w:bottom w:w="62" w:type="dxa"/>
              <w:right w:w="108" w:type="dxa"/>
            </w:tcMar>
          </w:tcPr>
          <w:p w14:paraId="264A01CC" w14:textId="77777777" w:rsidR="00EA115C" w:rsidRDefault="00EA115C" w:rsidP="006471E8">
            <w:pPr>
              <w:pStyle w:val="SOFinalContentTableText8ptabove"/>
            </w:pPr>
            <w:r>
              <w:t>Some ionic substances are not very soluble in water; such substances form as precipitates when solutions containing the relevant ions are mixed.</w:t>
            </w:r>
          </w:p>
          <w:p w14:paraId="0033C1C2" w14:textId="77777777" w:rsidR="00EA115C" w:rsidRDefault="00EA115C" w:rsidP="00EA115C">
            <w:pPr>
              <w:pStyle w:val="SOFinalContentTableBullets"/>
            </w:pPr>
            <w:r>
              <w:t>Write ionic equations for precipitation reactions.</w:t>
            </w:r>
          </w:p>
          <w:p w14:paraId="5C9CF05D" w14:textId="77777777" w:rsidR="00EA115C" w:rsidRPr="00EA115C" w:rsidRDefault="00EA115C" w:rsidP="00EA115C">
            <w:pPr>
              <w:pStyle w:val="SOFinalContentTableBullets"/>
            </w:pPr>
            <w:r>
              <w:t>Explain why soap forms a scum in water containing calcium ions.</w:t>
            </w:r>
          </w:p>
        </w:tc>
        <w:tc>
          <w:tcPr>
            <w:tcW w:w="3651" w:type="dxa"/>
            <w:tcMar>
              <w:left w:w="108" w:type="dxa"/>
              <w:bottom w:w="62" w:type="dxa"/>
            </w:tcMar>
          </w:tcPr>
          <w:p w14:paraId="0BBE052B" w14:textId="77777777" w:rsidR="00EA115C" w:rsidRDefault="006471E8" w:rsidP="006471E8">
            <w:pPr>
              <w:pStyle w:val="SOFinalContentTableText8ptabove"/>
            </w:pPr>
            <w:r>
              <w:t>Undertake problem-</w:t>
            </w:r>
            <w:r w:rsidR="00EA115C">
              <w:t>solving activities to identify unknown solutions</w:t>
            </w:r>
          </w:p>
          <w:p w14:paraId="13D8FB45" w14:textId="77777777" w:rsidR="00EA115C" w:rsidRDefault="00EA115C" w:rsidP="00EA115C">
            <w:pPr>
              <w:pStyle w:val="SOFinalContentTableText"/>
            </w:pPr>
            <w:r>
              <w:t>Discuss the use of precipitation in chemical analysis.</w:t>
            </w:r>
          </w:p>
          <w:p w14:paraId="062C45D6" w14:textId="77777777" w:rsidR="00EA115C" w:rsidRPr="00EA115C" w:rsidRDefault="00EA115C" w:rsidP="00EA115C">
            <w:pPr>
              <w:pStyle w:val="SOFinalContentTableText"/>
            </w:pPr>
            <w:r>
              <w:t>Discuss the impact of hard water on the effectiveness of soap.</w:t>
            </w:r>
          </w:p>
        </w:tc>
        <w:tc>
          <w:tcPr>
            <w:tcW w:w="618" w:type="dxa"/>
            <w:noWrap/>
            <w:tcMar>
              <w:left w:w="0" w:type="dxa"/>
              <w:bottom w:w="62" w:type="dxa"/>
              <w:right w:w="0" w:type="dxa"/>
            </w:tcMar>
          </w:tcPr>
          <w:p w14:paraId="6B7FC5F5" w14:textId="77777777" w:rsidR="00EA115C" w:rsidRPr="00EA115C" w:rsidRDefault="00DE4D48" w:rsidP="006471E8">
            <w:pPr>
              <w:pStyle w:val="SOFinalContentTableText8ptabove"/>
              <w:jc w:val="center"/>
            </w:pPr>
            <w:r>
              <w:rPr>
                <w:noProof/>
                <w:lang w:eastAsia="en-AU"/>
              </w:rPr>
              <w:drawing>
                <wp:inline distT="0" distB="0" distL="0" distR="0" wp14:anchorId="5D2D9756" wp14:editId="3913A592">
                  <wp:extent cx="365040" cy="324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A115C" w:rsidRPr="00EA115C" w14:paraId="5AA4B697" w14:textId="77777777" w:rsidTr="006471E8">
        <w:tc>
          <w:tcPr>
            <w:tcW w:w="3651" w:type="dxa"/>
            <w:vMerge/>
            <w:tcMar>
              <w:bottom w:w="62" w:type="dxa"/>
              <w:right w:w="108" w:type="dxa"/>
            </w:tcMar>
          </w:tcPr>
          <w:p w14:paraId="107354A6" w14:textId="77777777" w:rsidR="00EA115C" w:rsidRPr="00EA115C" w:rsidRDefault="00EA115C" w:rsidP="00EA115C">
            <w:pPr>
              <w:pStyle w:val="SOFinalContentTableText"/>
            </w:pPr>
          </w:p>
        </w:tc>
        <w:tc>
          <w:tcPr>
            <w:tcW w:w="3651" w:type="dxa"/>
            <w:tcMar>
              <w:left w:w="108" w:type="dxa"/>
              <w:bottom w:w="62" w:type="dxa"/>
            </w:tcMar>
          </w:tcPr>
          <w:p w14:paraId="33830E91" w14:textId="77777777" w:rsidR="00EA115C" w:rsidRDefault="00EA115C" w:rsidP="00EA115C">
            <w:pPr>
              <w:pStyle w:val="SOFinalContentTableText"/>
            </w:pPr>
            <w:r>
              <w:t>Prepare some su</w:t>
            </w:r>
            <w:r w:rsidR="006471E8">
              <w:t>bstances by precipitation (e.g.</w:t>
            </w:r>
            <w:r>
              <w:t xml:space="preserve"> barium sulfate, silver chloride, copper hydroxide, copper carbonate).</w:t>
            </w:r>
          </w:p>
          <w:p w14:paraId="45D2953C" w14:textId="77777777" w:rsidR="00EA115C" w:rsidRDefault="00EA115C" w:rsidP="00EA115C">
            <w:pPr>
              <w:pStyle w:val="SOFinalContentTableText"/>
            </w:pPr>
            <w:r>
              <w:t>Undertake simple analysis using precipitation.</w:t>
            </w:r>
          </w:p>
          <w:p w14:paraId="3AB4005B" w14:textId="77777777" w:rsidR="00EA115C" w:rsidRPr="00EA115C" w:rsidRDefault="00EA115C" w:rsidP="009C6FBD">
            <w:pPr>
              <w:pStyle w:val="SOFinalContentTableText"/>
            </w:pPr>
            <w:r>
              <w:t xml:space="preserve">Prepare precipitates representing </w:t>
            </w:r>
            <w:r w:rsidR="009C6FBD">
              <w:t>football club</w:t>
            </w:r>
            <w:r>
              <w:t xml:space="preserve"> colours.</w:t>
            </w:r>
          </w:p>
        </w:tc>
        <w:tc>
          <w:tcPr>
            <w:tcW w:w="618" w:type="dxa"/>
            <w:noWrap/>
            <w:tcMar>
              <w:left w:w="0" w:type="dxa"/>
              <w:bottom w:w="62" w:type="dxa"/>
              <w:right w:w="0" w:type="dxa"/>
            </w:tcMar>
          </w:tcPr>
          <w:p w14:paraId="267E6991" w14:textId="77777777" w:rsidR="00EA115C" w:rsidRPr="00EA115C" w:rsidRDefault="00311A32" w:rsidP="006471E8">
            <w:pPr>
              <w:pStyle w:val="SOFinalContentTableText"/>
              <w:jc w:val="center"/>
            </w:pPr>
            <w:r>
              <w:rPr>
                <w:noProof/>
                <w:lang w:val="en-AU" w:eastAsia="en-AU"/>
              </w:rPr>
              <w:drawing>
                <wp:inline distT="0" distB="0" distL="0" distR="0" wp14:anchorId="41C39806" wp14:editId="07ABEAAF">
                  <wp:extent cx="269875" cy="336550"/>
                  <wp:effectExtent l="0" t="0" r="0" b="6350"/>
                  <wp:docPr id="245" name="Picture 24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A115C" w:rsidRPr="00EA115C" w14:paraId="3778CFD1" w14:textId="77777777" w:rsidTr="006471E8">
        <w:tc>
          <w:tcPr>
            <w:tcW w:w="3651" w:type="dxa"/>
            <w:vMerge/>
            <w:tcMar>
              <w:bottom w:w="62" w:type="dxa"/>
              <w:right w:w="108" w:type="dxa"/>
            </w:tcMar>
          </w:tcPr>
          <w:p w14:paraId="7BFDB3AA" w14:textId="77777777" w:rsidR="00EA115C" w:rsidRPr="00EA115C" w:rsidRDefault="00EA115C" w:rsidP="00EA115C">
            <w:pPr>
              <w:pStyle w:val="SOFinalContentTableText"/>
            </w:pPr>
          </w:p>
        </w:tc>
        <w:tc>
          <w:tcPr>
            <w:tcW w:w="3651" w:type="dxa"/>
            <w:tcMar>
              <w:left w:w="108" w:type="dxa"/>
              <w:bottom w:w="62" w:type="dxa"/>
            </w:tcMar>
          </w:tcPr>
          <w:p w14:paraId="4EE287C7" w14:textId="77777777" w:rsidR="00EA115C" w:rsidRPr="00EA115C" w:rsidRDefault="00EA115C" w:rsidP="00EA115C">
            <w:pPr>
              <w:pStyle w:val="SOFinalContentTableText"/>
            </w:pPr>
            <w:r>
              <w:t>Explore the development of detergents in response to biodegradability and reduction of precipitates during cleaning.</w:t>
            </w:r>
          </w:p>
        </w:tc>
        <w:tc>
          <w:tcPr>
            <w:tcW w:w="618" w:type="dxa"/>
            <w:noWrap/>
            <w:tcMar>
              <w:left w:w="0" w:type="dxa"/>
              <w:bottom w:w="62" w:type="dxa"/>
              <w:right w:w="0" w:type="dxa"/>
            </w:tcMar>
          </w:tcPr>
          <w:p w14:paraId="637FC36B" w14:textId="77777777" w:rsidR="00EA115C" w:rsidRPr="00EA115C" w:rsidRDefault="00311A32" w:rsidP="006471E8">
            <w:pPr>
              <w:pStyle w:val="SOFinalContentTableText"/>
              <w:jc w:val="center"/>
            </w:pPr>
            <w:r>
              <w:rPr>
                <w:noProof/>
                <w:lang w:val="en-AU" w:eastAsia="en-AU"/>
              </w:rPr>
              <w:drawing>
                <wp:inline distT="0" distB="0" distL="0" distR="0" wp14:anchorId="69570082" wp14:editId="49BB5943">
                  <wp:extent cx="269640" cy="5040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0C946A4" w14:textId="77777777" w:rsidR="00E967DD" w:rsidRDefault="00E967DD">
      <w:r>
        <w:br w:type="page"/>
      </w:r>
    </w:p>
    <w:p w14:paraId="34A7C085" w14:textId="77777777" w:rsidR="00E967DD" w:rsidRDefault="00E967DD" w:rsidP="00E967DD">
      <w:pPr>
        <w:pStyle w:val="SOFinalContentTableHead2Left"/>
      </w:pPr>
      <w:r>
        <w:lastRenderedPageBreak/>
        <w:t xml:space="preserve">Subtopic 4.3: </w:t>
      </w:r>
      <w:r w:rsidRPr="00E967DD">
        <w:t xml:space="preserve">Quantities in </w:t>
      </w:r>
      <w:r w:rsidR="005748C6">
        <w:t>r</w:t>
      </w:r>
      <w:r w:rsidRPr="00E967DD">
        <w:t>eactions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967DD" w:rsidRPr="006124DB" w14:paraId="05F87896" w14:textId="77777777" w:rsidTr="008C28E2">
        <w:trPr>
          <w:tblHeader/>
        </w:trPr>
        <w:tc>
          <w:tcPr>
            <w:tcW w:w="3651" w:type="dxa"/>
            <w:tcMar>
              <w:top w:w="62" w:type="dxa"/>
              <w:bottom w:w="62" w:type="dxa"/>
              <w:right w:w="108" w:type="dxa"/>
            </w:tcMar>
          </w:tcPr>
          <w:p w14:paraId="229177F9" w14:textId="77777777" w:rsidR="00E967DD" w:rsidRPr="006124DB" w:rsidRDefault="00E967DD" w:rsidP="006471E8">
            <w:pPr>
              <w:pStyle w:val="SOFinalContentTableHead2"/>
              <w:spacing w:after="0"/>
            </w:pPr>
            <w:r>
              <w:t>Science Understanding</w:t>
            </w:r>
          </w:p>
        </w:tc>
        <w:tc>
          <w:tcPr>
            <w:tcW w:w="3651" w:type="dxa"/>
            <w:tcBorders>
              <w:right w:val="nil"/>
            </w:tcBorders>
            <w:tcMar>
              <w:top w:w="62" w:type="dxa"/>
              <w:left w:w="108" w:type="dxa"/>
              <w:bottom w:w="62" w:type="dxa"/>
            </w:tcMar>
          </w:tcPr>
          <w:p w14:paraId="41B45423" w14:textId="77777777" w:rsidR="00E967DD" w:rsidRPr="006124DB" w:rsidRDefault="00E967DD"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3E0CA3E6" w14:textId="77777777" w:rsidR="00E967DD" w:rsidRPr="006124DB" w:rsidRDefault="00E967DD" w:rsidP="006471E8">
            <w:pPr>
              <w:pStyle w:val="SOFinalContentTableHead2"/>
              <w:spacing w:after="0"/>
            </w:pPr>
          </w:p>
        </w:tc>
      </w:tr>
      <w:tr w:rsidR="00E967DD" w:rsidRPr="00D41D09" w14:paraId="73F95C99" w14:textId="77777777" w:rsidTr="006471E8">
        <w:tc>
          <w:tcPr>
            <w:tcW w:w="3651" w:type="dxa"/>
            <w:tcMar>
              <w:bottom w:w="62" w:type="dxa"/>
              <w:right w:w="108" w:type="dxa"/>
            </w:tcMar>
          </w:tcPr>
          <w:p w14:paraId="2836D7A7" w14:textId="77777777" w:rsidR="00EA115C" w:rsidRDefault="00EA115C" w:rsidP="00EA115C">
            <w:pPr>
              <w:pStyle w:val="SOFinalContentTableText"/>
            </w:pPr>
            <w:r>
              <w:t>Chemical equations can be written to describe a chemical change.</w:t>
            </w:r>
          </w:p>
          <w:p w14:paraId="5AFBEE3E" w14:textId="77777777" w:rsidR="00E967DD" w:rsidRPr="00D41D09" w:rsidRDefault="00EA115C" w:rsidP="00EA115C">
            <w:pPr>
              <w:pStyle w:val="SOFinalContentTableBullets"/>
            </w:pPr>
            <w:r>
              <w:t>Write chemical equations when given the reactants and products of a reaction.</w:t>
            </w:r>
          </w:p>
        </w:tc>
        <w:tc>
          <w:tcPr>
            <w:tcW w:w="3651" w:type="dxa"/>
            <w:tcMar>
              <w:left w:w="108" w:type="dxa"/>
              <w:bottom w:w="62" w:type="dxa"/>
            </w:tcMar>
          </w:tcPr>
          <w:p w14:paraId="0DEFB2CB" w14:textId="77777777" w:rsidR="006471E8" w:rsidRDefault="00EA115C" w:rsidP="00EA115C">
            <w:pPr>
              <w:pStyle w:val="SOFinalContentTableText"/>
            </w:pPr>
            <w:r>
              <w:t>Refer to the Khan Academy</w:t>
            </w:r>
            <w:r w:rsidR="006471E8">
              <w:t xml:space="preserve"> series on balancing equations:</w:t>
            </w:r>
          </w:p>
          <w:p w14:paraId="3FAAC94C" w14:textId="54F504FB" w:rsidR="00EA115C" w:rsidRPr="005E5E03" w:rsidRDefault="007314BF" w:rsidP="000F13B9">
            <w:pPr>
              <w:pStyle w:val="SOFinalhyperlinkfirst2ptabove"/>
            </w:pPr>
            <w:hyperlink r:id="rId58" w:history="1">
              <w:r w:rsidR="00EA115C" w:rsidRPr="005E5E03">
                <w:rPr>
                  <w:rStyle w:val="SOFinalhyperlinkfirst2ptaboveChar"/>
                  <w:rFonts w:ascii="Roboto Light" w:eastAsia="SimSun" w:hAnsi="Roboto Light"/>
                </w:rPr>
                <w:t>www.khanacademy.org/science/chemistry/chemical-reactions-stoichiome/balancing-chemical-equations</w:t>
              </w:r>
            </w:hyperlink>
          </w:p>
          <w:p w14:paraId="15F94141" w14:textId="77777777" w:rsidR="00E967DD" w:rsidRPr="00D41D09" w:rsidRDefault="00EA115C" w:rsidP="00EA115C">
            <w:pPr>
              <w:pStyle w:val="SOFinalContentTableText"/>
            </w:pPr>
            <w:r>
              <w:t>Note the contribution of Lavoisier in recognising that mass is conserved in chemical reactions.</w:t>
            </w:r>
          </w:p>
        </w:tc>
        <w:tc>
          <w:tcPr>
            <w:tcW w:w="618" w:type="dxa"/>
            <w:noWrap/>
            <w:tcMar>
              <w:left w:w="0" w:type="dxa"/>
              <w:bottom w:w="62" w:type="dxa"/>
              <w:right w:w="0" w:type="dxa"/>
            </w:tcMar>
          </w:tcPr>
          <w:p w14:paraId="16490985" w14:textId="77777777" w:rsidR="00E967DD" w:rsidRDefault="00DE4D48" w:rsidP="007769B3">
            <w:pPr>
              <w:pStyle w:val="SOFinalContentTableText"/>
              <w:jc w:val="center"/>
            </w:pPr>
            <w:r>
              <w:rPr>
                <w:noProof/>
                <w:lang w:val="en-AU" w:eastAsia="en-AU"/>
              </w:rPr>
              <w:drawing>
                <wp:inline distT="0" distB="0" distL="0" distR="0" wp14:anchorId="335C379B" wp14:editId="73CE0E19">
                  <wp:extent cx="365040" cy="324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0AFF01EB" w14:textId="77777777" w:rsidR="00E967DD" w:rsidRDefault="00E967DD" w:rsidP="007769B3">
            <w:pPr>
              <w:pStyle w:val="SOFinalContentTableText"/>
            </w:pPr>
          </w:p>
        </w:tc>
      </w:tr>
      <w:tr w:rsidR="00EA115C" w:rsidRPr="00EA115C" w14:paraId="2DB4D45F" w14:textId="77777777" w:rsidTr="006471E8">
        <w:tc>
          <w:tcPr>
            <w:tcW w:w="3651" w:type="dxa"/>
            <w:vMerge w:val="restart"/>
            <w:tcMar>
              <w:bottom w:w="62" w:type="dxa"/>
              <w:right w:w="108" w:type="dxa"/>
            </w:tcMar>
          </w:tcPr>
          <w:p w14:paraId="40625DAE" w14:textId="77777777" w:rsidR="00EA115C" w:rsidRDefault="00EA115C" w:rsidP="006471E8">
            <w:pPr>
              <w:pStyle w:val="SOFinalContentTableText8ptabove"/>
            </w:pPr>
            <w:r>
              <w:t xml:space="preserve">The concentration of a solution can be described in terms of mass concentration (mass of solute per unit volume, </w:t>
            </w:r>
            <w:r w:rsidR="009C6FBD" w:rsidRPr="009C6FBD">
              <w:rPr>
                <w:position w:val="-10"/>
              </w:rPr>
              <w:object w:dxaOrig="220" w:dyaOrig="240" w14:anchorId="42FFB84A">
                <v:shape id="_x0000_i1028" type="#_x0000_t75" style="width:12.65pt;height:13.8pt" o:ole="">
                  <v:imagedata r:id="rId59" o:title=""/>
                </v:shape>
                <o:OLEObject Type="Embed" ProgID="Equation.DSMT4" ShapeID="_x0000_i1028" DrawAspect="Content" ObjectID="_1791880156" r:id="rId60"/>
              </w:object>
            </w:r>
            <w:r>
              <w:t>) or as molar concentration (moles of solute per unit volume,</w:t>
            </w:r>
            <w:r w:rsidR="009C6FBD">
              <w:t xml:space="preserve"> </w:t>
            </w:r>
            <w:r w:rsidR="009C6FBD" w:rsidRPr="009C6FBD">
              <w:rPr>
                <w:rStyle w:val="SOFinalTNRitalics"/>
              </w:rPr>
              <w:t>c</w:t>
            </w:r>
            <w:r>
              <w:t>).</w:t>
            </w:r>
          </w:p>
          <w:p w14:paraId="18B0BF0B" w14:textId="77777777" w:rsidR="00EA115C" w:rsidRDefault="00EA115C" w:rsidP="00EA115C">
            <w:pPr>
              <w:pStyle w:val="SOFinalContentTableBullets"/>
            </w:pPr>
            <w:r>
              <w:t xml:space="preserve">Undertake calculations using the relationship </w:t>
            </w:r>
          </w:p>
          <w:p w14:paraId="4F9DD2E0" w14:textId="77777777" w:rsidR="00EA115C" w:rsidRDefault="009C6FBD" w:rsidP="00EA115C">
            <w:pPr>
              <w:pStyle w:val="SOFinalContentTableText"/>
              <w:jc w:val="center"/>
            </w:pPr>
            <w:r w:rsidRPr="003052C7">
              <w:rPr>
                <w:position w:val="-20"/>
              </w:rPr>
              <w:object w:dxaOrig="600" w:dyaOrig="520" w14:anchorId="674DB53D">
                <v:shape id="_x0000_i1029" type="#_x0000_t75" style="width:33.4pt;height:25.9pt" o:ole="">
                  <v:imagedata r:id="rId61" o:title=""/>
                </v:shape>
                <o:OLEObject Type="Embed" ProgID="Equation.DSMT4" ShapeID="_x0000_i1029" DrawAspect="Content" ObjectID="_1791880157" r:id="rId62"/>
              </w:object>
            </w:r>
          </w:p>
          <w:p w14:paraId="74AFB8F5" w14:textId="77777777" w:rsidR="00EA115C" w:rsidRDefault="00EA115C" w:rsidP="006471E8">
            <w:pPr>
              <w:pStyle w:val="SOFinalContentTableTextUnderBullet"/>
            </w:pPr>
            <w:r>
              <w:t>and its rearrangements.</w:t>
            </w:r>
          </w:p>
          <w:p w14:paraId="14578A30" w14:textId="77777777" w:rsidR="00EA115C" w:rsidRDefault="00EA115C" w:rsidP="00EA115C">
            <w:pPr>
              <w:pStyle w:val="SOFinalContentTableBullets"/>
            </w:pPr>
            <w:r>
              <w:t>Undertake calculations using the relationship</w:t>
            </w:r>
          </w:p>
          <w:p w14:paraId="7D5D1E96" w14:textId="77777777" w:rsidR="00EA115C" w:rsidRDefault="003052C7" w:rsidP="00EA115C">
            <w:pPr>
              <w:pStyle w:val="SOFinalContentTableText"/>
              <w:jc w:val="center"/>
            </w:pPr>
            <w:r w:rsidRPr="003052C7">
              <w:rPr>
                <w:position w:val="-20"/>
              </w:rPr>
              <w:object w:dxaOrig="540" w:dyaOrig="520" w14:anchorId="2B2ED481">
                <v:shape id="_x0000_i1030" type="#_x0000_t75" style="width:28.8pt;height:25.9pt" o:ole="">
                  <v:imagedata r:id="rId63" o:title=""/>
                </v:shape>
                <o:OLEObject Type="Embed" ProgID="Equation.DSMT4" ShapeID="_x0000_i1030" DrawAspect="Content" ObjectID="_1791880158" r:id="rId64"/>
              </w:object>
            </w:r>
          </w:p>
          <w:p w14:paraId="786B67CF" w14:textId="77777777" w:rsidR="00EA115C" w:rsidRDefault="00EA115C" w:rsidP="006471E8">
            <w:pPr>
              <w:pStyle w:val="SOFinalContentTableTextUnderBullet"/>
            </w:pPr>
            <w:r>
              <w:t>and its rearrangements.</w:t>
            </w:r>
          </w:p>
          <w:p w14:paraId="4B7A7233" w14:textId="77777777" w:rsidR="00EA115C" w:rsidRPr="00EA115C" w:rsidRDefault="00EA115C" w:rsidP="00EA115C">
            <w:pPr>
              <w:pStyle w:val="SOFinalContentTableBullets"/>
            </w:pPr>
            <w:r>
              <w:t>Undertake conversions between mass concentrations and molar concentrations.</w:t>
            </w:r>
          </w:p>
        </w:tc>
        <w:tc>
          <w:tcPr>
            <w:tcW w:w="3651" w:type="dxa"/>
            <w:tcMar>
              <w:left w:w="108" w:type="dxa"/>
              <w:bottom w:w="62" w:type="dxa"/>
            </w:tcMar>
          </w:tcPr>
          <w:p w14:paraId="337BEE10" w14:textId="77777777" w:rsidR="00EA115C" w:rsidRPr="00EA115C" w:rsidRDefault="00EA115C" w:rsidP="006471E8">
            <w:pPr>
              <w:pStyle w:val="SOFinalContentTableText8ptabove"/>
            </w:pPr>
            <w:r>
              <w:t>Given the equation for a reaction, the quantity of one reactant or product involved in a chemical reaction can be used to determine the quantity of another.</w:t>
            </w:r>
          </w:p>
        </w:tc>
        <w:tc>
          <w:tcPr>
            <w:tcW w:w="618" w:type="dxa"/>
            <w:noWrap/>
            <w:tcMar>
              <w:left w:w="0" w:type="dxa"/>
              <w:bottom w:w="62" w:type="dxa"/>
              <w:right w:w="0" w:type="dxa"/>
            </w:tcMar>
          </w:tcPr>
          <w:p w14:paraId="3468A5FE" w14:textId="77777777" w:rsidR="00EA115C" w:rsidRPr="00EA115C" w:rsidRDefault="00DE4D48" w:rsidP="006471E8">
            <w:pPr>
              <w:pStyle w:val="SOFinalContentTableText8ptabove"/>
              <w:jc w:val="center"/>
            </w:pPr>
            <w:r>
              <w:rPr>
                <w:noProof/>
                <w:lang w:eastAsia="en-AU"/>
              </w:rPr>
              <w:drawing>
                <wp:inline distT="0" distB="0" distL="0" distR="0" wp14:anchorId="3E9B2F8E" wp14:editId="627C3A7E">
                  <wp:extent cx="365040" cy="324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A115C" w:rsidRPr="00EA115C" w14:paraId="0AB8252B" w14:textId="77777777" w:rsidTr="006471E8">
        <w:tc>
          <w:tcPr>
            <w:tcW w:w="3651" w:type="dxa"/>
            <w:vMerge/>
            <w:tcMar>
              <w:bottom w:w="62" w:type="dxa"/>
              <w:right w:w="108" w:type="dxa"/>
            </w:tcMar>
          </w:tcPr>
          <w:p w14:paraId="0D4404DA" w14:textId="77777777" w:rsidR="00EA115C" w:rsidRPr="00EA115C" w:rsidRDefault="00EA115C" w:rsidP="00EA115C">
            <w:pPr>
              <w:pStyle w:val="SOFinalContentTableText"/>
            </w:pPr>
          </w:p>
        </w:tc>
        <w:tc>
          <w:tcPr>
            <w:tcW w:w="3651" w:type="dxa"/>
            <w:tcMar>
              <w:left w:w="108" w:type="dxa"/>
              <w:bottom w:w="62" w:type="dxa"/>
            </w:tcMar>
          </w:tcPr>
          <w:p w14:paraId="057AC57D" w14:textId="77777777" w:rsidR="00EA115C" w:rsidRDefault="00EA115C" w:rsidP="00EA115C">
            <w:pPr>
              <w:pStyle w:val="SOFinalContentTableText"/>
            </w:pPr>
            <w:r>
              <w:t xml:space="preserve">Determine </w:t>
            </w:r>
            <w:r w:rsidR="006471E8">
              <w:t xml:space="preserve">the </w:t>
            </w:r>
            <w:r>
              <w:t>concentration of</w:t>
            </w:r>
            <w:r w:rsidR="006471E8">
              <w:t xml:space="preserve"> a</w:t>
            </w:r>
            <w:r>
              <w:t xml:space="preserve"> solution of sodium chloride by weighing the precipitate formed with silver nitrate solution.</w:t>
            </w:r>
          </w:p>
        </w:tc>
        <w:tc>
          <w:tcPr>
            <w:tcW w:w="618" w:type="dxa"/>
            <w:noWrap/>
            <w:tcMar>
              <w:left w:w="0" w:type="dxa"/>
              <w:bottom w:w="62" w:type="dxa"/>
              <w:right w:w="0" w:type="dxa"/>
            </w:tcMar>
          </w:tcPr>
          <w:p w14:paraId="51F6F8EB" w14:textId="77777777" w:rsidR="00EA115C" w:rsidRPr="00294F1F" w:rsidRDefault="00311A32" w:rsidP="00EA115C">
            <w:pPr>
              <w:pStyle w:val="SOFinalContentTableText"/>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52DCE0CB" wp14:editId="7EA8B099">
                  <wp:extent cx="269875" cy="336550"/>
                  <wp:effectExtent l="0" t="0" r="0" b="6350"/>
                  <wp:docPr id="246" name="Picture 24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A115C" w:rsidRPr="00EA115C" w14:paraId="7B3FA70C" w14:textId="77777777" w:rsidTr="006471E8">
        <w:tc>
          <w:tcPr>
            <w:tcW w:w="3651" w:type="dxa"/>
            <w:tcMar>
              <w:bottom w:w="62" w:type="dxa"/>
              <w:right w:w="108" w:type="dxa"/>
            </w:tcMar>
          </w:tcPr>
          <w:p w14:paraId="55769546" w14:textId="77777777" w:rsidR="00EA115C" w:rsidRDefault="00EA115C" w:rsidP="006471E8">
            <w:pPr>
              <w:pStyle w:val="SOFinalContentTableText8ptabove"/>
            </w:pPr>
            <w:r>
              <w:t>Chemicals react in definite proportions</w:t>
            </w:r>
            <w:r w:rsidR="009C6FBD">
              <w:t>.</w:t>
            </w:r>
          </w:p>
          <w:p w14:paraId="4149702D" w14:textId="77777777" w:rsidR="00EA115C" w:rsidRPr="00EA115C" w:rsidRDefault="00EA115C" w:rsidP="00EA115C">
            <w:pPr>
              <w:pStyle w:val="SOFinalContentTableBullets"/>
            </w:pPr>
            <w:r>
              <w:t>Undertake stoichiometric calculations for precipitation reactions.</w:t>
            </w:r>
          </w:p>
        </w:tc>
        <w:tc>
          <w:tcPr>
            <w:tcW w:w="3651" w:type="dxa"/>
            <w:tcMar>
              <w:left w:w="108" w:type="dxa"/>
              <w:bottom w:w="62" w:type="dxa"/>
            </w:tcMar>
          </w:tcPr>
          <w:p w14:paraId="39614EB5" w14:textId="77777777" w:rsidR="00EA115C" w:rsidRPr="006471E8" w:rsidRDefault="00EA115C" w:rsidP="006471E8">
            <w:pPr>
              <w:pStyle w:val="SOFinalContentTableText8ptabove"/>
              <w:rPr>
                <w:rStyle w:val="SOFinalItalicText9pt"/>
              </w:rPr>
            </w:pPr>
            <w:r w:rsidRPr="006471E8">
              <w:rPr>
                <w:rStyle w:val="SOFinalItalicText9pt"/>
              </w:rPr>
              <w:t xml:space="preserve">Note that teachers may choose to introduce stoichiometry at some time other than </w:t>
            </w:r>
            <w:r w:rsidR="006471E8">
              <w:rPr>
                <w:rStyle w:val="SOFinalItalicText9pt"/>
              </w:rPr>
              <w:t xml:space="preserve">when focusing on molarity; </w:t>
            </w:r>
            <w:r w:rsidR="006471E8">
              <w:rPr>
                <w:rStyle w:val="SOFinalItalicText9pt"/>
              </w:rPr>
              <w:br/>
              <w:t>mass–</w:t>
            </w:r>
            <w:r w:rsidRPr="006471E8">
              <w:rPr>
                <w:rStyle w:val="SOFinalItalicText9pt"/>
              </w:rPr>
              <w:t>mass stoichiometry could be introduced in subtopic 2.2.</w:t>
            </w:r>
          </w:p>
        </w:tc>
        <w:tc>
          <w:tcPr>
            <w:tcW w:w="618" w:type="dxa"/>
            <w:noWrap/>
            <w:tcMar>
              <w:left w:w="0" w:type="dxa"/>
              <w:bottom w:w="62" w:type="dxa"/>
              <w:right w:w="0" w:type="dxa"/>
            </w:tcMar>
          </w:tcPr>
          <w:p w14:paraId="65153FDB" w14:textId="77777777" w:rsidR="00EA115C" w:rsidRPr="00EA115C" w:rsidRDefault="00EA115C" w:rsidP="00EA115C">
            <w:pPr>
              <w:pStyle w:val="SOFinalContentTableText"/>
            </w:pPr>
          </w:p>
        </w:tc>
      </w:tr>
    </w:tbl>
    <w:p w14:paraId="53F8662D" w14:textId="77777777" w:rsidR="00EA115C" w:rsidRDefault="00EA115C">
      <w:r>
        <w:br w:type="page"/>
      </w:r>
    </w:p>
    <w:p w14:paraId="7B74BF0F" w14:textId="77777777" w:rsidR="00EA115C" w:rsidRDefault="00EA115C" w:rsidP="00EA115C">
      <w:pPr>
        <w:pStyle w:val="SOFinalContentTableHead2Left"/>
      </w:pPr>
      <w:r>
        <w:lastRenderedPageBreak/>
        <w:t xml:space="preserve">Subtopic 4.4: </w:t>
      </w:r>
      <w:r w:rsidRPr="00EA115C">
        <w:t xml:space="preserve">Energy in </w:t>
      </w:r>
      <w:r w:rsidR="005748C6">
        <w:t>r</w:t>
      </w:r>
      <w:r w:rsidRPr="00EA115C">
        <w:t>eactions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A115C" w:rsidRPr="006124DB" w14:paraId="2C916E2D" w14:textId="77777777" w:rsidTr="00731EAE">
        <w:trPr>
          <w:tblHeader/>
        </w:trPr>
        <w:tc>
          <w:tcPr>
            <w:tcW w:w="3651" w:type="dxa"/>
            <w:tcMar>
              <w:top w:w="62" w:type="dxa"/>
              <w:bottom w:w="62" w:type="dxa"/>
              <w:right w:w="108" w:type="dxa"/>
            </w:tcMar>
          </w:tcPr>
          <w:p w14:paraId="48D2A62C" w14:textId="77777777" w:rsidR="00EA115C" w:rsidRPr="006124DB" w:rsidRDefault="00EA115C" w:rsidP="006471E8">
            <w:pPr>
              <w:pStyle w:val="SOFinalContentTableHead2"/>
              <w:spacing w:after="0"/>
            </w:pPr>
            <w:r>
              <w:t>Science Understanding</w:t>
            </w:r>
          </w:p>
        </w:tc>
        <w:tc>
          <w:tcPr>
            <w:tcW w:w="3651" w:type="dxa"/>
            <w:tcBorders>
              <w:right w:val="nil"/>
            </w:tcBorders>
            <w:tcMar>
              <w:top w:w="62" w:type="dxa"/>
              <w:left w:w="108" w:type="dxa"/>
              <w:bottom w:w="62" w:type="dxa"/>
            </w:tcMar>
          </w:tcPr>
          <w:p w14:paraId="543DCC69" w14:textId="77777777" w:rsidR="00EA115C" w:rsidRPr="006124DB" w:rsidRDefault="00EA115C"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61D7BD98" w14:textId="77777777" w:rsidR="00EA115C" w:rsidRPr="006124DB" w:rsidRDefault="00EA115C" w:rsidP="006471E8">
            <w:pPr>
              <w:pStyle w:val="SOFinalContentTableHead2"/>
              <w:spacing w:after="0"/>
            </w:pPr>
          </w:p>
        </w:tc>
      </w:tr>
      <w:tr w:rsidR="00EA115C" w:rsidRPr="00D41D09" w14:paraId="0E1C7CF4" w14:textId="77777777" w:rsidTr="00443E46">
        <w:tc>
          <w:tcPr>
            <w:tcW w:w="3651" w:type="dxa"/>
            <w:vMerge w:val="restart"/>
            <w:tcMar>
              <w:bottom w:w="62" w:type="dxa"/>
              <w:right w:w="108" w:type="dxa"/>
            </w:tcMar>
          </w:tcPr>
          <w:p w14:paraId="623C74C9" w14:textId="77777777" w:rsidR="00EA115C" w:rsidRDefault="00EA115C" w:rsidP="00EA115C">
            <w:pPr>
              <w:pStyle w:val="SOFinalContentTableText"/>
            </w:pPr>
            <w:r>
              <w:t>All chemical reactions involve the formation of a new substance and are accompanied by the gain</w:t>
            </w:r>
            <w:r w:rsidR="00443E46">
              <w:t xml:space="preserve"> of energy</w:t>
            </w:r>
            <w:r>
              <w:t xml:space="preserve"> (endothermic reactions) or</w:t>
            </w:r>
            <w:r w:rsidR="00317813">
              <w:t xml:space="preserve"> the</w:t>
            </w:r>
            <w:r>
              <w:t xml:space="preserve"> loss of energy (exothermic reactions).</w:t>
            </w:r>
          </w:p>
          <w:p w14:paraId="445924F3" w14:textId="77777777" w:rsidR="00EA115C" w:rsidRDefault="00EA115C" w:rsidP="00EA115C">
            <w:pPr>
              <w:pStyle w:val="SOFinalContentTableText"/>
            </w:pPr>
            <w:r>
              <w:t xml:space="preserve">The energy </w:t>
            </w:r>
            <w:r w:rsidR="00317813">
              <w:t>changes</w:t>
            </w:r>
            <w:r>
              <w:t xml:space="preserve"> in endothermic and exothermic reactions can be explained in terms of the </w:t>
            </w:r>
            <w:r w:rsidR="00317813">
              <w:t>L</w:t>
            </w:r>
            <w:r>
              <w:t xml:space="preserve">aw of </w:t>
            </w:r>
            <w:r w:rsidR="00317813">
              <w:t>C</w:t>
            </w:r>
            <w:r>
              <w:t xml:space="preserve">onservation of </w:t>
            </w:r>
            <w:r w:rsidR="00317813">
              <w:t>E</w:t>
            </w:r>
            <w:r>
              <w:t>nergy and the breaking and forming of bonds.</w:t>
            </w:r>
          </w:p>
          <w:p w14:paraId="2AEB67A1" w14:textId="77777777" w:rsidR="00EA115C" w:rsidRPr="00D41D09" w:rsidRDefault="00EA115C" w:rsidP="00EA115C">
            <w:pPr>
              <w:pStyle w:val="SOFinalContentTableBullets"/>
            </w:pPr>
            <w:r>
              <w:t>Identify a reaction as exothermic or endothermic, given relevant information.</w:t>
            </w:r>
          </w:p>
        </w:tc>
        <w:tc>
          <w:tcPr>
            <w:tcW w:w="3651" w:type="dxa"/>
            <w:tcMar>
              <w:left w:w="108" w:type="dxa"/>
              <w:bottom w:w="62" w:type="dxa"/>
            </w:tcMar>
          </w:tcPr>
          <w:p w14:paraId="23F34DCD" w14:textId="77777777" w:rsidR="00EA115C" w:rsidRDefault="00EA115C" w:rsidP="00F4678D">
            <w:pPr>
              <w:pStyle w:val="SOFinalContentTableTextItalic"/>
            </w:pPr>
            <w:r>
              <w:t>Note that concepts of energy and energy change are developed in Stage 2 subtopic 4.1.</w:t>
            </w:r>
          </w:p>
          <w:p w14:paraId="47FC81CC" w14:textId="77777777" w:rsidR="00EA115C" w:rsidRDefault="00EA115C" w:rsidP="00EA115C">
            <w:pPr>
              <w:pStyle w:val="SOFinalContentTableText"/>
            </w:pPr>
            <w:r>
              <w:t xml:space="preserve">Discuss exothermic reactions used for cooking, heating, </w:t>
            </w:r>
            <w:r w:rsidR="00443E46">
              <w:t xml:space="preserve">and </w:t>
            </w:r>
            <w:r>
              <w:t>electricity generation.</w:t>
            </w:r>
          </w:p>
          <w:p w14:paraId="3D0C3E29" w14:textId="77777777" w:rsidR="00443E46" w:rsidRDefault="00EA115C" w:rsidP="00EA115C">
            <w:pPr>
              <w:pStyle w:val="SOFinalContentTableText"/>
            </w:pPr>
            <w:r>
              <w:t xml:space="preserve">View a video clip of the </w:t>
            </w:r>
            <w:r w:rsidR="003A2F10">
              <w:t>‘</w:t>
            </w:r>
            <w:r>
              <w:t>barking dog</w:t>
            </w:r>
            <w:r w:rsidR="003A2F10">
              <w:t>’</w:t>
            </w:r>
            <w:r>
              <w:t xml:space="preserve"> reaction at:</w:t>
            </w:r>
          </w:p>
          <w:p w14:paraId="19B97693" w14:textId="0F6C6AD4" w:rsidR="00EA115C" w:rsidRPr="00443E46" w:rsidRDefault="007314BF" w:rsidP="000F13B9">
            <w:pPr>
              <w:pStyle w:val="SOFinalhyperlinkfirst2ptabove"/>
              <w:rPr>
                <w:spacing w:val="-2"/>
              </w:rPr>
            </w:pPr>
            <w:hyperlink r:id="rId65" w:history="1">
              <w:r w:rsidR="00EA115C" w:rsidRPr="00443E46">
                <w:rPr>
                  <w:rStyle w:val="Hyperlink"/>
                  <w:color w:val="auto"/>
                  <w:spacing w:val="-2"/>
                  <w:u w:val="none"/>
                </w:rPr>
                <w:t>www.sciencephoto.com/media/612108/view</w:t>
              </w:r>
            </w:hyperlink>
          </w:p>
        </w:tc>
        <w:tc>
          <w:tcPr>
            <w:tcW w:w="618" w:type="dxa"/>
            <w:noWrap/>
            <w:tcMar>
              <w:left w:w="0" w:type="dxa"/>
              <w:bottom w:w="62" w:type="dxa"/>
              <w:right w:w="0" w:type="dxa"/>
            </w:tcMar>
          </w:tcPr>
          <w:p w14:paraId="7B06AA68" w14:textId="77777777" w:rsidR="00EA115C" w:rsidRDefault="00DE4D48" w:rsidP="007769B3">
            <w:pPr>
              <w:pStyle w:val="SOFinalContentTableText"/>
              <w:jc w:val="center"/>
            </w:pPr>
            <w:r>
              <w:rPr>
                <w:noProof/>
                <w:lang w:val="en-AU" w:eastAsia="en-AU"/>
              </w:rPr>
              <w:drawing>
                <wp:inline distT="0" distB="0" distL="0" distR="0" wp14:anchorId="288BCA28" wp14:editId="15D71BA7">
                  <wp:extent cx="365040" cy="324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49C46326" w14:textId="77777777" w:rsidR="00EA115C" w:rsidRDefault="00EA115C" w:rsidP="007769B3">
            <w:pPr>
              <w:pStyle w:val="SOFinalContentTableText"/>
            </w:pPr>
          </w:p>
        </w:tc>
      </w:tr>
      <w:tr w:rsidR="00EA115C" w:rsidRPr="00D41D09" w14:paraId="61F6AFEE" w14:textId="77777777" w:rsidTr="00443E46">
        <w:tc>
          <w:tcPr>
            <w:tcW w:w="3651" w:type="dxa"/>
            <w:vMerge/>
            <w:tcMar>
              <w:bottom w:w="62" w:type="dxa"/>
              <w:right w:w="108" w:type="dxa"/>
            </w:tcMar>
          </w:tcPr>
          <w:p w14:paraId="75F24F70" w14:textId="77777777" w:rsidR="00EA115C" w:rsidRDefault="00EA115C" w:rsidP="007769B3">
            <w:pPr>
              <w:pStyle w:val="SOFinalContentTableText"/>
            </w:pPr>
          </w:p>
        </w:tc>
        <w:tc>
          <w:tcPr>
            <w:tcW w:w="3651" w:type="dxa"/>
            <w:tcMar>
              <w:left w:w="108" w:type="dxa"/>
              <w:bottom w:w="62" w:type="dxa"/>
            </w:tcMar>
          </w:tcPr>
          <w:p w14:paraId="5223E17D" w14:textId="04B2EE7A" w:rsidR="00EA115C" w:rsidRPr="00054C99" w:rsidRDefault="00EA115C" w:rsidP="00BD2274">
            <w:pPr>
              <w:pStyle w:val="SOFinalContentTableText"/>
              <w:rPr>
                <w:rStyle w:val="Hyperlink"/>
                <w:color w:val="auto"/>
                <w:spacing w:val="-2"/>
                <w:u w:val="none"/>
              </w:rPr>
            </w:pPr>
            <w:r>
              <w:t>Investigate the heat absorbed or evolved on mixing chemicals together</w:t>
            </w:r>
            <w:r w:rsidR="006066D1">
              <w:t>.</w:t>
            </w:r>
            <w:r w:rsidR="006066D1" w:rsidDel="006066D1">
              <w:t xml:space="preserve"> </w:t>
            </w:r>
          </w:p>
          <w:p w14:paraId="458E4A4F" w14:textId="77777777" w:rsidR="00EA115C" w:rsidRDefault="00EA115C" w:rsidP="00EA115C">
            <w:pPr>
              <w:pStyle w:val="SOFinalContentTableText"/>
            </w:pPr>
            <w:r>
              <w:t>Plot a graph of temperature against time as water, lauric acid, or stearic acid freezes.</w:t>
            </w:r>
          </w:p>
          <w:p w14:paraId="7EC580A0" w14:textId="2915E439" w:rsidR="00EA115C" w:rsidRDefault="00EA115C" w:rsidP="00EA115C">
            <w:pPr>
              <w:pStyle w:val="SOFinalContentTableText"/>
            </w:pPr>
            <w:r>
              <w:t>Perform a range of chemical reactions and classify the reactions as exothermic or endothermic. Examples could include mixing acid and hydroxide solutions, adding magnesium to hydrochloric acid, and dissolving ammonium chloride or sodium thiosulfate in water</w:t>
            </w:r>
            <w:r w:rsidR="00A8304C">
              <w:t>.</w:t>
            </w:r>
          </w:p>
          <w:p w14:paraId="4F5DA16E" w14:textId="7D4CF46A" w:rsidR="00EA115C" w:rsidRPr="00443E46" w:rsidRDefault="00EA115C" w:rsidP="000F13B9">
            <w:pPr>
              <w:pStyle w:val="SOFinalhyperlinkfirst2ptabove"/>
            </w:pPr>
          </w:p>
        </w:tc>
        <w:tc>
          <w:tcPr>
            <w:tcW w:w="618" w:type="dxa"/>
            <w:noWrap/>
            <w:tcMar>
              <w:left w:w="0" w:type="dxa"/>
              <w:bottom w:w="62" w:type="dxa"/>
              <w:right w:w="0" w:type="dxa"/>
            </w:tcMar>
          </w:tcPr>
          <w:p w14:paraId="5606E7C7" w14:textId="77777777" w:rsidR="00EA115C" w:rsidRDefault="00311A32" w:rsidP="007769B3">
            <w:pPr>
              <w:pStyle w:val="SOFinalContentTableText"/>
              <w:jc w:val="center"/>
              <w:rPr>
                <w:noProof/>
                <w:lang w:val="en-AU" w:eastAsia="zh-CN"/>
              </w:rPr>
            </w:pPr>
            <w:r>
              <w:rPr>
                <w:noProof/>
                <w:lang w:val="en-AU" w:eastAsia="en-AU"/>
              </w:rPr>
              <w:drawing>
                <wp:inline distT="0" distB="0" distL="0" distR="0" wp14:anchorId="784C9534" wp14:editId="2D04ED4B">
                  <wp:extent cx="269875" cy="336550"/>
                  <wp:effectExtent l="0" t="0" r="0" b="6350"/>
                  <wp:docPr id="247" name="Picture 24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D0D93" w:rsidRPr="00EA115C" w14:paraId="0C12A6BF" w14:textId="77777777" w:rsidTr="00443E46">
        <w:tc>
          <w:tcPr>
            <w:tcW w:w="3651" w:type="dxa"/>
            <w:vMerge w:val="restart"/>
            <w:tcMar>
              <w:bottom w:w="62" w:type="dxa"/>
              <w:right w:w="108" w:type="dxa"/>
            </w:tcMar>
          </w:tcPr>
          <w:p w14:paraId="4FC83A37" w14:textId="77777777" w:rsidR="001D0D93" w:rsidRDefault="001D0D93" w:rsidP="00443E46">
            <w:pPr>
              <w:pStyle w:val="SOFinalContentTableText8ptabove"/>
            </w:pPr>
            <w:r>
              <w:t>When ionic substances dissolve in water</w:t>
            </w:r>
            <w:r w:rsidR="00731EAE">
              <w:t>,</w:t>
            </w:r>
            <w:r>
              <w:t xml:space="preserve"> the dissociation of</w:t>
            </w:r>
            <w:r w:rsidR="003A2F10">
              <w:t xml:space="preserve"> the</w:t>
            </w:r>
            <w:r>
              <w:t xml:space="preserve"> ions requires energy and the hydration of the ions releases energy.</w:t>
            </w:r>
          </w:p>
          <w:p w14:paraId="4F6E3A61" w14:textId="77777777" w:rsidR="001D0D93" w:rsidRDefault="001D0D93" w:rsidP="00F83B3E">
            <w:pPr>
              <w:pStyle w:val="SOFinalContentTableBullets"/>
            </w:pPr>
            <w:r>
              <w:t xml:space="preserve">Explain the endothermic or exothermic nature of dissolving ionic substances in terms of the </w:t>
            </w:r>
            <w:r w:rsidR="003A2F10">
              <w:t>L</w:t>
            </w:r>
            <w:r>
              <w:t xml:space="preserve">aw of </w:t>
            </w:r>
            <w:r w:rsidR="003A2F10">
              <w:t>C</w:t>
            </w:r>
            <w:r>
              <w:t xml:space="preserve">onservation of </w:t>
            </w:r>
            <w:r w:rsidR="003A2F10">
              <w:t>E</w:t>
            </w:r>
            <w:r>
              <w:t>nergy, the energy required for dissociation of ions, and the energy released by hydration of the ions.</w:t>
            </w:r>
          </w:p>
          <w:p w14:paraId="52C27261" w14:textId="77777777" w:rsidR="001D0D93" w:rsidRPr="00EA115C" w:rsidRDefault="001D0D93" w:rsidP="00F83B3E">
            <w:pPr>
              <w:pStyle w:val="SOFinalContentTableBullets"/>
            </w:pPr>
            <w:r>
              <w:t>Write thermochemical equations for the dissolving of ionic substances in water.</w:t>
            </w:r>
          </w:p>
        </w:tc>
        <w:tc>
          <w:tcPr>
            <w:tcW w:w="3651" w:type="dxa"/>
            <w:tcMar>
              <w:left w:w="108" w:type="dxa"/>
              <w:bottom w:w="62" w:type="dxa"/>
            </w:tcMar>
          </w:tcPr>
          <w:p w14:paraId="1CF75984" w14:textId="272F97C9" w:rsidR="001D0D93" w:rsidRPr="00443E46" w:rsidRDefault="001D0D93" w:rsidP="00BD2274">
            <w:pPr>
              <w:pStyle w:val="SOFinalContentTableText8ptabove"/>
              <w:rPr>
                <w:spacing w:val="-4"/>
              </w:rPr>
            </w:pPr>
            <w:r>
              <w:t>Explore ideas for activities on hand warmers</w:t>
            </w:r>
            <w:r w:rsidR="00C12C88">
              <w:t>.</w:t>
            </w:r>
          </w:p>
        </w:tc>
        <w:tc>
          <w:tcPr>
            <w:tcW w:w="618" w:type="dxa"/>
            <w:noWrap/>
            <w:tcMar>
              <w:left w:w="0" w:type="dxa"/>
              <w:bottom w:w="62" w:type="dxa"/>
              <w:right w:w="0" w:type="dxa"/>
            </w:tcMar>
          </w:tcPr>
          <w:p w14:paraId="5831DDB1" w14:textId="77777777" w:rsidR="001D0D93" w:rsidRPr="00EA115C" w:rsidRDefault="00DE4D48" w:rsidP="00443E46">
            <w:pPr>
              <w:pStyle w:val="SOFinalContentTableText8ptabove"/>
              <w:jc w:val="center"/>
            </w:pPr>
            <w:r>
              <w:rPr>
                <w:noProof/>
                <w:lang w:eastAsia="en-AU"/>
              </w:rPr>
              <w:drawing>
                <wp:inline distT="0" distB="0" distL="0" distR="0" wp14:anchorId="31102466" wp14:editId="535121D7">
                  <wp:extent cx="365040" cy="324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D0D93" w:rsidRPr="00EA115C" w14:paraId="4002F548" w14:textId="77777777" w:rsidTr="00443E46">
        <w:tc>
          <w:tcPr>
            <w:tcW w:w="3651" w:type="dxa"/>
            <w:vMerge/>
            <w:tcMar>
              <w:bottom w:w="62" w:type="dxa"/>
              <w:right w:w="108" w:type="dxa"/>
            </w:tcMar>
          </w:tcPr>
          <w:p w14:paraId="42939FE3" w14:textId="77777777" w:rsidR="001D0D93" w:rsidRPr="00EA115C" w:rsidRDefault="001D0D93" w:rsidP="00EA115C">
            <w:pPr>
              <w:pStyle w:val="SOFinalContentTableText"/>
            </w:pPr>
          </w:p>
        </w:tc>
        <w:tc>
          <w:tcPr>
            <w:tcW w:w="3651" w:type="dxa"/>
            <w:tcMar>
              <w:left w:w="108" w:type="dxa"/>
              <w:bottom w:w="62" w:type="dxa"/>
            </w:tcMar>
          </w:tcPr>
          <w:p w14:paraId="3469B1A4" w14:textId="77777777" w:rsidR="001D0D93" w:rsidRPr="00EA115C" w:rsidRDefault="001D0D93" w:rsidP="00EA115C">
            <w:pPr>
              <w:pStyle w:val="SOFinalContentTableText"/>
            </w:pPr>
            <w:r w:rsidRPr="00EA115C">
              <w:t>Investigate the reason why ammonium nit</w:t>
            </w:r>
            <w:r w:rsidR="00731EAE">
              <w:t>rate was commonly used in first-</w:t>
            </w:r>
            <w:r w:rsidRPr="00EA115C">
              <w:t>aid cold packs but is no longer used.</w:t>
            </w:r>
          </w:p>
        </w:tc>
        <w:tc>
          <w:tcPr>
            <w:tcW w:w="618" w:type="dxa"/>
            <w:noWrap/>
            <w:tcMar>
              <w:left w:w="0" w:type="dxa"/>
              <w:bottom w:w="62" w:type="dxa"/>
              <w:right w:w="0" w:type="dxa"/>
            </w:tcMar>
          </w:tcPr>
          <w:p w14:paraId="55D0A2D0" w14:textId="77777777" w:rsidR="001D0D93" w:rsidRPr="00EA115C" w:rsidRDefault="00311A32" w:rsidP="00F4678D">
            <w:pPr>
              <w:pStyle w:val="SOFinalContentTableText"/>
              <w:jc w:val="center"/>
            </w:pPr>
            <w:r>
              <w:rPr>
                <w:noProof/>
                <w:lang w:val="en-AU" w:eastAsia="en-AU"/>
              </w:rPr>
              <w:drawing>
                <wp:inline distT="0" distB="0" distL="0" distR="0" wp14:anchorId="6A8C0534" wp14:editId="18B07C67">
                  <wp:extent cx="269640" cy="5040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83B3E" w:rsidRPr="00EA115C" w14:paraId="208CCCCA" w14:textId="77777777" w:rsidTr="00443E46">
        <w:tc>
          <w:tcPr>
            <w:tcW w:w="3651" w:type="dxa"/>
            <w:vMerge w:val="restart"/>
            <w:tcMar>
              <w:bottom w:w="62" w:type="dxa"/>
              <w:right w:w="108" w:type="dxa"/>
            </w:tcMar>
          </w:tcPr>
          <w:p w14:paraId="4C889E54" w14:textId="77777777" w:rsidR="00F83B3E" w:rsidRDefault="00F83B3E" w:rsidP="00F4678D">
            <w:pPr>
              <w:pStyle w:val="SOFinalContentTableText"/>
              <w:keepNext/>
              <w:keepLines/>
            </w:pPr>
            <w:r>
              <w:lastRenderedPageBreak/>
              <w:t>Enthalpy changes for solution reactions can be determined experimentally.</w:t>
            </w:r>
          </w:p>
          <w:p w14:paraId="302EC7D2" w14:textId="77777777" w:rsidR="00F83B3E" w:rsidRPr="00F83B3E" w:rsidRDefault="00F83B3E" w:rsidP="00F4678D">
            <w:pPr>
              <w:pStyle w:val="SOFinalContentTableBullets"/>
              <w:keepNext/>
              <w:keepLines/>
              <w:rPr>
                <w:rStyle w:val="SOFinalContentTableBulletsChar"/>
              </w:rPr>
            </w:pPr>
            <w:r w:rsidRPr="00F83B3E">
              <w:rPr>
                <w:rStyle w:val="SOFinalContentTableBulletsChar"/>
              </w:rPr>
              <w:t>Explain the following relationships and undertake calculations involving their rearrangements:</w:t>
            </w:r>
          </w:p>
          <w:p w14:paraId="0DB48BD3" w14:textId="77777777" w:rsidR="00F83B3E" w:rsidRDefault="00474A11" w:rsidP="00F83B3E">
            <w:pPr>
              <w:pStyle w:val="SOFinalContentTableText"/>
              <w:jc w:val="center"/>
            </w:pPr>
            <w:r w:rsidRPr="00F4678D">
              <w:rPr>
                <w:position w:val="-10"/>
              </w:rPr>
              <w:object w:dxaOrig="920" w:dyaOrig="279" w14:anchorId="45A12D18">
                <v:shape id="_x0000_i1031" type="#_x0000_t75" style="width:46.1pt;height:13.8pt" o:ole="">
                  <v:imagedata r:id="rId66" o:title=""/>
                </v:shape>
                <o:OLEObject Type="Embed" ProgID="Equation.DSMT4" ShapeID="_x0000_i1031" DrawAspect="Content" ObjectID="_1791880159" r:id="rId67"/>
              </w:object>
            </w:r>
          </w:p>
          <w:p w14:paraId="6264CA88" w14:textId="77777777" w:rsidR="00F83B3E" w:rsidRDefault="00474A11" w:rsidP="00F83B3E">
            <w:pPr>
              <w:pStyle w:val="SOFinalContentTableText"/>
              <w:jc w:val="center"/>
            </w:pPr>
            <w:r w:rsidRPr="00F4678D">
              <w:rPr>
                <w:position w:val="-20"/>
              </w:rPr>
              <w:object w:dxaOrig="760" w:dyaOrig="520" w14:anchorId="534BDBF7">
                <v:shape id="_x0000_i1032" type="#_x0000_t75" style="width:38pt;height:25.9pt" o:ole="">
                  <v:imagedata r:id="rId68" o:title=""/>
                </v:shape>
                <o:OLEObject Type="Embed" ProgID="Equation.DSMT4" ShapeID="_x0000_i1032" DrawAspect="Content" ObjectID="_1791880160" r:id="rId69"/>
              </w:object>
            </w:r>
          </w:p>
          <w:p w14:paraId="4FBABC0A" w14:textId="77777777" w:rsidR="00F83B3E" w:rsidRDefault="00F83B3E" w:rsidP="00F83B3E">
            <w:pPr>
              <w:pStyle w:val="SOFinalContentTableBullets"/>
            </w:pPr>
            <w:r>
              <w:t>Experimentally determine enthalpies of solution.</w:t>
            </w:r>
          </w:p>
          <w:p w14:paraId="49CCB668" w14:textId="77777777" w:rsidR="00F83B3E" w:rsidRPr="00EA115C" w:rsidRDefault="00F83B3E" w:rsidP="00F83B3E">
            <w:pPr>
              <w:pStyle w:val="SOFinalContentTableBullets"/>
            </w:pPr>
            <w:r>
              <w:t>Identify a reaction as exothermic or endothermic, given a thermochemical equation or the value of its enthalpy change.</w:t>
            </w:r>
          </w:p>
        </w:tc>
        <w:tc>
          <w:tcPr>
            <w:tcW w:w="3651" w:type="dxa"/>
            <w:tcMar>
              <w:left w:w="108" w:type="dxa"/>
              <w:bottom w:w="62" w:type="dxa"/>
            </w:tcMar>
          </w:tcPr>
          <w:p w14:paraId="4D7E8767" w14:textId="77777777" w:rsidR="00F83B3E" w:rsidRPr="00EA115C" w:rsidRDefault="00F83B3E" w:rsidP="00F83B3E">
            <w:pPr>
              <w:pStyle w:val="SOFinalContentTableText"/>
            </w:pPr>
            <w:r>
              <w:t>Use enthalpy calculations to discuss the appropriate number of significant figures to give in the answers.</w:t>
            </w:r>
          </w:p>
        </w:tc>
        <w:tc>
          <w:tcPr>
            <w:tcW w:w="618" w:type="dxa"/>
            <w:noWrap/>
            <w:tcMar>
              <w:left w:w="0" w:type="dxa"/>
              <w:bottom w:w="62" w:type="dxa"/>
              <w:right w:w="0" w:type="dxa"/>
            </w:tcMar>
          </w:tcPr>
          <w:p w14:paraId="0A1D492C" w14:textId="77777777" w:rsidR="00F83B3E" w:rsidRPr="00EA115C" w:rsidRDefault="00DE4D48" w:rsidP="00F4678D">
            <w:pPr>
              <w:pStyle w:val="SOFinalContentTableText"/>
              <w:jc w:val="center"/>
            </w:pPr>
            <w:r>
              <w:rPr>
                <w:noProof/>
                <w:lang w:val="en-AU" w:eastAsia="en-AU"/>
              </w:rPr>
              <w:drawing>
                <wp:inline distT="0" distB="0" distL="0" distR="0" wp14:anchorId="2042824D" wp14:editId="328D8935">
                  <wp:extent cx="365040" cy="324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83B3E" w:rsidRPr="00EA115C" w14:paraId="3370CBD5" w14:textId="77777777" w:rsidTr="00443E46">
        <w:tc>
          <w:tcPr>
            <w:tcW w:w="3651" w:type="dxa"/>
            <w:vMerge/>
            <w:tcMar>
              <w:bottom w:w="62" w:type="dxa"/>
              <w:right w:w="108" w:type="dxa"/>
            </w:tcMar>
          </w:tcPr>
          <w:p w14:paraId="549936E0" w14:textId="77777777" w:rsidR="00F83B3E" w:rsidRPr="00EA115C" w:rsidRDefault="00F83B3E" w:rsidP="00EA115C">
            <w:pPr>
              <w:pStyle w:val="SOFinalContentTableText"/>
            </w:pPr>
          </w:p>
        </w:tc>
        <w:tc>
          <w:tcPr>
            <w:tcW w:w="3651" w:type="dxa"/>
            <w:tcMar>
              <w:left w:w="108" w:type="dxa"/>
              <w:bottom w:w="62" w:type="dxa"/>
            </w:tcMar>
          </w:tcPr>
          <w:p w14:paraId="14DB12E2" w14:textId="77777777" w:rsidR="00F83B3E" w:rsidRDefault="00F83B3E" w:rsidP="00F83B3E">
            <w:pPr>
              <w:pStyle w:val="SOFinalContentTableText"/>
            </w:pPr>
            <w:r>
              <w:t xml:space="preserve">Determine enthalpy of solution (e.g. </w:t>
            </w:r>
            <w:r w:rsidR="003A2F10">
              <w:t xml:space="preserve">for </w:t>
            </w:r>
            <w:r>
              <w:t>sodium thiosulfate, ammonium chloride, sodium ethanoate)</w:t>
            </w:r>
          </w:p>
          <w:p w14:paraId="337023F8" w14:textId="77777777" w:rsidR="00F83B3E" w:rsidRPr="00EA115C" w:rsidRDefault="00F83B3E" w:rsidP="00F83B3E">
            <w:pPr>
              <w:pStyle w:val="SOFinalContentTableText"/>
            </w:pPr>
            <w:r>
              <w:t>Investigate whether the use of ammonium chloride or urea is more effective in cold packs.</w:t>
            </w:r>
          </w:p>
        </w:tc>
        <w:tc>
          <w:tcPr>
            <w:tcW w:w="618" w:type="dxa"/>
            <w:noWrap/>
            <w:tcMar>
              <w:left w:w="0" w:type="dxa"/>
              <w:bottom w:w="62" w:type="dxa"/>
              <w:right w:w="0" w:type="dxa"/>
            </w:tcMar>
          </w:tcPr>
          <w:p w14:paraId="7020BFF3" w14:textId="77777777" w:rsidR="00F83B3E" w:rsidRPr="00EA115C" w:rsidRDefault="00311A32" w:rsidP="00F4678D">
            <w:pPr>
              <w:pStyle w:val="SOFinalContentTableText"/>
              <w:jc w:val="center"/>
            </w:pPr>
            <w:r>
              <w:rPr>
                <w:noProof/>
                <w:lang w:val="en-AU" w:eastAsia="en-AU"/>
              </w:rPr>
              <w:drawing>
                <wp:inline distT="0" distB="0" distL="0" distR="0" wp14:anchorId="7AD589CC" wp14:editId="6D144540">
                  <wp:extent cx="269875" cy="336550"/>
                  <wp:effectExtent l="0" t="0" r="0" b="6350"/>
                  <wp:docPr id="248" name="Picture 24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09487C47" w14:textId="77777777" w:rsidR="00CA6975" w:rsidRDefault="00CA6975">
      <w:pPr>
        <w:rPr>
          <w:rFonts w:eastAsia="Times New Roman"/>
          <w:color w:val="000000"/>
          <w:lang w:val="en-US" w:eastAsia="en-US"/>
        </w:rPr>
      </w:pPr>
      <w:r>
        <w:br w:type="page"/>
      </w:r>
    </w:p>
    <w:p w14:paraId="3CD477BA" w14:textId="77777777" w:rsidR="00CA6975" w:rsidRPr="000C419A" w:rsidRDefault="00CA6975" w:rsidP="00CA6975">
      <w:pPr>
        <w:pStyle w:val="SOFinalContentTableHead1TOP"/>
      </w:pPr>
      <w:r w:rsidRPr="000C419A">
        <w:lastRenderedPageBreak/>
        <w:t xml:space="preserve">Topic </w:t>
      </w:r>
      <w:r>
        <w:t>5</w:t>
      </w:r>
      <w:r w:rsidRPr="000C419A">
        <w:t xml:space="preserve">: </w:t>
      </w:r>
      <w:r w:rsidR="00F83B3E" w:rsidRPr="00F83B3E">
        <w:t xml:space="preserve">Acids and </w:t>
      </w:r>
      <w:r w:rsidR="005748C6">
        <w:t>b</w:t>
      </w:r>
      <w:r w:rsidR="00F83B3E" w:rsidRPr="00F83B3E">
        <w:t>ases</w:t>
      </w:r>
    </w:p>
    <w:p w14:paraId="3E01DC6F" w14:textId="77777777" w:rsidR="00F83B3E" w:rsidRDefault="00F83B3E" w:rsidP="00F83B3E">
      <w:pPr>
        <w:pStyle w:val="SOFinalBodyText"/>
      </w:pPr>
      <w:r>
        <w:t>Reactions between acids and bases occur everywhere: in homes, industry, oceans, and living organisms.</w:t>
      </w:r>
    </w:p>
    <w:p w14:paraId="68725B33" w14:textId="77777777" w:rsidR="00F83B3E" w:rsidRDefault="00F83B3E" w:rsidP="00F83B3E">
      <w:pPr>
        <w:pStyle w:val="SOFinalBodyText"/>
      </w:pPr>
      <w:r>
        <w:t>Students use contemporary models to investigate and explain the nature of acids and bases, and their properties and uses. Through investigations, they explore the reactions of acids with bases, the differing strengths of acids, and the pH of a variety of solutions. This is important for the safe handling of many materials used every day. Students develop their communication skills by learning new types of equations and calculations.</w:t>
      </w:r>
    </w:p>
    <w:p w14:paraId="06219B4F" w14:textId="77777777" w:rsidR="00CA6975" w:rsidRDefault="00F83B3E" w:rsidP="00F83B3E">
      <w:pPr>
        <w:pStyle w:val="SOFinalBodyText"/>
      </w:pPr>
      <w:r>
        <w:t>Students explore how human activities can lead to the formation of acid rain and how an understanding of the relevant science is used globally to develop strategies for its prevention.</w:t>
      </w:r>
    </w:p>
    <w:p w14:paraId="524FC8C4" w14:textId="77777777" w:rsidR="00F83B3E" w:rsidRDefault="00F83B3E">
      <w:pPr>
        <w:rPr>
          <w:rFonts w:ascii="Arial Narrow" w:hAnsi="Arial Narrow"/>
          <w:b/>
          <w:sz w:val="24"/>
        </w:rPr>
      </w:pPr>
      <w:r>
        <w:br w:type="page"/>
      </w:r>
    </w:p>
    <w:p w14:paraId="59D5E157" w14:textId="77777777" w:rsidR="00CA6975" w:rsidRDefault="00F83B3E" w:rsidP="00CA6975">
      <w:pPr>
        <w:pStyle w:val="SOFinalContentTableHead2Left"/>
      </w:pPr>
      <w:r>
        <w:lastRenderedPageBreak/>
        <w:t>Subtopic 5</w:t>
      </w:r>
      <w:r w:rsidR="00CA6975">
        <w:t xml:space="preserve">.1: </w:t>
      </w:r>
      <w:r w:rsidRPr="00F83B3E">
        <w:t>Acid–</w:t>
      </w:r>
      <w:r w:rsidR="005748C6">
        <w:t>b</w:t>
      </w:r>
      <w:r w:rsidRPr="00F83B3E">
        <w:t xml:space="preserve">ase </w:t>
      </w:r>
      <w:r w:rsidR="005748C6">
        <w:t>c</w:t>
      </w:r>
      <w:r w:rsidRPr="00F83B3E">
        <w:t>oncepts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4EE2B306" w14:textId="77777777" w:rsidTr="006F7A4C">
        <w:trPr>
          <w:tblHeader/>
        </w:trPr>
        <w:tc>
          <w:tcPr>
            <w:tcW w:w="3651" w:type="dxa"/>
            <w:tcMar>
              <w:top w:w="62" w:type="dxa"/>
              <w:bottom w:w="62" w:type="dxa"/>
              <w:right w:w="108" w:type="dxa"/>
            </w:tcMar>
          </w:tcPr>
          <w:p w14:paraId="7D32B426" w14:textId="77777777" w:rsidR="00CA6975" w:rsidRPr="006124DB" w:rsidRDefault="00CA6975" w:rsidP="006F7A4C">
            <w:pPr>
              <w:pStyle w:val="SOFinalContentTableHead2"/>
              <w:spacing w:after="0"/>
            </w:pPr>
            <w:r>
              <w:t>Science Understanding</w:t>
            </w:r>
          </w:p>
        </w:tc>
        <w:tc>
          <w:tcPr>
            <w:tcW w:w="3651" w:type="dxa"/>
            <w:tcBorders>
              <w:right w:val="nil"/>
            </w:tcBorders>
            <w:tcMar>
              <w:top w:w="62" w:type="dxa"/>
              <w:left w:w="108" w:type="dxa"/>
              <w:bottom w:w="62" w:type="dxa"/>
            </w:tcMar>
          </w:tcPr>
          <w:p w14:paraId="1D360513" w14:textId="77777777" w:rsidR="00CA6975" w:rsidRPr="006124DB" w:rsidRDefault="00CA6975"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3C6D79B4" w14:textId="77777777" w:rsidR="00CA6975" w:rsidRPr="006124DB" w:rsidRDefault="00CA6975" w:rsidP="006F7A4C">
            <w:pPr>
              <w:pStyle w:val="SOFinalContentTableHead2"/>
              <w:spacing w:after="0"/>
            </w:pPr>
          </w:p>
        </w:tc>
      </w:tr>
      <w:tr w:rsidR="00F83B3E" w:rsidRPr="00D41D09" w14:paraId="3C94A7B4" w14:textId="77777777" w:rsidTr="006F7A4C">
        <w:tc>
          <w:tcPr>
            <w:tcW w:w="3651" w:type="dxa"/>
            <w:vMerge w:val="restart"/>
            <w:tcMar>
              <w:bottom w:w="62" w:type="dxa"/>
              <w:right w:w="108" w:type="dxa"/>
            </w:tcMar>
          </w:tcPr>
          <w:p w14:paraId="69FAD5B4" w14:textId="77777777" w:rsidR="00F83B3E" w:rsidRDefault="00F83B3E" w:rsidP="00F83B3E">
            <w:pPr>
              <w:pStyle w:val="SOFinalContentTableText"/>
            </w:pPr>
            <w:r>
              <w:t>Acids are compounds or ions that donate protons, whereas bases are compounds or ions that accept protons, which are H</w:t>
            </w:r>
            <w:r w:rsidRPr="00F4678D">
              <w:rPr>
                <w:vertAlign w:val="superscript"/>
              </w:rPr>
              <w:t>+</w:t>
            </w:r>
            <w:r>
              <w:t xml:space="preserve"> ions.</w:t>
            </w:r>
          </w:p>
          <w:p w14:paraId="56E54324" w14:textId="77777777" w:rsidR="00F83B3E" w:rsidRDefault="00F83B3E" w:rsidP="00F83B3E">
            <w:pPr>
              <w:pStyle w:val="SOFinalContentTableText"/>
            </w:pPr>
            <w:r>
              <w:t>The reactions between acids and bases can be represented using chemical equations that illustrate the transfer of protons.</w:t>
            </w:r>
          </w:p>
          <w:p w14:paraId="344D935F" w14:textId="77777777" w:rsidR="00F83B3E" w:rsidRDefault="00F83B3E" w:rsidP="00F83B3E">
            <w:pPr>
              <w:pStyle w:val="SOFinalContentTableBullets"/>
            </w:pPr>
            <w:r>
              <w:t>Write equations showing proton transfer between an acid and a base.</w:t>
            </w:r>
          </w:p>
          <w:p w14:paraId="1F1B6E71" w14:textId="77777777" w:rsidR="00F83B3E" w:rsidRPr="00D41D09" w:rsidRDefault="00F83B3E" w:rsidP="006F7A4C">
            <w:pPr>
              <w:pStyle w:val="SOFinalContentTableBullets"/>
            </w:pPr>
            <w:r>
              <w:t>Identify the conjugate acid–base pairs given the equation for a proton</w:t>
            </w:r>
            <w:r w:rsidR="006F7A4C">
              <w:t>-</w:t>
            </w:r>
            <w:r>
              <w:t>transfer reaction.</w:t>
            </w:r>
          </w:p>
        </w:tc>
        <w:tc>
          <w:tcPr>
            <w:tcW w:w="3651" w:type="dxa"/>
            <w:tcMar>
              <w:left w:w="108" w:type="dxa"/>
              <w:bottom w:w="62" w:type="dxa"/>
            </w:tcMar>
          </w:tcPr>
          <w:p w14:paraId="7A68B11A" w14:textId="77777777" w:rsidR="00F83B3E" w:rsidRPr="003A2F10" w:rsidRDefault="00F83B3E" w:rsidP="00F83B3E">
            <w:pPr>
              <w:pStyle w:val="SOFinalContentTableText"/>
              <w:rPr>
                <w:rStyle w:val="SOFinalItalicText9pt"/>
              </w:rPr>
            </w:pPr>
            <w:r w:rsidRPr="003A2F10">
              <w:rPr>
                <w:rStyle w:val="SOFinalItalicText9pt"/>
              </w:rPr>
              <w:t>Note that conjugate acid–base pairs may be used as an introduction to reversible reactions.</w:t>
            </w:r>
          </w:p>
          <w:p w14:paraId="1D5F1A4C" w14:textId="77777777" w:rsidR="00F83B3E" w:rsidRDefault="00F83B3E" w:rsidP="00F83B3E">
            <w:pPr>
              <w:pStyle w:val="SOFinalContentTableText"/>
            </w:pPr>
            <w:r>
              <w:t>Explore the evolution of our understanding of acids and bases, from the earliest classification of acids in terms of sour taste, and of early bases in terms of neutralising acids.</w:t>
            </w:r>
          </w:p>
          <w:p w14:paraId="6480A628" w14:textId="77777777" w:rsidR="006F7A4C" w:rsidRPr="00474A11" w:rsidRDefault="00F83B3E" w:rsidP="00F83B3E">
            <w:pPr>
              <w:pStyle w:val="SOFinalContentTableText"/>
              <w:rPr>
                <w:rStyle w:val="SOFinalTextItalics"/>
              </w:rPr>
            </w:pPr>
            <w:r w:rsidRPr="00474A11">
              <w:t>View and discuss</w:t>
            </w:r>
            <w:r w:rsidR="003A2F10" w:rsidRPr="00474A11">
              <w:t xml:space="preserve"> </w:t>
            </w:r>
            <w:r w:rsidR="003A2F10" w:rsidRPr="00474A11">
              <w:rPr>
                <w:i/>
                <w:iCs/>
              </w:rPr>
              <w:t>‘</w:t>
            </w:r>
            <w:r w:rsidR="003A2F10" w:rsidRPr="00474A11">
              <w:rPr>
                <w:rStyle w:val="SOFinalTextItalics"/>
                <w:i w:val="0"/>
                <w:iCs/>
              </w:rPr>
              <w:t>Acid-</w:t>
            </w:r>
            <w:r w:rsidRPr="00474A11">
              <w:rPr>
                <w:rStyle w:val="SOFinalTextItalics"/>
                <w:i w:val="0"/>
                <w:iCs/>
              </w:rPr>
              <w:t>Base Reactions in Solution</w:t>
            </w:r>
            <w:r w:rsidR="003A2F10" w:rsidRPr="00474A11">
              <w:rPr>
                <w:rStyle w:val="SOFinalTextItalics"/>
                <w:i w:val="0"/>
                <w:iCs/>
              </w:rPr>
              <w:t>: Crash Course Chemistry #8’</w:t>
            </w:r>
            <w:r w:rsidR="00474A11">
              <w:rPr>
                <w:rStyle w:val="SOFinalTextItalics"/>
                <w:i w:val="0"/>
                <w:iCs/>
              </w:rPr>
              <w:t>:</w:t>
            </w:r>
          </w:p>
          <w:p w14:paraId="3673307D" w14:textId="7653EED1" w:rsidR="00F83B3E" w:rsidRPr="00411D26" w:rsidRDefault="007314BF" w:rsidP="000F13B9">
            <w:pPr>
              <w:pStyle w:val="SOFinalhyperlinkfirst2ptabove"/>
              <w:rPr>
                <w:spacing w:val="-4"/>
              </w:rPr>
            </w:pPr>
            <w:hyperlink r:id="rId70" w:history="1">
              <w:r w:rsidR="00411D26" w:rsidRPr="00411D26">
                <w:rPr>
                  <w:rStyle w:val="Hyperlink"/>
                  <w:color w:val="auto"/>
                  <w:spacing w:val="-4"/>
                  <w:u w:val="none"/>
                </w:rPr>
                <w:t>www.youtube.com/watch?v=ANi709MYnWg</w:t>
              </w:r>
            </w:hyperlink>
          </w:p>
        </w:tc>
        <w:tc>
          <w:tcPr>
            <w:tcW w:w="618" w:type="dxa"/>
            <w:noWrap/>
            <w:tcMar>
              <w:left w:w="0" w:type="dxa"/>
              <w:bottom w:w="62" w:type="dxa"/>
              <w:right w:w="0" w:type="dxa"/>
            </w:tcMar>
          </w:tcPr>
          <w:p w14:paraId="7C17EAB9" w14:textId="77777777" w:rsidR="00F83B3E" w:rsidRDefault="00DE4D48" w:rsidP="00F83B3E">
            <w:pPr>
              <w:pStyle w:val="SOFinalContentTableText"/>
              <w:jc w:val="center"/>
            </w:pPr>
            <w:r>
              <w:rPr>
                <w:noProof/>
                <w:lang w:val="en-AU" w:eastAsia="en-AU"/>
              </w:rPr>
              <w:drawing>
                <wp:inline distT="0" distB="0" distL="0" distR="0" wp14:anchorId="3DB1A90D" wp14:editId="63AF3ADA">
                  <wp:extent cx="365040" cy="324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83B3E" w:rsidRPr="00D41D09" w14:paraId="178B4C61" w14:textId="77777777" w:rsidTr="006F7A4C">
        <w:tc>
          <w:tcPr>
            <w:tcW w:w="3651" w:type="dxa"/>
            <w:vMerge/>
            <w:tcMar>
              <w:bottom w:w="62" w:type="dxa"/>
              <w:right w:w="108" w:type="dxa"/>
            </w:tcMar>
          </w:tcPr>
          <w:p w14:paraId="2DF27ED5" w14:textId="77777777" w:rsidR="00F83B3E" w:rsidRDefault="00F83B3E" w:rsidP="004205FC">
            <w:pPr>
              <w:pStyle w:val="SOFinalContentTableText"/>
            </w:pPr>
          </w:p>
        </w:tc>
        <w:tc>
          <w:tcPr>
            <w:tcW w:w="3651" w:type="dxa"/>
            <w:tcMar>
              <w:left w:w="108" w:type="dxa"/>
              <w:bottom w:w="62" w:type="dxa"/>
            </w:tcMar>
          </w:tcPr>
          <w:p w14:paraId="4AF86E12" w14:textId="77777777" w:rsidR="00F83B3E" w:rsidRDefault="00F83B3E" w:rsidP="004205FC">
            <w:pPr>
              <w:pStyle w:val="SOFinalContentTableText"/>
            </w:pPr>
            <w:r w:rsidRPr="00F83B3E">
              <w:t>Explore the historical contribution of scientists to</w:t>
            </w:r>
            <w:r w:rsidR="006F7A4C">
              <w:t xml:space="preserve"> the development of modern acid–</w:t>
            </w:r>
            <w:r w:rsidRPr="00F83B3E">
              <w:t>base theories.</w:t>
            </w:r>
          </w:p>
        </w:tc>
        <w:tc>
          <w:tcPr>
            <w:tcW w:w="618" w:type="dxa"/>
            <w:noWrap/>
            <w:tcMar>
              <w:left w:w="0" w:type="dxa"/>
              <w:bottom w:w="62" w:type="dxa"/>
              <w:right w:w="0" w:type="dxa"/>
            </w:tcMar>
          </w:tcPr>
          <w:p w14:paraId="37A38753" w14:textId="77777777" w:rsidR="00F83B3E" w:rsidRDefault="00311A32" w:rsidP="009407E9">
            <w:pPr>
              <w:pStyle w:val="SOFinalContentTableText"/>
              <w:jc w:val="center"/>
              <w:rPr>
                <w:noProof/>
                <w:lang w:val="en-AU" w:eastAsia="zh-CN"/>
              </w:rPr>
            </w:pPr>
            <w:r>
              <w:rPr>
                <w:noProof/>
                <w:lang w:val="en-AU" w:eastAsia="en-AU"/>
              </w:rPr>
              <w:drawing>
                <wp:inline distT="0" distB="0" distL="0" distR="0" wp14:anchorId="5471A2F2" wp14:editId="26851161">
                  <wp:extent cx="269640" cy="5040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83B3E" w:rsidRPr="00D41D09" w14:paraId="38781DEA" w14:textId="77777777" w:rsidTr="006F7A4C">
        <w:tc>
          <w:tcPr>
            <w:tcW w:w="3651" w:type="dxa"/>
            <w:vMerge w:val="restart"/>
            <w:tcMar>
              <w:bottom w:w="62" w:type="dxa"/>
              <w:right w:w="108" w:type="dxa"/>
            </w:tcMar>
          </w:tcPr>
          <w:p w14:paraId="55FDD4D1" w14:textId="77777777" w:rsidR="00F83B3E" w:rsidRDefault="00F83B3E" w:rsidP="006F7A4C">
            <w:pPr>
              <w:pStyle w:val="SOFinalContentTableText8ptabove"/>
            </w:pPr>
            <w:r w:rsidRPr="00F83B3E">
              <w:t>Acid</w:t>
            </w:r>
            <w:r w:rsidR="006F7A4C">
              <w:t>–</w:t>
            </w:r>
            <w:r w:rsidRPr="00F83B3E">
              <w:t>base indicators are weak acids or bases where the acidic form is of a different colour from the basic form.</w:t>
            </w:r>
          </w:p>
        </w:tc>
        <w:tc>
          <w:tcPr>
            <w:tcW w:w="3651" w:type="dxa"/>
            <w:tcMar>
              <w:left w:w="108" w:type="dxa"/>
              <w:bottom w:w="62" w:type="dxa"/>
            </w:tcMar>
          </w:tcPr>
          <w:p w14:paraId="05DA3CE2" w14:textId="77777777" w:rsidR="00F83B3E" w:rsidRDefault="00F83B3E" w:rsidP="006F7A4C">
            <w:pPr>
              <w:pStyle w:val="SOFinalContentTableText8ptabove"/>
            </w:pPr>
            <w:r>
              <w:t>Discuss the origins of litmus and why the metaphor ‘litmus test’ has entered common, non-chemical usage.</w:t>
            </w:r>
          </w:p>
          <w:p w14:paraId="205E4D3F" w14:textId="77777777" w:rsidR="00F83B3E" w:rsidRDefault="00F4678D" w:rsidP="00F83B3E">
            <w:pPr>
              <w:pStyle w:val="SOFinalContentTableText"/>
            </w:pPr>
            <w:r w:rsidRPr="00F4678D">
              <w:t>Observe the range of colours of universal indicator associated with changes in pH by adding dry ice to a large measuring cylinder containing water.</w:t>
            </w:r>
          </w:p>
        </w:tc>
        <w:tc>
          <w:tcPr>
            <w:tcW w:w="618" w:type="dxa"/>
            <w:noWrap/>
            <w:tcMar>
              <w:left w:w="0" w:type="dxa"/>
              <w:bottom w:w="62" w:type="dxa"/>
              <w:right w:w="0" w:type="dxa"/>
            </w:tcMar>
          </w:tcPr>
          <w:p w14:paraId="5CC624A1" w14:textId="77777777" w:rsidR="00F83B3E" w:rsidRDefault="00DE4D48" w:rsidP="006F7A4C">
            <w:pPr>
              <w:pStyle w:val="SOFinalContentTableText8ptabove"/>
              <w:jc w:val="center"/>
              <w:rPr>
                <w:noProof/>
              </w:rPr>
            </w:pPr>
            <w:r>
              <w:rPr>
                <w:noProof/>
                <w:lang w:eastAsia="en-AU"/>
              </w:rPr>
              <w:drawing>
                <wp:inline distT="0" distB="0" distL="0" distR="0" wp14:anchorId="59F88C8E" wp14:editId="2F350704">
                  <wp:extent cx="365040" cy="324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83B3E" w:rsidRPr="00D41D09" w14:paraId="3F4DA9E6" w14:textId="77777777" w:rsidTr="006F7A4C">
        <w:tc>
          <w:tcPr>
            <w:tcW w:w="3651" w:type="dxa"/>
            <w:vMerge/>
            <w:tcMar>
              <w:bottom w:w="62" w:type="dxa"/>
              <w:right w:w="108" w:type="dxa"/>
            </w:tcMar>
          </w:tcPr>
          <w:p w14:paraId="73206349" w14:textId="77777777" w:rsidR="00F83B3E" w:rsidRDefault="00F83B3E" w:rsidP="009407E9">
            <w:pPr>
              <w:pStyle w:val="SOFinalContentTableText"/>
            </w:pPr>
          </w:p>
        </w:tc>
        <w:tc>
          <w:tcPr>
            <w:tcW w:w="3651" w:type="dxa"/>
            <w:tcMar>
              <w:left w:w="108" w:type="dxa"/>
              <w:bottom w:w="62" w:type="dxa"/>
            </w:tcMar>
          </w:tcPr>
          <w:p w14:paraId="3C8DDA16" w14:textId="77777777" w:rsidR="00F83B3E" w:rsidRDefault="00F4678D" w:rsidP="009407E9">
            <w:pPr>
              <w:pStyle w:val="SOFinalContentTableText"/>
            </w:pPr>
            <w:r w:rsidRPr="00F83B3E">
              <w:t>Observe and record colours obtained in acidic and basic conditions for a range of common indicators and plant extracts.</w:t>
            </w:r>
          </w:p>
        </w:tc>
        <w:tc>
          <w:tcPr>
            <w:tcW w:w="618" w:type="dxa"/>
            <w:noWrap/>
            <w:tcMar>
              <w:left w:w="0" w:type="dxa"/>
              <w:bottom w:w="62" w:type="dxa"/>
              <w:right w:w="0" w:type="dxa"/>
            </w:tcMar>
          </w:tcPr>
          <w:p w14:paraId="28F44D7E" w14:textId="77777777" w:rsidR="00F83B3E" w:rsidRDefault="00311A32" w:rsidP="009407E9">
            <w:pPr>
              <w:pStyle w:val="SOFinalContentTableText"/>
              <w:jc w:val="center"/>
              <w:rPr>
                <w:noProof/>
                <w:lang w:val="en-AU" w:eastAsia="zh-CN"/>
              </w:rPr>
            </w:pPr>
            <w:r>
              <w:rPr>
                <w:noProof/>
                <w:lang w:val="en-AU" w:eastAsia="en-AU"/>
              </w:rPr>
              <w:drawing>
                <wp:inline distT="0" distB="0" distL="0" distR="0" wp14:anchorId="205AFFB8" wp14:editId="5E10F276">
                  <wp:extent cx="269875" cy="336550"/>
                  <wp:effectExtent l="0" t="0" r="0" b="6350"/>
                  <wp:docPr id="249" name="Picture 2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83B3E" w:rsidRPr="00D41D09" w14:paraId="378616BB" w14:textId="77777777" w:rsidTr="006F7A4C">
        <w:tc>
          <w:tcPr>
            <w:tcW w:w="3651" w:type="dxa"/>
            <w:vMerge w:val="restart"/>
            <w:tcMar>
              <w:bottom w:w="62" w:type="dxa"/>
              <w:right w:w="108" w:type="dxa"/>
            </w:tcMar>
          </w:tcPr>
          <w:p w14:paraId="217BAF34" w14:textId="77777777" w:rsidR="00F83B3E" w:rsidRDefault="00F83B3E" w:rsidP="006F7A4C">
            <w:pPr>
              <w:pStyle w:val="SOFinalContentTableText8ptabove"/>
            </w:pPr>
            <w:r>
              <w:t>Acids can be classified as monoprotic or polyprotic, depending on the number of protons available for donation.</w:t>
            </w:r>
          </w:p>
          <w:p w14:paraId="20FD1EC8" w14:textId="77777777" w:rsidR="00F83B3E" w:rsidRDefault="00F83B3E" w:rsidP="00F83B3E">
            <w:pPr>
              <w:pStyle w:val="SOFinalContentTableBullets"/>
            </w:pPr>
            <w:r>
              <w:t>Given the structural formula of an acid, classify it as monoprotic, diprotic, or triprotic.</w:t>
            </w:r>
          </w:p>
        </w:tc>
        <w:tc>
          <w:tcPr>
            <w:tcW w:w="3651" w:type="dxa"/>
            <w:tcMar>
              <w:left w:w="108" w:type="dxa"/>
              <w:bottom w:w="62" w:type="dxa"/>
            </w:tcMar>
          </w:tcPr>
          <w:p w14:paraId="29929DAC" w14:textId="77777777" w:rsidR="00F83B3E" w:rsidRDefault="00F83B3E" w:rsidP="006F7A4C">
            <w:pPr>
              <w:pStyle w:val="SOFinalContentTableText8ptabove"/>
            </w:pPr>
            <w:r w:rsidRPr="00F83B3E">
              <w:t>Investigate a variety of monoprotic and polyprotic examples of acids.</w:t>
            </w:r>
          </w:p>
        </w:tc>
        <w:tc>
          <w:tcPr>
            <w:tcW w:w="618" w:type="dxa"/>
            <w:noWrap/>
            <w:tcMar>
              <w:left w:w="0" w:type="dxa"/>
              <w:bottom w:w="62" w:type="dxa"/>
              <w:right w:w="0" w:type="dxa"/>
            </w:tcMar>
          </w:tcPr>
          <w:p w14:paraId="78B7A01B" w14:textId="77777777" w:rsidR="00F83B3E" w:rsidRDefault="00DE4D48" w:rsidP="006F7A4C">
            <w:pPr>
              <w:pStyle w:val="SOFinalContentTableText8ptabove"/>
              <w:jc w:val="center"/>
              <w:rPr>
                <w:noProof/>
              </w:rPr>
            </w:pPr>
            <w:r>
              <w:rPr>
                <w:noProof/>
                <w:lang w:eastAsia="en-AU"/>
              </w:rPr>
              <w:drawing>
                <wp:inline distT="0" distB="0" distL="0" distR="0" wp14:anchorId="4B3270AF" wp14:editId="6919BEEA">
                  <wp:extent cx="365040" cy="3240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83B3E" w:rsidRPr="00D41D09" w14:paraId="6350D58E" w14:textId="77777777" w:rsidTr="006F7A4C">
        <w:tc>
          <w:tcPr>
            <w:tcW w:w="3651" w:type="dxa"/>
            <w:vMerge/>
            <w:tcMar>
              <w:bottom w:w="62" w:type="dxa"/>
              <w:right w:w="108" w:type="dxa"/>
            </w:tcMar>
          </w:tcPr>
          <w:p w14:paraId="2E22E591" w14:textId="77777777" w:rsidR="00F83B3E" w:rsidRDefault="00F83B3E" w:rsidP="009407E9">
            <w:pPr>
              <w:pStyle w:val="SOFinalContentTableText"/>
            </w:pPr>
          </w:p>
        </w:tc>
        <w:tc>
          <w:tcPr>
            <w:tcW w:w="3651" w:type="dxa"/>
            <w:tcMar>
              <w:left w:w="108" w:type="dxa"/>
              <w:bottom w:w="62" w:type="dxa"/>
            </w:tcMar>
          </w:tcPr>
          <w:p w14:paraId="0BCDB928" w14:textId="77777777" w:rsidR="00F83B3E" w:rsidRDefault="00F83B3E" w:rsidP="009407E9">
            <w:pPr>
              <w:pStyle w:val="SOFinalContentTableText"/>
            </w:pPr>
            <w:r w:rsidRPr="00F83B3E">
              <w:t>Explore reasons why the IUPAC naming system used for acids includes both systematic and non-systematic names.</w:t>
            </w:r>
          </w:p>
        </w:tc>
        <w:tc>
          <w:tcPr>
            <w:tcW w:w="618" w:type="dxa"/>
            <w:noWrap/>
            <w:tcMar>
              <w:left w:w="0" w:type="dxa"/>
              <w:bottom w:w="62" w:type="dxa"/>
              <w:right w:w="0" w:type="dxa"/>
            </w:tcMar>
          </w:tcPr>
          <w:p w14:paraId="6E44DFF6" w14:textId="77777777" w:rsidR="00F83B3E" w:rsidRDefault="00311A32" w:rsidP="009407E9">
            <w:pPr>
              <w:pStyle w:val="SOFinalContentTableText"/>
              <w:jc w:val="center"/>
              <w:rPr>
                <w:noProof/>
                <w:lang w:val="en-AU" w:eastAsia="zh-CN"/>
              </w:rPr>
            </w:pPr>
            <w:r>
              <w:rPr>
                <w:noProof/>
                <w:lang w:val="en-AU" w:eastAsia="en-AU"/>
              </w:rPr>
              <w:drawing>
                <wp:inline distT="0" distB="0" distL="0" distR="0" wp14:anchorId="1BBE12F1" wp14:editId="65E96BA9">
                  <wp:extent cx="269640" cy="5040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F1D85B9" w14:textId="77777777" w:rsidR="00F83B3E" w:rsidRDefault="00F83B3E">
      <w:r>
        <w:br w:type="page"/>
      </w:r>
    </w:p>
    <w:p w14:paraId="1A9FDB95" w14:textId="77777777" w:rsidR="00F83B3E" w:rsidRDefault="00F83B3E" w:rsidP="00F83B3E">
      <w:pPr>
        <w:pStyle w:val="SOFinalContentTableHead2Left"/>
      </w:pPr>
      <w:r>
        <w:lastRenderedPageBreak/>
        <w:t xml:space="preserve">Subtopic 5.2: </w:t>
      </w:r>
      <w:r w:rsidRPr="00F83B3E">
        <w:t xml:space="preserve">Reactions of </w:t>
      </w:r>
      <w:r w:rsidR="005748C6">
        <w:t>a</w:t>
      </w:r>
      <w:r w:rsidRPr="00F83B3E">
        <w:t xml:space="preserve">cids and </w:t>
      </w:r>
      <w:r w:rsidR="005748C6">
        <w:t>b</w:t>
      </w:r>
      <w:r w:rsidRPr="00F83B3E">
        <w:t>ases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83B3E" w:rsidRPr="006124DB" w14:paraId="6C1F56CC" w14:textId="77777777" w:rsidTr="00574DFD">
        <w:trPr>
          <w:tblHeader/>
        </w:trPr>
        <w:tc>
          <w:tcPr>
            <w:tcW w:w="3651" w:type="dxa"/>
            <w:tcMar>
              <w:top w:w="62" w:type="dxa"/>
              <w:bottom w:w="62" w:type="dxa"/>
              <w:right w:w="108" w:type="dxa"/>
            </w:tcMar>
          </w:tcPr>
          <w:p w14:paraId="01B7A0A6" w14:textId="77777777" w:rsidR="00F83B3E" w:rsidRPr="006124DB" w:rsidRDefault="00F83B3E" w:rsidP="00574DFD">
            <w:pPr>
              <w:pStyle w:val="SOFinalContentTableHead2"/>
              <w:spacing w:after="0"/>
            </w:pPr>
            <w:r>
              <w:t>Science Understanding</w:t>
            </w:r>
          </w:p>
        </w:tc>
        <w:tc>
          <w:tcPr>
            <w:tcW w:w="3651" w:type="dxa"/>
            <w:tcBorders>
              <w:right w:val="nil"/>
            </w:tcBorders>
            <w:tcMar>
              <w:top w:w="62" w:type="dxa"/>
              <w:left w:w="108" w:type="dxa"/>
              <w:bottom w:w="62" w:type="dxa"/>
            </w:tcMar>
          </w:tcPr>
          <w:p w14:paraId="7C9AB8A6" w14:textId="77777777" w:rsidR="00F83B3E" w:rsidRPr="006124DB" w:rsidRDefault="00F83B3E" w:rsidP="00574DFD">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56AAA8EC" w14:textId="77777777" w:rsidR="00F83B3E" w:rsidRPr="006124DB" w:rsidRDefault="00F83B3E" w:rsidP="00574DFD">
            <w:pPr>
              <w:pStyle w:val="SOFinalContentTableHead2"/>
              <w:spacing w:after="0"/>
            </w:pPr>
          </w:p>
        </w:tc>
      </w:tr>
      <w:tr w:rsidR="00F83B3E" w:rsidRPr="00D41D09" w14:paraId="36618580" w14:textId="77777777" w:rsidTr="006F7A4C">
        <w:tc>
          <w:tcPr>
            <w:tcW w:w="3651" w:type="dxa"/>
            <w:tcMar>
              <w:bottom w:w="62" w:type="dxa"/>
              <w:right w:w="108" w:type="dxa"/>
            </w:tcMar>
          </w:tcPr>
          <w:p w14:paraId="0951D3FD" w14:textId="77777777" w:rsidR="00DE4FE1" w:rsidRDefault="00DE4FE1" w:rsidP="00DE4FE1">
            <w:pPr>
              <w:pStyle w:val="SOFinalContentTableText"/>
            </w:pPr>
            <w:r>
              <w:t>The oxides of non-metals are commonly acidic and generate oxyacids when dissolved in water.</w:t>
            </w:r>
          </w:p>
          <w:p w14:paraId="233E3866" w14:textId="77777777" w:rsidR="00DE4FE1" w:rsidRDefault="00DE4FE1" w:rsidP="00DE4FE1">
            <w:pPr>
              <w:pStyle w:val="SOFinalContentTableBullets"/>
            </w:pPr>
            <w:r>
              <w:t>Draw structural formulae for CO</w:t>
            </w:r>
            <w:r w:rsidRPr="00F4678D">
              <w:rPr>
                <w:vertAlign w:val="subscript"/>
              </w:rPr>
              <w:t>2</w:t>
            </w:r>
            <w:r>
              <w:t>, SO</w:t>
            </w:r>
            <w:r w:rsidRPr="00F4678D">
              <w:rPr>
                <w:vertAlign w:val="subscript"/>
              </w:rPr>
              <w:t>2</w:t>
            </w:r>
            <w:r>
              <w:t xml:space="preserve"> and SO</w:t>
            </w:r>
            <w:r w:rsidRPr="00F4678D">
              <w:rPr>
                <w:vertAlign w:val="subscript"/>
              </w:rPr>
              <w:t>3</w:t>
            </w:r>
            <w:r>
              <w:t>, H</w:t>
            </w:r>
            <w:r w:rsidRPr="00F4678D">
              <w:rPr>
                <w:vertAlign w:val="subscript"/>
              </w:rPr>
              <w:t>2</w:t>
            </w:r>
            <w:r>
              <w:t>SO</w:t>
            </w:r>
            <w:r w:rsidRPr="00F4678D">
              <w:rPr>
                <w:vertAlign w:val="subscript"/>
              </w:rPr>
              <w:t>3</w:t>
            </w:r>
            <w:r>
              <w:t>, H</w:t>
            </w:r>
            <w:r w:rsidRPr="00F4678D">
              <w:rPr>
                <w:vertAlign w:val="subscript"/>
              </w:rPr>
              <w:t>2</w:t>
            </w:r>
            <w:r>
              <w:t>SO</w:t>
            </w:r>
            <w:r w:rsidRPr="00F4678D">
              <w:rPr>
                <w:vertAlign w:val="subscript"/>
              </w:rPr>
              <w:t>4</w:t>
            </w:r>
            <w:r w:rsidR="006F7A4C">
              <w:t xml:space="preserve">, </w:t>
            </w:r>
            <w:r>
              <w:t>and H</w:t>
            </w:r>
            <w:r w:rsidRPr="00F4678D">
              <w:rPr>
                <w:vertAlign w:val="subscript"/>
              </w:rPr>
              <w:t>3</w:t>
            </w:r>
            <w:r>
              <w:t>PO</w:t>
            </w:r>
            <w:r w:rsidRPr="00F4678D">
              <w:rPr>
                <w:vertAlign w:val="subscript"/>
              </w:rPr>
              <w:t>4</w:t>
            </w:r>
            <w:r w:rsidR="006F7A4C">
              <w:t>.</w:t>
            </w:r>
          </w:p>
          <w:p w14:paraId="25067055" w14:textId="77777777" w:rsidR="00DE4FE1" w:rsidRDefault="00DE4FE1" w:rsidP="00DE4FE1">
            <w:pPr>
              <w:pStyle w:val="SOFinalContentTableBullets"/>
            </w:pPr>
            <w:r>
              <w:t>Write equations for the reactions with water of CO</w:t>
            </w:r>
            <w:r w:rsidRPr="00F4678D">
              <w:rPr>
                <w:vertAlign w:val="subscript"/>
              </w:rPr>
              <w:t>2</w:t>
            </w:r>
            <w:r>
              <w:t>, SO</w:t>
            </w:r>
            <w:r w:rsidRPr="00F4678D">
              <w:rPr>
                <w:vertAlign w:val="subscript"/>
              </w:rPr>
              <w:t>2</w:t>
            </w:r>
            <w:r>
              <w:t>, SO</w:t>
            </w:r>
            <w:r w:rsidRPr="00F4678D">
              <w:rPr>
                <w:vertAlign w:val="subscript"/>
              </w:rPr>
              <w:t>3</w:t>
            </w:r>
            <w:r w:rsidR="006F7A4C">
              <w:t>,</w:t>
            </w:r>
            <w:r>
              <w:t xml:space="preserve"> and P</w:t>
            </w:r>
            <w:r w:rsidRPr="00F4678D">
              <w:rPr>
                <w:vertAlign w:val="subscript"/>
              </w:rPr>
              <w:t>4</w:t>
            </w:r>
            <w:r>
              <w:t>O</w:t>
            </w:r>
            <w:r w:rsidRPr="00F4678D">
              <w:rPr>
                <w:vertAlign w:val="subscript"/>
              </w:rPr>
              <w:t>10</w:t>
            </w:r>
            <w:r w:rsidR="006F7A4C">
              <w:t>.</w:t>
            </w:r>
          </w:p>
          <w:p w14:paraId="0310271A" w14:textId="77777777" w:rsidR="00DE4FE1" w:rsidRDefault="00DE4FE1" w:rsidP="00DE4FE1">
            <w:pPr>
              <w:pStyle w:val="SOFinalContentTableText"/>
            </w:pPr>
            <w:r>
              <w:t>Metal oxides are commonly basic.</w:t>
            </w:r>
          </w:p>
          <w:p w14:paraId="1DB8C918" w14:textId="77777777" w:rsidR="00F83B3E" w:rsidRPr="00D41D09" w:rsidRDefault="00DE4FE1" w:rsidP="00DE4FE1">
            <w:pPr>
              <w:pStyle w:val="SOFinalContentTableBullets"/>
            </w:pPr>
            <w:r>
              <w:t>Write equations for the reactions with water of Na</w:t>
            </w:r>
            <w:r w:rsidRPr="00F4678D">
              <w:rPr>
                <w:vertAlign w:val="subscript"/>
              </w:rPr>
              <w:t>2</w:t>
            </w:r>
            <w:r>
              <w:t>O, K</w:t>
            </w:r>
            <w:r w:rsidRPr="00F4678D">
              <w:rPr>
                <w:vertAlign w:val="subscript"/>
              </w:rPr>
              <w:t>2</w:t>
            </w:r>
            <w:r>
              <w:t>O</w:t>
            </w:r>
            <w:r w:rsidR="006F7A4C">
              <w:t>,</w:t>
            </w:r>
            <w:r>
              <w:t xml:space="preserve"> and CaO</w:t>
            </w:r>
            <w:r w:rsidR="006F7A4C">
              <w:t>.</w:t>
            </w:r>
          </w:p>
        </w:tc>
        <w:tc>
          <w:tcPr>
            <w:tcW w:w="3651" w:type="dxa"/>
            <w:tcMar>
              <w:left w:w="108" w:type="dxa"/>
              <w:bottom w:w="62" w:type="dxa"/>
            </w:tcMar>
          </w:tcPr>
          <w:p w14:paraId="55075D7C" w14:textId="77777777" w:rsidR="00F83B3E" w:rsidRPr="00DE4FE1" w:rsidRDefault="00DE4FE1" w:rsidP="007769B3">
            <w:pPr>
              <w:pStyle w:val="SOFinalContentTableText"/>
              <w:rPr>
                <w:i/>
              </w:rPr>
            </w:pPr>
            <w:r w:rsidRPr="00DE4FE1">
              <w:rPr>
                <w:i/>
              </w:rPr>
              <w:t>Note that the expansion of the octet extends the concept of bonding introduced in subtopic 3.1.</w:t>
            </w:r>
          </w:p>
        </w:tc>
        <w:tc>
          <w:tcPr>
            <w:tcW w:w="618" w:type="dxa"/>
            <w:noWrap/>
            <w:tcMar>
              <w:left w:w="0" w:type="dxa"/>
              <w:bottom w:w="62" w:type="dxa"/>
              <w:right w:w="0" w:type="dxa"/>
            </w:tcMar>
          </w:tcPr>
          <w:p w14:paraId="169A3EA2" w14:textId="77777777" w:rsidR="00F83B3E" w:rsidRDefault="00DE4D48" w:rsidP="007769B3">
            <w:pPr>
              <w:pStyle w:val="SOFinalContentTableText"/>
              <w:jc w:val="center"/>
            </w:pPr>
            <w:r>
              <w:rPr>
                <w:noProof/>
                <w:lang w:val="en-AU" w:eastAsia="en-AU"/>
              </w:rPr>
              <w:drawing>
                <wp:inline distT="0" distB="0" distL="0" distR="0" wp14:anchorId="46D41081" wp14:editId="508A0419">
                  <wp:extent cx="365040" cy="324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E4FE1" w:rsidRPr="00D41D09" w14:paraId="3FC33BFE" w14:textId="77777777" w:rsidTr="006F7A4C">
        <w:tc>
          <w:tcPr>
            <w:tcW w:w="3651" w:type="dxa"/>
            <w:vMerge w:val="restart"/>
            <w:tcMar>
              <w:bottom w:w="62" w:type="dxa"/>
              <w:right w:w="108" w:type="dxa"/>
            </w:tcMar>
          </w:tcPr>
          <w:p w14:paraId="564B3F43" w14:textId="77777777" w:rsidR="00DE4FE1" w:rsidRDefault="00DE4FE1" w:rsidP="006F7A4C">
            <w:pPr>
              <w:pStyle w:val="SOFinalContentTableText8ptabove"/>
            </w:pPr>
            <w:r>
              <w:t>Similarities in the reactions of different acids with bases (metal oxides, hydroxides, and carbonates) allow products to be predicted from known reactants.</w:t>
            </w:r>
          </w:p>
          <w:p w14:paraId="1FC6DD49" w14:textId="77777777" w:rsidR="00DE4FE1" w:rsidRDefault="00DE4FE1" w:rsidP="00DE4FE1">
            <w:pPr>
              <w:pStyle w:val="SOFinalContentTableText"/>
            </w:pPr>
            <w:r>
              <w:t>Neutralisation is an exothermic reaction.</w:t>
            </w:r>
          </w:p>
          <w:p w14:paraId="2B23FB3C" w14:textId="77777777" w:rsidR="00DE4FE1" w:rsidRDefault="00DE4FE1" w:rsidP="00DE4FE1">
            <w:pPr>
              <w:pStyle w:val="SOFinalContentTableBullets"/>
            </w:pPr>
            <w:r>
              <w:t>Identify the products obtained and write full and ionic equations for reactions between a given acid and a nominated metal oxide, hydroxide, carbonate</w:t>
            </w:r>
            <w:r w:rsidR="006F7A4C">
              <w:t>,</w:t>
            </w:r>
            <w:r>
              <w:t xml:space="preserve"> or hydrogencarbonate.</w:t>
            </w:r>
          </w:p>
          <w:p w14:paraId="1E69EBBD" w14:textId="77777777" w:rsidR="00DE4FE1" w:rsidRDefault="00DE4FE1" w:rsidP="00DE4FE1">
            <w:pPr>
              <w:pStyle w:val="SOFinalContentTableBullets"/>
            </w:pPr>
            <w:r>
              <w:t>Undertake stoichiometric calculations for reactions between acids and bases.</w:t>
            </w:r>
          </w:p>
        </w:tc>
        <w:tc>
          <w:tcPr>
            <w:tcW w:w="3651" w:type="dxa"/>
            <w:tcMar>
              <w:left w:w="108" w:type="dxa"/>
              <w:bottom w:w="62" w:type="dxa"/>
            </w:tcMar>
          </w:tcPr>
          <w:p w14:paraId="60857B50" w14:textId="77777777" w:rsidR="00DE4FE1" w:rsidRDefault="00DE4FE1" w:rsidP="003A2F10">
            <w:pPr>
              <w:pStyle w:val="SOFinalContentTableText8ptabove"/>
            </w:pPr>
            <w:r w:rsidRPr="00DE4FE1">
              <w:t>Explore uses of acidic and basic chemicals in the home. Examples cou</w:t>
            </w:r>
            <w:r w:rsidR="003A2F10">
              <w:t>ld include antacid preparations;</w:t>
            </w:r>
            <w:r w:rsidRPr="00DE4FE1">
              <w:t xml:space="preserve"> phosphoric acid, oxalic acid</w:t>
            </w:r>
            <w:r w:rsidR="00474A11">
              <w:t>,</w:t>
            </w:r>
            <w:r w:rsidRPr="00DE4FE1">
              <w:t xml:space="preserve"> and vinegar for rust removal</w:t>
            </w:r>
            <w:r w:rsidR="003A2F10">
              <w:t>;</w:t>
            </w:r>
            <w:r w:rsidRPr="00DE4FE1">
              <w:t xml:space="preserve"> and baking powder in cooking.</w:t>
            </w:r>
          </w:p>
        </w:tc>
        <w:tc>
          <w:tcPr>
            <w:tcW w:w="618" w:type="dxa"/>
            <w:noWrap/>
            <w:tcMar>
              <w:left w:w="0" w:type="dxa"/>
              <w:bottom w:w="62" w:type="dxa"/>
              <w:right w:w="0" w:type="dxa"/>
            </w:tcMar>
          </w:tcPr>
          <w:p w14:paraId="7BD89B1A" w14:textId="77777777" w:rsidR="00DE4FE1" w:rsidRDefault="00DE4D48" w:rsidP="003A2F10">
            <w:pPr>
              <w:pStyle w:val="SOFinalContentTableText8ptabove"/>
              <w:rPr>
                <w:noProof/>
              </w:rPr>
            </w:pPr>
            <w:r>
              <w:rPr>
                <w:noProof/>
                <w:lang w:eastAsia="en-AU"/>
              </w:rPr>
              <w:drawing>
                <wp:inline distT="0" distB="0" distL="0" distR="0" wp14:anchorId="59CC07C0" wp14:editId="03523455">
                  <wp:extent cx="365040" cy="324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E4FE1" w:rsidRPr="00D41D09" w14:paraId="5C6CB6A6" w14:textId="77777777" w:rsidTr="006F7A4C">
        <w:tc>
          <w:tcPr>
            <w:tcW w:w="3651" w:type="dxa"/>
            <w:vMerge/>
            <w:tcMar>
              <w:bottom w:w="62" w:type="dxa"/>
              <w:right w:w="108" w:type="dxa"/>
            </w:tcMar>
          </w:tcPr>
          <w:p w14:paraId="3FE14961" w14:textId="77777777" w:rsidR="00DE4FE1" w:rsidRDefault="00DE4FE1" w:rsidP="007769B3">
            <w:pPr>
              <w:pStyle w:val="SOFinalContentTableText"/>
            </w:pPr>
          </w:p>
        </w:tc>
        <w:tc>
          <w:tcPr>
            <w:tcW w:w="3651" w:type="dxa"/>
            <w:tcMar>
              <w:left w:w="108" w:type="dxa"/>
              <w:bottom w:w="62" w:type="dxa"/>
            </w:tcMar>
          </w:tcPr>
          <w:p w14:paraId="40C8DA5E" w14:textId="77777777" w:rsidR="00DE4FE1" w:rsidRDefault="00DE4FE1" w:rsidP="00DE4FE1">
            <w:pPr>
              <w:pStyle w:val="SOFinalContentTableText"/>
            </w:pPr>
            <w:r>
              <w:t>Explore reactions of acids with metal oxides and carbonates. Observe solid metal oxides and carbonates forming solutions during reactions with acids.</w:t>
            </w:r>
          </w:p>
          <w:p w14:paraId="746E109A" w14:textId="77777777" w:rsidR="00DE4FE1" w:rsidRDefault="00DE4FE1" w:rsidP="00DE4FE1">
            <w:pPr>
              <w:pStyle w:val="SOFinalContentTableText"/>
            </w:pPr>
            <w:r>
              <w:t>Demonstrate that there is a limit to how much base (e.g. copper carbonate, copper oxide, zinc oxide) will react with a given quantity of acid, to test the concept of excess reagent.</w:t>
            </w:r>
          </w:p>
          <w:p w14:paraId="3D7FD696" w14:textId="77777777" w:rsidR="00DE4FE1" w:rsidRDefault="00DE4FE1" w:rsidP="00DE4FE1">
            <w:pPr>
              <w:pStyle w:val="SOFinalContentTableText"/>
            </w:pPr>
            <w:r>
              <w:t xml:space="preserve">Use an indicator to observe the process of neutralisation between an acid and </w:t>
            </w:r>
            <w:r w:rsidR="006F7A4C">
              <w:t xml:space="preserve">a </w:t>
            </w:r>
            <w:r>
              <w:t>base.</w:t>
            </w:r>
          </w:p>
          <w:p w14:paraId="6C580F08" w14:textId="77777777" w:rsidR="00DE4FE1" w:rsidRDefault="00DE4FE1" w:rsidP="00DE4FE1">
            <w:pPr>
              <w:pStyle w:val="SOFinalContentTableText"/>
            </w:pPr>
            <w:r>
              <w:t>Explore energy changes in neutralisation reactions.</w:t>
            </w:r>
          </w:p>
          <w:p w14:paraId="09459E3F" w14:textId="77777777" w:rsidR="00DE4FE1" w:rsidRDefault="00DE4FE1" w:rsidP="00DE4FE1">
            <w:pPr>
              <w:pStyle w:val="SOFinalContentTableText"/>
            </w:pPr>
            <w:r>
              <w:t>Make copper sulfate crystals from copper oxide and sulfuric acid, or from copper carbonate and sulfuric acid.</w:t>
            </w:r>
          </w:p>
          <w:p w14:paraId="4ED47F92" w14:textId="77777777" w:rsidR="00DE4FE1" w:rsidRDefault="00DE4FE1" w:rsidP="00DE4FE1">
            <w:pPr>
              <w:pStyle w:val="SOFinalContentTableText"/>
            </w:pPr>
            <w:r>
              <w:t>Undertake titrations to investigate acid content in beverages.</w:t>
            </w:r>
          </w:p>
          <w:p w14:paraId="492EF614" w14:textId="77777777" w:rsidR="00DE4FE1" w:rsidRDefault="00DE4FE1" w:rsidP="00DE4FE1">
            <w:pPr>
              <w:pStyle w:val="SOFinalContentTableText"/>
            </w:pPr>
            <w:r>
              <w:t>Participate in the RACI Titration Competition.</w:t>
            </w:r>
          </w:p>
          <w:p w14:paraId="29A348A4" w14:textId="77777777" w:rsidR="006F7A4C" w:rsidRDefault="00DE4FE1" w:rsidP="00DE4FE1">
            <w:pPr>
              <w:pStyle w:val="SOFinalContentTableText"/>
            </w:pPr>
            <w:r>
              <w:t>Make sherbet to explore an acid</w:t>
            </w:r>
            <w:r w:rsidR="003A2F10">
              <w:t>–</w:t>
            </w:r>
            <w:r>
              <w:t>base reaction.</w:t>
            </w:r>
          </w:p>
          <w:p w14:paraId="78267A37" w14:textId="3D7CFEFB" w:rsidR="00DE4FE1" w:rsidRPr="006F7A4C" w:rsidRDefault="00DE4FE1" w:rsidP="000F13B9">
            <w:pPr>
              <w:pStyle w:val="SOFinalhyperlinkfirst2ptabove"/>
            </w:pPr>
          </w:p>
        </w:tc>
        <w:tc>
          <w:tcPr>
            <w:tcW w:w="618" w:type="dxa"/>
            <w:noWrap/>
            <w:tcMar>
              <w:left w:w="0" w:type="dxa"/>
              <w:bottom w:w="62" w:type="dxa"/>
              <w:right w:w="0" w:type="dxa"/>
            </w:tcMar>
          </w:tcPr>
          <w:p w14:paraId="772B8A7C" w14:textId="77777777" w:rsidR="00DE4FE1" w:rsidRDefault="00311A32" w:rsidP="007769B3">
            <w:pPr>
              <w:pStyle w:val="SOFinalContentTableText"/>
              <w:jc w:val="center"/>
              <w:rPr>
                <w:noProof/>
                <w:lang w:val="en-AU" w:eastAsia="zh-CN"/>
              </w:rPr>
            </w:pPr>
            <w:r>
              <w:rPr>
                <w:noProof/>
                <w:lang w:val="en-AU" w:eastAsia="en-AU"/>
              </w:rPr>
              <w:drawing>
                <wp:inline distT="0" distB="0" distL="0" distR="0" wp14:anchorId="03AE63B8" wp14:editId="54343E38">
                  <wp:extent cx="269875" cy="336550"/>
                  <wp:effectExtent l="0" t="0" r="0" b="6350"/>
                  <wp:docPr id="250" name="Picture 25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DE4FE1" w:rsidRPr="00D41D09" w14:paraId="2B552F2B" w14:textId="77777777" w:rsidTr="006F7A4C">
        <w:tc>
          <w:tcPr>
            <w:tcW w:w="3651" w:type="dxa"/>
            <w:tcMar>
              <w:bottom w:w="62" w:type="dxa"/>
              <w:right w:w="108" w:type="dxa"/>
            </w:tcMar>
          </w:tcPr>
          <w:p w14:paraId="51A7E508" w14:textId="77777777" w:rsidR="00DE4FE1" w:rsidRDefault="00DE4FE1" w:rsidP="007769B3">
            <w:pPr>
              <w:pStyle w:val="SOFinalContentTableText"/>
            </w:pPr>
            <w:r w:rsidRPr="00DE4FE1">
              <w:lastRenderedPageBreak/>
              <w:t>The strength of acids is explained by the degree of ionisation in aqueous solution.</w:t>
            </w:r>
          </w:p>
        </w:tc>
        <w:tc>
          <w:tcPr>
            <w:tcW w:w="3651" w:type="dxa"/>
            <w:tcMar>
              <w:left w:w="108" w:type="dxa"/>
              <w:bottom w:w="62" w:type="dxa"/>
            </w:tcMar>
          </w:tcPr>
          <w:p w14:paraId="1CA414DE" w14:textId="488A9F20" w:rsidR="006B71E1" w:rsidRDefault="00DE4FE1" w:rsidP="009D0BB6">
            <w:pPr>
              <w:pStyle w:val="SOFinalContentTableText"/>
              <w:keepLines/>
            </w:pPr>
            <w:r>
              <w:t>Complete an exercise about strength and concentration of acids</w:t>
            </w:r>
            <w:r w:rsidR="006B71E1">
              <w:t>.</w:t>
            </w:r>
          </w:p>
          <w:p w14:paraId="29163F33" w14:textId="77DAB6CF" w:rsidR="009D0BB6" w:rsidRDefault="009D0BB6" w:rsidP="009D0BB6">
            <w:pPr>
              <w:pStyle w:val="SOFinalContentTableText"/>
              <w:keepLines/>
            </w:pPr>
            <w:r w:rsidRPr="00DE4FE1">
              <w:t xml:space="preserve">Test the conductivity of aqueous solutions of ethanoic, ethanedioic, hydrochloric, nitric, </w:t>
            </w:r>
            <w:r w:rsidR="00FB2354">
              <w:t xml:space="preserve">and </w:t>
            </w:r>
            <w:r w:rsidRPr="00DE4FE1">
              <w:t>sulfuric acids, and compare with the conductivities of the pure substances.</w:t>
            </w:r>
          </w:p>
        </w:tc>
        <w:tc>
          <w:tcPr>
            <w:tcW w:w="618" w:type="dxa"/>
            <w:noWrap/>
            <w:tcMar>
              <w:left w:w="0" w:type="dxa"/>
              <w:bottom w:w="62" w:type="dxa"/>
              <w:right w:w="0" w:type="dxa"/>
            </w:tcMar>
          </w:tcPr>
          <w:p w14:paraId="55835B5F" w14:textId="77777777" w:rsidR="00DE4FE1" w:rsidRDefault="00DE4D48" w:rsidP="007769B3">
            <w:pPr>
              <w:pStyle w:val="SOFinalContentTableText"/>
              <w:jc w:val="center"/>
              <w:rPr>
                <w:noProof/>
                <w:lang w:val="en-AU" w:eastAsia="zh-CN"/>
              </w:rPr>
            </w:pPr>
            <w:r>
              <w:rPr>
                <w:noProof/>
                <w:lang w:val="en-AU" w:eastAsia="en-AU"/>
              </w:rPr>
              <w:drawing>
                <wp:inline distT="0" distB="0" distL="0" distR="0" wp14:anchorId="7343D9E6" wp14:editId="0D0B4F3C">
                  <wp:extent cx="365040" cy="324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7DFF4E6C" w14:textId="77777777" w:rsidR="00DE4FE1" w:rsidRDefault="00DE4FE1">
      <w:r>
        <w:br w:type="page"/>
      </w:r>
    </w:p>
    <w:p w14:paraId="46708237" w14:textId="77777777" w:rsidR="00DE4FE1" w:rsidRDefault="00DE4FE1" w:rsidP="00DE4FE1">
      <w:pPr>
        <w:pStyle w:val="SOFinalContentTableHead2Left"/>
      </w:pPr>
      <w:r>
        <w:lastRenderedPageBreak/>
        <w:t xml:space="preserve">Subtopic 5.3: </w:t>
      </w:r>
      <w:r w:rsidRPr="00DE4FE1">
        <w:t xml:space="preserve">The pH </w:t>
      </w:r>
      <w:r w:rsidR="005748C6">
        <w:t>s</w:t>
      </w:r>
      <w:r w:rsidRPr="00DE4FE1">
        <w:t>cale</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E4FE1" w:rsidRPr="006124DB" w14:paraId="30DD2258" w14:textId="77777777" w:rsidTr="00FB2354">
        <w:trPr>
          <w:tblHeader/>
        </w:trPr>
        <w:tc>
          <w:tcPr>
            <w:tcW w:w="3651" w:type="dxa"/>
            <w:tcMar>
              <w:top w:w="62" w:type="dxa"/>
              <w:bottom w:w="62" w:type="dxa"/>
              <w:right w:w="108" w:type="dxa"/>
            </w:tcMar>
          </w:tcPr>
          <w:p w14:paraId="654050EB" w14:textId="77777777" w:rsidR="00DE4FE1" w:rsidRPr="006124DB" w:rsidRDefault="00DE4FE1" w:rsidP="00FB2354">
            <w:pPr>
              <w:pStyle w:val="SOFinalContentTableHead2"/>
              <w:spacing w:after="0"/>
            </w:pPr>
            <w:r>
              <w:t>Science Understanding</w:t>
            </w:r>
          </w:p>
        </w:tc>
        <w:tc>
          <w:tcPr>
            <w:tcW w:w="3651" w:type="dxa"/>
            <w:tcBorders>
              <w:right w:val="nil"/>
            </w:tcBorders>
            <w:tcMar>
              <w:top w:w="62" w:type="dxa"/>
              <w:left w:w="108" w:type="dxa"/>
              <w:bottom w:w="62" w:type="dxa"/>
            </w:tcMar>
          </w:tcPr>
          <w:p w14:paraId="6F6D3883" w14:textId="77777777" w:rsidR="00DE4FE1" w:rsidRPr="006124DB" w:rsidRDefault="00DE4FE1"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4C1DDE11" w14:textId="77777777" w:rsidR="00DE4FE1" w:rsidRPr="006124DB" w:rsidRDefault="00DE4FE1" w:rsidP="00FB2354">
            <w:pPr>
              <w:pStyle w:val="SOFinalContentTableHead2"/>
              <w:spacing w:after="0"/>
            </w:pPr>
          </w:p>
        </w:tc>
      </w:tr>
      <w:tr w:rsidR="00DE4FE1" w:rsidRPr="00D41D09" w14:paraId="7D01BD35" w14:textId="77777777" w:rsidTr="00FB2354">
        <w:tc>
          <w:tcPr>
            <w:tcW w:w="3651" w:type="dxa"/>
            <w:vMerge w:val="restart"/>
            <w:tcMar>
              <w:bottom w:w="62" w:type="dxa"/>
              <w:right w:w="108" w:type="dxa"/>
            </w:tcMar>
          </w:tcPr>
          <w:p w14:paraId="2E7B6096" w14:textId="77777777" w:rsidR="00DE4FE1" w:rsidRDefault="00DE4FE1" w:rsidP="00DE4FE1">
            <w:pPr>
              <w:pStyle w:val="SOFinalContentTableText"/>
            </w:pPr>
            <w:r>
              <w:t>The pH scale is a logarithmic scale that describes the concentration of hydrogen ions in aqueous solutions.</w:t>
            </w:r>
          </w:p>
          <w:p w14:paraId="4E35336E" w14:textId="77777777" w:rsidR="00DE4FE1" w:rsidRDefault="00DE4FE1" w:rsidP="00DE4FE1">
            <w:pPr>
              <w:pStyle w:val="SOFinalContentTableText"/>
            </w:pPr>
            <w:r>
              <w:t xml:space="preserve">Solutions with pH &lt; 7 are acidic, solutions with pH &gt; 7 are </w:t>
            </w:r>
            <w:r w:rsidR="003A2F10">
              <w:t>basic</w:t>
            </w:r>
            <w:r>
              <w:t>, and solutions with pH = 7 are neutral.</w:t>
            </w:r>
          </w:p>
          <w:p w14:paraId="6A02F41A" w14:textId="77777777" w:rsidR="00DE4FE1" w:rsidRDefault="00DE4FE1" w:rsidP="00DE4FE1">
            <w:pPr>
              <w:pStyle w:val="SOFinalContentTableBullets"/>
            </w:pPr>
            <w:r>
              <w:t>Undertake calculations using the relationship</w:t>
            </w:r>
          </w:p>
          <w:p w14:paraId="0E5B6DED" w14:textId="77777777" w:rsidR="00DE4FE1" w:rsidRDefault="00DE4FE1" w:rsidP="00DE4FE1">
            <w:pPr>
              <w:pStyle w:val="SOFinalContentTableText"/>
              <w:jc w:val="center"/>
            </w:pPr>
            <w:r>
              <w:t>pH = – log [H</w:t>
            </w:r>
            <w:r w:rsidRPr="00757723">
              <w:rPr>
                <w:vertAlign w:val="superscript"/>
              </w:rPr>
              <w:t>+</w:t>
            </w:r>
            <w:r>
              <w:t>]</w:t>
            </w:r>
          </w:p>
          <w:p w14:paraId="6494E6D3" w14:textId="77777777" w:rsidR="00DE4FE1" w:rsidRDefault="00DE4FE1" w:rsidP="00DE4FE1">
            <w:pPr>
              <w:pStyle w:val="SOFinalContentTableText"/>
              <w:ind w:left="184"/>
            </w:pPr>
            <w:r>
              <w:t>and its rearrangements.</w:t>
            </w:r>
          </w:p>
          <w:p w14:paraId="3F6822AA" w14:textId="77777777" w:rsidR="00DE4FE1" w:rsidRDefault="00DE4FE1" w:rsidP="00DE4FE1">
            <w:pPr>
              <w:pStyle w:val="SOFinalContentTableText"/>
            </w:pPr>
            <w:r>
              <w:t>CO</w:t>
            </w:r>
            <w:r w:rsidRPr="00757723">
              <w:rPr>
                <w:vertAlign w:val="subscript"/>
              </w:rPr>
              <w:t>2</w:t>
            </w:r>
            <w:r>
              <w:t xml:space="preserve"> dissolves in rainwater to form carbonic acid, which is a weak acid, giving rainwater a pH of about 5.6.</w:t>
            </w:r>
          </w:p>
          <w:p w14:paraId="1906B0D2" w14:textId="77777777" w:rsidR="00DE4FE1" w:rsidRDefault="00DE4FE1" w:rsidP="00DE4FE1">
            <w:pPr>
              <w:pStyle w:val="SOFinalContentTableBullets"/>
            </w:pPr>
            <w:r>
              <w:t>Write equations for the reaction of CO</w:t>
            </w:r>
            <w:r w:rsidRPr="00757723">
              <w:rPr>
                <w:vertAlign w:val="subscript"/>
              </w:rPr>
              <w:t>2</w:t>
            </w:r>
            <w:r>
              <w:t xml:space="preserve"> with water to produce hydrogen ions.</w:t>
            </w:r>
          </w:p>
          <w:p w14:paraId="30BA32B2" w14:textId="77777777" w:rsidR="00DE4FE1" w:rsidRDefault="00DE4FE1" w:rsidP="00DE4FE1">
            <w:pPr>
              <w:pStyle w:val="SOFinalContentTableText"/>
            </w:pPr>
            <w:r>
              <w:t>Oxides of sulfur and nitrogen in the atmosphere can produce rain with a pH below 5.6.</w:t>
            </w:r>
          </w:p>
          <w:p w14:paraId="7237984C" w14:textId="77777777" w:rsidR="00DE4FE1" w:rsidRDefault="00DE4FE1" w:rsidP="00DE4FE1">
            <w:pPr>
              <w:pStyle w:val="SOFinalContentTableBullets"/>
            </w:pPr>
            <w:r>
              <w:t>Write equations for the reactions of oxides of sulfur and nitrogen with water that lead to acid rain.</w:t>
            </w:r>
          </w:p>
          <w:p w14:paraId="59DAA04E" w14:textId="77777777" w:rsidR="00DE4FE1" w:rsidRDefault="00DE4FE1" w:rsidP="00DE4FE1">
            <w:pPr>
              <w:pStyle w:val="SOFinalContentTableBullets"/>
            </w:pPr>
            <w:r>
              <w:t>Examine the human activities that can cause acid rain to form and the strategies used to prevent this from happening.</w:t>
            </w:r>
          </w:p>
        </w:tc>
        <w:tc>
          <w:tcPr>
            <w:tcW w:w="3651" w:type="dxa"/>
            <w:tcMar>
              <w:left w:w="108" w:type="dxa"/>
              <w:bottom w:w="62" w:type="dxa"/>
            </w:tcMar>
          </w:tcPr>
          <w:p w14:paraId="3344C48D" w14:textId="77777777" w:rsidR="00757723" w:rsidRDefault="00DE4FE1" w:rsidP="00757723">
            <w:pPr>
              <w:pStyle w:val="SOFinalContentTableTextItalic"/>
            </w:pPr>
            <w:r>
              <w:t>Note that teachers may choose to introduce the relationship</w:t>
            </w:r>
          </w:p>
          <w:p w14:paraId="7035247F" w14:textId="77777777" w:rsidR="00DE4FE1" w:rsidRDefault="00DE4FE1" w:rsidP="00757723">
            <w:pPr>
              <w:pStyle w:val="SOFinalContentTableTextItalic"/>
              <w:jc w:val="center"/>
            </w:pPr>
            <w:r>
              <w:t>[H</w:t>
            </w:r>
            <w:r w:rsidRPr="00757723">
              <w:rPr>
                <w:vertAlign w:val="superscript"/>
              </w:rPr>
              <w:t>+</w:t>
            </w:r>
            <w:r>
              <w:t>] [OH</w:t>
            </w:r>
            <w:r w:rsidRPr="00757723">
              <w:rPr>
                <w:rFonts w:ascii="Symbol" w:hAnsi="Symbol"/>
                <w:vertAlign w:val="superscript"/>
              </w:rPr>
              <w:t></w:t>
            </w:r>
            <w:r>
              <w:t>] = 10</w:t>
            </w:r>
            <w:r w:rsidRPr="00757723">
              <w:rPr>
                <w:rFonts w:ascii="Symbol" w:hAnsi="Symbol"/>
                <w:vertAlign w:val="superscript"/>
              </w:rPr>
              <w:t></w:t>
            </w:r>
            <w:r w:rsidRPr="00757723">
              <w:rPr>
                <w:vertAlign w:val="superscript"/>
              </w:rPr>
              <w:t>14</w:t>
            </w:r>
            <w:r>
              <w:t xml:space="preserve"> here.</w:t>
            </w:r>
          </w:p>
          <w:p w14:paraId="41C5FCB8" w14:textId="77777777" w:rsidR="00DE4FE1" w:rsidRDefault="00DE4FE1" w:rsidP="00757723">
            <w:pPr>
              <w:pStyle w:val="SOFinalContentTableTextItalic"/>
            </w:pPr>
            <w:r>
              <w:t>Note that because pH is a logarithmic scale, an increase in atmospheric carbon dioxide concentration has little effe</w:t>
            </w:r>
            <w:r w:rsidR="00757723">
              <w:t>ct on rainfall pH.</w:t>
            </w:r>
          </w:p>
          <w:p w14:paraId="637CFDED" w14:textId="77777777" w:rsidR="00DE4FE1" w:rsidRDefault="00DE4FE1" w:rsidP="00DE4FE1">
            <w:pPr>
              <w:pStyle w:val="SOFinalContentTableText"/>
            </w:pPr>
            <w:r>
              <w:t>Investigate the formation of acid rain and its harmful environmental effects.</w:t>
            </w:r>
          </w:p>
          <w:p w14:paraId="4D265A31" w14:textId="77777777" w:rsidR="00DE4FE1" w:rsidRDefault="0091661B" w:rsidP="0091661B">
            <w:pPr>
              <w:pStyle w:val="SOFinalContentTableText"/>
            </w:pPr>
            <w:r>
              <w:t>‘</w:t>
            </w:r>
            <w:r w:rsidR="00DE4FE1">
              <w:t xml:space="preserve">Acid Rain — </w:t>
            </w:r>
            <w:r>
              <w:t>W</w:t>
            </w:r>
            <w:r w:rsidR="00DE4FE1">
              <w:t xml:space="preserve">hy </w:t>
            </w:r>
            <w:r>
              <w:t>I</w:t>
            </w:r>
            <w:r w:rsidR="00DE4FE1">
              <w:t xml:space="preserve">t is a </w:t>
            </w:r>
            <w:r>
              <w:t>C</w:t>
            </w:r>
            <w:r w:rsidR="00DE4FE1">
              <w:t>oncern</w:t>
            </w:r>
            <w:r>
              <w:t>’,</w:t>
            </w:r>
            <w:r w:rsidR="00DE4FE1">
              <w:t xml:space="preserve"> EPA</w:t>
            </w:r>
          </w:p>
        </w:tc>
        <w:tc>
          <w:tcPr>
            <w:tcW w:w="618" w:type="dxa"/>
            <w:noWrap/>
            <w:tcMar>
              <w:left w:w="0" w:type="dxa"/>
              <w:bottom w:w="62" w:type="dxa"/>
              <w:right w:w="0" w:type="dxa"/>
            </w:tcMar>
          </w:tcPr>
          <w:p w14:paraId="535EF59F" w14:textId="77777777" w:rsidR="00DE4FE1" w:rsidRDefault="00DE4D48" w:rsidP="007769B3">
            <w:pPr>
              <w:pStyle w:val="SOFinalContentTableText"/>
              <w:jc w:val="center"/>
              <w:rPr>
                <w:noProof/>
                <w:lang w:val="en-AU" w:eastAsia="zh-CN"/>
              </w:rPr>
            </w:pPr>
            <w:r>
              <w:rPr>
                <w:noProof/>
                <w:lang w:val="en-AU" w:eastAsia="en-AU"/>
              </w:rPr>
              <w:drawing>
                <wp:inline distT="0" distB="0" distL="0" distR="0" wp14:anchorId="05EB5BE2" wp14:editId="3130B196">
                  <wp:extent cx="365040" cy="324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E4FE1" w:rsidRPr="00D41D09" w14:paraId="440103FF" w14:textId="77777777" w:rsidTr="00FB2354">
        <w:tc>
          <w:tcPr>
            <w:tcW w:w="3651" w:type="dxa"/>
            <w:vMerge/>
            <w:tcMar>
              <w:bottom w:w="62" w:type="dxa"/>
              <w:right w:w="108" w:type="dxa"/>
            </w:tcMar>
          </w:tcPr>
          <w:p w14:paraId="46C4A266" w14:textId="77777777" w:rsidR="00DE4FE1" w:rsidRDefault="00DE4FE1" w:rsidP="007769B3">
            <w:pPr>
              <w:pStyle w:val="SOFinalContentTableText"/>
            </w:pPr>
          </w:p>
        </w:tc>
        <w:tc>
          <w:tcPr>
            <w:tcW w:w="3651" w:type="dxa"/>
            <w:tcMar>
              <w:left w:w="108" w:type="dxa"/>
              <w:bottom w:w="62" w:type="dxa"/>
            </w:tcMar>
          </w:tcPr>
          <w:p w14:paraId="0096FE8C" w14:textId="77777777" w:rsidR="00DE4FE1" w:rsidRDefault="00DE4FE1" w:rsidP="00DE4FE1">
            <w:pPr>
              <w:pStyle w:val="SOFinalContentTableText"/>
            </w:pPr>
            <w:r>
              <w:t>Collect and test the pH of a range of household substances to determine whether they are acidic</w:t>
            </w:r>
            <w:r w:rsidR="00FB2354">
              <w:t>,</w:t>
            </w:r>
            <w:r>
              <w:t xml:space="preserve"> basic</w:t>
            </w:r>
            <w:r w:rsidR="00FB2354">
              <w:t>,</w:t>
            </w:r>
            <w:r>
              <w:t xml:space="preserve"> or neutral. Explore the common acids and bases present in each.</w:t>
            </w:r>
          </w:p>
          <w:p w14:paraId="3BAFEC05" w14:textId="77777777" w:rsidR="00DE4FE1" w:rsidRDefault="00DE4FE1" w:rsidP="00DE4FE1">
            <w:pPr>
              <w:pStyle w:val="SOFinalContentTableText"/>
            </w:pPr>
            <w:r>
              <w:t>Plot change in pH as</w:t>
            </w:r>
            <w:r w:rsidR="00FB2354">
              <w:t xml:space="preserve"> a</w:t>
            </w:r>
            <w:r>
              <w:t xml:space="preserve"> base is added to </w:t>
            </w:r>
            <w:r w:rsidR="00FB2354">
              <w:t xml:space="preserve">an </w:t>
            </w:r>
            <w:r>
              <w:t>acid.</w:t>
            </w:r>
          </w:p>
        </w:tc>
        <w:tc>
          <w:tcPr>
            <w:tcW w:w="618" w:type="dxa"/>
            <w:noWrap/>
            <w:tcMar>
              <w:left w:w="0" w:type="dxa"/>
              <w:bottom w:w="62" w:type="dxa"/>
              <w:right w:w="0" w:type="dxa"/>
            </w:tcMar>
          </w:tcPr>
          <w:p w14:paraId="66FE4745" w14:textId="77777777" w:rsidR="00DE4FE1" w:rsidRDefault="00311A32" w:rsidP="007769B3">
            <w:pPr>
              <w:pStyle w:val="SOFinalContentTableText"/>
              <w:jc w:val="center"/>
              <w:rPr>
                <w:noProof/>
                <w:lang w:val="en-AU" w:eastAsia="zh-CN"/>
              </w:rPr>
            </w:pPr>
            <w:r>
              <w:rPr>
                <w:noProof/>
                <w:lang w:val="en-AU" w:eastAsia="en-AU"/>
              </w:rPr>
              <w:drawing>
                <wp:inline distT="0" distB="0" distL="0" distR="0" wp14:anchorId="3419A215" wp14:editId="566BCA42">
                  <wp:extent cx="269875" cy="336550"/>
                  <wp:effectExtent l="0" t="0" r="0" b="6350"/>
                  <wp:docPr id="251" name="Picture 25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DE4FE1" w:rsidRPr="00D41D09" w14:paraId="075A0AE8" w14:textId="77777777" w:rsidTr="00FB2354">
        <w:tc>
          <w:tcPr>
            <w:tcW w:w="3651" w:type="dxa"/>
            <w:vMerge/>
            <w:tcMar>
              <w:bottom w:w="62" w:type="dxa"/>
              <w:right w:w="108" w:type="dxa"/>
            </w:tcMar>
          </w:tcPr>
          <w:p w14:paraId="760336FC" w14:textId="77777777" w:rsidR="00DE4FE1" w:rsidRDefault="00DE4FE1" w:rsidP="007769B3">
            <w:pPr>
              <w:pStyle w:val="SOFinalContentTableText"/>
            </w:pPr>
          </w:p>
        </w:tc>
        <w:tc>
          <w:tcPr>
            <w:tcW w:w="3651" w:type="dxa"/>
            <w:tcMar>
              <w:left w:w="108" w:type="dxa"/>
              <w:bottom w:w="62" w:type="dxa"/>
            </w:tcMar>
          </w:tcPr>
          <w:p w14:paraId="74614A38" w14:textId="77777777" w:rsidR="00DE4FE1" w:rsidRDefault="00DE4FE1" w:rsidP="007769B3">
            <w:pPr>
              <w:pStyle w:val="SOFinalContentTableText"/>
            </w:pPr>
            <w:r w:rsidRPr="00DE4FE1">
              <w:t>Explore how the identification and treatment of acid rain in Europe is an example of international collaboration and non-experimental investigations. Discuss lessons from this example, and their possible application to solving future environmental challenges.</w:t>
            </w:r>
          </w:p>
        </w:tc>
        <w:tc>
          <w:tcPr>
            <w:tcW w:w="618" w:type="dxa"/>
            <w:noWrap/>
            <w:tcMar>
              <w:left w:w="0" w:type="dxa"/>
              <w:bottom w:w="62" w:type="dxa"/>
              <w:right w:w="0" w:type="dxa"/>
            </w:tcMar>
          </w:tcPr>
          <w:p w14:paraId="53693D1B" w14:textId="77777777" w:rsidR="00DE4FE1" w:rsidRDefault="00311A32" w:rsidP="007769B3">
            <w:pPr>
              <w:pStyle w:val="SOFinalContentTableText"/>
              <w:jc w:val="center"/>
              <w:rPr>
                <w:noProof/>
                <w:lang w:val="en-AU" w:eastAsia="zh-CN"/>
              </w:rPr>
            </w:pPr>
            <w:r>
              <w:rPr>
                <w:noProof/>
                <w:lang w:val="en-AU" w:eastAsia="en-AU"/>
              </w:rPr>
              <w:drawing>
                <wp:inline distT="0" distB="0" distL="0" distR="0" wp14:anchorId="003B1C86" wp14:editId="76C1EC49">
                  <wp:extent cx="269640" cy="504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4610E72" w14:textId="77777777" w:rsidR="00F83B3E" w:rsidRDefault="00F83B3E">
      <w:pPr>
        <w:rPr>
          <w:rFonts w:eastAsia="Times New Roman"/>
          <w:color w:val="000000"/>
          <w:lang w:val="en-US" w:eastAsia="en-US"/>
        </w:rPr>
      </w:pPr>
      <w:r>
        <w:br w:type="page"/>
      </w:r>
    </w:p>
    <w:p w14:paraId="3A73ECAD" w14:textId="77777777" w:rsidR="00F83B3E" w:rsidRPr="000C419A" w:rsidRDefault="00F83B3E" w:rsidP="00F83B3E">
      <w:pPr>
        <w:pStyle w:val="SOFinalContentTableHead1TOP"/>
      </w:pPr>
      <w:r w:rsidRPr="000C419A">
        <w:lastRenderedPageBreak/>
        <w:t xml:space="preserve">Topic </w:t>
      </w:r>
      <w:r>
        <w:t>6</w:t>
      </w:r>
      <w:r w:rsidRPr="000C419A">
        <w:t xml:space="preserve">: </w:t>
      </w:r>
      <w:r w:rsidR="00DE4FE1" w:rsidRPr="00DE4FE1">
        <w:t xml:space="preserve">Redox </w:t>
      </w:r>
      <w:r w:rsidR="005748C6">
        <w:t>r</w:t>
      </w:r>
      <w:r w:rsidR="00DE4FE1" w:rsidRPr="00DE4FE1">
        <w:t>eactions</w:t>
      </w:r>
    </w:p>
    <w:p w14:paraId="0C4B8AB5" w14:textId="77777777" w:rsidR="00DE4FE1" w:rsidRDefault="00DE4FE1" w:rsidP="00DE4FE1">
      <w:pPr>
        <w:pStyle w:val="SOFinalBodyText"/>
      </w:pPr>
      <w:r>
        <w:t>Some of the most important processes in the world rely on redox reactions. The energy produced from carbon-based fuels and batteries emanates from redox reactions, while the processes of photosynthesis and respiration involve complex sequences of redox reactions.</w:t>
      </w:r>
    </w:p>
    <w:p w14:paraId="4914FDC5" w14:textId="77777777" w:rsidR="00DE4FE1" w:rsidRDefault="00DE4FE1" w:rsidP="00DE4FE1">
      <w:pPr>
        <w:pStyle w:val="SOFinalBodyText"/>
      </w:pPr>
      <w:r>
        <w:t>In this topic, students examine redox reactions using a variety of approaches, and explore a range of redox reactions and differences in metal reactivity. They learn to write redox half-equations and consider the stoichiometry of redox reactions. Students have opportunities to design investigations that test hypotheses, interpret data, and devise creative solutions.</w:t>
      </w:r>
    </w:p>
    <w:p w14:paraId="45585B5D" w14:textId="77777777" w:rsidR="00F83B3E" w:rsidRDefault="00DE4FE1" w:rsidP="00DE4FE1">
      <w:pPr>
        <w:pStyle w:val="SOFinalBodyText"/>
      </w:pPr>
      <w:r>
        <w:t>Students investigate production and storage of electricity using electrochemical cells and explore how the development of new electrochemical cells offers environmental, social, and economic advances.</w:t>
      </w:r>
    </w:p>
    <w:p w14:paraId="69B5CEBB" w14:textId="77777777" w:rsidR="00F83B3E" w:rsidRDefault="00F83B3E" w:rsidP="00F83B3E">
      <w:pPr>
        <w:rPr>
          <w:rFonts w:ascii="Arial Narrow" w:hAnsi="Arial Narrow"/>
          <w:b/>
          <w:sz w:val="24"/>
        </w:rPr>
      </w:pPr>
      <w:r>
        <w:br w:type="page"/>
      </w:r>
    </w:p>
    <w:p w14:paraId="7EC8D4DD" w14:textId="77777777" w:rsidR="00F83B3E" w:rsidRDefault="00F83B3E" w:rsidP="00F83B3E">
      <w:pPr>
        <w:pStyle w:val="SOFinalContentTableHead2Left"/>
      </w:pPr>
      <w:r>
        <w:lastRenderedPageBreak/>
        <w:t xml:space="preserve">Subtopic 6.1: </w:t>
      </w:r>
      <w:r w:rsidR="00DE4FE1" w:rsidRPr="00DE4FE1">
        <w:t xml:space="preserve">Concepts of </w:t>
      </w:r>
      <w:r w:rsidR="005748C6">
        <w:t>o</w:t>
      </w:r>
      <w:r w:rsidR="00DE4FE1" w:rsidRPr="00DE4FE1">
        <w:t xml:space="preserve">xidation and </w:t>
      </w:r>
      <w:r w:rsidR="005748C6">
        <w:t>r</w:t>
      </w:r>
      <w:r w:rsidR="00DE4FE1" w:rsidRPr="00DE4FE1">
        <w:t>eduction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83B3E" w:rsidRPr="006124DB" w14:paraId="3C19CB3E" w14:textId="77777777" w:rsidTr="00FB2354">
        <w:trPr>
          <w:tblHeader/>
        </w:trPr>
        <w:tc>
          <w:tcPr>
            <w:tcW w:w="3651" w:type="dxa"/>
            <w:tcMar>
              <w:top w:w="62" w:type="dxa"/>
              <w:bottom w:w="62" w:type="dxa"/>
              <w:right w:w="108" w:type="dxa"/>
            </w:tcMar>
          </w:tcPr>
          <w:p w14:paraId="799B28EE" w14:textId="77777777" w:rsidR="00F83B3E" w:rsidRPr="006124DB" w:rsidRDefault="00F83B3E" w:rsidP="00FB2354">
            <w:pPr>
              <w:pStyle w:val="SOFinalContentTableHead2"/>
              <w:spacing w:after="0"/>
            </w:pPr>
            <w:r>
              <w:t>Science Understanding</w:t>
            </w:r>
          </w:p>
        </w:tc>
        <w:tc>
          <w:tcPr>
            <w:tcW w:w="3651" w:type="dxa"/>
            <w:tcBorders>
              <w:right w:val="nil"/>
            </w:tcBorders>
            <w:tcMar>
              <w:top w:w="62" w:type="dxa"/>
              <w:left w:w="108" w:type="dxa"/>
              <w:bottom w:w="62" w:type="dxa"/>
            </w:tcMar>
          </w:tcPr>
          <w:p w14:paraId="507E1C09" w14:textId="77777777" w:rsidR="00F83B3E" w:rsidRPr="006124DB" w:rsidRDefault="00F83B3E"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11065C90" w14:textId="77777777" w:rsidR="00F83B3E" w:rsidRPr="006124DB" w:rsidRDefault="00F83B3E" w:rsidP="00FB2354">
            <w:pPr>
              <w:pStyle w:val="SOFinalContentTableHead2"/>
              <w:spacing w:after="0"/>
            </w:pPr>
          </w:p>
        </w:tc>
      </w:tr>
      <w:tr w:rsidR="00851FA0" w:rsidRPr="00D41D09" w14:paraId="48BAA764" w14:textId="77777777" w:rsidTr="00FB2354">
        <w:tc>
          <w:tcPr>
            <w:tcW w:w="3651" w:type="dxa"/>
            <w:vMerge w:val="restart"/>
            <w:tcMar>
              <w:bottom w:w="62" w:type="dxa"/>
              <w:right w:w="108" w:type="dxa"/>
            </w:tcMar>
          </w:tcPr>
          <w:p w14:paraId="4496D593" w14:textId="77777777" w:rsidR="00851FA0" w:rsidRPr="00D41D09" w:rsidRDefault="00851FA0" w:rsidP="00851FA0">
            <w:pPr>
              <w:pStyle w:val="SOFinalContentTableText"/>
            </w:pPr>
            <w:r w:rsidRPr="00DE4FE1">
              <w:t>A range of reactions, including reactions of metals, combustion, and electrochemical processes, can be considered as redox reactions.</w:t>
            </w:r>
          </w:p>
        </w:tc>
        <w:tc>
          <w:tcPr>
            <w:tcW w:w="3651" w:type="dxa"/>
            <w:tcMar>
              <w:left w:w="108" w:type="dxa"/>
              <w:bottom w:w="62" w:type="dxa"/>
            </w:tcMar>
          </w:tcPr>
          <w:p w14:paraId="698C5040" w14:textId="77777777" w:rsidR="00851FA0" w:rsidRDefault="00851FA0" w:rsidP="00851FA0">
            <w:pPr>
              <w:pStyle w:val="SOFinalContentTableText"/>
            </w:pPr>
            <w:r>
              <w:t xml:space="preserve">Use gas jars to demonstrate burning iron (steel wool), magnesium, sulfur, and phosphorus </w:t>
            </w:r>
            <w:r w:rsidR="003A2F10">
              <w:t>in</w:t>
            </w:r>
            <w:r>
              <w:t xml:space="preserve"> oxygen </w:t>
            </w:r>
            <w:r w:rsidR="003A2F10">
              <w:t>or</w:t>
            </w:r>
            <w:r>
              <w:t xml:space="preserve"> chlorine.</w:t>
            </w:r>
          </w:p>
          <w:p w14:paraId="46EF9E03" w14:textId="77777777" w:rsidR="00851FA0" w:rsidRDefault="00851FA0" w:rsidP="00851FA0">
            <w:pPr>
              <w:pStyle w:val="SOFinalContentTableText"/>
            </w:pPr>
            <w:r>
              <w:t>Demonstrate fireworks reactions using KClO</w:t>
            </w:r>
            <w:r w:rsidRPr="00757723">
              <w:rPr>
                <w:vertAlign w:val="subscript"/>
              </w:rPr>
              <w:t>3</w:t>
            </w:r>
            <w:r>
              <w:t xml:space="preserve"> and sugar.</w:t>
            </w:r>
          </w:p>
          <w:p w14:paraId="718DAF1B" w14:textId="77777777" w:rsidR="00851FA0" w:rsidRPr="00D41D09" w:rsidRDefault="00851FA0" w:rsidP="00851FA0">
            <w:pPr>
              <w:pStyle w:val="SOFinalContentTableText"/>
            </w:pPr>
            <w:r>
              <w:t>Demonstrate the combustion of gun cotton.</w:t>
            </w:r>
          </w:p>
        </w:tc>
        <w:tc>
          <w:tcPr>
            <w:tcW w:w="618" w:type="dxa"/>
            <w:noWrap/>
            <w:tcMar>
              <w:left w:w="0" w:type="dxa"/>
              <w:bottom w:w="62" w:type="dxa"/>
              <w:right w:w="0" w:type="dxa"/>
            </w:tcMar>
          </w:tcPr>
          <w:p w14:paraId="63838CBA" w14:textId="77777777" w:rsidR="00851FA0" w:rsidRDefault="00DE4D48" w:rsidP="001D0D93">
            <w:pPr>
              <w:pStyle w:val="SOFinalContentTableText"/>
              <w:jc w:val="center"/>
            </w:pPr>
            <w:r>
              <w:rPr>
                <w:noProof/>
                <w:lang w:val="en-AU" w:eastAsia="en-AU"/>
              </w:rPr>
              <w:drawing>
                <wp:inline distT="0" distB="0" distL="0" distR="0" wp14:anchorId="0892A1CA" wp14:editId="7C556838">
                  <wp:extent cx="365040" cy="324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1FA0" w:rsidRPr="00D41D09" w14:paraId="0E721493" w14:textId="77777777" w:rsidTr="00FB2354">
        <w:tc>
          <w:tcPr>
            <w:tcW w:w="3651" w:type="dxa"/>
            <w:vMerge/>
            <w:tcMar>
              <w:bottom w:w="62" w:type="dxa"/>
              <w:right w:w="108" w:type="dxa"/>
            </w:tcMar>
          </w:tcPr>
          <w:p w14:paraId="3BB48FC7" w14:textId="77777777" w:rsidR="00851FA0" w:rsidRDefault="00851FA0" w:rsidP="007769B3">
            <w:pPr>
              <w:pStyle w:val="SOFinalContentTableText"/>
            </w:pPr>
          </w:p>
        </w:tc>
        <w:tc>
          <w:tcPr>
            <w:tcW w:w="3651" w:type="dxa"/>
            <w:tcMar>
              <w:left w:w="108" w:type="dxa"/>
              <w:bottom w:w="62" w:type="dxa"/>
            </w:tcMar>
          </w:tcPr>
          <w:p w14:paraId="18FCA714" w14:textId="77777777" w:rsidR="00FB2354" w:rsidRPr="0091661B" w:rsidRDefault="00851FA0" w:rsidP="00851FA0">
            <w:pPr>
              <w:pStyle w:val="SOFinalContentTableText"/>
              <w:rPr>
                <w:i/>
              </w:rPr>
            </w:pPr>
            <w:r>
              <w:t xml:space="preserve">View </w:t>
            </w:r>
            <w:r w:rsidR="00474A11">
              <w:t>‘</w:t>
            </w:r>
            <w:r w:rsidR="0091661B" w:rsidRPr="0091661B">
              <w:t>Redox Reactions: Crash Course Chemistry #10</w:t>
            </w:r>
            <w:r w:rsidR="0091661B">
              <w:t>’</w:t>
            </w:r>
            <w:r w:rsidR="00474A11" w:rsidRPr="0091661B">
              <w:t>:</w:t>
            </w:r>
          </w:p>
          <w:p w14:paraId="2FA25F51" w14:textId="35D44387" w:rsidR="00851FA0" w:rsidRPr="00054C99" w:rsidRDefault="007314BF" w:rsidP="000F13B9">
            <w:pPr>
              <w:pStyle w:val="SOFinalhyperlinkfirst2ptabove"/>
              <w:rPr>
                <w:rStyle w:val="Hyperlink"/>
                <w:color w:val="auto"/>
                <w:spacing w:val="-2"/>
                <w:u w:val="none"/>
              </w:rPr>
            </w:pPr>
            <w:hyperlink r:id="rId71" w:history="1">
              <w:r w:rsidR="00192BE8" w:rsidRPr="00054C99">
                <w:rPr>
                  <w:rStyle w:val="Hyperlink"/>
                  <w:color w:val="auto"/>
                  <w:spacing w:val="-2"/>
                  <w:u w:val="none"/>
                </w:rPr>
                <w:t>www.youtube.com/watch?v=lQ6FBA1HM3s</w:t>
              </w:r>
            </w:hyperlink>
          </w:p>
          <w:p w14:paraId="032F70FC" w14:textId="77777777" w:rsidR="00851FA0" w:rsidRDefault="00851FA0" w:rsidP="00851FA0">
            <w:pPr>
              <w:pStyle w:val="SOFinalContentTableText"/>
            </w:pPr>
            <w:r>
              <w:t>Investigate rusting and metal corrosion as examples of oxidation.</w:t>
            </w:r>
          </w:p>
        </w:tc>
        <w:tc>
          <w:tcPr>
            <w:tcW w:w="618" w:type="dxa"/>
            <w:noWrap/>
            <w:tcMar>
              <w:left w:w="0" w:type="dxa"/>
              <w:bottom w:w="62" w:type="dxa"/>
              <w:right w:w="0" w:type="dxa"/>
            </w:tcMar>
          </w:tcPr>
          <w:p w14:paraId="4E0E1CC2" w14:textId="77777777" w:rsidR="00851FA0" w:rsidRDefault="00311A32" w:rsidP="007769B3">
            <w:pPr>
              <w:pStyle w:val="SOFinalContentTableText"/>
              <w:jc w:val="center"/>
              <w:rPr>
                <w:noProof/>
                <w:lang w:val="en-AU" w:eastAsia="zh-CN"/>
              </w:rPr>
            </w:pPr>
            <w:r>
              <w:rPr>
                <w:noProof/>
                <w:lang w:val="en-AU" w:eastAsia="en-AU"/>
              </w:rPr>
              <w:drawing>
                <wp:inline distT="0" distB="0" distL="0" distR="0" wp14:anchorId="738C2221" wp14:editId="62063A81">
                  <wp:extent cx="269875" cy="336550"/>
                  <wp:effectExtent l="0" t="0" r="0" b="6350"/>
                  <wp:docPr id="252" name="Picture 25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1FA0" w:rsidRPr="00D41D09" w14:paraId="072253D2" w14:textId="77777777" w:rsidTr="00FB2354">
        <w:tc>
          <w:tcPr>
            <w:tcW w:w="3651" w:type="dxa"/>
            <w:vMerge w:val="restart"/>
            <w:tcMar>
              <w:bottom w:w="62" w:type="dxa"/>
              <w:right w:w="108" w:type="dxa"/>
            </w:tcMar>
          </w:tcPr>
          <w:p w14:paraId="498C0A91" w14:textId="77777777" w:rsidR="00851FA0" w:rsidRDefault="00851FA0" w:rsidP="00FB2354">
            <w:pPr>
              <w:pStyle w:val="SOFinalContentTableText8ptabove"/>
            </w:pPr>
            <w:r>
              <w:t>Oxidation and reduction can be defined in terms of combination with oxygen, transfer of electrons</w:t>
            </w:r>
            <w:r w:rsidR="00FB2354">
              <w:t>,</w:t>
            </w:r>
            <w:r>
              <w:t xml:space="preserve"> or change in oxidation number.</w:t>
            </w:r>
          </w:p>
          <w:p w14:paraId="1C7E3B3D" w14:textId="77777777" w:rsidR="00851FA0" w:rsidRDefault="00851FA0" w:rsidP="00851FA0">
            <w:pPr>
              <w:pStyle w:val="SOFinalContentTableBullets"/>
            </w:pPr>
            <w:r>
              <w:t>Identify oxidation and reduction in given equations.</w:t>
            </w:r>
          </w:p>
          <w:p w14:paraId="31B34F7B" w14:textId="77777777" w:rsidR="00851FA0" w:rsidRDefault="00851FA0" w:rsidP="00851FA0">
            <w:pPr>
              <w:pStyle w:val="SOFinalContentTableBullets"/>
            </w:pPr>
            <w:r>
              <w:t>Write oxidation and reduction half-equations, in neutral and acidic conditions, given reactant and product species.</w:t>
            </w:r>
          </w:p>
          <w:p w14:paraId="46FCDDA0" w14:textId="77777777" w:rsidR="00851FA0" w:rsidRDefault="00851FA0" w:rsidP="00851FA0">
            <w:pPr>
              <w:pStyle w:val="SOFinalContentTableBullets"/>
            </w:pPr>
            <w:r>
              <w:t>Combine half-equations to write a chemical equation.</w:t>
            </w:r>
          </w:p>
          <w:p w14:paraId="6DCF28F3" w14:textId="77777777" w:rsidR="00851FA0" w:rsidRDefault="00851FA0" w:rsidP="00851FA0">
            <w:pPr>
              <w:pStyle w:val="SOFinalContentTableBullets"/>
            </w:pPr>
            <w:r>
              <w:t>Determine the oxidation states of atoms in elements and monatomic ions, and in compounds and polyatomic ions.</w:t>
            </w:r>
          </w:p>
        </w:tc>
        <w:tc>
          <w:tcPr>
            <w:tcW w:w="3651" w:type="dxa"/>
            <w:tcMar>
              <w:left w:w="108" w:type="dxa"/>
              <w:bottom w:w="62" w:type="dxa"/>
            </w:tcMar>
          </w:tcPr>
          <w:p w14:paraId="3F62ECB6" w14:textId="77777777" w:rsidR="00851FA0" w:rsidRDefault="00851FA0" w:rsidP="00FB2354">
            <w:pPr>
              <w:pStyle w:val="SOFinalContentTableText8ptabove"/>
            </w:pPr>
            <w:r>
              <w:t>Discuss the similarities of combining magnesium with oxygen and with chlorine to extend the definition of oxidation to losing electrons.</w:t>
            </w:r>
          </w:p>
          <w:p w14:paraId="511FD476" w14:textId="77777777" w:rsidR="00851FA0" w:rsidRDefault="00851FA0" w:rsidP="00851FA0">
            <w:pPr>
              <w:pStyle w:val="SOFinalContentTableText"/>
            </w:pPr>
            <w:r>
              <w:t>Discuss the similarities of combining sulfur or phosphorus with oxygen or chlorine to introduce oxidation number.</w:t>
            </w:r>
          </w:p>
          <w:p w14:paraId="4D26A49C" w14:textId="77777777" w:rsidR="00851FA0" w:rsidRDefault="00851FA0" w:rsidP="00851FA0">
            <w:pPr>
              <w:pStyle w:val="SOFinalContentTableText"/>
            </w:pPr>
            <w:r>
              <w:t>Consider why oxidation number is not used in organic chemistry, and why the concept of gain and loss of oxygen and hydrogen is more useful.</w:t>
            </w:r>
          </w:p>
          <w:p w14:paraId="5E85C42B" w14:textId="77777777" w:rsidR="00851FA0" w:rsidRDefault="00851FA0" w:rsidP="00851FA0">
            <w:pPr>
              <w:pStyle w:val="SOFinalContentTableText"/>
            </w:pPr>
            <w:r>
              <w:t>Discuss the use of metal hydrides in batteries in hybrid vehicles.</w:t>
            </w:r>
          </w:p>
        </w:tc>
        <w:tc>
          <w:tcPr>
            <w:tcW w:w="618" w:type="dxa"/>
            <w:noWrap/>
            <w:tcMar>
              <w:left w:w="0" w:type="dxa"/>
              <w:bottom w:w="62" w:type="dxa"/>
              <w:right w:w="0" w:type="dxa"/>
            </w:tcMar>
          </w:tcPr>
          <w:p w14:paraId="4CC39B1C" w14:textId="77777777" w:rsidR="00851FA0" w:rsidRDefault="00DE4D48" w:rsidP="00757723">
            <w:pPr>
              <w:jc w:val="center"/>
              <w:rPr>
                <w:noProof/>
              </w:rPr>
            </w:pPr>
            <w:r>
              <w:rPr>
                <w:noProof/>
                <w:lang w:eastAsia="en-AU"/>
              </w:rPr>
              <w:drawing>
                <wp:inline distT="0" distB="0" distL="0" distR="0" wp14:anchorId="23FF6412" wp14:editId="17AECE06">
                  <wp:extent cx="365040" cy="324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1FA0" w:rsidRPr="00D41D09" w14:paraId="738E0DB8" w14:textId="77777777" w:rsidTr="00FB2354">
        <w:tc>
          <w:tcPr>
            <w:tcW w:w="3651" w:type="dxa"/>
            <w:vMerge/>
            <w:tcMar>
              <w:bottom w:w="62" w:type="dxa"/>
              <w:right w:w="108" w:type="dxa"/>
            </w:tcMar>
          </w:tcPr>
          <w:p w14:paraId="4AF6602D" w14:textId="77777777" w:rsidR="00851FA0" w:rsidRDefault="00851FA0" w:rsidP="007769B3">
            <w:pPr>
              <w:pStyle w:val="SOFinalContentTableText"/>
            </w:pPr>
          </w:p>
        </w:tc>
        <w:tc>
          <w:tcPr>
            <w:tcW w:w="3651" w:type="dxa"/>
            <w:tcMar>
              <w:left w:w="108" w:type="dxa"/>
              <w:bottom w:w="62" w:type="dxa"/>
            </w:tcMar>
          </w:tcPr>
          <w:p w14:paraId="68D483B9" w14:textId="77777777" w:rsidR="00851FA0" w:rsidRDefault="00851FA0" w:rsidP="00FB2354">
            <w:pPr>
              <w:pStyle w:val="SOFinalContentTableText"/>
            </w:pPr>
            <w:r w:rsidRPr="00851FA0">
              <w:t>Use test reactions to observe changes to confirm species that have reacted</w:t>
            </w:r>
            <w:r w:rsidR="00FB2354">
              <w:t>,</w:t>
            </w:r>
            <w:r w:rsidRPr="00851FA0">
              <w:t xml:space="preserve"> such as MnO</w:t>
            </w:r>
            <w:r w:rsidRPr="001A755D">
              <w:rPr>
                <w:vertAlign w:val="subscript"/>
              </w:rPr>
              <w:t>4</w:t>
            </w:r>
            <w:r w:rsidR="001A755D" w:rsidRPr="001A755D">
              <w:rPr>
                <w:rFonts w:ascii="Symbol" w:hAnsi="Symbol"/>
                <w:vertAlign w:val="superscript"/>
              </w:rPr>
              <w:t></w:t>
            </w:r>
            <w:r w:rsidRPr="00851FA0">
              <w:t>, Cr</w:t>
            </w:r>
            <w:r w:rsidRPr="001A755D">
              <w:rPr>
                <w:vertAlign w:val="subscript"/>
              </w:rPr>
              <w:t>2</w:t>
            </w:r>
            <w:r w:rsidRPr="00851FA0">
              <w:t>O</w:t>
            </w:r>
            <w:r w:rsidRPr="001A755D">
              <w:rPr>
                <w:vertAlign w:val="subscript"/>
              </w:rPr>
              <w:t>7</w:t>
            </w:r>
            <w:r w:rsidRPr="001A755D">
              <w:rPr>
                <w:vertAlign w:val="superscript"/>
              </w:rPr>
              <w:t>2</w:t>
            </w:r>
            <w:r w:rsidR="00FB2354" w:rsidRPr="00FB2354">
              <w:rPr>
                <w:rFonts w:ascii="Symbol" w:hAnsi="Symbol"/>
                <w:vertAlign w:val="superscript"/>
              </w:rPr>
              <w:t></w:t>
            </w:r>
            <w:r w:rsidRPr="00851FA0">
              <w:t>, H</w:t>
            </w:r>
            <w:r w:rsidRPr="001A755D">
              <w:rPr>
                <w:vertAlign w:val="subscript"/>
              </w:rPr>
              <w:t>2</w:t>
            </w:r>
            <w:r w:rsidRPr="00851FA0">
              <w:t>O</w:t>
            </w:r>
            <w:r w:rsidRPr="001A755D">
              <w:rPr>
                <w:vertAlign w:val="subscript"/>
              </w:rPr>
              <w:t>2</w:t>
            </w:r>
            <w:r w:rsidR="00FB2354">
              <w:t>,</w:t>
            </w:r>
            <w:r w:rsidRPr="00851FA0">
              <w:t xml:space="preserve"> and Fe</w:t>
            </w:r>
            <w:r w:rsidRPr="001A755D">
              <w:rPr>
                <w:vertAlign w:val="superscript"/>
              </w:rPr>
              <w:t>2+</w:t>
            </w:r>
            <w:r w:rsidRPr="00851FA0">
              <w:t>.</w:t>
            </w:r>
          </w:p>
        </w:tc>
        <w:tc>
          <w:tcPr>
            <w:tcW w:w="618" w:type="dxa"/>
            <w:noWrap/>
            <w:tcMar>
              <w:left w:w="0" w:type="dxa"/>
              <w:bottom w:w="62" w:type="dxa"/>
              <w:right w:w="0" w:type="dxa"/>
            </w:tcMar>
          </w:tcPr>
          <w:p w14:paraId="3BCE4732" w14:textId="77777777" w:rsidR="00851FA0" w:rsidRDefault="00311A32" w:rsidP="007769B3">
            <w:pPr>
              <w:pStyle w:val="SOFinalContentTableText"/>
              <w:jc w:val="center"/>
              <w:rPr>
                <w:noProof/>
                <w:lang w:val="en-AU" w:eastAsia="zh-CN"/>
              </w:rPr>
            </w:pPr>
            <w:r>
              <w:rPr>
                <w:noProof/>
                <w:lang w:val="en-AU" w:eastAsia="en-AU"/>
              </w:rPr>
              <w:drawing>
                <wp:inline distT="0" distB="0" distL="0" distR="0" wp14:anchorId="28227A99" wp14:editId="4DC5FED2">
                  <wp:extent cx="269875" cy="336550"/>
                  <wp:effectExtent l="0" t="0" r="0" b="6350"/>
                  <wp:docPr id="253" name="Picture 25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1FA0" w:rsidRPr="00D41D09" w14:paraId="22323081" w14:textId="77777777" w:rsidTr="00FB2354">
        <w:tc>
          <w:tcPr>
            <w:tcW w:w="3651" w:type="dxa"/>
            <w:vMerge/>
            <w:tcMar>
              <w:bottom w:w="62" w:type="dxa"/>
              <w:right w:w="108" w:type="dxa"/>
            </w:tcMar>
          </w:tcPr>
          <w:p w14:paraId="2BB153C4" w14:textId="77777777" w:rsidR="00851FA0" w:rsidRDefault="00851FA0" w:rsidP="007769B3">
            <w:pPr>
              <w:pStyle w:val="SOFinalContentTableText"/>
            </w:pPr>
          </w:p>
        </w:tc>
        <w:tc>
          <w:tcPr>
            <w:tcW w:w="3651" w:type="dxa"/>
            <w:tcMar>
              <w:left w:w="108" w:type="dxa"/>
              <w:bottom w:w="62" w:type="dxa"/>
            </w:tcMar>
          </w:tcPr>
          <w:p w14:paraId="4CE74CDC" w14:textId="77777777" w:rsidR="00851FA0" w:rsidRDefault="00851FA0" w:rsidP="007769B3">
            <w:pPr>
              <w:pStyle w:val="SOFinalContentTableText"/>
            </w:pPr>
            <w:r w:rsidRPr="00851FA0">
              <w:t>Discuss the development of redox concepts as scientific evidence emerged, starting with oxidation as a process involving oxygen to the current understanding of redox reactions.</w:t>
            </w:r>
          </w:p>
        </w:tc>
        <w:tc>
          <w:tcPr>
            <w:tcW w:w="618" w:type="dxa"/>
            <w:noWrap/>
            <w:tcMar>
              <w:left w:w="0" w:type="dxa"/>
              <w:bottom w:w="62" w:type="dxa"/>
              <w:right w:w="0" w:type="dxa"/>
            </w:tcMar>
          </w:tcPr>
          <w:p w14:paraId="607C78C6" w14:textId="77777777" w:rsidR="00851FA0" w:rsidRDefault="00311A32" w:rsidP="007769B3">
            <w:pPr>
              <w:pStyle w:val="SOFinalContentTableText"/>
              <w:jc w:val="center"/>
              <w:rPr>
                <w:noProof/>
                <w:lang w:val="en-AU" w:eastAsia="zh-CN"/>
              </w:rPr>
            </w:pPr>
            <w:r>
              <w:rPr>
                <w:noProof/>
                <w:lang w:val="en-AU" w:eastAsia="en-AU"/>
              </w:rPr>
              <w:drawing>
                <wp:inline distT="0" distB="0" distL="0" distR="0" wp14:anchorId="3FCDA3D1" wp14:editId="4F12677C">
                  <wp:extent cx="269640" cy="5040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A7B7FE7" w14:textId="77777777" w:rsidR="00DE4FE1" w:rsidRDefault="00DE4FE1">
      <w:pPr>
        <w:rPr>
          <w:rFonts w:eastAsia="Times New Roman"/>
          <w:color w:val="000000"/>
          <w:lang w:val="en-US" w:eastAsia="en-US"/>
        </w:rPr>
      </w:pPr>
      <w:r>
        <w:br w:type="page"/>
      </w:r>
    </w:p>
    <w:p w14:paraId="6EE6C636" w14:textId="77777777" w:rsidR="00DE4FE1" w:rsidRDefault="00DE4FE1" w:rsidP="00DE4FE1">
      <w:pPr>
        <w:pStyle w:val="SOFinalContentTableHead2Left"/>
      </w:pPr>
      <w:r>
        <w:lastRenderedPageBreak/>
        <w:t xml:space="preserve">Subtopic 6.2: </w:t>
      </w:r>
      <w:r w:rsidR="00FB2354">
        <w:t xml:space="preserve">Metal </w:t>
      </w:r>
      <w:r w:rsidR="005748C6">
        <w:t>r</w:t>
      </w:r>
      <w:r w:rsidR="00FB2354">
        <w:t>eactivity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E4FE1" w:rsidRPr="006124DB" w14:paraId="52176131" w14:textId="77777777" w:rsidTr="008C28E2">
        <w:trPr>
          <w:tblHeader/>
        </w:trPr>
        <w:tc>
          <w:tcPr>
            <w:tcW w:w="3651" w:type="dxa"/>
            <w:tcMar>
              <w:top w:w="62" w:type="dxa"/>
              <w:bottom w:w="62" w:type="dxa"/>
              <w:right w:w="108" w:type="dxa"/>
            </w:tcMar>
          </w:tcPr>
          <w:p w14:paraId="264F0B37" w14:textId="77777777" w:rsidR="00DE4FE1" w:rsidRPr="006124DB" w:rsidRDefault="00DE4FE1" w:rsidP="00FB2354">
            <w:pPr>
              <w:pStyle w:val="SOFinalContentTableHead2"/>
              <w:spacing w:after="0"/>
            </w:pPr>
            <w:r>
              <w:t>Science Understanding</w:t>
            </w:r>
          </w:p>
        </w:tc>
        <w:tc>
          <w:tcPr>
            <w:tcW w:w="3651" w:type="dxa"/>
            <w:tcBorders>
              <w:right w:val="nil"/>
            </w:tcBorders>
            <w:tcMar>
              <w:top w:w="62" w:type="dxa"/>
              <w:left w:w="108" w:type="dxa"/>
              <w:bottom w:w="62" w:type="dxa"/>
            </w:tcMar>
          </w:tcPr>
          <w:p w14:paraId="416E11B9" w14:textId="77777777" w:rsidR="00DE4FE1" w:rsidRPr="006124DB" w:rsidRDefault="00DE4FE1"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36AAD0C2" w14:textId="77777777" w:rsidR="00DE4FE1" w:rsidRPr="006124DB" w:rsidRDefault="00DE4FE1" w:rsidP="00FB2354">
            <w:pPr>
              <w:pStyle w:val="SOFinalContentTableHead2"/>
              <w:spacing w:after="0"/>
            </w:pPr>
          </w:p>
        </w:tc>
      </w:tr>
      <w:tr w:rsidR="00851FA0" w:rsidRPr="00D41D09" w14:paraId="10E6DAF3" w14:textId="77777777" w:rsidTr="00FB2354">
        <w:tc>
          <w:tcPr>
            <w:tcW w:w="3651" w:type="dxa"/>
            <w:vMerge w:val="restart"/>
            <w:tcMar>
              <w:bottom w:w="62" w:type="dxa"/>
              <w:right w:w="108" w:type="dxa"/>
            </w:tcMar>
          </w:tcPr>
          <w:p w14:paraId="65F86FE9" w14:textId="77777777" w:rsidR="00851FA0" w:rsidRDefault="00851FA0" w:rsidP="00851FA0">
            <w:pPr>
              <w:pStyle w:val="SOFinalContentTableText"/>
            </w:pPr>
            <w:r>
              <w:t>Metals differ in their tendency to lose electrons; more reactive metals lose electrons more easily.</w:t>
            </w:r>
          </w:p>
          <w:p w14:paraId="06EA390E" w14:textId="77777777" w:rsidR="00851FA0" w:rsidRDefault="00851FA0" w:rsidP="00851FA0">
            <w:pPr>
              <w:pStyle w:val="SOFinalContentTableText"/>
            </w:pPr>
            <w:r>
              <w:t>A more reactive metal is able to donate electrons to the ion of a less active metal in a displacement reaction.</w:t>
            </w:r>
          </w:p>
          <w:p w14:paraId="629B87C7" w14:textId="77777777" w:rsidR="00851FA0" w:rsidRDefault="00851FA0" w:rsidP="00851FA0">
            <w:pPr>
              <w:pStyle w:val="SOFinalContentTableBullets"/>
            </w:pPr>
            <w:r>
              <w:t>Write equations and half-equations for reactions between a metal and the ion of a less active metal.</w:t>
            </w:r>
          </w:p>
          <w:p w14:paraId="03B4D841" w14:textId="77777777" w:rsidR="00851FA0" w:rsidRDefault="00851FA0" w:rsidP="00851FA0">
            <w:pPr>
              <w:pStyle w:val="SOFinalContentTableText"/>
            </w:pPr>
            <w:r>
              <w:t>Differences in metal reactivity can be represented as a metal activity series.</w:t>
            </w:r>
          </w:p>
          <w:p w14:paraId="4BD8EBDC" w14:textId="77777777" w:rsidR="00851FA0" w:rsidRDefault="00851FA0" w:rsidP="00851FA0">
            <w:pPr>
              <w:pStyle w:val="SOFinalContentTableBullets"/>
            </w:pPr>
            <w:r>
              <w:t>Determine whether a reaction will occur between a metal and a solution containing the ions of another metal, given a metal activity series containing both metals.</w:t>
            </w:r>
          </w:p>
          <w:p w14:paraId="5BDD443E" w14:textId="77777777" w:rsidR="00851FA0" w:rsidRDefault="00851FA0" w:rsidP="00851FA0">
            <w:pPr>
              <w:pStyle w:val="SOFinalContentTableText"/>
            </w:pPr>
            <w:r>
              <w:t xml:space="preserve">The reactivity of a metal affects its ability to react with other chemicals. </w:t>
            </w:r>
          </w:p>
          <w:p w14:paraId="528FD8E3" w14:textId="77777777" w:rsidR="00851FA0" w:rsidRDefault="00851FA0" w:rsidP="00851FA0">
            <w:pPr>
              <w:pStyle w:val="SOFinalContentTableBullets"/>
            </w:pPr>
            <w:r>
              <w:t xml:space="preserve">Investigate the reactions of various metals with water and acidic solutions. </w:t>
            </w:r>
          </w:p>
          <w:p w14:paraId="7380588D" w14:textId="77777777" w:rsidR="00851FA0" w:rsidRDefault="00851FA0" w:rsidP="00851FA0">
            <w:pPr>
              <w:pStyle w:val="SOFinalContentTableBullets"/>
            </w:pPr>
            <w:r>
              <w:t>Compare the vigour of reactions of different metals with their position on the metal activity series.</w:t>
            </w:r>
          </w:p>
          <w:p w14:paraId="1DD1FC21" w14:textId="77777777" w:rsidR="00851FA0" w:rsidRPr="00D41D09" w:rsidRDefault="00851FA0" w:rsidP="00851FA0">
            <w:pPr>
              <w:pStyle w:val="SOFinalContentTableBullets"/>
            </w:pPr>
            <w:r>
              <w:t>Write equations and half-equations for reactions between a given acid and a nominated active metal.</w:t>
            </w:r>
          </w:p>
        </w:tc>
        <w:tc>
          <w:tcPr>
            <w:tcW w:w="3651" w:type="dxa"/>
            <w:tcMar>
              <w:left w:w="108" w:type="dxa"/>
              <w:bottom w:w="62" w:type="dxa"/>
            </w:tcMar>
          </w:tcPr>
          <w:p w14:paraId="1BC24ED7" w14:textId="77777777" w:rsidR="00851FA0" w:rsidRDefault="00851FA0" w:rsidP="00851FA0">
            <w:pPr>
              <w:pStyle w:val="SOFinalContentTableText"/>
            </w:pPr>
            <w:r>
              <w:t xml:space="preserve">Look at the formation of silver crystals on copper wire under a digital microscope or flexcam. </w:t>
            </w:r>
          </w:p>
          <w:p w14:paraId="08574136" w14:textId="77777777" w:rsidR="00851FA0" w:rsidRDefault="00851FA0" w:rsidP="00851FA0">
            <w:pPr>
              <w:pStyle w:val="SOFinalContentTableText"/>
            </w:pPr>
            <w:r>
              <w:t>Use the exothermic reaction of magnesium powder in copper sulfate solution to boil water.</w:t>
            </w:r>
          </w:p>
          <w:p w14:paraId="166D6373" w14:textId="77777777" w:rsidR="00851FA0" w:rsidRDefault="00851FA0" w:rsidP="00851FA0">
            <w:pPr>
              <w:pStyle w:val="SOFinalContentTableText"/>
            </w:pPr>
            <w:r>
              <w:t>Make Christmas trees by placing a copper ‘tree’ in a solution of silver nitrate.</w:t>
            </w:r>
          </w:p>
          <w:p w14:paraId="7D8CFA68" w14:textId="77777777" w:rsidR="00851FA0" w:rsidRDefault="00851FA0" w:rsidP="00851FA0">
            <w:pPr>
              <w:pStyle w:val="SOFinalContentTableText"/>
            </w:pPr>
            <w:r>
              <w:t>Consider the use of magnesium and zinc in the protection of iron and steel from corrosion.</w:t>
            </w:r>
          </w:p>
          <w:p w14:paraId="246F5A80" w14:textId="77777777" w:rsidR="00851FA0" w:rsidRDefault="00851FA0" w:rsidP="00851FA0">
            <w:pPr>
              <w:pStyle w:val="SOFinalContentTableText"/>
            </w:pPr>
            <w:r>
              <w:t>Add calcium, potassium, and sodium to water, note observations, and test products.</w:t>
            </w:r>
          </w:p>
          <w:p w14:paraId="5EEF9792" w14:textId="77777777" w:rsidR="00FB2354" w:rsidRPr="003A2F10" w:rsidRDefault="00851FA0" w:rsidP="00851FA0">
            <w:pPr>
              <w:pStyle w:val="SOFinalContentTableText"/>
              <w:rPr>
                <w:rStyle w:val="SOFinalTextItalics"/>
                <w:i w:val="0"/>
                <w:lang w:val="pl-PL"/>
              </w:rPr>
            </w:pPr>
            <w:r w:rsidRPr="00851FA0">
              <w:rPr>
                <w:lang w:val="pl-PL"/>
              </w:rPr>
              <w:t xml:space="preserve">View </w:t>
            </w:r>
            <w:r w:rsidR="003A2F10" w:rsidRPr="003A2F10">
              <w:rPr>
                <w:i/>
                <w:lang w:val="pl-PL"/>
              </w:rPr>
              <w:t>‘</w:t>
            </w:r>
            <w:r w:rsidRPr="003A2F10">
              <w:rPr>
                <w:rStyle w:val="SOFinalTextItalics"/>
                <w:i w:val="0"/>
                <w:lang w:val="pl-PL"/>
              </w:rPr>
              <w:t>Braniac Alkali Metals</w:t>
            </w:r>
            <w:r w:rsidR="003A2F10" w:rsidRPr="003A2F10">
              <w:rPr>
                <w:rStyle w:val="SOFinalTextItalics"/>
                <w:i w:val="0"/>
                <w:lang w:val="pl-PL"/>
              </w:rPr>
              <w:t>’</w:t>
            </w:r>
            <w:r w:rsidR="003A2F10">
              <w:rPr>
                <w:rStyle w:val="SOFinalTextItalics"/>
                <w:i w:val="0"/>
                <w:lang w:val="pl-PL"/>
              </w:rPr>
              <w:t xml:space="preserve"> at:</w:t>
            </w:r>
          </w:p>
          <w:p w14:paraId="2896A949" w14:textId="54B5157F" w:rsidR="00851FA0" w:rsidRPr="0095671B" w:rsidRDefault="007314BF" w:rsidP="000F13B9">
            <w:pPr>
              <w:pStyle w:val="SOFinalhyperlinkfirst2ptabove"/>
              <w:rPr>
                <w:lang w:val="pl-PL"/>
              </w:rPr>
            </w:pPr>
            <w:hyperlink r:id="rId72" w:history="1">
              <w:r w:rsidR="00851FA0" w:rsidRPr="00FB2354">
                <w:rPr>
                  <w:rStyle w:val="Hyperlink"/>
                  <w:color w:val="auto"/>
                  <w:spacing w:val="-2"/>
                  <w:u w:val="none"/>
                  <w:lang w:val="pl-PL"/>
                </w:rPr>
                <w:t>www.youtube.com/watch?v=m55kgyApYrY</w:t>
              </w:r>
            </w:hyperlink>
          </w:p>
          <w:p w14:paraId="36E928EA" w14:textId="77777777" w:rsidR="00851FA0" w:rsidRDefault="00851FA0" w:rsidP="00851FA0">
            <w:pPr>
              <w:pStyle w:val="SOFinalContentTableText"/>
            </w:pPr>
            <w:r>
              <w:t>Discuss why:</w:t>
            </w:r>
          </w:p>
          <w:p w14:paraId="29D37938" w14:textId="77777777" w:rsidR="00851FA0" w:rsidRDefault="00851FA0" w:rsidP="00851FA0">
            <w:pPr>
              <w:pStyle w:val="SOFinalContentTableBullets"/>
            </w:pPr>
            <w:r>
              <w:t>the metals known since ancient times are the less reactive metals such as copper, gold, and silver</w:t>
            </w:r>
          </w:p>
          <w:p w14:paraId="30DE1583" w14:textId="77777777" w:rsidR="00851FA0" w:rsidRDefault="00851FA0" w:rsidP="00851FA0">
            <w:pPr>
              <w:pStyle w:val="SOFinalContentTableBullets"/>
            </w:pPr>
            <w:r>
              <w:t>aluminium and chromium are active metals but their surfaces remain shiny</w:t>
            </w:r>
          </w:p>
          <w:p w14:paraId="52EC16F5" w14:textId="77777777" w:rsidR="00851FA0" w:rsidRPr="00D41D09" w:rsidRDefault="00851FA0" w:rsidP="00851FA0">
            <w:pPr>
              <w:pStyle w:val="SOFinalContentTableBullets"/>
            </w:pPr>
            <w:r>
              <w:t>active metals are more costly to produce than less active metals.</w:t>
            </w:r>
          </w:p>
        </w:tc>
        <w:tc>
          <w:tcPr>
            <w:tcW w:w="618" w:type="dxa"/>
            <w:noWrap/>
            <w:tcMar>
              <w:left w:w="0" w:type="dxa"/>
              <w:bottom w:w="62" w:type="dxa"/>
              <w:right w:w="0" w:type="dxa"/>
            </w:tcMar>
          </w:tcPr>
          <w:p w14:paraId="4639A313" w14:textId="77777777" w:rsidR="00851FA0" w:rsidRDefault="00DE4D48" w:rsidP="007769B3">
            <w:pPr>
              <w:pStyle w:val="SOFinalContentTableText"/>
              <w:jc w:val="center"/>
            </w:pPr>
            <w:r>
              <w:rPr>
                <w:noProof/>
                <w:lang w:val="en-AU" w:eastAsia="en-AU"/>
              </w:rPr>
              <w:drawing>
                <wp:inline distT="0" distB="0" distL="0" distR="0" wp14:anchorId="1018E2BB" wp14:editId="25BEDBE1">
                  <wp:extent cx="365040" cy="324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2C31E339" w14:textId="77777777" w:rsidR="00851FA0" w:rsidRDefault="00851FA0" w:rsidP="007769B3">
            <w:pPr>
              <w:pStyle w:val="SOFinalContentTableText"/>
              <w:jc w:val="center"/>
            </w:pPr>
          </w:p>
        </w:tc>
      </w:tr>
      <w:tr w:rsidR="00851FA0" w:rsidRPr="00D41D09" w14:paraId="2BD917A1" w14:textId="77777777" w:rsidTr="00FB2354">
        <w:tc>
          <w:tcPr>
            <w:tcW w:w="3651" w:type="dxa"/>
            <w:vMerge/>
            <w:tcMar>
              <w:bottom w:w="62" w:type="dxa"/>
              <w:right w:w="108" w:type="dxa"/>
            </w:tcMar>
          </w:tcPr>
          <w:p w14:paraId="036A5C92" w14:textId="77777777" w:rsidR="00851FA0" w:rsidRDefault="00851FA0" w:rsidP="00851FA0">
            <w:pPr>
              <w:pStyle w:val="SOFinalContentTableText"/>
            </w:pPr>
          </w:p>
        </w:tc>
        <w:tc>
          <w:tcPr>
            <w:tcW w:w="3651" w:type="dxa"/>
            <w:tcMar>
              <w:left w:w="108" w:type="dxa"/>
              <w:bottom w:w="62" w:type="dxa"/>
            </w:tcMar>
          </w:tcPr>
          <w:p w14:paraId="226DFAAC" w14:textId="77777777" w:rsidR="00851FA0" w:rsidRDefault="00851FA0" w:rsidP="00851FA0">
            <w:pPr>
              <w:pStyle w:val="SOFinalContentTableText"/>
            </w:pPr>
            <w:r>
              <w:t xml:space="preserve">Test a range of metals and metal salt solutions for evidence of displacement reaction. </w:t>
            </w:r>
          </w:p>
          <w:p w14:paraId="703663B6" w14:textId="77777777" w:rsidR="00851FA0" w:rsidRDefault="00851FA0" w:rsidP="00851FA0">
            <w:pPr>
              <w:pStyle w:val="SOFinalContentTableText"/>
            </w:pPr>
            <w:r>
              <w:t>Test a range of metals in water and acidic solutions.</w:t>
            </w:r>
          </w:p>
          <w:p w14:paraId="719C250A" w14:textId="77777777" w:rsidR="00851FA0" w:rsidRDefault="00851FA0" w:rsidP="00851FA0">
            <w:pPr>
              <w:pStyle w:val="SOFinalContentTableText"/>
            </w:pPr>
            <w:r>
              <w:t>Construct a metal activity series from experimental data.</w:t>
            </w:r>
          </w:p>
        </w:tc>
        <w:tc>
          <w:tcPr>
            <w:tcW w:w="618" w:type="dxa"/>
            <w:noWrap/>
            <w:tcMar>
              <w:left w:w="0" w:type="dxa"/>
              <w:bottom w:w="62" w:type="dxa"/>
              <w:right w:w="0" w:type="dxa"/>
            </w:tcMar>
          </w:tcPr>
          <w:p w14:paraId="0E45EE71" w14:textId="77777777" w:rsidR="00851FA0" w:rsidRDefault="00311A32" w:rsidP="007769B3">
            <w:pPr>
              <w:pStyle w:val="SOFinalContentTableText"/>
              <w:jc w:val="center"/>
              <w:rPr>
                <w:noProof/>
                <w:lang w:val="en-AU" w:eastAsia="zh-CN"/>
              </w:rPr>
            </w:pPr>
            <w:r>
              <w:rPr>
                <w:noProof/>
                <w:lang w:val="en-AU" w:eastAsia="en-AU"/>
              </w:rPr>
              <w:drawing>
                <wp:inline distT="0" distB="0" distL="0" distR="0" wp14:anchorId="26060634" wp14:editId="5028CCF6">
                  <wp:extent cx="269875" cy="336550"/>
                  <wp:effectExtent l="0" t="0" r="0" b="6350"/>
                  <wp:docPr id="254" name="Picture 25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426C4644" w14:textId="77777777" w:rsidR="00851FA0" w:rsidRDefault="00851FA0">
      <w:pPr>
        <w:rPr>
          <w:rFonts w:ascii="Arial Narrow" w:hAnsi="Arial Narrow"/>
          <w:b/>
          <w:sz w:val="24"/>
        </w:rPr>
      </w:pPr>
      <w:r>
        <w:br w:type="page"/>
      </w:r>
    </w:p>
    <w:p w14:paraId="4ED0832E" w14:textId="77777777" w:rsidR="00DE4FE1" w:rsidRDefault="00DE4FE1" w:rsidP="00DE4FE1">
      <w:pPr>
        <w:pStyle w:val="SOFinalContentTableHead2Left"/>
      </w:pPr>
      <w:r>
        <w:lastRenderedPageBreak/>
        <w:t xml:space="preserve">Subtopic 6.3: </w:t>
      </w:r>
      <w:r w:rsidR="00851FA0" w:rsidRPr="00851FA0">
        <w:t>Electrochemistry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E4FE1" w:rsidRPr="006124DB" w14:paraId="651E1BB9" w14:textId="77777777" w:rsidTr="00621D56">
        <w:trPr>
          <w:tblHeader/>
        </w:trPr>
        <w:tc>
          <w:tcPr>
            <w:tcW w:w="3651" w:type="dxa"/>
            <w:tcMar>
              <w:top w:w="62" w:type="dxa"/>
              <w:bottom w:w="62" w:type="dxa"/>
              <w:right w:w="108" w:type="dxa"/>
            </w:tcMar>
          </w:tcPr>
          <w:p w14:paraId="30456BCE" w14:textId="77777777" w:rsidR="00DE4FE1" w:rsidRPr="006124DB" w:rsidRDefault="00DE4FE1" w:rsidP="00FB2354">
            <w:pPr>
              <w:pStyle w:val="SOFinalContentTableHead2"/>
              <w:spacing w:after="0"/>
            </w:pPr>
            <w:r>
              <w:t>Science Understanding</w:t>
            </w:r>
          </w:p>
        </w:tc>
        <w:tc>
          <w:tcPr>
            <w:tcW w:w="3651" w:type="dxa"/>
            <w:tcBorders>
              <w:right w:val="nil"/>
            </w:tcBorders>
            <w:tcMar>
              <w:top w:w="62" w:type="dxa"/>
              <w:left w:w="108" w:type="dxa"/>
              <w:bottom w:w="62" w:type="dxa"/>
            </w:tcMar>
          </w:tcPr>
          <w:p w14:paraId="72458D7B" w14:textId="77777777" w:rsidR="00DE4FE1" w:rsidRPr="006124DB" w:rsidRDefault="00DE4FE1"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7151AB1B" w14:textId="77777777" w:rsidR="00DE4FE1" w:rsidRPr="006124DB" w:rsidRDefault="00DE4FE1" w:rsidP="00FB2354">
            <w:pPr>
              <w:pStyle w:val="SOFinalContentTableHead2"/>
              <w:spacing w:after="0"/>
            </w:pPr>
          </w:p>
        </w:tc>
      </w:tr>
      <w:tr w:rsidR="00851FA0" w:rsidRPr="00D41D09" w14:paraId="243623A8" w14:textId="77777777" w:rsidTr="00621D56">
        <w:tc>
          <w:tcPr>
            <w:tcW w:w="3651" w:type="dxa"/>
            <w:vMerge w:val="restart"/>
            <w:tcMar>
              <w:bottom w:w="62" w:type="dxa"/>
              <w:right w:w="108" w:type="dxa"/>
            </w:tcMar>
          </w:tcPr>
          <w:p w14:paraId="4F1A7E38" w14:textId="77777777" w:rsidR="00851FA0" w:rsidRDefault="00851FA0" w:rsidP="00851FA0">
            <w:pPr>
              <w:pStyle w:val="SOFinalContentTableText"/>
            </w:pPr>
            <w:r>
              <w:t>Electrochemical reactions involve a flow of electrons during a chemical reaction.</w:t>
            </w:r>
          </w:p>
          <w:p w14:paraId="46690768" w14:textId="77777777" w:rsidR="00851FA0" w:rsidRDefault="00851FA0" w:rsidP="00851FA0">
            <w:pPr>
              <w:pStyle w:val="SOFinalContentTableText"/>
            </w:pPr>
            <w:r>
              <w:t>Galvanic cells produce electrical energy from spontaneous redox reactions.</w:t>
            </w:r>
          </w:p>
          <w:p w14:paraId="464DEB2F" w14:textId="77777777" w:rsidR="00851FA0" w:rsidRDefault="00851FA0" w:rsidP="001A755D">
            <w:pPr>
              <w:pStyle w:val="SOFinalContentTableBullets"/>
            </w:pPr>
            <w:r>
              <w:t>Identify the anode and cathode and their charges, and the direction of ion and electron flow, in a galvanic cell, given sufficient information.</w:t>
            </w:r>
          </w:p>
          <w:p w14:paraId="36445213" w14:textId="77777777" w:rsidR="00851FA0" w:rsidRDefault="00851FA0" w:rsidP="001A755D">
            <w:pPr>
              <w:pStyle w:val="SOFinalContentTableBullets"/>
            </w:pPr>
            <w:r>
              <w:t>Draw a diagram of a galvanic cell, given sufficient information.</w:t>
            </w:r>
          </w:p>
          <w:p w14:paraId="760D813C" w14:textId="77777777" w:rsidR="00851FA0" w:rsidRDefault="00851FA0" w:rsidP="001A755D">
            <w:pPr>
              <w:pStyle w:val="SOFinalContentTableBullets"/>
            </w:pPr>
            <w:r>
              <w:t>Write electrode half-equations for a galvanic cell, given sufficient information.</w:t>
            </w:r>
          </w:p>
          <w:p w14:paraId="7F23CEEF" w14:textId="77777777" w:rsidR="00851FA0" w:rsidRDefault="00851FA0" w:rsidP="00851FA0">
            <w:pPr>
              <w:pStyle w:val="SOFinalContentTableText"/>
            </w:pPr>
            <w:r>
              <w:t xml:space="preserve">Galvanic cells are commonly used as portable sources of electric current. </w:t>
            </w:r>
          </w:p>
          <w:p w14:paraId="1BC695A5" w14:textId="77777777" w:rsidR="00851FA0" w:rsidRPr="00D41D09" w:rsidRDefault="00851FA0" w:rsidP="00851FA0">
            <w:pPr>
              <w:pStyle w:val="SOFinalContentTableBullets"/>
            </w:pPr>
            <w:r>
              <w:t>Compare the operation of different types of batteries</w:t>
            </w:r>
            <w:r w:rsidR="00621D56">
              <w:t>.</w:t>
            </w:r>
          </w:p>
        </w:tc>
        <w:tc>
          <w:tcPr>
            <w:tcW w:w="3651" w:type="dxa"/>
            <w:tcMar>
              <w:left w:w="108" w:type="dxa"/>
              <w:bottom w:w="62" w:type="dxa"/>
            </w:tcMar>
          </w:tcPr>
          <w:p w14:paraId="1F89C59C" w14:textId="5A1D498F" w:rsidR="00851FA0" w:rsidRPr="008067D1" w:rsidRDefault="00851FA0" w:rsidP="00BD2274">
            <w:pPr>
              <w:pStyle w:val="SOFinalContentTableText"/>
            </w:pPr>
            <w:r>
              <w:t xml:space="preserve">View </w:t>
            </w:r>
            <w:r w:rsidRPr="00C653AC">
              <w:rPr>
                <w:rStyle w:val="SOFinalTextItalics"/>
                <w:i w:val="0"/>
                <w:iCs/>
              </w:rPr>
              <w:t>VEA</w:t>
            </w:r>
            <w:r w:rsidR="00C653AC">
              <w:rPr>
                <w:rStyle w:val="SOFinalTextItalics"/>
                <w:i w:val="0"/>
                <w:iCs/>
              </w:rPr>
              <w:t>,</w:t>
            </w:r>
            <w:r w:rsidRPr="00C653AC">
              <w:rPr>
                <w:rStyle w:val="SOFinalTextItalics"/>
                <w:i w:val="0"/>
                <w:iCs/>
              </w:rPr>
              <w:t xml:space="preserve"> </w:t>
            </w:r>
            <w:r w:rsidR="00C653AC">
              <w:rPr>
                <w:rStyle w:val="SOFinalTextItalics"/>
                <w:i w:val="0"/>
                <w:iCs/>
              </w:rPr>
              <w:t>‘</w:t>
            </w:r>
            <w:r w:rsidRPr="00C653AC">
              <w:rPr>
                <w:rStyle w:val="SOFinalTextItalics"/>
                <w:i w:val="0"/>
                <w:iCs/>
              </w:rPr>
              <w:t>Wet Cells, Dry Cells, Fuel Cells</w:t>
            </w:r>
            <w:r w:rsidR="00C653AC">
              <w:rPr>
                <w:rStyle w:val="SOFinalTextItalics"/>
                <w:i w:val="0"/>
                <w:iCs/>
              </w:rPr>
              <w:t>’</w:t>
            </w:r>
            <w:r w:rsidR="00492266" w:rsidRPr="00C653AC" w:rsidDel="00492266">
              <w:rPr>
                <w:rStyle w:val="SOFinalTextItalics"/>
                <w:i w:val="0"/>
                <w:iCs/>
              </w:rPr>
              <w:t xml:space="preserve"> </w:t>
            </w:r>
          </w:p>
          <w:p w14:paraId="036EB197" w14:textId="77777777" w:rsidR="006D4801" w:rsidRPr="006D4801" w:rsidRDefault="006D4801" w:rsidP="006D4801">
            <w:pPr>
              <w:pStyle w:val="SOFinalContentTableText"/>
            </w:pPr>
            <w:r w:rsidRPr="006D4801">
              <w:t>Use the Horizon fuel cell car kit to design an investigation on energy production from a fuel cell.</w:t>
            </w:r>
          </w:p>
          <w:p w14:paraId="489F9F02" w14:textId="2C533619" w:rsidR="00851FA0" w:rsidRPr="008067D1" w:rsidRDefault="007314BF" w:rsidP="000F13B9">
            <w:pPr>
              <w:pStyle w:val="SOFinalhyperlinkfirst2ptabove"/>
            </w:pPr>
            <w:hyperlink r:id="rId73" w:history="1">
              <w:r w:rsidR="006D4801" w:rsidRPr="006D4801">
                <w:rPr>
                  <w:rStyle w:val="Hyperlink"/>
                  <w:color w:val="auto"/>
                  <w:u w:val="none"/>
                </w:rPr>
                <w:t>www.horizoneducational.com/juniorproducts/fuel-cell-car-science-kit/</w:t>
              </w:r>
            </w:hyperlink>
          </w:p>
          <w:p w14:paraId="2EA3EF90" w14:textId="77777777" w:rsidR="00851FA0" w:rsidRDefault="00851FA0" w:rsidP="00851FA0">
            <w:pPr>
              <w:pStyle w:val="SOFinalContentTableText"/>
            </w:pPr>
            <w:r>
              <w:t>Discuss uses of common rechargeable batteries, e.g. lead</w:t>
            </w:r>
            <w:r w:rsidR="00621D56">
              <w:t>–</w:t>
            </w:r>
            <w:r>
              <w:t xml:space="preserve">acid batteries in cars, </w:t>
            </w:r>
            <w:r w:rsidR="00621D56">
              <w:t>n</w:t>
            </w:r>
            <w:r>
              <w:t>i</w:t>
            </w:r>
            <w:r w:rsidR="00621D56">
              <w:t>c</w:t>
            </w:r>
            <w:r>
              <w:t>ad cells.</w:t>
            </w:r>
          </w:p>
          <w:p w14:paraId="622A2700" w14:textId="77777777" w:rsidR="00851FA0" w:rsidRPr="00D41D09" w:rsidRDefault="00851FA0" w:rsidP="00851FA0">
            <w:pPr>
              <w:pStyle w:val="SOFinalContentTableText"/>
            </w:pPr>
            <w:r>
              <w:t>Compare galvanic cells with electrolytic cells.</w:t>
            </w:r>
          </w:p>
        </w:tc>
        <w:tc>
          <w:tcPr>
            <w:tcW w:w="618" w:type="dxa"/>
            <w:noWrap/>
            <w:tcMar>
              <w:left w:w="0" w:type="dxa"/>
              <w:bottom w:w="62" w:type="dxa"/>
              <w:right w:w="0" w:type="dxa"/>
            </w:tcMar>
          </w:tcPr>
          <w:p w14:paraId="062713FA" w14:textId="77777777" w:rsidR="00851FA0" w:rsidRDefault="00DE4D48" w:rsidP="001A755D">
            <w:pPr>
              <w:pStyle w:val="SOFinalContentTableText"/>
              <w:jc w:val="center"/>
            </w:pPr>
            <w:r>
              <w:rPr>
                <w:noProof/>
                <w:lang w:val="en-AU" w:eastAsia="en-AU"/>
              </w:rPr>
              <w:drawing>
                <wp:inline distT="0" distB="0" distL="0" distR="0" wp14:anchorId="484BCB90" wp14:editId="1ECD371F">
                  <wp:extent cx="365040" cy="324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1FA0" w:rsidRPr="00D41D09" w14:paraId="7A805E82" w14:textId="77777777" w:rsidTr="00621D56">
        <w:tc>
          <w:tcPr>
            <w:tcW w:w="3651" w:type="dxa"/>
            <w:vMerge/>
            <w:tcMar>
              <w:bottom w:w="62" w:type="dxa"/>
              <w:right w:w="108" w:type="dxa"/>
            </w:tcMar>
          </w:tcPr>
          <w:p w14:paraId="4C02A299" w14:textId="77777777" w:rsidR="00851FA0" w:rsidRDefault="00851FA0" w:rsidP="007769B3">
            <w:pPr>
              <w:pStyle w:val="SOFinalContentTableText"/>
            </w:pPr>
          </w:p>
        </w:tc>
        <w:tc>
          <w:tcPr>
            <w:tcW w:w="3651" w:type="dxa"/>
            <w:tcMar>
              <w:left w:w="108" w:type="dxa"/>
              <w:bottom w:w="62" w:type="dxa"/>
            </w:tcMar>
          </w:tcPr>
          <w:p w14:paraId="1C2494C3" w14:textId="77777777" w:rsidR="00851FA0" w:rsidRDefault="00851FA0" w:rsidP="00851FA0">
            <w:pPr>
              <w:pStyle w:val="SOFinalContentTableText"/>
            </w:pPr>
            <w:r>
              <w:t>Construct a galvanic cell using magnesium, copper, and a lemon connected to a</w:t>
            </w:r>
            <w:r w:rsidR="0059489F">
              <w:t>n</w:t>
            </w:r>
            <w:r>
              <w:t xml:space="preserve"> ammeter</w:t>
            </w:r>
            <w:r w:rsidR="003A2F10">
              <w:t xml:space="preserve"> or</w:t>
            </w:r>
            <w:r w:rsidR="00474A11">
              <w:t xml:space="preserve"> </w:t>
            </w:r>
            <w:r>
              <w:t>voltmeter.</w:t>
            </w:r>
          </w:p>
          <w:p w14:paraId="426BB3C3" w14:textId="77777777" w:rsidR="00851FA0" w:rsidRDefault="00851FA0" w:rsidP="00851FA0">
            <w:pPr>
              <w:pStyle w:val="SOFinalContentTableText"/>
            </w:pPr>
            <w:r>
              <w:t>Use various half-cells to construct galvanic cells.</w:t>
            </w:r>
          </w:p>
          <w:p w14:paraId="38DC1F26" w14:textId="77777777" w:rsidR="00851FA0" w:rsidRDefault="00851FA0" w:rsidP="00851FA0">
            <w:pPr>
              <w:pStyle w:val="SOFinalContentTableText"/>
            </w:pPr>
            <w:r w:rsidRPr="00851FA0">
              <w:t>Design an investigation to test the effect of one factor on the operation of a galvanic cell.</w:t>
            </w:r>
          </w:p>
        </w:tc>
        <w:tc>
          <w:tcPr>
            <w:tcW w:w="618" w:type="dxa"/>
            <w:noWrap/>
            <w:tcMar>
              <w:left w:w="0" w:type="dxa"/>
              <w:bottom w:w="62" w:type="dxa"/>
              <w:right w:w="0" w:type="dxa"/>
            </w:tcMar>
          </w:tcPr>
          <w:p w14:paraId="6FA3D070" w14:textId="77777777" w:rsidR="00851FA0" w:rsidRDefault="00311A32" w:rsidP="007769B3">
            <w:pPr>
              <w:pStyle w:val="SOFinalContentTableText"/>
              <w:jc w:val="center"/>
              <w:rPr>
                <w:noProof/>
                <w:lang w:val="en-AU" w:eastAsia="zh-CN"/>
              </w:rPr>
            </w:pPr>
            <w:r>
              <w:rPr>
                <w:noProof/>
                <w:lang w:val="en-AU" w:eastAsia="en-AU"/>
              </w:rPr>
              <w:drawing>
                <wp:inline distT="0" distB="0" distL="0" distR="0" wp14:anchorId="41C851A4" wp14:editId="3CF0CEF4">
                  <wp:extent cx="269875" cy="336550"/>
                  <wp:effectExtent l="0" t="0" r="0" b="6350"/>
                  <wp:docPr id="255" name="Picture 25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1FA0" w:rsidRPr="00D41D09" w14:paraId="1CF14902" w14:textId="77777777" w:rsidTr="00621D56">
        <w:tc>
          <w:tcPr>
            <w:tcW w:w="3651" w:type="dxa"/>
            <w:vMerge/>
            <w:tcMar>
              <w:bottom w:w="62" w:type="dxa"/>
              <w:right w:w="108" w:type="dxa"/>
            </w:tcMar>
          </w:tcPr>
          <w:p w14:paraId="29B68AF4" w14:textId="77777777" w:rsidR="00851FA0" w:rsidRDefault="00851FA0" w:rsidP="007769B3">
            <w:pPr>
              <w:pStyle w:val="SOFinalContentTableText"/>
            </w:pPr>
          </w:p>
        </w:tc>
        <w:tc>
          <w:tcPr>
            <w:tcW w:w="3651" w:type="dxa"/>
            <w:tcMar>
              <w:left w:w="108" w:type="dxa"/>
              <w:bottom w:w="62" w:type="dxa"/>
            </w:tcMar>
          </w:tcPr>
          <w:p w14:paraId="5AFD7181" w14:textId="77777777" w:rsidR="00851FA0" w:rsidRDefault="00851FA0" w:rsidP="00851FA0">
            <w:pPr>
              <w:pStyle w:val="SOFinalContentTableText"/>
            </w:pPr>
            <w:r>
              <w:t xml:space="preserve">Investigate the environmental, social, economic, political, and/or ethical implications of the use and disposal </w:t>
            </w:r>
            <w:r w:rsidR="00621D56">
              <w:t xml:space="preserve">of </w:t>
            </w:r>
            <w:r>
              <w:t>commercial batteries, e.g. fuel cells or cells containing lithium, mercury, or silver.</w:t>
            </w:r>
          </w:p>
          <w:p w14:paraId="47F84AEA" w14:textId="77777777" w:rsidR="00851FA0" w:rsidRDefault="00851FA0" w:rsidP="00851FA0">
            <w:pPr>
              <w:pStyle w:val="SOFinalContentTableText"/>
            </w:pPr>
            <w:r>
              <w:t xml:space="preserve">Investigate </w:t>
            </w:r>
            <w:r w:rsidR="00621D56">
              <w:t xml:space="preserve">the </w:t>
            </w:r>
            <w:r>
              <w:t>use of batteries for hom</w:t>
            </w:r>
            <w:r w:rsidR="00621D56">
              <w:t>e electricity storage, and the</w:t>
            </w:r>
            <w:r>
              <w:t xml:space="preserve"> environmental, social</w:t>
            </w:r>
            <w:r w:rsidR="00621D56">
              <w:t>,</w:t>
            </w:r>
            <w:r>
              <w:t xml:space="preserve"> and economic implications.</w:t>
            </w:r>
          </w:p>
        </w:tc>
        <w:tc>
          <w:tcPr>
            <w:tcW w:w="618" w:type="dxa"/>
            <w:noWrap/>
            <w:tcMar>
              <w:left w:w="0" w:type="dxa"/>
              <w:bottom w:w="62" w:type="dxa"/>
              <w:right w:w="0" w:type="dxa"/>
            </w:tcMar>
          </w:tcPr>
          <w:p w14:paraId="1B5EBFD0" w14:textId="77777777" w:rsidR="00851FA0" w:rsidRPr="00851FA0" w:rsidRDefault="00311A32" w:rsidP="00851FA0">
            <w:pPr>
              <w:pStyle w:val="SOFinalContentTableText"/>
              <w:jc w:val="center"/>
            </w:pPr>
            <w:r>
              <w:rPr>
                <w:noProof/>
                <w:lang w:val="en-AU" w:eastAsia="en-AU"/>
              </w:rPr>
              <w:drawing>
                <wp:inline distT="0" distB="0" distL="0" distR="0" wp14:anchorId="7D404054" wp14:editId="24F0C09E">
                  <wp:extent cx="269640" cy="504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F8A9F46" w14:textId="77777777" w:rsidR="00A63EC0" w:rsidRPr="00090813" w:rsidRDefault="00A63EC0" w:rsidP="00D67CFA">
      <w:pPr>
        <w:pStyle w:val="SOFinalBodyText"/>
      </w:pPr>
    </w:p>
    <w:p w14:paraId="340D408F" w14:textId="77777777" w:rsidR="00CF55EB" w:rsidRPr="00090813" w:rsidRDefault="00CF55EB" w:rsidP="006940D8">
      <w:pPr>
        <w:sectPr w:rsidR="00CF55EB" w:rsidRPr="00090813" w:rsidSect="004C7B54">
          <w:headerReference w:type="even" r:id="rId74"/>
          <w:headerReference w:type="default" r:id="rId75"/>
          <w:footerReference w:type="even" r:id="rId76"/>
          <w:footerReference w:type="default" r:id="rId77"/>
          <w:headerReference w:type="first" r:id="rId78"/>
          <w:footerReference w:type="first" r:id="rId79"/>
          <w:pgSz w:w="11901" w:h="16857" w:code="210"/>
          <w:pgMar w:top="1985" w:right="1985" w:bottom="1985" w:left="1985" w:header="1701" w:footer="1134" w:gutter="0"/>
          <w:cols w:space="708"/>
          <w:titlePg/>
          <w:docGrid w:linePitch="360"/>
        </w:sectPr>
      </w:pPr>
    </w:p>
    <w:p w14:paraId="7B7278CD" w14:textId="77777777" w:rsidR="00695D05" w:rsidRPr="00090813" w:rsidRDefault="00F63C81" w:rsidP="00F63C81">
      <w:pPr>
        <w:pStyle w:val="SOFinalHead1"/>
      </w:pPr>
      <w:bookmarkStart w:id="9" w:name="_Toc16588967"/>
      <w:bookmarkStart w:id="10" w:name="page48"/>
      <w:bookmarkEnd w:id="10"/>
      <w:r>
        <w:lastRenderedPageBreak/>
        <w:t xml:space="preserve">Assessment </w:t>
      </w:r>
      <w:r w:rsidR="00DA3883">
        <w:t>s</w:t>
      </w:r>
      <w:r>
        <w:t>cope a</w:t>
      </w:r>
      <w:r w:rsidRPr="00090813">
        <w:t xml:space="preserve">nd </w:t>
      </w:r>
      <w:r w:rsidR="00DA3883">
        <w:t>r</w:t>
      </w:r>
      <w:r w:rsidRPr="00090813">
        <w:t>equirements</w:t>
      </w:r>
      <w:bookmarkEnd w:id="9"/>
    </w:p>
    <w:p w14:paraId="71913BEB" w14:textId="77777777" w:rsidR="00E00EAF" w:rsidRPr="00090813" w:rsidRDefault="00C653AC" w:rsidP="00E726E1">
      <w:pPr>
        <w:pStyle w:val="SOFinalBodyTextAfterHead1"/>
      </w:pPr>
      <w:r>
        <w:t>As</w:t>
      </w:r>
      <w:r w:rsidR="003A2F10">
        <w:t>sessment</w:t>
      </w:r>
      <w:r w:rsidR="00BF3E86" w:rsidRPr="00090813">
        <w:t xml:space="preserve"> </w:t>
      </w:r>
      <w:r>
        <w:t>at</w:t>
      </w:r>
      <w:r w:rsidRPr="00090813">
        <w:t xml:space="preserve"> Stage 1</w:t>
      </w:r>
      <w:r>
        <w:t xml:space="preserve"> </w:t>
      </w:r>
      <w:r w:rsidR="00BF3E86" w:rsidRPr="00090813">
        <w:t>is school based.</w:t>
      </w:r>
    </w:p>
    <w:p w14:paraId="6BB4927E" w14:textId="77777777" w:rsidR="00767CB3" w:rsidRPr="00090813" w:rsidRDefault="00F63C81" w:rsidP="00F63C81">
      <w:pPr>
        <w:pStyle w:val="SOFinalHead2"/>
      </w:pPr>
      <w:bookmarkStart w:id="11" w:name="_Toc16588968"/>
      <w:r>
        <w:t>Evidence o</w:t>
      </w:r>
      <w:r w:rsidRPr="00090813">
        <w:t xml:space="preserve">f </w:t>
      </w:r>
      <w:r w:rsidR="00DA3883">
        <w:t>l</w:t>
      </w:r>
      <w:r w:rsidRPr="00090813">
        <w:t>earning</w:t>
      </w:r>
      <w:bookmarkEnd w:id="11"/>
    </w:p>
    <w:p w14:paraId="0964C9D0" w14:textId="21C1CC95" w:rsidR="00D648C9" w:rsidRPr="00090813" w:rsidRDefault="001A755D" w:rsidP="005E5E03">
      <w:pPr>
        <w:pStyle w:val="SOFinalBodyText"/>
      </w:pPr>
      <w:r w:rsidRPr="001A755D">
        <w:t>The following assessment types enable students to demonstrate thei</w:t>
      </w:r>
      <w:r w:rsidR="005E5E03">
        <w:t>r learning in Stage 1 </w:t>
      </w:r>
      <w:r w:rsidR="00A55350">
        <w:t>Chemistry:</w:t>
      </w:r>
    </w:p>
    <w:p w14:paraId="7A9EE289" w14:textId="77777777" w:rsidR="00D648C9" w:rsidRPr="00090813" w:rsidRDefault="00D648C9" w:rsidP="00A9633F">
      <w:pPr>
        <w:pStyle w:val="SOFinalBullets"/>
      </w:pPr>
      <w:r w:rsidRPr="00090813">
        <w:t xml:space="preserve">Assessment Type 1: </w:t>
      </w:r>
      <w:r w:rsidR="001A755D" w:rsidRPr="001A755D">
        <w:t>Investigations Folio</w:t>
      </w:r>
    </w:p>
    <w:p w14:paraId="3C65A7E4" w14:textId="77777777" w:rsidR="00D648C9" w:rsidRPr="00090813" w:rsidRDefault="00D648C9" w:rsidP="00A9633F">
      <w:pPr>
        <w:pStyle w:val="SOFinalBullets"/>
      </w:pPr>
      <w:r w:rsidRPr="00090813">
        <w:t xml:space="preserve">Assessment Type 2: </w:t>
      </w:r>
      <w:r w:rsidR="001A755D" w:rsidRPr="001A755D">
        <w:t>Skills and Applications Tasks</w:t>
      </w:r>
      <w:r w:rsidR="003A2F10">
        <w:t>.</w:t>
      </w:r>
    </w:p>
    <w:p w14:paraId="22E6B510" w14:textId="336FCDC3" w:rsidR="001A755D" w:rsidRDefault="001A755D" w:rsidP="001A755D">
      <w:pPr>
        <w:pStyle w:val="SOFinalBodyText"/>
      </w:pPr>
      <w:r>
        <w:t xml:space="preserve">For a 10-credit subject, students provide evidence of their learning through </w:t>
      </w:r>
      <w:r w:rsidR="00A369A5">
        <w:t xml:space="preserve">three or </w:t>
      </w:r>
      <w:r>
        <w:t>four</w:t>
      </w:r>
      <w:r w:rsidR="00C653AC">
        <w:t> </w:t>
      </w:r>
      <w:r>
        <w:t>assessments. Each assessment type should have a weighting of at least 20%.</w:t>
      </w:r>
    </w:p>
    <w:p w14:paraId="07BCFB7C" w14:textId="77777777" w:rsidR="001A755D" w:rsidRDefault="001A755D" w:rsidP="001A755D">
      <w:pPr>
        <w:pStyle w:val="SOFinalBodyText"/>
      </w:pPr>
      <w:r>
        <w:t>Students complete:</w:t>
      </w:r>
    </w:p>
    <w:p w14:paraId="78088143" w14:textId="77777777" w:rsidR="001A755D" w:rsidRDefault="001A755D" w:rsidP="00A9633F">
      <w:pPr>
        <w:pStyle w:val="SOFinalBullets"/>
      </w:pPr>
      <w:r>
        <w:t>at least one practical investigation</w:t>
      </w:r>
    </w:p>
    <w:p w14:paraId="7953D089" w14:textId="77777777" w:rsidR="001A755D" w:rsidRDefault="001A755D" w:rsidP="00A9633F">
      <w:pPr>
        <w:pStyle w:val="SOFinalBullets"/>
      </w:pPr>
      <w:r>
        <w:t xml:space="preserve">one </w:t>
      </w:r>
      <w:r w:rsidR="00A55350">
        <w:t xml:space="preserve">investigation with a focus on </w:t>
      </w:r>
      <w:r>
        <w:t>science as</w:t>
      </w:r>
      <w:r w:rsidR="00A55350">
        <w:t xml:space="preserve"> a human endeavour</w:t>
      </w:r>
    </w:p>
    <w:p w14:paraId="1F7418E0" w14:textId="77777777" w:rsidR="001A755D" w:rsidRDefault="001A755D" w:rsidP="00A9633F">
      <w:pPr>
        <w:pStyle w:val="SOFinalBullets"/>
      </w:pPr>
      <w:r>
        <w:t>at least one skills and applications task.</w:t>
      </w:r>
    </w:p>
    <w:p w14:paraId="43EAFBA7" w14:textId="27F688F4" w:rsidR="001A755D" w:rsidRDefault="001A755D" w:rsidP="001A755D">
      <w:pPr>
        <w:pStyle w:val="SOFinalBodyText"/>
      </w:pPr>
      <w:r>
        <w:t xml:space="preserve">For a 20-credit subject, students provide evidence of their learning through </w:t>
      </w:r>
      <w:r w:rsidR="00A369A5">
        <w:t>six or seven </w:t>
      </w:r>
      <w:r>
        <w:t>assessments. Each assessment type should have a weighting of at least 20%</w:t>
      </w:r>
      <w:r w:rsidR="003A2F10">
        <w:t>.</w:t>
      </w:r>
    </w:p>
    <w:p w14:paraId="28C50AF0" w14:textId="77777777" w:rsidR="001A755D" w:rsidRDefault="001A755D" w:rsidP="001A755D">
      <w:pPr>
        <w:pStyle w:val="SOFinalBodyText"/>
      </w:pPr>
      <w:r>
        <w:t>Students complete:</w:t>
      </w:r>
    </w:p>
    <w:p w14:paraId="2A4167CA" w14:textId="77777777" w:rsidR="001A755D" w:rsidRDefault="001A755D" w:rsidP="00A9633F">
      <w:pPr>
        <w:pStyle w:val="SOFinalBullets"/>
      </w:pPr>
      <w:r>
        <w:t>at least two practical investigations</w:t>
      </w:r>
    </w:p>
    <w:p w14:paraId="2A37789E" w14:textId="2BDBD4F6" w:rsidR="001A755D" w:rsidRDefault="00A369A5" w:rsidP="00A9633F">
      <w:pPr>
        <w:pStyle w:val="SOFinalBullets"/>
      </w:pPr>
      <w:r>
        <w:t xml:space="preserve">at least one </w:t>
      </w:r>
      <w:r w:rsidR="00A55350">
        <w:t>investigation with a focus on science as a human endeavour</w:t>
      </w:r>
    </w:p>
    <w:p w14:paraId="2D1AFCC6" w14:textId="77777777" w:rsidR="001A755D" w:rsidRDefault="001A755D" w:rsidP="00A9633F">
      <w:pPr>
        <w:pStyle w:val="SOFinalBullets"/>
      </w:pPr>
      <w:r>
        <w:t>at least two skills and applications tasks.</w:t>
      </w:r>
    </w:p>
    <w:p w14:paraId="7F5FF451" w14:textId="77777777" w:rsidR="00D648C9" w:rsidRPr="00090813" w:rsidRDefault="00D31B36" w:rsidP="001A755D">
      <w:pPr>
        <w:pStyle w:val="SOFinalBodyText"/>
      </w:pPr>
      <w:r>
        <w:t>For both the 10-credit and 20-credit subjects, a</w:t>
      </w:r>
      <w:r w:rsidR="001A755D">
        <w:t xml:space="preserve">t least one </w:t>
      </w:r>
      <w:r w:rsidR="00A55350">
        <w:t>assessment</w:t>
      </w:r>
      <w:r w:rsidR="001A755D">
        <w:t xml:space="preserve"> should involve collaborative work.</w:t>
      </w:r>
    </w:p>
    <w:p w14:paraId="1F2CD711" w14:textId="77777777" w:rsidR="00BF7071" w:rsidRPr="00F63C81" w:rsidRDefault="00F63C81" w:rsidP="00F63C81">
      <w:pPr>
        <w:pStyle w:val="SOFinalHead2"/>
      </w:pPr>
      <w:bookmarkStart w:id="12" w:name="_Toc16588969"/>
      <w:r w:rsidRPr="00F63C81">
        <w:t xml:space="preserve">Assessment </w:t>
      </w:r>
      <w:r w:rsidR="00DA3883">
        <w:t>d</w:t>
      </w:r>
      <w:r w:rsidRPr="00F63C81">
        <w:t xml:space="preserve">esign </w:t>
      </w:r>
      <w:r w:rsidR="00DA3883">
        <w:t>c</w:t>
      </w:r>
      <w:r w:rsidRPr="00F63C81">
        <w:t>riteria</w:t>
      </w:r>
      <w:bookmarkEnd w:id="12"/>
    </w:p>
    <w:p w14:paraId="16436299" w14:textId="77777777" w:rsidR="001A755D" w:rsidRDefault="001A755D" w:rsidP="001A755D">
      <w:pPr>
        <w:pStyle w:val="SOFinalBodyText"/>
      </w:pPr>
      <w:r>
        <w:t>The assessment design criteria are based on the learning requirements and are used by teachers to:</w:t>
      </w:r>
    </w:p>
    <w:p w14:paraId="322A3CA2" w14:textId="77777777" w:rsidR="001A755D" w:rsidRDefault="001A755D" w:rsidP="00A9633F">
      <w:pPr>
        <w:pStyle w:val="SOFinalBullets"/>
      </w:pPr>
      <w:r>
        <w:t xml:space="preserve">clarify for the student what </w:t>
      </w:r>
      <w:r w:rsidR="00774FC8">
        <w:t>they need</w:t>
      </w:r>
      <w:r>
        <w:t xml:space="preserve"> to learn</w:t>
      </w:r>
    </w:p>
    <w:p w14:paraId="1964DD68" w14:textId="77777777" w:rsidR="001A755D" w:rsidRDefault="001A755D" w:rsidP="00A9633F">
      <w:pPr>
        <w:pStyle w:val="SOFinalBullets"/>
      </w:pPr>
      <w:r>
        <w:t xml:space="preserve">design opportunities for the student to provide evidence of </w:t>
      </w:r>
      <w:r w:rsidR="00774FC8">
        <w:t>their</w:t>
      </w:r>
      <w:r>
        <w:t xml:space="preserve"> learning at the highest level of achievement.</w:t>
      </w:r>
    </w:p>
    <w:p w14:paraId="4D8EAE5B" w14:textId="77777777" w:rsidR="00D31B36" w:rsidRDefault="00D31B36" w:rsidP="00D31B36">
      <w:pPr>
        <w:pStyle w:val="SOFinalBodyText"/>
        <w:spacing w:line="220" w:lineRule="exact"/>
      </w:pPr>
      <w:r>
        <w:t>The assessment design criteria are comprised of the specific features that:</w:t>
      </w:r>
    </w:p>
    <w:p w14:paraId="75C3AF26" w14:textId="77777777" w:rsidR="00D31B36" w:rsidRDefault="00D31B36" w:rsidP="00A9633F">
      <w:pPr>
        <w:pStyle w:val="SOFinalBullets"/>
      </w:pPr>
      <w:r>
        <w:t>students should demonstrate in their learning</w:t>
      </w:r>
    </w:p>
    <w:p w14:paraId="6F2339B1" w14:textId="77777777" w:rsidR="00D31B36" w:rsidRDefault="00D31B36" w:rsidP="00A9633F">
      <w:pPr>
        <w:pStyle w:val="SOFinalBullets"/>
      </w:pPr>
      <w:r>
        <w:t>teachers look for as evidence that students have met the learning requirements.</w:t>
      </w:r>
    </w:p>
    <w:p w14:paraId="356922ED" w14:textId="77777777" w:rsidR="00D31B36" w:rsidRDefault="00D31B36">
      <w:pPr>
        <w:rPr>
          <w:rFonts w:eastAsia="Times New Roman"/>
          <w:color w:val="000000"/>
          <w:lang w:val="en-US" w:eastAsia="en-US"/>
        </w:rPr>
      </w:pPr>
      <w:r>
        <w:br w:type="page"/>
      </w:r>
    </w:p>
    <w:p w14:paraId="1D6DC008" w14:textId="77777777" w:rsidR="001A755D" w:rsidRDefault="001A755D" w:rsidP="003544E4">
      <w:pPr>
        <w:pStyle w:val="SOFinalBodyText"/>
        <w:spacing w:line="220" w:lineRule="exact"/>
      </w:pPr>
      <w:r>
        <w:lastRenderedPageBreak/>
        <w:t>For this subject, the assessment design criteria are:</w:t>
      </w:r>
    </w:p>
    <w:p w14:paraId="166CB5E5" w14:textId="77777777" w:rsidR="001A755D" w:rsidRDefault="001A755D" w:rsidP="00A9633F">
      <w:pPr>
        <w:pStyle w:val="SOFinalBullets"/>
      </w:pPr>
      <w:r>
        <w:t>investigation, analysis, and evaluation</w:t>
      </w:r>
    </w:p>
    <w:p w14:paraId="638AD480" w14:textId="77777777" w:rsidR="001A755D" w:rsidRDefault="001A755D" w:rsidP="00A9633F">
      <w:pPr>
        <w:pStyle w:val="SOFinalBullets"/>
      </w:pPr>
      <w:r>
        <w:t>knowledge and application.</w:t>
      </w:r>
    </w:p>
    <w:p w14:paraId="6007292F" w14:textId="77777777" w:rsidR="001A755D" w:rsidRDefault="001A755D" w:rsidP="001A755D">
      <w:pPr>
        <w:pStyle w:val="SOFinalBodyText"/>
      </w:pPr>
      <w:r>
        <w:t>The specific features of these criteria are described below.</w:t>
      </w:r>
    </w:p>
    <w:p w14:paraId="0DC3E57E" w14:textId="77777777" w:rsidR="00D648C9" w:rsidRPr="00090813" w:rsidRDefault="001A755D" w:rsidP="001A755D">
      <w:pPr>
        <w:pStyle w:val="SOFinalBodyText"/>
      </w:pPr>
      <w:r>
        <w:t>The set of assessments, as a whole</w:t>
      </w:r>
      <w:r w:rsidR="00A55350">
        <w:t>,</w:t>
      </w:r>
      <w:r>
        <w:t xml:space="preserve"> </w:t>
      </w:r>
      <w:r w:rsidR="00C653AC">
        <w:t xml:space="preserve">must </w:t>
      </w:r>
      <w:r>
        <w:t>give students opportunities to demonstrate each of the specific features by the completion of study of the subject.</w:t>
      </w:r>
    </w:p>
    <w:p w14:paraId="2F47B817" w14:textId="77777777" w:rsidR="00D648C9" w:rsidRPr="00090813" w:rsidRDefault="001A755D" w:rsidP="008457FA">
      <w:pPr>
        <w:pStyle w:val="SOFinalHead3"/>
      </w:pPr>
      <w:r w:rsidRPr="001A755D">
        <w:t>Investigation, Analysis, and Evaluation</w:t>
      </w:r>
    </w:p>
    <w:p w14:paraId="6D6E0F5D" w14:textId="77777777" w:rsidR="00D648C9" w:rsidRPr="00090813" w:rsidRDefault="00D648C9" w:rsidP="008457FA">
      <w:pPr>
        <w:pStyle w:val="SOFinalBodyText"/>
      </w:pPr>
      <w:r w:rsidRPr="00090813">
        <w:t>The specific features are as follows:</w:t>
      </w:r>
    </w:p>
    <w:p w14:paraId="325047CA" w14:textId="77777777" w:rsidR="001A755D" w:rsidRDefault="001A755D" w:rsidP="00C967FD">
      <w:pPr>
        <w:pStyle w:val="SOFinalBulletsCoded2-3Letters"/>
      </w:pPr>
      <w:r>
        <w:t>IAE1</w:t>
      </w:r>
      <w:r>
        <w:tab/>
      </w:r>
      <w:r w:rsidR="00C967FD" w:rsidRPr="00C967FD">
        <w:t>Deconstruct</w:t>
      </w:r>
      <w:r w:rsidR="00AF6CCE">
        <w:t>ion of a problem</w:t>
      </w:r>
      <w:r w:rsidR="00C967FD" w:rsidRPr="00C967FD">
        <w:t xml:space="preserve"> and design of a</w:t>
      </w:r>
      <w:r w:rsidR="00C967FD">
        <w:t xml:space="preserve"> </w:t>
      </w:r>
      <w:r>
        <w:t>chemistry investigation</w:t>
      </w:r>
      <w:r w:rsidR="00A55350">
        <w:t>.</w:t>
      </w:r>
    </w:p>
    <w:p w14:paraId="4CDEE487" w14:textId="77777777" w:rsidR="001A755D" w:rsidRDefault="001A755D" w:rsidP="001A755D">
      <w:pPr>
        <w:pStyle w:val="SOFinalBulletsCoded2-3Letters"/>
      </w:pPr>
      <w:r>
        <w:t>IAE2</w:t>
      </w:r>
      <w:r>
        <w:tab/>
        <w:t>Obtaining, recording, and representation of data, using appropriate conventions and formats</w:t>
      </w:r>
      <w:r w:rsidR="00A55350">
        <w:t>.</w:t>
      </w:r>
    </w:p>
    <w:p w14:paraId="1DF1E836" w14:textId="77777777" w:rsidR="001A755D" w:rsidRDefault="001A755D" w:rsidP="001A755D">
      <w:pPr>
        <w:pStyle w:val="SOFinalBulletsCoded2-3Letters"/>
      </w:pPr>
      <w:r>
        <w:t>IAE3</w:t>
      </w:r>
      <w:r>
        <w:tab/>
        <w:t>Analysis and interpretation of data and other evidence to formulate and justify conclusions</w:t>
      </w:r>
      <w:r w:rsidR="00A55350">
        <w:t>.</w:t>
      </w:r>
    </w:p>
    <w:p w14:paraId="646618EF" w14:textId="77777777" w:rsidR="00D648C9" w:rsidRPr="00090813" w:rsidRDefault="001A755D" w:rsidP="001A755D">
      <w:pPr>
        <w:pStyle w:val="SOFinalBulletsCoded2-3Letters"/>
      </w:pPr>
      <w:r>
        <w:t>IAE4</w:t>
      </w:r>
      <w:r>
        <w:tab/>
        <w:t>Evaluation of procedures and their effect on data.</w:t>
      </w:r>
    </w:p>
    <w:p w14:paraId="3BD7874E" w14:textId="77777777" w:rsidR="00D648C9" w:rsidRPr="00090813" w:rsidRDefault="001A755D" w:rsidP="008457FA">
      <w:pPr>
        <w:pStyle w:val="SOFinalHead3"/>
      </w:pPr>
      <w:r w:rsidRPr="001A755D">
        <w:t>Knowledge and Application</w:t>
      </w:r>
    </w:p>
    <w:p w14:paraId="566E8630" w14:textId="77777777" w:rsidR="00D648C9" w:rsidRPr="00090813" w:rsidRDefault="00D648C9" w:rsidP="008457FA">
      <w:pPr>
        <w:pStyle w:val="SOFinalBodyText"/>
      </w:pPr>
      <w:r w:rsidRPr="00090813">
        <w:t>The specific features are as follows:</w:t>
      </w:r>
    </w:p>
    <w:p w14:paraId="691ECAE2" w14:textId="77777777" w:rsidR="001A755D" w:rsidRDefault="001A755D" w:rsidP="001A755D">
      <w:pPr>
        <w:pStyle w:val="SOFinalBulletsCoded2-3Letters"/>
      </w:pPr>
      <w:r>
        <w:t>KA1</w:t>
      </w:r>
      <w:r>
        <w:tab/>
        <w:t>Demonstration of knowledge and understanding of chemical concepts</w:t>
      </w:r>
      <w:r w:rsidR="00A55350">
        <w:t>.</w:t>
      </w:r>
    </w:p>
    <w:p w14:paraId="5D5A2C12" w14:textId="77777777" w:rsidR="001A755D" w:rsidRDefault="001A755D" w:rsidP="00C967FD">
      <w:pPr>
        <w:pStyle w:val="SOFinalBulletsCoded2-3Letters"/>
      </w:pPr>
      <w:r>
        <w:t>KA2</w:t>
      </w:r>
      <w:r>
        <w:tab/>
      </w:r>
      <w:r w:rsidR="00C967FD">
        <w:t>A</w:t>
      </w:r>
      <w:r>
        <w:t>pplication of chemical concepts in new and familiar contexts</w:t>
      </w:r>
      <w:r w:rsidR="00A55350">
        <w:t>.</w:t>
      </w:r>
    </w:p>
    <w:p w14:paraId="6759A4EC" w14:textId="77777777" w:rsidR="001A755D" w:rsidRDefault="001A755D" w:rsidP="001A755D">
      <w:pPr>
        <w:pStyle w:val="SOFinalBulletsCoded2-3Letters"/>
      </w:pPr>
      <w:r>
        <w:t>KA3</w:t>
      </w:r>
      <w:r>
        <w:tab/>
        <w:t>Exploration and understanding of the interaction between science and society</w:t>
      </w:r>
      <w:r w:rsidR="00A55350">
        <w:t>.</w:t>
      </w:r>
    </w:p>
    <w:p w14:paraId="7518F1A2" w14:textId="77777777" w:rsidR="00D648C9" w:rsidRPr="00090813" w:rsidRDefault="001A755D" w:rsidP="001A755D">
      <w:pPr>
        <w:pStyle w:val="SOFinalBulletsCoded2-3Letters"/>
      </w:pPr>
      <w:r>
        <w:t>KA4</w:t>
      </w:r>
      <w:r>
        <w:tab/>
        <w:t>Communication of knowledge and understanding of chemical concepts and information, using appropriate terms, conventions</w:t>
      </w:r>
      <w:r w:rsidR="00A55350">
        <w:t>,</w:t>
      </w:r>
      <w:r>
        <w:t xml:space="preserve"> and representations.</w:t>
      </w:r>
    </w:p>
    <w:p w14:paraId="58FAD660" w14:textId="77777777" w:rsidR="00165BA2" w:rsidRPr="00F63C81" w:rsidRDefault="00F63C81" w:rsidP="00F63C81">
      <w:pPr>
        <w:pStyle w:val="SOFinalHead2"/>
      </w:pPr>
      <w:bookmarkStart w:id="13" w:name="_Toc16588970"/>
      <w:r w:rsidRPr="00F63C81">
        <w:t xml:space="preserve">School </w:t>
      </w:r>
      <w:r w:rsidR="00DA3883">
        <w:t>a</w:t>
      </w:r>
      <w:r w:rsidRPr="00F63C81">
        <w:t>ssessment</w:t>
      </w:r>
      <w:bookmarkEnd w:id="13"/>
    </w:p>
    <w:p w14:paraId="29FF0AE6" w14:textId="77777777" w:rsidR="004F5C42" w:rsidRPr="00090813" w:rsidRDefault="004F5C42" w:rsidP="008457FA">
      <w:pPr>
        <w:pStyle w:val="SOFinalHead3AfterHead2"/>
      </w:pPr>
      <w:r w:rsidRPr="00090813">
        <w:t xml:space="preserve">Assessment Type 1: </w:t>
      </w:r>
      <w:r w:rsidR="001A755D" w:rsidRPr="001A755D">
        <w:t>Investigations Folio</w:t>
      </w:r>
    </w:p>
    <w:p w14:paraId="3851F438" w14:textId="77777777" w:rsidR="001A755D" w:rsidRPr="001A755D" w:rsidRDefault="001A755D" w:rsidP="001A755D">
      <w:pPr>
        <w:pStyle w:val="SOFinalBodyText"/>
      </w:pPr>
      <w:r w:rsidRPr="001A755D">
        <w:t>For a 10-credit subject, students undertake at least one practical investigation and one investigation with a focus on science as a human endeavour.</w:t>
      </w:r>
      <w:r w:rsidR="00C653AC">
        <w:t xml:space="preserve"> Students may undertake more than one practical investigation within the maximum number of assessments allowed.</w:t>
      </w:r>
    </w:p>
    <w:p w14:paraId="3B12D9F1" w14:textId="4340BF60" w:rsidR="00C653AC" w:rsidRPr="001A755D" w:rsidRDefault="001A755D" w:rsidP="00C653AC">
      <w:pPr>
        <w:pStyle w:val="SOFinalBodyText"/>
      </w:pPr>
      <w:r w:rsidRPr="001A755D">
        <w:t xml:space="preserve">For a 20-credit subject, students undertake at least two practical investigations and </w:t>
      </w:r>
      <w:r w:rsidR="009C6B91">
        <w:t xml:space="preserve">at least one </w:t>
      </w:r>
      <w:r w:rsidRPr="001A755D">
        <w:t>investigation with a focus on science as a human endeavour.</w:t>
      </w:r>
      <w:r w:rsidR="00C653AC">
        <w:t xml:space="preserve"> Students may undertake more than two practical investigations </w:t>
      </w:r>
      <w:r w:rsidR="00D54738">
        <w:t xml:space="preserve">and one science as a human endeavour investigation, </w:t>
      </w:r>
      <w:r w:rsidR="00C653AC">
        <w:t>within the maximum number of assessments allowed.</w:t>
      </w:r>
    </w:p>
    <w:p w14:paraId="5D3FC4F8" w14:textId="77777777" w:rsidR="001A755D" w:rsidRDefault="001A755D" w:rsidP="001A755D">
      <w:pPr>
        <w:pStyle w:val="SOFinalBodyText"/>
      </w:pPr>
      <w:r w:rsidRPr="001A755D">
        <w:t>Students inquire into aspects of chemistry through practical discovery and data analysis, and/or by selecting, analysing, and interpreting information.</w:t>
      </w:r>
    </w:p>
    <w:p w14:paraId="727456CD" w14:textId="77777777" w:rsidR="000F0509" w:rsidRDefault="000F0509">
      <w:pPr>
        <w:rPr>
          <w:rFonts w:eastAsia="Times New Roman"/>
          <w:color w:val="000000"/>
          <w:lang w:val="en-US" w:eastAsia="en-US"/>
        </w:rPr>
      </w:pPr>
      <w:r>
        <w:br w:type="page"/>
      </w:r>
    </w:p>
    <w:p w14:paraId="7432E836" w14:textId="77777777" w:rsidR="001A755D" w:rsidRPr="001A755D" w:rsidRDefault="001A755D" w:rsidP="00574DFD">
      <w:pPr>
        <w:pStyle w:val="SOFinalHead4"/>
        <w:keepNext/>
      </w:pPr>
      <w:bookmarkStart w:id="14" w:name="page50"/>
      <w:bookmarkEnd w:id="14"/>
      <w:r w:rsidRPr="001A755D">
        <w:lastRenderedPageBreak/>
        <w:t>Practical Investigations</w:t>
      </w:r>
    </w:p>
    <w:p w14:paraId="600355A1" w14:textId="77777777" w:rsidR="001A755D" w:rsidRPr="001A755D" w:rsidRDefault="001A755D" w:rsidP="00574DFD">
      <w:pPr>
        <w:pStyle w:val="SOFinalBodyText"/>
      </w:pPr>
      <w:r w:rsidRPr="001A755D">
        <w:t xml:space="preserve">As students design and safely carry out investigations, they </w:t>
      </w:r>
      <w:r w:rsidR="005E2680">
        <w:t>demonstrate</w:t>
      </w:r>
      <w:r w:rsidRPr="001A755D">
        <w:t xml:space="preserve"> their science inquiry skills by: </w:t>
      </w:r>
    </w:p>
    <w:p w14:paraId="7AF8DE9F" w14:textId="77777777" w:rsidR="001A755D" w:rsidRPr="001A755D" w:rsidRDefault="001A755D" w:rsidP="00A9633F">
      <w:pPr>
        <w:pStyle w:val="SOFinalBullets"/>
      </w:pPr>
      <w:r w:rsidRPr="001A755D">
        <w:t>deconstructing a problem to determine the most appropriate method for investigation</w:t>
      </w:r>
    </w:p>
    <w:p w14:paraId="3881717F" w14:textId="77777777" w:rsidR="001A755D" w:rsidRPr="001A755D" w:rsidRDefault="001A755D" w:rsidP="00A9633F">
      <w:pPr>
        <w:pStyle w:val="SOFinalBullets"/>
      </w:pPr>
      <w:r w:rsidRPr="001A755D">
        <w:t>formulating investigable questions and hypotheses</w:t>
      </w:r>
    </w:p>
    <w:p w14:paraId="58EBF92A" w14:textId="77777777" w:rsidR="001A755D" w:rsidRPr="001A755D" w:rsidRDefault="001A755D" w:rsidP="00A9633F">
      <w:pPr>
        <w:pStyle w:val="SOFinalBullets"/>
      </w:pPr>
      <w:r w:rsidRPr="001A755D">
        <w:t>selecting and using appropriate equipment, apparatus, and techniques</w:t>
      </w:r>
    </w:p>
    <w:p w14:paraId="6FC2ACE7" w14:textId="77777777" w:rsidR="001A755D" w:rsidRPr="001A755D" w:rsidRDefault="001A755D" w:rsidP="00A9633F">
      <w:pPr>
        <w:pStyle w:val="SOFinalBullets"/>
      </w:pPr>
      <w:r w:rsidRPr="001A755D">
        <w:t>identifying variables</w:t>
      </w:r>
    </w:p>
    <w:p w14:paraId="1A70024C" w14:textId="77777777" w:rsidR="001A755D" w:rsidRPr="001A755D" w:rsidRDefault="001A755D" w:rsidP="00A9633F">
      <w:pPr>
        <w:pStyle w:val="SOFinalBullets"/>
      </w:pPr>
      <w:r w:rsidRPr="001A755D">
        <w:t>collecting, representing, analysing, and interpreting data</w:t>
      </w:r>
    </w:p>
    <w:p w14:paraId="5614D222" w14:textId="77777777" w:rsidR="001A755D" w:rsidRPr="001A755D" w:rsidRDefault="001A755D" w:rsidP="00A9633F">
      <w:pPr>
        <w:pStyle w:val="SOFinalBullets"/>
      </w:pPr>
      <w:r w:rsidRPr="001A755D">
        <w:t>evaluating procedures and considering their impact on results</w:t>
      </w:r>
    </w:p>
    <w:p w14:paraId="77CE48DA" w14:textId="77777777" w:rsidR="001A755D" w:rsidRPr="001A755D" w:rsidRDefault="001A755D" w:rsidP="00A9633F">
      <w:pPr>
        <w:pStyle w:val="SOFinalBullets"/>
      </w:pPr>
      <w:r w:rsidRPr="001A755D">
        <w:t>drawing conclusions</w:t>
      </w:r>
    </w:p>
    <w:p w14:paraId="3FCDBF9E" w14:textId="77777777" w:rsidR="001A755D" w:rsidRPr="001A755D" w:rsidRDefault="001A755D" w:rsidP="00A9633F">
      <w:pPr>
        <w:pStyle w:val="SOFinalBullets"/>
      </w:pPr>
      <w:r w:rsidRPr="001A755D">
        <w:t>communicating knowledge and understanding of concepts.</w:t>
      </w:r>
    </w:p>
    <w:p w14:paraId="57BFF93D" w14:textId="1BB9B68D" w:rsidR="00D86A06" w:rsidRDefault="00793657" w:rsidP="00574DFD">
      <w:pPr>
        <w:pStyle w:val="SOFinalBodyText"/>
        <w:rPr>
          <w:rFonts w:ascii="Arial" w:hAnsi="Arial"/>
        </w:rPr>
      </w:pPr>
      <w:r>
        <w:t>A</w:t>
      </w:r>
      <w:r w:rsidR="00D86A06">
        <w:t xml:space="preserve"> practical investigation:</w:t>
      </w:r>
    </w:p>
    <w:p w14:paraId="1DD720F2" w14:textId="77777777" w:rsidR="007A59D7" w:rsidRDefault="00BC44EC" w:rsidP="00A9633F">
      <w:pPr>
        <w:pStyle w:val="SOFinalBullets"/>
      </w:pPr>
      <w:r>
        <w:t xml:space="preserve">enables students to </w:t>
      </w:r>
      <w:r w:rsidR="007A59D7">
        <w:t>investigate a question or hypothesis linked to one of the topics in Stage 1 Chemistry</w:t>
      </w:r>
    </w:p>
    <w:p w14:paraId="7AC977CB" w14:textId="3DC9DDC8" w:rsidR="00D86A06" w:rsidRDefault="007A59D7" w:rsidP="00A9633F">
      <w:pPr>
        <w:pStyle w:val="SOFinalBullets"/>
      </w:pPr>
      <w:r>
        <w:t>may provide the opportunity for a range of</w:t>
      </w:r>
      <w:r w:rsidR="00EE7CE0">
        <w:t xml:space="preserve"> </w:t>
      </w:r>
      <w:r w:rsidR="00D86A06">
        <w:t xml:space="preserve">both </w:t>
      </w:r>
      <w:r w:rsidR="00592977">
        <w:t xml:space="preserve">individual </w:t>
      </w:r>
      <w:r>
        <w:t xml:space="preserve">and </w:t>
      </w:r>
      <w:r w:rsidR="00592977">
        <w:t>collaborative</w:t>
      </w:r>
      <w:r>
        <w:t xml:space="preserve"> activities</w:t>
      </w:r>
      <w:r w:rsidR="00D86A06">
        <w:t xml:space="preserve"> </w:t>
      </w:r>
    </w:p>
    <w:p w14:paraId="1A9D11D1" w14:textId="77777777" w:rsidR="00CA7D4C" w:rsidRDefault="007E083C" w:rsidP="00574DFD">
      <w:pPr>
        <w:pStyle w:val="SOFinalBodyText"/>
      </w:pPr>
      <w:r>
        <w:t xml:space="preserve">At least one practical investigation should enable students to individually deconstruct a problem, for which the </w:t>
      </w:r>
      <w:r w:rsidR="00CA7D4C">
        <w:t>outcome is uncertain, and design their own method and justify their plan of action.</w:t>
      </w:r>
    </w:p>
    <w:p w14:paraId="649A25C2" w14:textId="43A41A5F" w:rsidR="00B35C46" w:rsidRDefault="00B35C46" w:rsidP="00574DFD">
      <w:pPr>
        <w:pStyle w:val="SOFinalBodyText"/>
      </w:pPr>
      <w:r>
        <w:t>Evidence</w:t>
      </w:r>
      <w:r w:rsidDel="00CD3ECE">
        <w:t xml:space="preserve"> </w:t>
      </w:r>
      <w:r>
        <w:t xml:space="preserve">should outline the deconstruction process, the method </w:t>
      </w:r>
      <w:r w:rsidR="00E969BC">
        <w:t>designed</w:t>
      </w:r>
      <w:r>
        <w:t xml:space="preserve"> as most appropriate, and a justification of the plan of action</w:t>
      </w:r>
      <w:r w:rsidR="003D1FC9">
        <w:t>. This should be presented</w:t>
      </w:r>
      <w:r w:rsidR="00281B29">
        <w:t xml:space="preserve"> on</w:t>
      </w:r>
      <w:r>
        <w:t xml:space="preserve"> a maximum of </w:t>
      </w:r>
      <w:r w:rsidR="00281B29">
        <w:t>four</w:t>
      </w:r>
      <w:r>
        <w:t xml:space="preserve"> sides of an A4 page</w:t>
      </w:r>
      <w:r w:rsidR="00281B29">
        <w:t xml:space="preserve"> (minimum font size 10)</w:t>
      </w:r>
      <w:r>
        <w:t xml:space="preserve">. </w:t>
      </w:r>
      <w:r w:rsidR="00E22C03">
        <w:t xml:space="preserve">Suggested formats for this evidence include flow charts, concept maps, tables, or notes. </w:t>
      </w:r>
      <w:r>
        <w:t xml:space="preserve">This evidence must be </w:t>
      </w:r>
      <w:r w:rsidR="000048F4">
        <w:t>submitted with</w:t>
      </w:r>
      <w:r>
        <w:t xml:space="preserve"> the practical report.</w:t>
      </w:r>
    </w:p>
    <w:p w14:paraId="19ADA757" w14:textId="77777777" w:rsidR="00B35C46" w:rsidRDefault="00B35C46" w:rsidP="00574DFD">
      <w:pPr>
        <w:pStyle w:val="SOFinalBodyText"/>
      </w:pPr>
      <w:r>
        <w:t>In order to manage the implementation of an investigation efficiently, students could individually design investigations and then conduct one of these as a group, or design hypothetical investigations at the end of a practical activity.</w:t>
      </w:r>
    </w:p>
    <w:p w14:paraId="241A8E70" w14:textId="77777777" w:rsidR="00E22C03" w:rsidRDefault="00E22C03" w:rsidP="00E22C03">
      <w:pPr>
        <w:pStyle w:val="SOFinalBodyText"/>
      </w:pPr>
      <w:r>
        <w:t>For practical investigations, students present an individual report.</w:t>
      </w:r>
    </w:p>
    <w:p w14:paraId="35F96B3B" w14:textId="77777777" w:rsidR="00B35C46" w:rsidRDefault="00B35C46" w:rsidP="00574DFD">
      <w:pPr>
        <w:pStyle w:val="SOFinalBodyText"/>
      </w:pPr>
      <w:r>
        <w:t>A practical report must include:</w:t>
      </w:r>
    </w:p>
    <w:p w14:paraId="3C9379DF" w14:textId="77777777" w:rsidR="00B35C46" w:rsidRDefault="00B35C46" w:rsidP="00A9633F">
      <w:pPr>
        <w:pStyle w:val="SOFinalBullets"/>
      </w:pPr>
      <w:r>
        <w:t xml:space="preserve">introduction with relevant </w:t>
      </w:r>
      <w:r w:rsidR="002827FD">
        <w:t>chemistry</w:t>
      </w:r>
      <w:r>
        <w:t xml:space="preserve"> concepts, and either a hypothesis and variables, or an investigable question</w:t>
      </w:r>
    </w:p>
    <w:p w14:paraId="00B725C6" w14:textId="77777777" w:rsidR="00B35C46" w:rsidRDefault="00B35C46" w:rsidP="00A9633F">
      <w:pPr>
        <w:pStyle w:val="SOFinalBullets"/>
      </w:pPr>
      <w:r>
        <w:t>materials/apparatus</w:t>
      </w:r>
    </w:p>
    <w:p w14:paraId="0D30D488" w14:textId="77777777" w:rsidR="00B35C46" w:rsidRDefault="00B35C46" w:rsidP="00A9633F">
      <w:pPr>
        <w:pStyle w:val="SOFinalBullets"/>
      </w:pPr>
      <w:r>
        <w:t>the method that was implemented</w:t>
      </w:r>
    </w:p>
    <w:p w14:paraId="25561058" w14:textId="77777777" w:rsidR="00B35C46" w:rsidRDefault="00B35C46" w:rsidP="00A9633F">
      <w:pPr>
        <w:pStyle w:val="SOFinalBullets"/>
      </w:pPr>
      <w:r>
        <w:t>identification and management of safety and/or ethical risks</w:t>
      </w:r>
    </w:p>
    <w:p w14:paraId="71BDC204" w14:textId="77777777" w:rsidR="00B35C46" w:rsidRDefault="00B35C46" w:rsidP="00A9633F">
      <w:pPr>
        <w:pStyle w:val="SOFinalBullets"/>
      </w:pPr>
      <w:r>
        <w:t>results</w:t>
      </w:r>
      <w:r w:rsidR="00AF6CCE">
        <w:t>,</w:t>
      </w:r>
      <w:r>
        <w:t xml:space="preserve"> including table(s) and/or graph(s)</w:t>
      </w:r>
    </w:p>
    <w:p w14:paraId="17C904EF" w14:textId="77777777" w:rsidR="00B35C46" w:rsidRDefault="00B35C46" w:rsidP="00A9633F">
      <w:pPr>
        <w:pStyle w:val="SOFinalBullets"/>
      </w:pPr>
      <w:r>
        <w:t>analysis of results,</w:t>
      </w:r>
      <w:r w:rsidR="00AF6CCE">
        <w:t xml:space="preserve"> including</w:t>
      </w:r>
      <w:r>
        <w:t xml:space="preserve"> identifying trends and linking results to concepts</w:t>
      </w:r>
    </w:p>
    <w:p w14:paraId="15CF0F3B" w14:textId="77777777" w:rsidR="00B35C46" w:rsidRDefault="00B35C46" w:rsidP="00A9633F">
      <w:pPr>
        <w:pStyle w:val="SOFinalBullets"/>
      </w:pPr>
      <w:r>
        <w:t>evaluation of procedure</w:t>
      </w:r>
      <w:r w:rsidR="00AF6CCE">
        <w:t>s</w:t>
      </w:r>
      <w:r>
        <w:t xml:space="preserve"> and</w:t>
      </w:r>
      <w:r w:rsidR="00AF6CCE">
        <w:t xml:space="preserve"> their effect on</w:t>
      </w:r>
      <w:r>
        <w:t xml:space="preserve"> data, and identifying sources of uncertainty</w:t>
      </w:r>
    </w:p>
    <w:p w14:paraId="43880C12" w14:textId="77777777" w:rsidR="00B35C46" w:rsidRDefault="00B35C46" w:rsidP="00A9633F">
      <w:pPr>
        <w:pStyle w:val="SOFinalBullets"/>
      </w:pPr>
      <w:r>
        <w:t>conclusion, with justification.</w:t>
      </w:r>
    </w:p>
    <w:p w14:paraId="5543ECDF" w14:textId="77777777" w:rsidR="00B35C46" w:rsidRDefault="00B35C46" w:rsidP="00574DFD">
      <w:pPr>
        <w:pStyle w:val="SOFinalBodyText"/>
      </w:pPr>
      <w:r>
        <w:t xml:space="preserve">The report should be a maximum of 1000 words if written, or a maximum of </w:t>
      </w:r>
      <w:r w:rsidR="00AF6CCE">
        <w:t>6</w:t>
      </w:r>
      <w:r>
        <w:t xml:space="preserve"> minutes for an oral presentation, or the equivalent in multimodal form.</w:t>
      </w:r>
    </w:p>
    <w:p w14:paraId="66AF2EDF" w14:textId="77777777" w:rsidR="00574DFD" w:rsidRDefault="00574DFD">
      <w:pPr>
        <w:rPr>
          <w:rFonts w:eastAsia="Times New Roman"/>
          <w:color w:val="000000"/>
          <w:lang w:val="en-US" w:eastAsia="en-US"/>
        </w:rPr>
      </w:pPr>
      <w:r>
        <w:br w:type="page"/>
      </w:r>
    </w:p>
    <w:p w14:paraId="29E31B27" w14:textId="3AB2568D" w:rsidR="00B35C46" w:rsidRDefault="00B35C46" w:rsidP="00574DFD">
      <w:pPr>
        <w:pStyle w:val="SOFinalBodyText"/>
      </w:pPr>
      <w:r>
        <w:lastRenderedPageBreak/>
        <w:t>Only the following sections of the report are included in the word count:</w:t>
      </w:r>
    </w:p>
    <w:p w14:paraId="08956F7A" w14:textId="77777777" w:rsidR="00B35C46" w:rsidRDefault="00B35C46" w:rsidP="00A9633F">
      <w:pPr>
        <w:pStyle w:val="SOFinalBullets"/>
      </w:pPr>
      <w:r>
        <w:t>introduction</w:t>
      </w:r>
    </w:p>
    <w:p w14:paraId="67E259A9" w14:textId="77777777" w:rsidR="00B35C46" w:rsidRDefault="00B35C46" w:rsidP="00A9633F">
      <w:pPr>
        <w:pStyle w:val="SOFinalBullets"/>
      </w:pPr>
      <w:r>
        <w:t>analysis of results</w:t>
      </w:r>
    </w:p>
    <w:p w14:paraId="71968707" w14:textId="77777777" w:rsidR="00B35C46" w:rsidRDefault="00B35C46" w:rsidP="00A9633F">
      <w:pPr>
        <w:pStyle w:val="SOFinalBullets"/>
      </w:pPr>
      <w:r>
        <w:t>evaluation of procedure</w:t>
      </w:r>
      <w:r w:rsidR="00AF6CCE">
        <w:t>s</w:t>
      </w:r>
    </w:p>
    <w:p w14:paraId="36C70131" w14:textId="77777777" w:rsidR="00B35C46" w:rsidRDefault="00B35C46" w:rsidP="00A9633F">
      <w:pPr>
        <w:pStyle w:val="SOFinalBullets"/>
      </w:pPr>
      <w:r>
        <w:t>conclusion</w:t>
      </w:r>
      <w:r w:rsidR="00AF6CCE">
        <w:t xml:space="preserve"> and justification</w:t>
      </w:r>
      <w:r>
        <w:t>.</w:t>
      </w:r>
    </w:p>
    <w:p w14:paraId="0B859324" w14:textId="77777777" w:rsidR="001A755D" w:rsidRPr="001A755D" w:rsidRDefault="001A755D" w:rsidP="00574DFD">
      <w:pPr>
        <w:pStyle w:val="SOFinalBodyText"/>
      </w:pPr>
      <w:r w:rsidRPr="001A755D">
        <w:t>Suggested formats for presentation of a practical investigation report include:</w:t>
      </w:r>
    </w:p>
    <w:p w14:paraId="1E6A737E" w14:textId="77777777" w:rsidR="001A755D" w:rsidRDefault="00A55350" w:rsidP="00A9633F">
      <w:pPr>
        <w:pStyle w:val="SOFinalBullets"/>
      </w:pPr>
      <w:r>
        <w:t>a written report</w:t>
      </w:r>
    </w:p>
    <w:p w14:paraId="74DD7114" w14:textId="77777777" w:rsidR="00A55350" w:rsidRPr="001A755D" w:rsidRDefault="00A55350" w:rsidP="00A9633F">
      <w:pPr>
        <w:pStyle w:val="SOFinalBullets"/>
      </w:pPr>
      <w:r>
        <w:t>an oral presentation</w:t>
      </w:r>
    </w:p>
    <w:p w14:paraId="6E47F0F7" w14:textId="77777777" w:rsidR="001A755D" w:rsidRPr="001A755D" w:rsidRDefault="001A755D" w:rsidP="00A9633F">
      <w:pPr>
        <w:pStyle w:val="SOFinalBullets"/>
      </w:pPr>
      <w:r w:rsidRPr="001A755D">
        <w:t>a multimodal product.</w:t>
      </w:r>
    </w:p>
    <w:p w14:paraId="58F438BA" w14:textId="77777777" w:rsidR="001A755D" w:rsidRPr="001A755D" w:rsidRDefault="001A755D" w:rsidP="00574DFD">
      <w:pPr>
        <w:pStyle w:val="SOFinalHead4"/>
      </w:pPr>
      <w:r w:rsidRPr="001A755D">
        <w:t>Science as a Human Endeavour Investigation</w:t>
      </w:r>
    </w:p>
    <w:p w14:paraId="2C31214C" w14:textId="77777777" w:rsidR="001A755D" w:rsidRPr="001A755D" w:rsidRDefault="001A755D" w:rsidP="00574DFD">
      <w:pPr>
        <w:pStyle w:val="SOFinalBodyText"/>
      </w:pPr>
      <w:r w:rsidRPr="001A755D">
        <w:t xml:space="preserve">Students investigate a contemporary example of how science interacts with society. This may focus on one or more of the </w:t>
      </w:r>
      <w:r w:rsidR="00587457">
        <w:t>key concepts</w:t>
      </w:r>
      <w:r w:rsidRPr="001A755D">
        <w:t xml:space="preserve"> of science as a human endeavour described on pages 1</w:t>
      </w:r>
      <w:r w:rsidR="00D31B36">
        <w:t>1</w:t>
      </w:r>
      <w:r w:rsidRPr="001A755D">
        <w:t xml:space="preserve"> and 1</w:t>
      </w:r>
      <w:r w:rsidR="00D31B36">
        <w:t>2</w:t>
      </w:r>
      <w:r w:rsidRPr="001A755D">
        <w:t xml:space="preserve"> and may draw on a context suggested in the topics or relate to a new context.</w:t>
      </w:r>
    </w:p>
    <w:p w14:paraId="73D71F65" w14:textId="77777777" w:rsidR="001A755D" w:rsidRPr="001A755D" w:rsidRDefault="00D31B36" w:rsidP="00574DFD">
      <w:pPr>
        <w:pStyle w:val="SOFinalBodyText"/>
      </w:pPr>
      <w:r>
        <w:t>Students could consider, for example, how</w:t>
      </w:r>
      <w:r w:rsidR="001A755D" w:rsidRPr="001A755D">
        <w:t>:</w:t>
      </w:r>
    </w:p>
    <w:p w14:paraId="1EDC6E23" w14:textId="77777777" w:rsidR="001A755D" w:rsidRPr="001A755D" w:rsidRDefault="001A755D" w:rsidP="00A9633F">
      <w:pPr>
        <w:pStyle w:val="SOFinalBullets"/>
      </w:pPr>
      <w:r w:rsidRPr="001A755D">
        <w:t>humans seek to improve their understanding and explanation of the natural world</w:t>
      </w:r>
    </w:p>
    <w:p w14:paraId="097A05B7" w14:textId="77777777" w:rsidR="001A755D" w:rsidRPr="001A755D" w:rsidRDefault="00587457" w:rsidP="00A9633F">
      <w:pPr>
        <w:pStyle w:val="SOFinalBullets"/>
      </w:pPr>
      <w:r>
        <w:t>working sc</w:t>
      </w:r>
      <w:r w:rsidR="001A755D" w:rsidRPr="001A755D">
        <w:t>ientific</w:t>
      </w:r>
      <w:r>
        <w:t>ally</w:t>
      </w:r>
      <w:r w:rsidR="001A755D" w:rsidRPr="001A755D">
        <w:t xml:space="preserve"> is a way of obtaining knowledge that allows for testing scientific claims</w:t>
      </w:r>
    </w:p>
    <w:p w14:paraId="2939FE85" w14:textId="77777777" w:rsidR="001A755D" w:rsidRPr="001A755D" w:rsidRDefault="001A755D" w:rsidP="00A9633F">
      <w:pPr>
        <w:pStyle w:val="SOFinalBullets"/>
      </w:pPr>
      <w:r w:rsidRPr="001A755D">
        <w:t>scientific theory can change in the light of new evidence</w:t>
      </w:r>
    </w:p>
    <w:p w14:paraId="30E60145" w14:textId="77777777" w:rsidR="001A755D" w:rsidRPr="001A755D" w:rsidRDefault="00D31B36" w:rsidP="00A9633F">
      <w:pPr>
        <w:pStyle w:val="SOFinalBullets"/>
      </w:pPr>
      <w:r>
        <w:t>t</w:t>
      </w:r>
      <w:r w:rsidR="001A755D" w:rsidRPr="001A755D">
        <w:t>echnological advances change ways of working scientifically</w:t>
      </w:r>
    </w:p>
    <w:p w14:paraId="02CB7C74" w14:textId="77777777" w:rsidR="001A755D" w:rsidRPr="001A755D" w:rsidRDefault="001A755D" w:rsidP="00A9633F">
      <w:pPr>
        <w:pStyle w:val="SOFinalBullets"/>
      </w:pPr>
      <w:r w:rsidRPr="001A755D">
        <w:t>links between advances in science impact and influence society</w:t>
      </w:r>
    </w:p>
    <w:p w14:paraId="53720D16" w14:textId="77777777" w:rsidR="001A755D" w:rsidRPr="001A755D" w:rsidRDefault="001A755D" w:rsidP="00A9633F">
      <w:pPr>
        <w:pStyle w:val="SOFinalBullets"/>
      </w:pPr>
      <w:r w:rsidRPr="001A755D">
        <w:t>society influences scientific research</w:t>
      </w:r>
    </w:p>
    <w:p w14:paraId="596CDF82" w14:textId="77777777" w:rsidR="001A755D" w:rsidRPr="001A755D" w:rsidRDefault="001A755D" w:rsidP="00A9633F">
      <w:pPr>
        <w:pStyle w:val="SOFinalBullets"/>
      </w:pPr>
      <w:r w:rsidRPr="001A755D">
        <w:t>emerging chemistry-related careers and pathways</w:t>
      </w:r>
      <w:r w:rsidR="00D31B36">
        <w:t xml:space="preserve"> involve science</w:t>
      </w:r>
      <w:r w:rsidRPr="001A755D">
        <w:t>.</w:t>
      </w:r>
    </w:p>
    <w:p w14:paraId="40C758E4" w14:textId="77777777" w:rsidR="001A755D" w:rsidRPr="001A755D" w:rsidRDefault="00B35C46" w:rsidP="00574DFD">
      <w:pPr>
        <w:pStyle w:val="SOFinalBodyText"/>
      </w:pPr>
      <w:r w:rsidRPr="00B35C46">
        <w:t>Students access information from different sources, select relevant information, analyse their findings, and explain the connection to science as a human endeavour.</w:t>
      </w:r>
    </w:p>
    <w:p w14:paraId="3AA9F46D" w14:textId="77777777" w:rsidR="001A755D" w:rsidRPr="001A755D" w:rsidRDefault="001A755D" w:rsidP="00574DFD">
      <w:pPr>
        <w:pStyle w:val="SOFinalBodyText"/>
      </w:pPr>
      <w:r w:rsidRPr="001A755D">
        <w:t>Possible starting points for the investigation could include, for example:</w:t>
      </w:r>
    </w:p>
    <w:p w14:paraId="2512CC05" w14:textId="77777777" w:rsidR="001A755D" w:rsidRPr="001A755D" w:rsidRDefault="001A755D" w:rsidP="00A9633F">
      <w:pPr>
        <w:pStyle w:val="SOFinalBullets"/>
      </w:pPr>
      <w:r w:rsidRPr="001A755D">
        <w:t>the announcement of a discovery in the field of chemistry</w:t>
      </w:r>
    </w:p>
    <w:p w14:paraId="5D29AE29" w14:textId="77777777" w:rsidR="001A755D" w:rsidRPr="001A755D" w:rsidRDefault="001A755D" w:rsidP="00A9633F">
      <w:pPr>
        <w:pStyle w:val="SOFinalBullets"/>
      </w:pPr>
      <w:r w:rsidRPr="001A755D">
        <w:t>an expert’s point of view on a controversial innovation</w:t>
      </w:r>
    </w:p>
    <w:p w14:paraId="230B4CA3" w14:textId="77777777" w:rsidR="001A755D" w:rsidRPr="001A755D" w:rsidRDefault="001A755D" w:rsidP="00A9633F">
      <w:pPr>
        <w:pStyle w:val="SOFinalBullets"/>
      </w:pPr>
      <w:r w:rsidRPr="001A755D">
        <w:t>a TED talk based on a chemical development</w:t>
      </w:r>
    </w:p>
    <w:p w14:paraId="0387D8B8" w14:textId="77777777" w:rsidR="001A755D" w:rsidRPr="001A755D" w:rsidRDefault="001A755D" w:rsidP="00A9633F">
      <w:pPr>
        <w:pStyle w:val="SOFinalBullets"/>
      </w:pPr>
      <w:r w:rsidRPr="001A755D">
        <w:t xml:space="preserve">an article from a scientific publication (e.g. </w:t>
      </w:r>
      <w:r w:rsidRPr="00A55350">
        <w:rPr>
          <w:rStyle w:val="SOFinalItalicText10pt"/>
        </w:rPr>
        <w:t>Cosmos</w:t>
      </w:r>
      <w:r w:rsidRPr="001A755D">
        <w:t>)</w:t>
      </w:r>
    </w:p>
    <w:p w14:paraId="0D91B39C" w14:textId="77777777" w:rsidR="001A755D" w:rsidRPr="001A755D" w:rsidRDefault="001A755D" w:rsidP="00A9633F">
      <w:pPr>
        <w:pStyle w:val="SOFinalBullets"/>
      </w:pPr>
      <w:r w:rsidRPr="001A755D">
        <w:t>public concern about an issue that has environmental, social, economic, or political implications.</w:t>
      </w:r>
    </w:p>
    <w:p w14:paraId="29A413F5" w14:textId="77777777" w:rsidR="00B35C46" w:rsidRDefault="00B35C46" w:rsidP="00574DFD">
      <w:pPr>
        <w:pStyle w:val="SOFinalBodyText"/>
      </w:pPr>
      <w:r w:rsidRPr="00B35C46">
        <w:t>Based on their investigation, students prepare a scientific communication, which must include the use of scientific terminology.</w:t>
      </w:r>
    </w:p>
    <w:p w14:paraId="169E5EE5" w14:textId="77777777" w:rsidR="001A755D" w:rsidRPr="001A755D" w:rsidRDefault="00B35C46" w:rsidP="00574DFD">
      <w:pPr>
        <w:pStyle w:val="SOFinalBodyText"/>
      </w:pPr>
      <w:r w:rsidRPr="00B35C46">
        <w:t>The communication should be a maximum of 1000 word</w:t>
      </w:r>
      <w:r w:rsidR="00AF6CCE">
        <w:t>s if written, or a maximum of 6 </w:t>
      </w:r>
      <w:r w:rsidRPr="00B35C46">
        <w:t>minutes for an oral presentation, or the equivalent in multimodal form.</w:t>
      </w:r>
    </w:p>
    <w:p w14:paraId="5F306A4D" w14:textId="77777777" w:rsidR="00574DFD" w:rsidRDefault="00574DFD">
      <w:pPr>
        <w:rPr>
          <w:rFonts w:eastAsia="Times New Roman"/>
          <w:color w:val="000000"/>
          <w:lang w:val="en-US" w:eastAsia="en-US"/>
        </w:rPr>
      </w:pPr>
      <w:r>
        <w:br w:type="page"/>
      </w:r>
    </w:p>
    <w:p w14:paraId="54AB3635" w14:textId="045C2CD4" w:rsidR="001A755D" w:rsidRPr="001A755D" w:rsidRDefault="001A755D" w:rsidP="00574DFD">
      <w:pPr>
        <w:pStyle w:val="SOFinalBodyTextExtraSpace-AssTypeONLY"/>
      </w:pPr>
      <w:bookmarkStart w:id="15" w:name="page52"/>
      <w:bookmarkEnd w:id="15"/>
      <w:r w:rsidRPr="001A755D">
        <w:lastRenderedPageBreak/>
        <w:t>For this assessment type, students provide evidence of their learning in relation to the following assessment design criteria:</w:t>
      </w:r>
    </w:p>
    <w:p w14:paraId="474B5FE0" w14:textId="77777777" w:rsidR="001A755D" w:rsidRPr="001A755D" w:rsidRDefault="001A755D" w:rsidP="00A9633F">
      <w:pPr>
        <w:pStyle w:val="SOFinalBullets"/>
      </w:pPr>
      <w:r w:rsidRPr="001A755D">
        <w:t>investigation, analysis, and evaluation</w:t>
      </w:r>
    </w:p>
    <w:p w14:paraId="31A9FF4D" w14:textId="77777777" w:rsidR="001A755D" w:rsidRPr="001A755D" w:rsidRDefault="001A755D" w:rsidP="00A9633F">
      <w:pPr>
        <w:pStyle w:val="SOFinalBullets"/>
      </w:pPr>
      <w:r w:rsidRPr="001A755D">
        <w:t>knowledge and application.</w:t>
      </w:r>
    </w:p>
    <w:p w14:paraId="61B3E82A" w14:textId="362BC8F0" w:rsidR="004F5C42" w:rsidRPr="00090813" w:rsidRDefault="004F5C42" w:rsidP="00574DFD">
      <w:pPr>
        <w:pStyle w:val="SOFinalHead3"/>
      </w:pPr>
      <w:r w:rsidRPr="00090813">
        <w:t xml:space="preserve">Assessment Type 2: </w:t>
      </w:r>
      <w:r w:rsidR="00351B12" w:rsidRPr="00351B12">
        <w:t>Skills and Applications Tasks</w:t>
      </w:r>
    </w:p>
    <w:p w14:paraId="4DDE8021" w14:textId="77777777" w:rsidR="00351B12" w:rsidRPr="00351B12" w:rsidRDefault="00351B12" w:rsidP="00574DFD">
      <w:pPr>
        <w:pStyle w:val="SOFinalBodyText"/>
      </w:pPr>
      <w:r w:rsidRPr="00351B12">
        <w:t>For a 10-credit subject, students undertake at least one skills and applications task.</w:t>
      </w:r>
      <w:r w:rsidR="00474A11">
        <w:t xml:space="preserve"> </w:t>
      </w:r>
      <w:r w:rsidRPr="00351B12">
        <w:t>Students may undertake more than one skills and applications task</w:t>
      </w:r>
      <w:r w:rsidR="00587457">
        <w:t xml:space="preserve"> within the maximum number of assessments allowed</w:t>
      </w:r>
      <w:r w:rsidRPr="00351B12">
        <w:t xml:space="preserve">, but </w:t>
      </w:r>
      <w:r w:rsidR="00A55350">
        <w:t xml:space="preserve">at </w:t>
      </w:r>
      <w:r w:rsidRPr="00351B12">
        <w:t>least one should be under the direct supervision of the teacher. The supervised setting (e.g. classroom, laboratory, or field) should be appropriate to the task.</w:t>
      </w:r>
    </w:p>
    <w:p w14:paraId="6BE648E7" w14:textId="4B1FCDE7" w:rsidR="00351B12" w:rsidRPr="00351B12" w:rsidRDefault="00351B12" w:rsidP="00574DFD">
      <w:pPr>
        <w:pStyle w:val="SOFinalBodyText"/>
      </w:pPr>
      <w:r w:rsidRPr="00351B12">
        <w:t>For a 20-credit subject, students undertake at least two skills and applications tasks. Students may undertake more than two skills and applications tasks</w:t>
      </w:r>
      <w:r w:rsidR="00587457">
        <w:t xml:space="preserve"> within the maximum number of assessments allowed</w:t>
      </w:r>
      <w:r w:rsidRPr="00351B12">
        <w:t>, but</w:t>
      </w:r>
      <w:r w:rsidR="00A55350">
        <w:t xml:space="preserve"> at</w:t>
      </w:r>
      <w:r w:rsidRPr="00351B12">
        <w:t xml:space="preserve"> least </w:t>
      </w:r>
      <w:r w:rsidR="000048F4">
        <w:t>one</w:t>
      </w:r>
      <w:r w:rsidR="000048F4" w:rsidRPr="00351B12">
        <w:t xml:space="preserve"> </w:t>
      </w:r>
      <w:r w:rsidRPr="00351B12">
        <w:t>should be under the direct supervision of the teacher. The supervised setting (e.g. classroom, laboratory, or field) should be appropriate to the task.</w:t>
      </w:r>
    </w:p>
    <w:p w14:paraId="7C87BABA" w14:textId="77777777" w:rsidR="00351B12" w:rsidRPr="00351B12" w:rsidRDefault="00351B12" w:rsidP="00574DFD">
      <w:pPr>
        <w:pStyle w:val="SOFinalBodyText"/>
      </w:pPr>
      <w:r w:rsidRPr="00351B12">
        <w:t>Skills and applications tasks allow students to provide evidence of their learning in tasks that may:</w:t>
      </w:r>
    </w:p>
    <w:p w14:paraId="7E1378AA" w14:textId="77777777" w:rsidR="00351B12" w:rsidRPr="00351B12" w:rsidRDefault="00351B12" w:rsidP="00A9633F">
      <w:pPr>
        <w:pStyle w:val="SOFinalBullets"/>
      </w:pPr>
      <w:r w:rsidRPr="00351B12">
        <w:t>be applied, analytical, and/or interpretative</w:t>
      </w:r>
    </w:p>
    <w:p w14:paraId="4C08FEC7" w14:textId="77777777" w:rsidR="00351B12" w:rsidRPr="00351B12" w:rsidRDefault="00351B12" w:rsidP="00A9633F">
      <w:pPr>
        <w:pStyle w:val="SOFinalBullets"/>
      </w:pPr>
      <w:r w:rsidRPr="00351B12">
        <w:t>pose problems in new and familiar contexts</w:t>
      </w:r>
    </w:p>
    <w:p w14:paraId="1022FD3A" w14:textId="77777777" w:rsidR="00351B12" w:rsidRPr="00351B12" w:rsidRDefault="00351B12" w:rsidP="00A9633F">
      <w:pPr>
        <w:pStyle w:val="SOFinalBullets"/>
      </w:pPr>
      <w:r w:rsidRPr="00351B12">
        <w:t>involve individual or collaborative assessments, depending on task design.</w:t>
      </w:r>
    </w:p>
    <w:p w14:paraId="295940E3" w14:textId="77777777" w:rsidR="00A55350" w:rsidRDefault="00351B12" w:rsidP="00574DFD">
      <w:pPr>
        <w:pStyle w:val="SOFinalBodyText"/>
      </w:pPr>
      <w:r w:rsidRPr="00351B12">
        <w:t xml:space="preserve">A skills and applications task may involve, for example: </w:t>
      </w:r>
    </w:p>
    <w:p w14:paraId="601AFB63" w14:textId="77777777" w:rsidR="002344BD" w:rsidRDefault="00D31B36" w:rsidP="00A9633F">
      <w:pPr>
        <w:pStyle w:val="SOFinalBullets"/>
      </w:pPr>
      <w:r>
        <w:t>solving problems</w:t>
      </w:r>
    </w:p>
    <w:p w14:paraId="062AE447" w14:textId="77777777" w:rsidR="002344BD" w:rsidRDefault="00351B12" w:rsidP="00A9633F">
      <w:pPr>
        <w:pStyle w:val="SOFinalBullets"/>
      </w:pPr>
      <w:r w:rsidRPr="00351B12">
        <w:t>designing an investigation to test a hypot</w:t>
      </w:r>
      <w:r w:rsidR="00D31B36">
        <w:t>hesis or investigable question</w:t>
      </w:r>
    </w:p>
    <w:p w14:paraId="36842D11" w14:textId="77777777" w:rsidR="002344BD" w:rsidRDefault="00351B12" w:rsidP="00A9633F">
      <w:pPr>
        <w:pStyle w:val="SOFinalBullets"/>
      </w:pPr>
      <w:r w:rsidRPr="00351B12">
        <w:t>considering different scenarios in which to ap</w:t>
      </w:r>
      <w:r w:rsidR="00D31B36">
        <w:t>ply knowledge and understanding</w:t>
      </w:r>
    </w:p>
    <w:p w14:paraId="07C1C4A3" w14:textId="77777777" w:rsidR="002344BD" w:rsidRDefault="00351B12" w:rsidP="00A9633F">
      <w:pPr>
        <w:pStyle w:val="SOFinalBullets"/>
      </w:pPr>
      <w:r w:rsidRPr="00351B12">
        <w:t>graphing, tabulating, and/or analysing d</w:t>
      </w:r>
      <w:r w:rsidR="00D31B36">
        <w:t>ata</w:t>
      </w:r>
    </w:p>
    <w:p w14:paraId="2FA1646D" w14:textId="77777777" w:rsidR="002344BD" w:rsidRDefault="00351B12" w:rsidP="00A9633F">
      <w:pPr>
        <w:pStyle w:val="SOFinalBullets"/>
      </w:pPr>
      <w:r w:rsidRPr="00351B12">
        <w:t>evaluating procedures an</w:t>
      </w:r>
      <w:r w:rsidR="00D31B36">
        <w:t>d identifying their limitations</w:t>
      </w:r>
    </w:p>
    <w:p w14:paraId="5D9680D0" w14:textId="77777777" w:rsidR="002344BD" w:rsidRDefault="00351B12" w:rsidP="00A9633F">
      <w:pPr>
        <w:pStyle w:val="SOFinalBullets"/>
      </w:pPr>
      <w:r w:rsidRPr="00351B12">
        <w:t>formula</w:t>
      </w:r>
      <w:r w:rsidR="00D31B36">
        <w:t>ting and justifying conclusions</w:t>
      </w:r>
    </w:p>
    <w:p w14:paraId="71D895E2" w14:textId="77777777" w:rsidR="002344BD" w:rsidRDefault="00351B12" w:rsidP="00A9633F">
      <w:pPr>
        <w:pStyle w:val="SOFinalBullets"/>
      </w:pPr>
      <w:r w:rsidRPr="00351B12">
        <w:t xml:space="preserve">representing information </w:t>
      </w:r>
      <w:r w:rsidR="00D31B36">
        <w:t>diagrammatically or graphically</w:t>
      </w:r>
    </w:p>
    <w:p w14:paraId="1CFAF5A4" w14:textId="77777777" w:rsidR="00351B12" w:rsidRPr="00351B12" w:rsidRDefault="00351B12" w:rsidP="00A9633F">
      <w:pPr>
        <w:pStyle w:val="SOFinalBullets"/>
      </w:pPr>
      <w:r w:rsidRPr="00351B12">
        <w:t>using chemical terms, conventions, and notations.</w:t>
      </w:r>
    </w:p>
    <w:p w14:paraId="62AE55D7" w14:textId="77777777" w:rsidR="00351B12" w:rsidRPr="00351B12" w:rsidRDefault="00351B12" w:rsidP="00574DFD">
      <w:pPr>
        <w:pStyle w:val="SOFinalBodyText"/>
      </w:pPr>
      <w:r w:rsidRPr="00351B12">
        <w:t>As a set, skills and applications tasks should be designed to enable students to apply their science inquiry skills, demonstrate knowledge and understanding of key chemical concepts and learning, and explain connections with science as a human endeavour. Problems and scenarios should be set in a relevant context, which may be practical, social, or environmental.</w:t>
      </w:r>
    </w:p>
    <w:p w14:paraId="551FFAF6" w14:textId="77777777" w:rsidR="00351B12" w:rsidRPr="00351B12" w:rsidRDefault="00351B12" w:rsidP="00574DFD">
      <w:pPr>
        <w:pStyle w:val="SOFinalBodyText"/>
      </w:pPr>
      <w:r w:rsidRPr="00351B12">
        <w:t>Skills and applications tasks may include, for example</w:t>
      </w:r>
      <w:r>
        <w:t>:</w:t>
      </w:r>
    </w:p>
    <w:p w14:paraId="46EB91BF" w14:textId="77777777" w:rsidR="00351B12" w:rsidRPr="00351B12" w:rsidRDefault="00351B12" w:rsidP="00A9633F">
      <w:pPr>
        <w:pStyle w:val="SOFinalBullets"/>
      </w:pPr>
      <w:r w:rsidRPr="00351B12">
        <w:t>modelling or representing concepts</w:t>
      </w:r>
    </w:p>
    <w:p w14:paraId="5643392E" w14:textId="77777777" w:rsidR="00351B12" w:rsidRPr="00351B12" w:rsidRDefault="00351B12" w:rsidP="00A9633F">
      <w:pPr>
        <w:pStyle w:val="SOFinalBullets"/>
      </w:pPr>
      <w:r w:rsidRPr="00351B12">
        <w:t>developing simulations</w:t>
      </w:r>
    </w:p>
    <w:p w14:paraId="6BF59005" w14:textId="77777777" w:rsidR="00351B12" w:rsidRPr="00351B12" w:rsidRDefault="00351B12" w:rsidP="00A9633F">
      <w:pPr>
        <w:pStyle w:val="SOFinalBullets"/>
      </w:pPr>
      <w:r w:rsidRPr="00351B12">
        <w:t xml:space="preserve">practical and/or graphical skills </w:t>
      </w:r>
    </w:p>
    <w:p w14:paraId="46A308C0" w14:textId="77777777" w:rsidR="00351B12" w:rsidRPr="00351B12" w:rsidRDefault="00351B12" w:rsidP="00A9633F">
      <w:pPr>
        <w:pStyle w:val="SOFinalBullets"/>
      </w:pPr>
      <w:r w:rsidRPr="00351B12">
        <w:t>a multimodal product</w:t>
      </w:r>
    </w:p>
    <w:p w14:paraId="77938E2E" w14:textId="77777777" w:rsidR="00351B12" w:rsidRPr="00351B12" w:rsidRDefault="00351B12" w:rsidP="00A9633F">
      <w:pPr>
        <w:pStyle w:val="SOFinalBullets"/>
      </w:pPr>
      <w:r w:rsidRPr="00351B12">
        <w:t>an oral presentation</w:t>
      </w:r>
    </w:p>
    <w:p w14:paraId="72C27225" w14:textId="77777777" w:rsidR="00351B12" w:rsidRPr="00351B12" w:rsidRDefault="00351B12" w:rsidP="00A9633F">
      <w:pPr>
        <w:pStyle w:val="SOFinalBullets"/>
      </w:pPr>
      <w:r w:rsidRPr="00351B12">
        <w:t>participation in a debate</w:t>
      </w:r>
    </w:p>
    <w:p w14:paraId="28A1E3F6" w14:textId="77777777" w:rsidR="00351B12" w:rsidRPr="00351B12" w:rsidRDefault="00351B12" w:rsidP="00A9633F">
      <w:pPr>
        <w:pStyle w:val="SOFinalBullets"/>
      </w:pPr>
      <w:r w:rsidRPr="00351B12">
        <w:t>an extended response</w:t>
      </w:r>
    </w:p>
    <w:p w14:paraId="65B32B35" w14:textId="77777777" w:rsidR="00351B12" w:rsidRPr="00351B12" w:rsidRDefault="00351B12" w:rsidP="00A9633F">
      <w:pPr>
        <w:pStyle w:val="SOFinalBullets"/>
      </w:pPr>
      <w:r w:rsidRPr="00351B12">
        <w:lastRenderedPageBreak/>
        <w:t>responses to short-answer questions</w:t>
      </w:r>
    </w:p>
    <w:p w14:paraId="258D7E1A" w14:textId="77777777" w:rsidR="00351B12" w:rsidRPr="00351B12" w:rsidRDefault="00351B12" w:rsidP="00A9633F">
      <w:pPr>
        <w:pStyle w:val="SOFinalBullets"/>
      </w:pPr>
      <w:r w:rsidRPr="00351B12">
        <w:t>a structured interview</w:t>
      </w:r>
    </w:p>
    <w:p w14:paraId="402B69DC" w14:textId="77777777" w:rsidR="00351B12" w:rsidRPr="00351B12" w:rsidRDefault="00351B12" w:rsidP="00A9633F">
      <w:pPr>
        <w:pStyle w:val="SOFinalBullets"/>
      </w:pPr>
      <w:r w:rsidRPr="00351B12">
        <w:t>an excursion report</w:t>
      </w:r>
    </w:p>
    <w:p w14:paraId="5C890286" w14:textId="77777777" w:rsidR="00351B12" w:rsidRPr="00351B12" w:rsidRDefault="00351B12" w:rsidP="00A9633F">
      <w:pPr>
        <w:pStyle w:val="SOFinalBullets"/>
      </w:pPr>
      <w:r w:rsidRPr="00351B12">
        <w:t>a response to science in the media.</w:t>
      </w:r>
    </w:p>
    <w:p w14:paraId="0F32B436" w14:textId="77777777" w:rsidR="00351B12" w:rsidRPr="00351B12" w:rsidRDefault="00351B12" w:rsidP="00574DFD">
      <w:pPr>
        <w:pStyle w:val="SOFinalBodyText"/>
      </w:pPr>
      <w:r w:rsidRPr="00351B12">
        <w:t>For this assessment type, students provide evidence of their learning in relation to the following assessment design criteria:</w:t>
      </w:r>
    </w:p>
    <w:p w14:paraId="273833D1" w14:textId="77777777" w:rsidR="00351B12" w:rsidRPr="00351B12" w:rsidRDefault="00351B12" w:rsidP="00A9633F">
      <w:pPr>
        <w:pStyle w:val="SOFinalBullets"/>
      </w:pPr>
      <w:r w:rsidRPr="00351B12">
        <w:t>investigation, analysis, and evaluation</w:t>
      </w:r>
    </w:p>
    <w:p w14:paraId="3228953F" w14:textId="77777777" w:rsidR="00351B12" w:rsidRPr="00351B12" w:rsidRDefault="00351B12" w:rsidP="00A9633F">
      <w:pPr>
        <w:pStyle w:val="SOFinalBullets"/>
      </w:pPr>
      <w:r w:rsidRPr="00351B12">
        <w:t>knowledge and application.</w:t>
      </w:r>
    </w:p>
    <w:p w14:paraId="3FA0A3D8" w14:textId="77777777" w:rsidR="004A2B5B" w:rsidRPr="00F63C81" w:rsidRDefault="00F63C81" w:rsidP="00574DFD">
      <w:pPr>
        <w:pStyle w:val="SOFinalHead2"/>
      </w:pPr>
      <w:bookmarkStart w:id="16" w:name="_Toc16588971"/>
      <w:r w:rsidRPr="00F63C81">
        <w:t xml:space="preserve">Performance </w:t>
      </w:r>
      <w:r w:rsidR="00DA3883">
        <w:t>s</w:t>
      </w:r>
      <w:r w:rsidRPr="00F63C81">
        <w:t>tandards</w:t>
      </w:r>
      <w:bookmarkEnd w:id="16"/>
    </w:p>
    <w:p w14:paraId="10BA698B" w14:textId="77777777" w:rsidR="00C74CD8" w:rsidRDefault="00C74CD8" w:rsidP="00574DFD">
      <w:pPr>
        <w:pStyle w:val="SOFinalBodyText"/>
      </w:pPr>
      <w:r>
        <w:t>The performance standards describe five levels of achievement, A to E.</w:t>
      </w:r>
    </w:p>
    <w:p w14:paraId="5A6FA554" w14:textId="77777777" w:rsidR="00C74CD8" w:rsidRDefault="00C74CD8" w:rsidP="00574DFD">
      <w:pPr>
        <w:pStyle w:val="SOFinalBodyText"/>
      </w:pPr>
      <w:r>
        <w:t>Each level of achievement describes the knowledge, skills and understanding that teachers refer to in deciding how well student</w:t>
      </w:r>
      <w:r w:rsidR="00774FC8">
        <w:t>s</w:t>
      </w:r>
      <w:r>
        <w:t xml:space="preserve"> ha</w:t>
      </w:r>
      <w:r w:rsidR="00774FC8">
        <w:t>ve</w:t>
      </w:r>
      <w:r>
        <w:t xml:space="preserve"> demonstrated </w:t>
      </w:r>
      <w:r w:rsidR="00774FC8">
        <w:t>their</w:t>
      </w:r>
      <w:r>
        <w:t xml:space="preserve"> learning on the basis of the evidence provided.</w:t>
      </w:r>
    </w:p>
    <w:p w14:paraId="08266B53" w14:textId="77777777" w:rsidR="00C74CD8" w:rsidRDefault="00C74CD8" w:rsidP="00574DFD">
      <w:pPr>
        <w:pStyle w:val="SOFinalBodyText"/>
      </w:pPr>
      <w:r>
        <w:t>During the teaching and learning program the teacher gives students feedback on their learning, with reference to the performance standards.</w:t>
      </w:r>
    </w:p>
    <w:p w14:paraId="44F00088" w14:textId="77777777" w:rsidR="00C74CD8" w:rsidRDefault="00C74CD8" w:rsidP="00574DFD">
      <w:pPr>
        <w:pStyle w:val="SOFinalBodyText"/>
      </w:pPr>
      <w:r>
        <w:t>At the student’s completion of study of a subject, the teacher makes a decision about the quality of the student’s learning by:</w:t>
      </w:r>
    </w:p>
    <w:p w14:paraId="46512FC8" w14:textId="77777777" w:rsidR="00C74CD8" w:rsidRDefault="00C74CD8" w:rsidP="00A9633F">
      <w:pPr>
        <w:pStyle w:val="SOFinalBullets"/>
      </w:pPr>
      <w:r>
        <w:t>referring to the performance standards</w:t>
      </w:r>
    </w:p>
    <w:p w14:paraId="33A2E559" w14:textId="77777777" w:rsidR="00C74CD8" w:rsidRDefault="00C74CD8" w:rsidP="00A9633F">
      <w:pPr>
        <w:pStyle w:val="SOFinalBullets"/>
      </w:pPr>
      <w:r>
        <w:t>taking into account the weighting of each assessment type</w:t>
      </w:r>
    </w:p>
    <w:p w14:paraId="0B454B12" w14:textId="77777777" w:rsidR="00C74CD8" w:rsidRPr="00090813" w:rsidRDefault="00C74CD8" w:rsidP="00A9633F">
      <w:pPr>
        <w:pStyle w:val="SOFinalBullets"/>
      </w:pPr>
      <w:r>
        <w:t>assigning a subject grade between A and E.</w:t>
      </w:r>
    </w:p>
    <w:p w14:paraId="7C5DACCE" w14:textId="77777777" w:rsidR="00C74CD8" w:rsidRDefault="00C74CD8" w:rsidP="005E5E03">
      <w:pPr>
        <w:pStyle w:val="SOFinalBodyText"/>
        <w:sectPr w:rsidR="00C74CD8" w:rsidSect="004C7B54">
          <w:headerReference w:type="even" r:id="rId80"/>
          <w:headerReference w:type="default" r:id="rId81"/>
          <w:footerReference w:type="even" r:id="rId82"/>
          <w:footerReference w:type="default" r:id="rId83"/>
          <w:headerReference w:type="first" r:id="rId84"/>
          <w:footerReference w:type="first" r:id="rId85"/>
          <w:pgSz w:w="11901" w:h="16857" w:code="210"/>
          <w:pgMar w:top="1985" w:right="1985" w:bottom="1985" w:left="1985" w:header="1701" w:footer="1134" w:gutter="0"/>
          <w:cols w:space="708"/>
          <w:titlePg/>
          <w:docGrid w:linePitch="360"/>
        </w:sectPr>
      </w:pPr>
    </w:p>
    <w:p w14:paraId="30BB4EAD" w14:textId="0CD787EC" w:rsidR="00C74CD8" w:rsidRPr="006124DB" w:rsidRDefault="009E16A0" w:rsidP="00C74CD8">
      <w:pPr>
        <w:pStyle w:val="SOFinalHead3PerformanceTable"/>
      </w:pPr>
      <w:bookmarkStart w:id="17" w:name="page54"/>
      <w:bookmarkEnd w:id="17"/>
      <w:r>
        <w:rPr>
          <w:noProof/>
        </w:rPr>
        <w:lastRenderedPageBreak/>
        <mc:AlternateContent>
          <mc:Choice Requires="wps">
            <w:drawing>
              <wp:anchor distT="0" distB="0" distL="114300" distR="114300" simplePos="0" relativeHeight="251658242" behindDoc="0" locked="0" layoutInCell="0" allowOverlap="1" wp14:anchorId="4386298C" wp14:editId="0CF4BE46">
                <wp:simplePos x="0" y="0"/>
                <wp:positionH relativeFrom="page">
                  <wp:posOffset>-107315</wp:posOffset>
                </wp:positionH>
                <wp:positionV relativeFrom="page">
                  <wp:posOffset>0</wp:posOffset>
                </wp:positionV>
                <wp:extent cx="7772400" cy="442595"/>
                <wp:effectExtent l="0" t="0" r="0" b="14605"/>
                <wp:wrapNone/>
                <wp:docPr id="33" name="Text Box 33"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73CF00"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386298C" id="Text Box 33" o:spid="_x0000_s1028" type="#_x0000_t202" alt="{&quot;HashCode&quot;:1178062039,&quot;Height&quot;:9999999.0,&quot;Width&quot;:595.0,&quot;Placement&quot;:&quot;Header&quot;,&quot;Index&quot;:&quot;FirstPage&quot;,&quot;Section&quot;:4,&quot;Top&quot;:0.0,&quot;Left&quot;:0.0}" style="position:absolute;margin-left:-8.45pt;margin-top:0;width:612pt;height:34.85pt;z-index:2516582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V2ngIAAEMFAAAOAAAAZHJzL2Uyb0RvYy54bWysVEtv2zAMvg/YfxB02GmLnUebxqtTZC26&#10;FQjaAsnQsyJLsQFbVCWldjfsv4+S5bTodhqWg0Lxo/n4SOr8omtq8iSMrUDldDxKKRGKQ1GpfU6/&#10;b68/nVFiHVMFq0GJnD4LSy+W79+dtzoTEyihLoQh6ETZrNU5LZ3TWZJYXoqG2RFooRCUYBrm8Gr2&#10;SWFYi96bOpmk6WnSgim0AS6sRe1VD9Jl8C+l4O5OSiscqXOKublwmnDu/Jksz1m2N0yXFY9psH/I&#10;omGVwqBHV1fMMXIw1R+umoobsCDdiEOTgJQVF6EGrGacvqlmUzItQi1IjtVHmuz/c8tvn+4NqYqc&#10;TqeUKNZgj7aic+QLdMSrCmE58vXzw+MB3OdvzJaXUIj+lo3H87P0dJJOFx8jLqp96SK66H+jNIIP&#10;VeHKiJ0sTo76+5px0Qg1fDe4YjgavRwd3KhCdNFB/3ddGevu2T4mFO022Hacx2g5i9ot6KhJj6HX&#10;Qg5RUfnLj0OrbYasbDTy4jqkAcd60FtU+i530jT+H/tHEMfBej4OkyePo3I+n09mKUIcsdlsghV7&#10;N8nL1xpz/yqgIV7IqcGswwyxp7V1velg4oMpuK7qOgxsrUib09PpSRo+OCLovFYYw9fQ5+ol1+26&#10;0OLJUMcOimcsz0C/D1bzQOSaeTINLgCmjUvt7vCQNWAsiBIlJZgff9N7e5xLRClpcaFyah8PzAhK&#10;6huFE7sYz2Z+A8MFBfNauxu06tBcAu7qGJ8NzYPobV09iNJA84A7v/LREGKKY8yccmeGy6XDO0L4&#10;anCxWgUZt00zt1Ybzb1zz6fndts9MKNjAxy27haGpWPZmz70tn0nVgcHsgpN8gz3fEbicVNDm+Or&#10;4p+C1/dg9fL2LX8D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DlKKV2ngIAAEMFAAAOAAAAAAAAAAAAAAAAAC4CAABkcnMv&#10;ZTJvRG9jLnhtbFBLAQItABQABgAIAAAAIQBIkBzW3QAAAAgBAAAPAAAAAAAAAAAAAAAAAPgEAABk&#10;cnMvZG93bnJldi54bWxQSwUGAAAAAAQABADzAAAAAgYAAAAA&#10;" o:allowincell="f" filled="f" stroked="f" strokeweight=".5pt">
                <v:textbox inset=",0,,0">
                  <w:txbxContent>
                    <w:p w14:paraId="0573CF00"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v:textbox>
                <w10:wrap anchorx="page" anchory="page"/>
              </v:shape>
            </w:pict>
          </mc:Fallback>
        </mc:AlternateContent>
      </w:r>
      <w:r w:rsidR="00C74CD8" w:rsidRPr="006124DB">
        <w:t xml:space="preserve">Performance Standards for Stage </w:t>
      </w:r>
      <w:r w:rsidR="00C74CD8">
        <w:t>1 Chemistry</w:t>
      </w: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C74CD8" w:rsidRPr="006124DB" w14:paraId="62187875" w14:textId="77777777" w:rsidTr="002B7288">
        <w:trPr>
          <w:trHeight w:hRule="exact" w:val="544"/>
          <w:tblHeader/>
        </w:trPr>
        <w:tc>
          <w:tcPr>
            <w:tcW w:w="397" w:type="dxa"/>
            <w:tcBorders>
              <w:right w:val="nil"/>
            </w:tcBorders>
            <w:shd w:val="clear" w:color="auto" w:fill="595959" w:themeFill="text1" w:themeFillTint="A6"/>
            <w:tcMar>
              <w:bottom w:w="0" w:type="dxa"/>
            </w:tcMar>
            <w:vAlign w:val="center"/>
          </w:tcPr>
          <w:p w14:paraId="1CC615CC" w14:textId="77777777" w:rsidR="00C74CD8" w:rsidRPr="006124DB" w:rsidRDefault="00C74CD8" w:rsidP="00E07745">
            <w:bookmarkStart w:id="18" w:name="Title_1"/>
            <w:r w:rsidRPr="00D516DC">
              <w:rPr>
                <w:color w:val="595959" w:themeColor="text1" w:themeTint="A6"/>
              </w:rPr>
              <w:t>-</w:t>
            </w:r>
            <w:bookmarkEnd w:id="18"/>
          </w:p>
        </w:tc>
        <w:tc>
          <w:tcPr>
            <w:tcW w:w="3742" w:type="dxa"/>
            <w:tcBorders>
              <w:left w:val="nil"/>
            </w:tcBorders>
            <w:shd w:val="clear" w:color="auto" w:fill="595959" w:themeFill="text1" w:themeFillTint="A6"/>
            <w:tcMar>
              <w:bottom w:w="0" w:type="dxa"/>
            </w:tcMar>
            <w:vAlign w:val="center"/>
          </w:tcPr>
          <w:p w14:paraId="763EE981" w14:textId="77777777" w:rsidR="00C74CD8" w:rsidRPr="006124DB" w:rsidRDefault="00C74CD8" w:rsidP="00E07745">
            <w:pPr>
              <w:pStyle w:val="SOFinalPerformanceTableHead1"/>
            </w:pPr>
            <w:bookmarkStart w:id="19" w:name="ColumnTitle_Investigation_Analysis_Evalu"/>
            <w:r>
              <w:t>Investigation, Analysis</w:t>
            </w:r>
            <w:r w:rsidR="002344BD">
              <w:t>,</w:t>
            </w:r>
            <w:r>
              <w:t xml:space="preserve"> and Evaluation</w:t>
            </w:r>
            <w:bookmarkEnd w:id="19"/>
          </w:p>
        </w:tc>
        <w:tc>
          <w:tcPr>
            <w:tcW w:w="3742" w:type="dxa"/>
            <w:shd w:val="clear" w:color="auto" w:fill="595959" w:themeFill="text1" w:themeFillTint="A6"/>
            <w:tcMar>
              <w:bottom w:w="0" w:type="dxa"/>
            </w:tcMar>
            <w:vAlign w:val="center"/>
          </w:tcPr>
          <w:p w14:paraId="6690F51E" w14:textId="77777777" w:rsidR="00C74CD8" w:rsidRPr="006124DB" w:rsidRDefault="00C74CD8" w:rsidP="00E07745">
            <w:pPr>
              <w:pStyle w:val="SOFinalPerformanceTableHead1"/>
            </w:pPr>
            <w:bookmarkStart w:id="20" w:name="ColumnTitle_Knowledge_and_Application"/>
            <w:r>
              <w:t>Knowledge and Application</w:t>
            </w:r>
            <w:bookmarkEnd w:id="20"/>
          </w:p>
        </w:tc>
      </w:tr>
      <w:tr w:rsidR="00C74CD8" w:rsidRPr="006124DB" w14:paraId="648F5D13" w14:textId="77777777" w:rsidTr="002B7288">
        <w:tc>
          <w:tcPr>
            <w:tcW w:w="397" w:type="dxa"/>
            <w:shd w:val="clear" w:color="auto" w:fill="D9D9D9" w:themeFill="background1" w:themeFillShade="D9"/>
          </w:tcPr>
          <w:p w14:paraId="5FD2044F" w14:textId="77777777" w:rsidR="00C74CD8" w:rsidRPr="00D516DC" w:rsidRDefault="00C74CD8" w:rsidP="00E07745">
            <w:pPr>
              <w:pStyle w:val="SOFinalPerformanceTableLetters"/>
            </w:pPr>
            <w:bookmarkStart w:id="21" w:name="RowTitle_A"/>
            <w:r w:rsidRPr="006124DB">
              <w:t>A</w:t>
            </w:r>
            <w:bookmarkEnd w:id="21"/>
          </w:p>
        </w:tc>
        <w:tc>
          <w:tcPr>
            <w:tcW w:w="3742" w:type="dxa"/>
          </w:tcPr>
          <w:p w14:paraId="16FC2271" w14:textId="73B5EDDD" w:rsidR="00C74CD8" w:rsidRDefault="00AF6CCE" w:rsidP="00AF6CCE">
            <w:pPr>
              <w:pStyle w:val="SOFinalPerformanceTableText"/>
              <w:spacing w:line="170" w:lineRule="exact"/>
            </w:pPr>
            <w:r>
              <w:t>Critically d</w:t>
            </w:r>
            <w:r w:rsidR="00B35C46">
              <w:t>econstructs</w:t>
            </w:r>
            <w:r>
              <w:t xml:space="preserve"> a problem</w:t>
            </w:r>
            <w:r w:rsidR="00B35C46">
              <w:t xml:space="preserve"> and d</w:t>
            </w:r>
            <w:r w:rsidR="00C74CD8">
              <w:t>esigns a logical</w:t>
            </w:r>
            <w:r w:rsidR="006D1414">
              <w:t xml:space="preserve"> and</w:t>
            </w:r>
            <w:r w:rsidR="00C74CD8">
              <w:t xml:space="preserve"> coherent chemistry investigation</w:t>
            </w:r>
            <w:r w:rsidR="006D1414">
              <w:t xml:space="preserve"> with detailed justification</w:t>
            </w:r>
            <w:r w:rsidR="00C74CD8">
              <w:t>.</w:t>
            </w:r>
          </w:p>
          <w:p w14:paraId="61C2176D" w14:textId="77777777" w:rsidR="00C74CD8" w:rsidRDefault="00C74CD8" w:rsidP="00C74CD8">
            <w:pPr>
              <w:pStyle w:val="SOFinalPerformanceTableText"/>
              <w:spacing w:line="170" w:lineRule="exact"/>
            </w:pPr>
            <w:r>
              <w:t>Obtains</w:t>
            </w:r>
            <w:r w:rsidR="00D31B36">
              <w:t>,</w:t>
            </w:r>
            <w:r>
              <w:t xml:space="preserve"> records, and represents data, using appropriate conventions and formats accurately and highly effectively.</w:t>
            </w:r>
          </w:p>
          <w:p w14:paraId="6E098A49" w14:textId="77777777" w:rsidR="00C74CD8" w:rsidRDefault="00C74CD8" w:rsidP="00C74CD8">
            <w:pPr>
              <w:pStyle w:val="SOFinalPerformanceTableText"/>
              <w:spacing w:line="170" w:lineRule="exact"/>
            </w:pPr>
            <w:r>
              <w:t>Systematically analyses and interprets data and evidence to formulate logical conclusions with detailed justification.</w:t>
            </w:r>
          </w:p>
          <w:p w14:paraId="7F0AFC9D" w14:textId="77777777" w:rsidR="00C74CD8" w:rsidRPr="006124DB" w:rsidRDefault="00C74CD8" w:rsidP="00D31B36">
            <w:pPr>
              <w:pStyle w:val="SOFinalPerformanceTableText"/>
              <w:spacing w:line="170" w:lineRule="exact"/>
            </w:pPr>
            <w:r>
              <w:t>Critically and logically evaluates procedures and discusses their effect on data.</w:t>
            </w:r>
          </w:p>
        </w:tc>
        <w:tc>
          <w:tcPr>
            <w:tcW w:w="3742" w:type="dxa"/>
          </w:tcPr>
          <w:p w14:paraId="638A1B07" w14:textId="77777777" w:rsidR="00C74CD8" w:rsidRDefault="00C74CD8" w:rsidP="00C74CD8">
            <w:pPr>
              <w:pStyle w:val="SOFinalPerformanceTableText"/>
              <w:spacing w:line="170" w:lineRule="exact"/>
            </w:pPr>
            <w:r>
              <w:t>Demonstrates deep and broad knowledge and understanding of a range of chemical concepts.</w:t>
            </w:r>
          </w:p>
          <w:p w14:paraId="443BCF75" w14:textId="77777777" w:rsidR="00C74CD8" w:rsidRDefault="00B35C46" w:rsidP="00C74CD8">
            <w:pPr>
              <w:pStyle w:val="SOFinalPerformanceTableText"/>
              <w:spacing w:line="170" w:lineRule="exact"/>
            </w:pPr>
            <w:r>
              <w:t>A</w:t>
            </w:r>
            <w:r w:rsidR="00C74CD8">
              <w:t>pplies chemical concepts highly effectively in new and familiar contexts.</w:t>
            </w:r>
          </w:p>
          <w:p w14:paraId="45929545" w14:textId="77777777" w:rsidR="00C74CD8" w:rsidRDefault="00C74CD8" w:rsidP="00C74CD8">
            <w:pPr>
              <w:pStyle w:val="SOFinalPerformanceTableText"/>
              <w:spacing w:line="170" w:lineRule="exact"/>
            </w:pPr>
            <w:r>
              <w:t>Critically explores and understands in depth the interaction between science and society.</w:t>
            </w:r>
          </w:p>
          <w:p w14:paraId="237542C6" w14:textId="77777777" w:rsidR="00C74CD8" w:rsidRPr="006124DB" w:rsidRDefault="00C74CD8" w:rsidP="00C74CD8">
            <w:pPr>
              <w:pStyle w:val="SOFinalPerformanceTableText"/>
              <w:spacing w:line="170" w:lineRule="exact"/>
            </w:pPr>
            <w:r>
              <w:t>Communicates knowledge and understanding of chemistry coherently, with highly effective use of appropriate terms, conventions, and representations.</w:t>
            </w:r>
          </w:p>
        </w:tc>
      </w:tr>
      <w:tr w:rsidR="00C74CD8" w:rsidRPr="006124DB" w14:paraId="757B14B3" w14:textId="77777777" w:rsidTr="002B7288">
        <w:tc>
          <w:tcPr>
            <w:tcW w:w="397" w:type="dxa"/>
            <w:shd w:val="clear" w:color="auto" w:fill="D9D9D9" w:themeFill="background1" w:themeFillShade="D9"/>
          </w:tcPr>
          <w:p w14:paraId="6AF2961D" w14:textId="77777777" w:rsidR="00C74CD8" w:rsidRPr="006124DB" w:rsidRDefault="00C74CD8" w:rsidP="00E07745">
            <w:pPr>
              <w:pStyle w:val="SOFinalPerformanceTableLetters"/>
            </w:pPr>
            <w:bookmarkStart w:id="22" w:name="RowTitle_B"/>
            <w:r w:rsidRPr="006124DB">
              <w:t>B</w:t>
            </w:r>
            <w:bookmarkEnd w:id="22"/>
          </w:p>
        </w:tc>
        <w:tc>
          <w:tcPr>
            <w:tcW w:w="3742" w:type="dxa"/>
          </w:tcPr>
          <w:p w14:paraId="7775CC2B" w14:textId="60498C0F" w:rsidR="00C74CD8" w:rsidRDefault="00AF6CCE" w:rsidP="00AF6CCE">
            <w:pPr>
              <w:pStyle w:val="SOFinalPerformanceTableText"/>
              <w:spacing w:line="170" w:lineRule="exact"/>
            </w:pPr>
            <w:r>
              <w:t>Logically d</w:t>
            </w:r>
            <w:r w:rsidR="00B35C46">
              <w:t>econstructs</w:t>
            </w:r>
            <w:r>
              <w:t xml:space="preserve"> a problem</w:t>
            </w:r>
            <w:r w:rsidR="00B35C46">
              <w:t xml:space="preserve"> and d</w:t>
            </w:r>
            <w:r w:rsidR="00C74CD8">
              <w:t>esigns a well-considered and clear chemistry investigation</w:t>
            </w:r>
            <w:r w:rsidR="006D1414">
              <w:t xml:space="preserve"> with reasonable justification</w:t>
            </w:r>
            <w:r w:rsidR="00C74CD8">
              <w:t>.</w:t>
            </w:r>
          </w:p>
          <w:p w14:paraId="7D2694B7" w14:textId="77777777" w:rsidR="00C74CD8" w:rsidRDefault="00C74CD8" w:rsidP="00C74CD8">
            <w:pPr>
              <w:pStyle w:val="SOFinalPerformanceTableText"/>
              <w:spacing w:line="170" w:lineRule="exact"/>
            </w:pPr>
            <w:r>
              <w:t xml:space="preserve">Obtains, records, and </w:t>
            </w:r>
            <w:r w:rsidR="00587457">
              <w:t xml:space="preserve">represents </w:t>
            </w:r>
            <w:r w:rsidR="00D31B36">
              <w:t>data</w:t>
            </w:r>
            <w:r>
              <w:t>, using appropriate conventions and formats mostly accurately and effectively.</w:t>
            </w:r>
          </w:p>
          <w:p w14:paraId="4C241D80" w14:textId="77777777" w:rsidR="00C74CD8" w:rsidRDefault="00C74CD8" w:rsidP="00C74CD8">
            <w:pPr>
              <w:pStyle w:val="SOFinalPerformanceTableText"/>
              <w:spacing w:line="170" w:lineRule="exact"/>
            </w:pPr>
            <w:r>
              <w:t>Logically analyses and interprets data and evidence to formulate suitable conclusions with reasonable justification.</w:t>
            </w:r>
          </w:p>
          <w:p w14:paraId="208C9C6E" w14:textId="77777777" w:rsidR="00C74CD8" w:rsidRPr="006124DB" w:rsidRDefault="00C74CD8" w:rsidP="00474A11">
            <w:pPr>
              <w:pStyle w:val="SOFinalPerformanceTableText"/>
              <w:spacing w:line="170" w:lineRule="exact"/>
            </w:pPr>
            <w:r>
              <w:t>Logically evalua</w:t>
            </w:r>
            <w:r w:rsidR="00D31B36">
              <w:t>tes procedures and their effect</w:t>
            </w:r>
            <w:r>
              <w:t xml:space="preserve"> on data.</w:t>
            </w:r>
          </w:p>
        </w:tc>
        <w:tc>
          <w:tcPr>
            <w:tcW w:w="3742" w:type="dxa"/>
          </w:tcPr>
          <w:p w14:paraId="4D59F523" w14:textId="77777777" w:rsidR="00C74CD8" w:rsidRDefault="00C74CD8" w:rsidP="00C74CD8">
            <w:pPr>
              <w:pStyle w:val="SOFinalPerformanceTableText"/>
              <w:spacing w:line="170" w:lineRule="exact"/>
            </w:pPr>
            <w:r>
              <w:t>Demonstrates some depth and breadth of knowledge and understanding of a range of chemical concepts.</w:t>
            </w:r>
          </w:p>
          <w:p w14:paraId="0F1E1D01" w14:textId="77777777" w:rsidR="00C74CD8" w:rsidRDefault="00B35C46" w:rsidP="00C74CD8">
            <w:pPr>
              <w:pStyle w:val="SOFinalPerformanceTableText"/>
              <w:spacing w:line="170" w:lineRule="exact"/>
            </w:pPr>
            <w:r>
              <w:t>A</w:t>
            </w:r>
            <w:r w:rsidR="00C74CD8">
              <w:t>pplies chemical concepts mostly effectively in new and familiar contexts.</w:t>
            </w:r>
          </w:p>
          <w:p w14:paraId="114B6850" w14:textId="77777777" w:rsidR="00C74CD8" w:rsidRDefault="00C74CD8" w:rsidP="00C74CD8">
            <w:pPr>
              <w:pStyle w:val="SOFinalPerformanceTableText"/>
              <w:spacing w:line="170" w:lineRule="exact"/>
            </w:pPr>
            <w:r>
              <w:t>Logically explores and understands in some depth the interaction between science and society.</w:t>
            </w:r>
          </w:p>
          <w:p w14:paraId="14ED7A57" w14:textId="77777777" w:rsidR="00C74CD8" w:rsidRPr="006124DB" w:rsidRDefault="00C74CD8" w:rsidP="00C74CD8">
            <w:pPr>
              <w:pStyle w:val="SOFinalPerformanceTableText"/>
              <w:spacing w:line="170" w:lineRule="exact"/>
            </w:pPr>
            <w:r>
              <w:t>Communicates knowledge and understanding of chemistry mostly coherently, with effective use of appropriate terms, conventions, and representations.</w:t>
            </w:r>
          </w:p>
        </w:tc>
      </w:tr>
      <w:tr w:rsidR="00C74CD8" w:rsidRPr="006124DB" w14:paraId="674D62B5" w14:textId="77777777" w:rsidTr="002B7288">
        <w:tc>
          <w:tcPr>
            <w:tcW w:w="397" w:type="dxa"/>
            <w:shd w:val="clear" w:color="auto" w:fill="D9D9D9" w:themeFill="background1" w:themeFillShade="D9"/>
          </w:tcPr>
          <w:p w14:paraId="0DD6009B" w14:textId="77777777" w:rsidR="00C74CD8" w:rsidRPr="006124DB" w:rsidRDefault="00C74CD8" w:rsidP="00E07745">
            <w:pPr>
              <w:pStyle w:val="SOFinalPerformanceTableLetters"/>
            </w:pPr>
            <w:bookmarkStart w:id="23" w:name="RowTitle_C"/>
            <w:r w:rsidRPr="006124DB">
              <w:t>C</w:t>
            </w:r>
            <w:bookmarkEnd w:id="23"/>
          </w:p>
        </w:tc>
        <w:tc>
          <w:tcPr>
            <w:tcW w:w="3742" w:type="dxa"/>
          </w:tcPr>
          <w:p w14:paraId="65E1EB3C" w14:textId="07414B29" w:rsidR="00C74CD8" w:rsidRDefault="00B35C46" w:rsidP="00B35C46">
            <w:pPr>
              <w:pStyle w:val="SOFinalPerformanceTableText"/>
              <w:spacing w:line="170" w:lineRule="exact"/>
            </w:pPr>
            <w:r>
              <w:t>Deconstructs</w:t>
            </w:r>
            <w:r w:rsidR="00AF6CCE">
              <w:t xml:space="preserve"> a problem</w:t>
            </w:r>
            <w:r>
              <w:t xml:space="preserve"> and d</w:t>
            </w:r>
            <w:r w:rsidR="00C74CD8">
              <w:t>esigns a considered and generally clear chemistry investigation</w:t>
            </w:r>
            <w:r w:rsidR="006D1414">
              <w:t xml:space="preserve"> with some justification</w:t>
            </w:r>
            <w:r w:rsidR="00C74CD8">
              <w:t>.</w:t>
            </w:r>
          </w:p>
          <w:p w14:paraId="270A4E17" w14:textId="77777777" w:rsidR="00C74CD8" w:rsidRDefault="00C74CD8" w:rsidP="00C74CD8">
            <w:pPr>
              <w:pStyle w:val="SOFinalPerformanceTableText"/>
              <w:spacing w:line="170" w:lineRule="exact"/>
            </w:pPr>
            <w:r>
              <w:t xml:space="preserve">Obtains, records, and </w:t>
            </w:r>
            <w:r w:rsidR="00587457">
              <w:t xml:space="preserve">represents </w:t>
            </w:r>
            <w:r w:rsidR="00D31B36">
              <w:t>data</w:t>
            </w:r>
            <w:r>
              <w:t>, using generally appropriate conventions and formats</w:t>
            </w:r>
            <w:r w:rsidR="00AF6CCE">
              <w:t>,</w:t>
            </w:r>
            <w:r>
              <w:t xml:space="preserve"> with some errors but generally accurately and effectively.</w:t>
            </w:r>
          </w:p>
          <w:p w14:paraId="51629468" w14:textId="77777777" w:rsidR="00C74CD8" w:rsidRDefault="00C74CD8" w:rsidP="00C74CD8">
            <w:pPr>
              <w:pStyle w:val="SOFinalPerformanceTableText"/>
              <w:spacing w:line="170" w:lineRule="exact"/>
            </w:pPr>
            <w:r>
              <w:t>Undertakes some analysis and interpretation of data and evidence to formulate generally appropriate conclusions with some justification.</w:t>
            </w:r>
          </w:p>
          <w:p w14:paraId="4DE441A2" w14:textId="77777777" w:rsidR="00C74CD8" w:rsidRPr="006124DB" w:rsidRDefault="00C74CD8" w:rsidP="00474A11">
            <w:pPr>
              <w:pStyle w:val="SOFinalPerformanceTableText"/>
              <w:spacing w:line="170" w:lineRule="exact"/>
            </w:pPr>
            <w:r>
              <w:t>Evaluates procedures and some of their effect on data.</w:t>
            </w:r>
          </w:p>
        </w:tc>
        <w:tc>
          <w:tcPr>
            <w:tcW w:w="3742" w:type="dxa"/>
          </w:tcPr>
          <w:p w14:paraId="48B6B440" w14:textId="4633295E" w:rsidR="00C74CD8" w:rsidRDefault="00C74CD8" w:rsidP="00C74CD8">
            <w:pPr>
              <w:pStyle w:val="SOFinalPerformanceTableText"/>
              <w:spacing w:line="170" w:lineRule="exact"/>
            </w:pPr>
            <w:r>
              <w:t>Demonstrates knowledge and understanding of a gene</w:t>
            </w:r>
            <w:r w:rsidR="005E5E03">
              <w:t>ral range of chemical concepts.</w:t>
            </w:r>
          </w:p>
          <w:p w14:paraId="242DD145" w14:textId="77777777" w:rsidR="00C74CD8" w:rsidRDefault="00B35C46" w:rsidP="00C74CD8">
            <w:pPr>
              <w:pStyle w:val="SOFinalPerformanceTableText"/>
              <w:spacing w:line="170" w:lineRule="exact"/>
            </w:pPr>
            <w:r>
              <w:t>A</w:t>
            </w:r>
            <w:r w:rsidR="00C74CD8">
              <w:t>pplies chemical concepts generally effectively in new or familiar contexts.</w:t>
            </w:r>
          </w:p>
          <w:p w14:paraId="0CC20BA0" w14:textId="77777777" w:rsidR="00C74CD8" w:rsidRDefault="00C74CD8" w:rsidP="00C74CD8">
            <w:pPr>
              <w:pStyle w:val="SOFinalPerformanceTableText"/>
              <w:spacing w:line="170" w:lineRule="exact"/>
            </w:pPr>
            <w:r>
              <w:t>Explores and understands aspects of the interaction between science and society.</w:t>
            </w:r>
          </w:p>
          <w:p w14:paraId="0B44BE83" w14:textId="77777777" w:rsidR="00C74CD8" w:rsidRPr="006124DB" w:rsidRDefault="00C74CD8" w:rsidP="00C74CD8">
            <w:pPr>
              <w:pStyle w:val="SOFinalPerformanceTableText"/>
              <w:spacing w:line="170" w:lineRule="exact"/>
            </w:pPr>
            <w:r>
              <w:t>Communicates knowledge and understanding of chemistry generally effectively, using some appropriate terms, conventions, and representations.</w:t>
            </w:r>
          </w:p>
        </w:tc>
      </w:tr>
      <w:tr w:rsidR="00C74CD8" w:rsidRPr="006124DB" w14:paraId="4C34F9A3" w14:textId="77777777" w:rsidTr="002B7288">
        <w:tc>
          <w:tcPr>
            <w:tcW w:w="397" w:type="dxa"/>
            <w:shd w:val="clear" w:color="auto" w:fill="D9D9D9" w:themeFill="background1" w:themeFillShade="D9"/>
          </w:tcPr>
          <w:p w14:paraId="1ED09FA9" w14:textId="77777777" w:rsidR="00C74CD8" w:rsidRPr="006124DB" w:rsidRDefault="00C74CD8" w:rsidP="00E07745">
            <w:pPr>
              <w:pStyle w:val="SOFinalPerformanceTableLetters"/>
            </w:pPr>
            <w:bookmarkStart w:id="24" w:name="RowTitle_D"/>
            <w:r w:rsidRPr="006124DB">
              <w:t>D</w:t>
            </w:r>
            <w:bookmarkEnd w:id="24"/>
          </w:p>
        </w:tc>
        <w:tc>
          <w:tcPr>
            <w:tcW w:w="3742" w:type="dxa"/>
          </w:tcPr>
          <w:p w14:paraId="4489CB12" w14:textId="77777777" w:rsidR="00C74CD8" w:rsidRDefault="00C74CD8" w:rsidP="00AF6CCE">
            <w:pPr>
              <w:pStyle w:val="SOFinalPerformanceTableText"/>
              <w:spacing w:line="170" w:lineRule="exact"/>
            </w:pPr>
            <w:r>
              <w:t>Prepares a</w:t>
            </w:r>
            <w:r w:rsidR="00B35C46">
              <w:t xml:space="preserve"> </w:t>
            </w:r>
            <w:r w:rsidR="00AF6CCE">
              <w:t xml:space="preserve">basic </w:t>
            </w:r>
            <w:r w:rsidR="00B35C46">
              <w:t>deconstruction</w:t>
            </w:r>
            <w:r w:rsidR="00AF6CCE">
              <w:t xml:space="preserve"> of a problem</w:t>
            </w:r>
            <w:r w:rsidR="00B35C46">
              <w:t xml:space="preserve"> and</w:t>
            </w:r>
            <w:r>
              <w:t xml:space="preserve"> </w:t>
            </w:r>
            <w:r w:rsidR="00AF6CCE">
              <w:t xml:space="preserve">an outline of a </w:t>
            </w:r>
            <w:r>
              <w:t>chemistry investigation.</w:t>
            </w:r>
          </w:p>
          <w:p w14:paraId="75403F9D" w14:textId="77777777" w:rsidR="00C74CD8" w:rsidRDefault="00C74CD8" w:rsidP="00C74CD8">
            <w:pPr>
              <w:pStyle w:val="SOFinalPerformanceTableText"/>
              <w:spacing w:line="170" w:lineRule="exact"/>
            </w:pPr>
            <w:r>
              <w:t xml:space="preserve">Obtains, records, and </w:t>
            </w:r>
            <w:r w:rsidR="00587457">
              <w:t xml:space="preserve">represents </w:t>
            </w:r>
            <w:r w:rsidR="00D31B36">
              <w:t>data</w:t>
            </w:r>
            <w:r>
              <w:t>, using conventions and formats inconsistently, with occasional accuracy and effectiveness.</w:t>
            </w:r>
          </w:p>
          <w:p w14:paraId="3CD54E37" w14:textId="77777777" w:rsidR="00C74CD8" w:rsidRDefault="00C74CD8" w:rsidP="00C74CD8">
            <w:pPr>
              <w:pStyle w:val="SOFinalPerformanceTableText"/>
              <w:spacing w:line="170" w:lineRule="exact"/>
            </w:pPr>
            <w:r>
              <w:t>Describes data and undertakes some basic interpretation to formulate a basic conclusion.</w:t>
            </w:r>
          </w:p>
          <w:p w14:paraId="5E266846" w14:textId="77777777" w:rsidR="00C74CD8" w:rsidRPr="006124DB" w:rsidRDefault="00C74CD8" w:rsidP="00C74CD8">
            <w:pPr>
              <w:pStyle w:val="SOFinalPerformanceTableText"/>
              <w:spacing w:line="170" w:lineRule="exact"/>
            </w:pPr>
            <w:r>
              <w:t>Attempts to evaluate procedures or suggest an effect on data.</w:t>
            </w:r>
          </w:p>
        </w:tc>
        <w:tc>
          <w:tcPr>
            <w:tcW w:w="3742" w:type="dxa"/>
          </w:tcPr>
          <w:p w14:paraId="027B2C89" w14:textId="77777777" w:rsidR="00C74CD8" w:rsidRDefault="00C74CD8" w:rsidP="00C74CD8">
            <w:pPr>
              <w:pStyle w:val="SOFinalPerformanceTableText"/>
              <w:spacing w:line="170" w:lineRule="exact"/>
            </w:pPr>
            <w:r>
              <w:t>Demonstrates some basic knowledge and partial understanding of chemical concepts.</w:t>
            </w:r>
          </w:p>
          <w:p w14:paraId="4A6834D9" w14:textId="77777777" w:rsidR="00C74CD8" w:rsidRDefault="00B35C46" w:rsidP="00C74CD8">
            <w:pPr>
              <w:pStyle w:val="SOFinalPerformanceTableText"/>
              <w:spacing w:line="170" w:lineRule="exact"/>
            </w:pPr>
            <w:r>
              <w:t>A</w:t>
            </w:r>
            <w:r w:rsidR="00C74CD8">
              <w:t>pplies some chemical concepts in familiar contexts.</w:t>
            </w:r>
          </w:p>
          <w:p w14:paraId="1AC041B4" w14:textId="77777777" w:rsidR="00C74CD8" w:rsidRDefault="00C74CD8" w:rsidP="00C74CD8">
            <w:pPr>
              <w:pStyle w:val="SOFinalPerformanceTableText"/>
              <w:spacing w:line="170" w:lineRule="exact"/>
            </w:pPr>
            <w:r>
              <w:t>Partially explores and recognises aspects of the interaction between science and society.</w:t>
            </w:r>
          </w:p>
          <w:p w14:paraId="5CA54AD7" w14:textId="77777777" w:rsidR="00C74CD8" w:rsidRPr="006124DB" w:rsidRDefault="00C74CD8" w:rsidP="00C74CD8">
            <w:pPr>
              <w:pStyle w:val="SOFinalPerformanceTableText"/>
              <w:spacing w:line="170" w:lineRule="exact"/>
            </w:pPr>
            <w:r>
              <w:t>Communicates basic chemical information, using some appropriate terms, conventions, and/or representations.</w:t>
            </w:r>
          </w:p>
        </w:tc>
      </w:tr>
      <w:tr w:rsidR="00C74CD8" w:rsidRPr="006124DB" w14:paraId="5ADB5B6E" w14:textId="77777777" w:rsidTr="002B7288">
        <w:tc>
          <w:tcPr>
            <w:tcW w:w="397" w:type="dxa"/>
            <w:shd w:val="clear" w:color="auto" w:fill="D9D9D9" w:themeFill="background1" w:themeFillShade="D9"/>
          </w:tcPr>
          <w:p w14:paraId="2759D2C2" w14:textId="77777777" w:rsidR="00C74CD8" w:rsidRPr="006124DB" w:rsidRDefault="00C74CD8" w:rsidP="00E07745">
            <w:pPr>
              <w:pStyle w:val="SOFinalPerformanceTableLetters"/>
            </w:pPr>
            <w:bookmarkStart w:id="25" w:name="RowTitle_E"/>
            <w:r w:rsidRPr="006124DB">
              <w:t>E</w:t>
            </w:r>
            <w:bookmarkEnd w:id="25"/>
          </w:p>
        </w:tc>
        <w:tc>
          <w:tcPr>
            <w:tcW w:w="3742" w:type="dxa"/>
          </w:tcPr>
          <w:p w14:paraId="3BF72F93" w14:textId="77777777" w:rsidR="00C74CD8" w:rsidRDefault="00AF6CCE" w:rsidP="00C74CD8">
            <w:pPr>
              <w:pStyle w:val="SOFinalPerformanceTableText"/>
              <w:spacing w:line="170" w:lineRule="exact"/>
            </w:pPr>
            <w:r>
              <w:t>Attempts</w:t>
            </w:r>
            <w:r w:rsidR="00C74CD8">
              <w:t xml:space="preserve"> a simple </w:t>
            </w:r>
            <w:r w:rsidR="00C967FD">
              <w:t>deconstruction</w:t>
            </w:r>
            <w:r>
              <w:t xml:space="preserve"> of a problem</w:t>
            </w:r>
            <w:r w:rsidR="00C967FD">
              <w:t xml:space="preserve"> and </w:t>
            </w:r>
            <w:r>
              <w:t xml:space="preserve">a </w:t>
            </w:r>
            <w:r w:rsidR="00C74CD8">
              <w:t>procedure for a chemistry investigation.</w:t>
            </w:r>
          </w:p>
          <w:p w14:paraId="14E8DEBD" w14:textId="77777777" w:rsidR="00C74CD8" w:rsidRDefault="00C74CD8" w:rsidP="00C74CD8">
            <w:pPr>
              <w:pStyle w:val="SOFinalPerformanceTableText"/>
              <w:spacing w:line="170" w:lineRule="exact"/>
            </w:pPr>
            <w:r>
              <w:t xml:space="preserve">Attempts to record and </w:t>
            </w:r>
            <w:r w:rsidR="00587457">
              <w:t xml:space="preserve">represent </w:t>
            </w:r>
            <w:r>
              <w:t xml:space="preserve">some </w:t>
            </w:r>
            <w:r w:rsidR="00D31B36">
              <w:t>data</w:t>
            </w:r>
            <w:r>
              <w:t>, with limited accuracy or effectiveness.</w:t>
            </w:r>
          </w:p>
          <w:p w14:paraId="44B5C550" w14:textId="77777777" w:rsidR="00C74CD8" w:rsidRDefault="00C74CD8" w:rsidP="00C74CD8">
            <w:pPr>
              <w:pStyle w:val="SOFinalPerformanceTableText"/>
              <w:spacing w:line="170" w:lineRule="exact"/>
            </w:pPr>
            <w:r>
              <w:t>Attempts to describe results and/or interpret data to formulate a basic conclusion.</w:t>
            </w:r>
          </w:p>
          <w:p w14:paraId="0C5F60F0" w14:textId="77777777" w:rsidR="00C74CD8" w:rsidRPr="006124DB" w:rsidRDefault="00C74CD8" w:rsidP="00C74CD8">
            <w:pPr>
              <w:pStyle w:val="SOFinalPerformanceTableText"/>
              <w:spacing w:line="170" w:lineRule="exact"/>
            </w:pPr>
            <w:r>
              <w:t>Acknowledges that procedures affect data.</w:t>
            </w:r>
          </w:p>
        </w:tc>
        <w:tc>
          <w:tcPr>
            <w:tcW w:w="3742" w:type="dxa"/>
          </w:tcPr>
          <w:p w14:paraId="4216869E" w14:textId="02F0B7E0" w:rsidR="00C74CD8" w:rsidRDefault="00C74CD8" w:rsidP="00C74CD8">
            <w:pPr>
              <w:pStyle w:val="SOFinalPerformanceTableText"/>
              <w:spacing w:line="170" w:lineRule="exact"/>
            </w:pPr>
            <w:r>
              <w:t xml:space="preserve">Demonstrates limited recognition and </w:t>
            </w:r>
            <w:r w:rsidR="005E5E03">
              <w:t>awareness of chemical concepts.</w:t>
            </w:r>
          </w:p>
          <w:p w14:paraId="75373469" w14:textId="77777777" w:rsidR="00C74CD8" w:rsidRDefault="00C74CD8" w:rsidP="00C967FD">
            <w:pPr>
              <w:pStyle w:val="SOFinalPerformanceTableText"/>
              <w:spacing w:line="170" w:lineRule="exact"/>
            </w:pPr>
            <w:r>
              <w:t>Attempts to apply chemical concepts in familiar contexts.</w:t>
            </w:r>
          </w:p>
          <w:p w14:paraId="61E29841" w14:textId="77777777" w:rsidR="00C74CD8" w:rsidRDefault="00C74CD8" w:rsidP="00C74CD8">
            <w:pPr>
              <w:pStyle w:val="SOFinalPerformanceTableText"/>
              <w:spacing w:line="170" w:lineRule="exact"/>
            </w:pPr>
            <w:r>
              <w:t>Attempts to explore and identify an aspect of the interaction between science and society.</w:t>
            </w:r>
          </w:p>
          <w:p w14:paraId="4CF7D60C" w14:textId="77777777" w:rsidR="00C74CD8" w:rsidRPr="006124DB" w:rsidRDefault="00C74CD8" w:rsidP="00C74CD8">
            <w:pPr>
              <w:pStyle w:val="SOFinalPerformanceTableText"/>
              <w:spacing w:line="170" w:lineRule="exact"/>
            </w:pPr>
            <w:r>
              <w:t>Attempts to communicate information about chemistry.</w:t>
            </w:r>
          </w:p>
        </w:tc>
      </w:tr>
    </w:tbl>
    <w:p w14:paraId="7FEE7AB5" w14:textId="77777777" w:rsidR="00A94A4E" w:rsidRPr="00090813" w:rsidRDefault="00A94A4E" w:rsidP="0076778C">
      <w:pPr>
        <w:pStyle w:val="SOFinalBodyText"/>
        <w:sectPr w:rsidR="00A94A4E" w:rsidRPr="00090813" w:rsidSect="00A15AEB">
          <w:headerReference w:type="first" r:id="rId86"/>
          <w:footerReference w:type="first" r:id="rId87"/>
          <w:pgSz w:w="11901" w:h="16840" w:code="9"/>
          <w:pgMar w:top="1985" w:right="1985" w:bottom="1985" w:left="1985" w:header="1701" w:footer="1134" w:gutter="0"/>
          <w:cols w:space="708"/>
          <w:titlePg/>
          <w:docGrid w:linePitch="360"/>
        </w:sectPr>
      </w:pPr>
    </w:p>
    <w:p w14:paraId="7AE660DF" w14:textId="7F535081" w:rsidR="001F281F" w:rsidRPr="00F63C81" w:rsidRDefault="009E16A0" w:rsidP="00F63C81">
      <w:pPr>
        <w:pStyle w:val="SOFinalHead2TOP"/>
      </w:pPr>
      <w:bookmarkStart w:id="26" w:name="_Toc16588972"/>
      <w:r>
        <w:rPr>
          <w:noProof/>
        </w:rPr>
        <w:lastRenderedPageBreak/>
        <mc:AlternateContent>
          <mc:Choice Requires="wps">
            <w:drawing>
              <wp:anchor distT="0" distB="0" distL="114300" distR="114300" simplePos="0" relativeHeight="251658243" behindDoc="0" locked="0" layoutInCell="0" allowOverlap="1" wp14:anchorId="3A44724F" wp14:editId="2C8C27FB">
                <wp:simplePos x="0" y="0"/>
                <wp:positionH relativeFrom="page">
                  <wp:posOffset>-107315</wp:posOffset>
                </wp:positionH>
                <wp:positionV relativeFrom="page">
                  <wp:posOffset>0</wp:posOffset>
                </wp:positionV>
                <wp:extent cx="7772400" cy="442595"/>
                <wp:effectExtent l="0" t="0" r="0" b="14605"/>
                <wp:wrapNone/>
                <wp:docPr id="34" name="Text Box 34"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C0D078"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44724F" id="Text Box 34" o:spid="_x0000_s1029" type="#_x0000_t202" alt="{&quot;HashCode&quot;:1178062039,&quot;Height&quot;:9999999.0,&quot;Width&quot;:595.0,&quot;Placement&quot;:&quot;Header&quot;,&quot;Index&quot;:&quot;FirstPage&quot;,&quot;Section&quot;:4,&quot;Top&quot;:0.0,&quot;Left&quot;:0.0}" style="position:absolute;margin-left:-8.45pt;margin-top:0;width:612pt;height:34.85pt;z-index:25165824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aBnQIAAEMFAAAOAAAAZHJzL2Uyb0RvYy54bWysVE1v2zAMvQ/YfxB02GmLndRtGi9OkbXo&#10;ViBoCyRDzoosxwZsUZWU2tmw/z5KltOi22lYDgrFR/PjkdT8qmtq8iy0qUBmdDyKKRGSQ17JfUa/&#10;b24/XVJiLJM5q0GKjB6FoVeL9+/mrUrFBEqoc6EJOpEmbVVGS2tVGkWGl6JhZgRKSAQL0A2zeNX7&#10;KNesRe9NHU3i+CJqQedKAxfGoPamB+nC+y8Kwe1DURhhSZ1RzM36U/tz585oMWfpXjNVVjykwf4h&#10;i4ZVEoOeXN0wy8hBV3+4aiquwUBhRxyaCIqi4sLXgNWM4zfVrEumhK8FyTHqRJP5f275/fOjJlWe&#10;0bOEEska7NFGdJZ8gY44VS4MR75+fng6gP38jZnyGnLR39LxeHoZX0zis9nHgItqX9qAzvrfKA7g&#10;tsptGbDz2flJ/1gzLhohh+8GVwxHo5eDgzuZiy446P9uK23sI9uHhILdGtuO8xgsk6DdgAqa+BR6&#10;JYohKip/uXFolUmRlbVCXmyHNOBYD3qDStflrtCN+8f+EcRxsI6nYXLkcVROp9NJEiPEEUuSCVbs&#10;3EQvXyvM/auAhjghoxqz9jPEnlfG9qaDiQsm4baqaz+wtSRtRi/OzmP/wQlB57XEGK6GPlcn2W7X&#10;9S0e6thBfsTyNPT7YBT3RK6YI1PjAmDauNT2AY+iBowFQaKkBP3jb3pnj3OJKCUtLlRGzdOBaUFJ&#10;fSdxYmfjJHEb6C8o6Nfa3aCVh+YacFfH+Gwo7kVna+tBLDQ0W9z5pYuGEJMcY2aUWz1cri3eEcJX&#10;g4vl0su4bYrZlVwr7pw7Ph23m27LtAoNsNi6exiWjqVv+tDb9p1YHiwUlW+SY7jnMxCPm+rbHF4V&#10;9xS8vnurl7dv8Rs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BY0xoGdAgAAQwUAAA4AAAAAAAAAAAAAAAAALgIAAGRycy9l&#10;Mm9Eb2MueG1sUEsBAi0AFAAGAAgAAAAhAEiQHNbdAAAACAEAAA8AAAAAAAAAAAAAAAAA9wQAAGRy&#10;cy9kb3ducmV2LnhtbFBLBQYAAAAABAAEAPMAAAABBgAAAAA=&#10;" o:allowincell="f" filled="f" stroked="f" strokeweight=".5pt">
                <v:textbox inset=",0,,0">
                  <w:txbxContent>
                    <w:p w14:paraId="03C0D078"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v:textbox>
                <w10:wrap anchorx="page" anchory="page"/>
              </v:shape>
            </w:pict>
          </mc:Fallback>
        </mc:AlternateContent>
      </w:r>
      <w:r w:rsidR="00F63C81" w:rsidRPr="00F63C81">
        <w:t xml:space="preserve">Assessment </w:t>
      </w:r>
      <w:r w:rsidR="00DA3883">
        <w:t>i</w:t>
      </w:r>
      <w:r w:rsidR="00F63C81" w:rsidRPr="00F63C81">
        <w:t>ntegrity</w:t>
      </w:r>
      <w:bookmarkEnd w:id="26"/>
    </w:p>
    <w:p w14:paraId="731F333C"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0EFD781D"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2CF5B8FE" w14:textId="77777777" w:rsidR="00D523F0" w:rsidRPr="00090813" w:rsidRDefault="004A410B" w:rsidP="00064CB2">
      <w:pPr>
        <w:pStyle w:val="SOFinalBodyText"/>
      </w:pPr>
      <w:r w:rsidRPr="00090813">
        <w:t>Information and guidelines on quality assurance in assessment at Stage 1 are available on the SACE website (www.sace.sa.edu.au).</w:t>
      </w:r>
    </w:p>
    <w:p w14:paraId="69C6B48C" w14:textId="77777777" w:rsidR="00D65BB2" w:rsidRPr="00090813" w:rsidRDefault="00D65BB2" w:rsidP="00DC7CC5">
      <w:pPr>
        <w:pStyle w:val="SOFinalBodyText"/>
      </w:pPr>
    </w:p>
    <w:p w14:paraId="07095B9E" w14:textId="77777777" w:rsidR="00D523F0" w:rsidRPr="00090813" w:rsidRDefault="00D523F0" w:rsidP="00D523F0">
      <w:pPr>
        <w:pStyle w:val="SOFinalBodyText"/>
        <w:sectPr w:rsidR="00D523F0" w:rsidRPr="00090813" w:rsidSect="00A15AEB">
          <w:headerReference w:type="even" r:id="rId88"/>
          <w:headerReference w:type="default" r:id="rId89"/>
          <w:footerReference w:type="even" r:id="rId90"/>
          <w:footerReference w:type="default" r:id="rId91"/>
          <w:pgSz w:w="11901" w:h="16857" w:code="210"/>
          <w:pgMar w:top="1985" w:right="1985" w:bottom="1985" w:left="1985" w:header="1701" w:footer="1134" w:gutter="0"/>
          <w:cols w:space="708"/>
          <w:docGrid w:linePitch="360"/>
        </w:sectPr>
      </w:pPr>
    </w:p>
    <w:p w14:paraId="0D0C8070" w14:textId="77777777" w:rsidR="00D523F0" w:rsidRPr="00F63C81" w:rsidRDefault="00F63C81" w:rsidP="00F63C81">
      <w:pPr>
        <w:pStyle w:val="SOFinalHead1"/>
      </w:pPr>
      <w:bookmarkStart w:id="27" w:name="_Toc16588973"/>
      <w:r w:rsidRPr="00F63C81">
        <w:lastRenderedPageBreak/>
        <w:t xml:space="preserve">Support </w:t>
      </w:r>
      <w:r w:rsidR="00DA3883">
        <w:t>m</w:t>
      </w:r>
      <w:r w:rsidRPr="00F63C81">
        <w:t>aterials</w:t>
      </w:r>
      <w:bookmarkEnd w:id="27"/>
    </w:p>
    <w:p w14:paraId="33A7F978" w14:textId="77777777" w:rsidR="00D76F39" w:rsidRPr="00090813" w:rsidRDefault="00F63C81" w:rsidP="00F63C81">
      <w:pPr>
        <w:pStyle w:val="SOFinalHead2AfterHead1"/>
      </w:pPr>
      <w:bookmarkStart w:id="28" w:name="_Toc16588974"/>
      <w:r>
        <w:t>Subject-s</w:t>
      </w:r>
      <w:r w:rsidRPr="00090813">
        <w:t xml:space="preserve">pecific </w:t>
      </w:r>
      <w:r w:rsidR="00DA3883">
        <w:t>a</w:t>
      </w:r>
      <w:r w:rsidRPr="00090813">
        <w:t>dvice</w:t>
      </w:r>
      <w:bookmarkEnd w:id="28"/>
    </w:p>
    <w:p w14:paraId="4E1A2D96"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5D53A7C9" w14:textId="77777777" w:rsidR="00D523F0" w:rsidRPr="00090813" w:rsidRDefault="00F63C81" w:rsidP="00F63C81">
      <w:pPr>
        <w:pStyle w:val="SOFinalHead2"/>
      </w:pPr>
      <w:bookmarkStart w:id="29" w:name="_Toc16588975"/>
      <w:r>
        <w:t xml:space="preserve">Advice on </w:t>
      </w:r>
      <w:r w:rsidR="00DA3883">
        <w:t>e</w:t>
      </w:r>
      <w:r>
        <w:t xml:space="preserve">thical </w:t>
      </w:r>
      <w:r w:rsidR="00040B9A">
        <w:t>s</w:t>
      </w:r>
      <w:r>
        <w:t>tudy a</w:t>
      </w:r>
      <w:r w:rsidRPr="00090813">
        <w:t xml:space="preserve">nd </w:t>
      </w:r>
      <w:r w:rsidR="00DA3883">
        <w:t>r</w:t>
      </w:r>
      <w:r w:rsidRPr="00090813">
        <w:t>esearch</w:t>
      </w:r>
      <w:bookmarkEnd w:id="29"/>
    </w:p>
    <w:p w14:paraId="6D58B11E" w14:textId="77777777"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4C7B54">
      <w:headerReference w:type="even" r:id="rId92"/>
      <w:headerReference w:type="default" r:id="rId93"/>
      <w:footerReference w:type="even" r:id="rId94"/>
      <w:footerReference w:type="default" r:id="rId95"/>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500839" w14:textId="77777777" w:rsidR="007314BF" w:rsidRDefault="007314BF">
      <w:r>
        <w:separator/>
      </w:r>
    </w:p>
  </w:endnote>
  <w:endnote w:type="continuationSeparator" w:id="0">
    <w:p w14:paraId="2D956C8F" w14:textId="77777777" w:rsidR="007314BF" w:rsidRDefault="007314BF">
      <w:r>
        <w:continuationSeparator/>
      </w:r>
    </w:p>
  </w:endnote>
  <w:endnote w:type="continuationNotice" w:id="1">
    <w:p w14:paraId="394B5B2E" w14:textId="77777777" w:rsidR="007314BF" w:rsidRDefault="007314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altName w:val="Arial"/>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D7B26" w14:textId="77777777" w:rsidR="007D3361" w:rsidRPr="00FA068B" w:rsidRDefault="007D3361" w:rsidP="00DD0125">
    <w:pPr>
      <w:pStyle w:val="Footer"/>
      <w:tabs>
        <w:tab w:val="clear" w:pos="4153"/>
      </w:tabs>
      <w:ind w:left="709"/>
      <w:jc w:val="right"/>
    </w:pPr>
    <w:r>
      <w:rPr>
        <w:noProof/>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A6609" w14:textId="77777777" w:rsidR="007D3361" w:rsidRDefault="007D3361" w:rsidP="00A9045C"/>
  <w:p w14:paraId="07992B9C" w14:textId="729B4679"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sidR="00FC6A1C">
      <w:rPr>
        <w:rStyle w:val="SOFinalFooterTextChar"/>
      </w:rPr>
      <w:t>Subject Outline</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11</w:t>
    </w:r>
    <w:r w:rsidRPr="005C509F">
      <w:rPr>
        <w:rStyle w:val="SOFin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347BB" w14:textId="77777777" w:rsidR="007D3361" w:rsidRDefault="007D3361" w:rsidP="00A9045C"/>
  <w:p w14:paraId="2473A9BA" w14:textId="09A9BF42"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sidR="00FC6A1C">
      <w:rPr>
        <w:rStyle w:val="SOFinalFooterTextChar"/>
      </w:rPr>
      <w:t>Subject Outline</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5</w:t>
    </w:r>
    <w:r w:rsidRPr="005C509F">
      <w:rPr>
        <w:rStyle w:val="SOFin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B136A" w14:textId="77777777" w:rsidR="007D3361" w:rsidRDefault="007D3361" w:rsidP="00C109FA"/>
  <w:p w14:paraId="0744D4CE" w14:textId="5EA2F1CB"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16</w:t>
    </w:r>
    <w:r w:rsidRPr="005C509F">
      <w:rPr>
        <w:rStyle w:val="SOFinalPageNumber"/>
      </w:rPr>
      <w:fldChar w:fldCharType="end"/>
    </w:r>
    <w:r>
      <w:rPr>
        <w:rFonts w:ascii="Arial Narrow" w:hAnsi="Arial Narrow"/>
        <w:sz w:val="16"/>
        <w:szCs w:val="16"/>
      </w:rPr>
      <w:tab/>
    </w:r>
    <w:r w:rsidRPr="005C509F">
      <w:rPr>
        <w:rStyle w:val="SOFinalFooterTextChar"/>
      </w:rPr>
      <w:t xml:space="preserve">Stage 1 Chemistry </w:t>
    </w:r>
    <w:r w:rsidR="00E8549A">
      <w:rPr>
        <w:rStyle w:val="SOFinalFooterTextChar"/>
      </w:rPr>
      <w:t>Subject Outline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46277" w14:textId="77777777" w:rsidR="007D3361" w:rsidRDefault="007D3361" w:rsidP="00A9045C"/>
  <w:p w14:paraId="57822434" w14:textId="4F8C5168"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sidR="00E8549A">
      <w:rPr>
        <w:rStyle w:val="SOFinalFooterTextChar"/>
      </w:rPr>
      <w:t>Subject Outline</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17</w:t>
    </w:r>
    <w:r w:rsidRPr="005C509F">
      <w:rPr>
        <w:rStyle w:val="SOFin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A4ADA" w14:textId="77777777" w:rsidR="007D3361" w:rsidRDefault="007D3361" w:rsidP="00A9045C"/>
  <w:p w14:paraId="26563CB4" w14:textId="475F67F3" w:rsidR="007D3361" w:rsidRPr="00E40C6A" w:rsidRDefault="007D3361" w:rsidP="00A15AEB">
    <w:pPr>
      <w:pBdr>
        <w:top w:val="single" w:sz="2" w:space="4" w:color="auto"/>
      </w:pBdr>
      <w:tabs>
        <w:tab w:val="right" w:pos="7923"/>
      </w:tabs>
      <w:rPr>
        <w:rFonts w:ascii="Arial Narrow" w:hAnsi="Arial Narrow"/>
        <w:sz w:val="16"/>
        <w:szCs w:val="16"/>
      </w:rPr>
    </w:pP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14</w:t>
    </w:r>
    <w:r w:rsidRPr="005C509F">
      <w:rPr>
        <w:rStyle w:val="SOFinalPageNumber"/>
      </w:rPr>
      <w:fldChar w:fldCharType="end"/>
    </w:r>
    <w:r>
      <w:rPr>
        <w:rFonts w:ascii="Arial Narrow" w:hAnsi="Arial Narrow"/>
        <w:sz w:val="16"/>
        <w:szCs w:val="16"/>
      </w:rPr>
      <w:tab/>
    </w:r>
    <w:r w:rsidRPr="005C509F">
      <w:rPr>
        <w:rStyle w:val="SOFinalFooterTextChar"/>
      </w:rPr>
      <w:t xml:space="preserve">Stage 1 Chemistry </w:t>
    </w:r>
    <w:r w:rsidR="00533EA0">
      <w:rPr>
        <w:rStyle w:val="SOFinalFooterTextChar"/>
      </w:rPr>
      <w:t>Subject Outline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B50DC" w14:textId="77777777" w:rsidR="007D3361" w:rsidRDefault="007D3361" w:rsidP="00C109FA"/>
  <w:p w14:paraId="74B9C296" w14:textId="6B9E1335"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54</w:t>
    </w:r>
    <w:r w:rsidRPr="005C509F">
      <w:rPr>
        <w:rStyle w:val="SOFinalPageNumber"/>
      </w:rPr>
      <w:fldChar w:fldCharType="end"/>
    </w:r>
    <w:r>
      <w:rPr>
        <w:rFonts w:ascii="Arial Narrow" w:hAnsi="Arial Narrow"/>
        <w:sz w:val="16"/>
        <w:szCs w:val="16"/>
      </w:rPr>
      <w:tab/>
    </w:r>
    <w:r w:rsidRPr="005C509F">
      <w:rPr>
        <w:rStyle w:val="SOFinalFooterTextChar"/>
      </w:rPr>
      <w:t xml:space="preserve">Stage 1 Chemistry </w:t>
    </w:r>
    <w:r w:rsidR="00E8549A">
      <w:rPr>
        <w:rStyle w:val="SOFinalFooterTextChar"/>
      </w:rPr>
      <w:t>Subject Outline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4B39D" w14:textId="77777777" w:rsidR="007D3361" w:rsidRDefault="007D3361" w:rsidP="00A9045C"/>
  <w:p w14:paraId="31EB67CD" w14:textId="6A1A5AE9"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sidR="00E8549A">
      <w:rPr>
        <w:rStyle w:val="SOFinalFooterTextChar"/>
      </w:rPr>
      <w:t>Subject Outline</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53</w:t>
    </w:r>
    <w:r w:rsidRPr="005C509F">
      <w:rPr>
        <w:rStyle w:val="SOFin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E6533" w14:textId="77777777" w:rsidR="007D3361" w:rsidRDefault="007D3361" w:rsidP="00C109FA"/>
  <w:p w14:paraId="266D5C7A" w14:textId="00742E05"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sidR="00E8549A">
      <w:rPr>
        <w:rStyle w:val="SOFinalFooterTextChar"/>
      </w:rPr>
      <w:t>Subject Outline</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49</w:t>
    </w:r>
    <w:r w:rsidRPr="005C509F">
      <w:rPr>
        <w:rStyle w:val="SOFin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FAA67" w14:textId="77777777" w:rsidR="00FF3D1E" w:rsidRDefault="00FF3D1E" w:rsidP="00FF3D1E"/>
  <w:p w14:paraId="76380412" w14:textId="526637B9" w:rsidR="007D3361" w:rsidRPr="00FF3D1E" w:rsidRDefault="00FF3D1E" w:rsidP="00FF3D1E">
    <w:pPr>
      <w:pBdr>
        <w:top w:val="single" w:sz="2" w:space="4" w:color="auto"/>
      </w:pBdr>
      <w:tabs>
        <w:tab w:val="right" w:pos="7923"/>
      </w:tabs>
      <w:rPr>
        <w:rFonts w:ascii="Arial Narrow" w:hAnsi="Arial Narrow"/>
        <w:sz w:val="16"/>
        <w:szCs w:val="16"/>
      </w:rPr>
    </w:pP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Pr>
        <w:rStyle w:val="SOFinalPageNumber"/>
      </w:rPr>
      <w:t>52</w:t>
    </w:r>
    <w:r w:rsidRPr="005C509F">
      <w:rPr>
        <w:rStyle w:val="SOFinalPageNumber"/>
      </w:rPr>
      <w:fldChar w:fldCharType="end"/>
    </w:r>
    <w:r>
      <w:rPr>
        <w:rFonts w:ascii="Arial Narrow" w:hAnsi="Arial Narrow"/>
        <w:sz w:val="16"/>
        <w:szCs w:val="16"/>
      </w:rPr>
      <w:tab/>
    </w:r>
    <w:r w:rsidRPr="005C509F">
      <w:rPr>
        <w:rStyle w:val="SOFinalFooterTextChar"/>
      </w:rPr>
      <w:t xml:space="preserve">Stage 1 Chemistry </w:t>
    </w:r>
    <w:r>
      <w:rPr>
        <w:rStyle w:val="SOFinalFooterTextChar"/>
      </w:rPr>
      <w:t>Subject Outline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EF238" w14:textId="77777777" w:rsidR="007D3361" w:rsidRDefault="007D3361" w:rsidP="00687DA5"/>
  <w:p w14:paraId="2E4EF72E" w14:textId="6605D363" w:rsidR="007D3361" w:rsidRPr="00A15AEB" w:rsidRDefault="007D3361" w:rsidP="00A15AEB">
    <w:pPr>
      <w:pBdr>
        <w:top w:val="single" w:sz="2" w:space="4" w:color="auto"/>
      </w:pBdr>
      <w:tabs>
        <w:tab w:val="right" w:pos="7923"/>
      </w:tabs>
      <w:rPr>
        <w:rFonts w:ascii="Arial Narrow" w:hAnsi="Arial Narrow"/>
        <w:sz w:val="16"/>
        <w:szCs w:val="16"/>
        <w:lang w:val="vi-VN"/>
      </w:rPr>
    </w:pPr>
    <w:r w:rsidRPr="00A15AEB">
      <w:rPr>
        <w:rStyle w:val="SOFinalPageNumber"/>
      </w:rPr>
      <w:fldChar w:fldCharType="begin"/>
    </w:r>
    <w:r w:rsidRPr="00A15AEB">
      <w:rPr>
        <w:rStyle w:val="SOFinalPageNumber"/>
      </w:rPr>
      <w:instrText xml:space="preserve"> PAGE </w:instrText>
    </w:r>
    <w:r w:rsidRPr="00A15AEB">
      <w:rPr>
        <w:rStyle w:val="SOFinalPageNumber"/>
      </w:rPr>
      <w:fldChar w:fldCharType="separate"/>
    </w:r>
    <w:r w:rsidR="00AD49B4">
      <w:rPr>
        <w:rStyle w:val="SOFinalPageNumber"/>
        <w:noProof/>
      </w:rPr>
      <w:t>56</w:t>
    </w:r>
    <w:r w:rsidRPr="00A15AEB">
      <w:rPr>
        <w:rStyle w:val="SOFinalPageNumber"/>
      </w:rPr>
      <w:fldChar w:fldCharType="end"/>
    </w:r>
    <w:r>
      <w:rPr>
        <w:rFonts w:ascii="Arial Narrow" w:hAnsi="Arial Narrow"/>
        <w:sz w:val="16"/>
        <w:szCs w:val="16"/>
      </w:rPr>
      <w:tab/>
    </w:r>
    <w:r w:rsidRPr="00A15AEB">
      <w:rPr>
        <w:rStyle w:val="SOFinalFooterTextChar"/>
      </w:rPr>
      <w:t xml:space="preserve">Stage 1 Chemistry </w:t>
    </w:r>
    <w:r w:rsidR="000271E9">
      <w:rPr>
        <w:rStyle w:val="SOFinalFooterTextChar"/>
      </w:rPr>
      <w:t>Subject Outline</w:t>
    </w:r>
  </w:p>
  <w:p w14:paraId="266D7954" w14:textId="77777777" w:rsidR="007D3361" w:rsidRPr="00E40C6A" w:rsidRDefault="007D3361" w:rsidP="00687D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5396E" w14:textId="77777777" w:rsidR="007D3361" w:rsidRDefault="007D3361"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5D7E8" w14:textId="77777777" w:rsidR="007D3361" w:rsidRDefault="007D3361" w:rsidP="00C109FA"/>
  <w:p w14:paraId="5E98D2BF" w14:textId="7D0E653D" w:rsidR="007D3361" w:rsidRPr="00E40C6A" w:rsidRDefault="00FF3D1E"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Subject Outline</w:t>
    </w:r>
    <w:r w:rsidR="007D3361">
      <w:rPr>
        <w:rFonts w:ascii="Arial Narrow" w:hAnsi="Arial Narrow"/>
        <w:sz w:val="16"/>
        <w:szCs w:val="16"/>
      </w:rPr>
      <w:tab/>
    </w:r>
    <w:r w:rsidR="007D3361" w:rsidRPr="00234419">
      <w:rPr>
        <w:rStyle w:val="SOFinalPageNumber"/>
      </w:rPr>
      <w:fldChar w:fldCharType="begin"/>
    </w:r>
    <w:r w:rsidR="007D3361" w:rsidRPr="00234419">
      <w:rPr>
        <w:rStyle w:val="SOFinalPageNumber"/>
      </w:rPr>
      <w:instrText xml:space="preserve"> PAGE </w:instrText>
    </w:r>
    <w:r w:rsidR="007D3361" w:rsidRPr="00234419">
      <w:rPr>
        <w:rStyle w:val="SOFinalPageNumber"/>
      </w:rPr>
      <w:fldChar w:fldCharType="separate"/>
    </w:r>
    <w:r w:rsidR="00574DFD">
      <w:rPr>
        <w:rStyle w:val="SOFinalPageNumber"/>
        <w:noProof/>
      </w:rPr>
      <w:t>57</w:t>
    </w:r>
    <w:r w:rsidR="007D3361" w:rsidRPr="00234419">
      <w:rPr>
        <w:rStyle w:val="SOFin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04402" w14:textId="77777777" w:rsidR="007D3361" w:rsidRDefault="007D3361" w:rsidP="00C109FA"/>
  <w:p w14:paraId="061DB1CF" w14:textId="67B81E64" w:rsidR="007D3361" w:rsidRPr="00E40C6A" w:rsidRDefault="007D3361" w:rsidP="005215DE">
    <w:pPr>
      <w:pBdr>
        <w:top w:val="single" w:sz="2" w:space="4" w:color="auto"/>
      </w:pBdr>
      <w:tabs>
        <w:tab w:val="right" w:pos="7923"/>
      </w:tabs>
      <w:rPr>
        <w:rFonts w:ascii="Arial Narrow" w:hAnsi="Arial Narrow"/>
        <w:sz w:val="16"/>
        <w:szCs w:val="16"/>
      </w:rPr>
    </w:pPr>
    <w:r w:rsidRPr="00234419">
      <w:rPr>
        <w:rStyle w:val="SOFinalPageNumber"/>
      </w:rPr>
      <w:fldChar w:fldCharType="begin"/>
    </w:r>
    <w:r w:rsidRPr="00234419">
      <w:rPr>
        <w:rStyle w:val="SOFinalPageNumber"/>
      </w:rPr>
      <w:instrText xml:space="preserve"> PAGE </w:instrText>
    </w:r>
    <w:r w:rsidRPr="00234419">
      <w:rPr>
        <w:rStyle w:val="SOFinalPageNumber"/>
      </w:rPr>
      <w:fldChar w:fldCharType="separate"/>
    </w:r>
    <w:r w:rsidR="00574DFD">
      <w:rPr>
        <w:rStyle w:val="SOFinalPageNumber"/>
        <w:noProof/>
      </w:rPr>
      <w:t>58</w:t>
    </w:r>
    <w:r w:rsidRPr="00234419">
      <w:rPr>
        <w:rStyle w:val="SOFinalPageNumber"/>
      </w:rPr>
      <w:fldChar w:fldCharType="end"/>
    </w:r>
    <w:r>
      <w:rPr>
        <w:rFonts w:ascii="Arial Narrow" w:hAnsi="Arial Narrow"/>
        <w:sz w:val="16"/>
        <w:szCs w:val="16"/>
      </w:rPr>
      <w:tab/>
    </w:r>
    <w:r w:rsidR="00FF3D1E" w:rsidRPr="005C509F">
      <w:rPr>
        <w:rStyle w:val="SOFinalFooterTextChar"/>
      </w:rPr>
      <w:t xml:space="preserve">Stage 1 Chemistry </w:t>
    </w:r>
    <w:r w:rsidR="00FF3D1E">
      <w:rPr>
        <w:rStyle w:val="SOFinalFooterTextChar"/>
      </w:rPr>
      <w:t>Subject Outline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03133" w14:textId="77777777" w:rsidR="007D3361" w:rsidRDefault="007D3361" w:rsidP="00C109FA"/>
  <w:p w14:paraId="36DC5A21" w14:textId="74896F92" w:rsidR="007D3361" w:rsidRPr="00E40C6A" w:rsidRDefault="007D3361" w:rsidP="00A15AEB">
    <w:pPr>
      <w:pBdr>
        <w:top w:val="single" w:sz="2" w:space="4" w:color="auto"/>
      </w:pBdr>
      <w:tabs>
        <w:tab w:val="right" w:pos="7923"/>
      </w:tabs>
      <w:rPr>
        <w:rFonts w:ascii="Arial Narrow" w:hAnsi="Arial Narrow"/>
        <w:sz w:val="16"/>
        <w:szCs w:val="16"/>
      </w:rPr>
    </w:pPr>
    <w:r w:rsidRPr="00A15AEB">
      <w:rPr>
        <w:rStyle w:val="SOFinalFooterTextChar"/>
      </w:rPr>
      <w:t xml:space="preserve">Stage 1 Chemistry </w:t>
    </w:r>
    <w:r w:rsidR="000271E9">
      <w:rPr>
        <w:rStyle w:val="SOFinalFooterTextChar"/>
      </w:rPr>
      <w:t>Subject Outline</w:t>
    </w:r>
    <w:r>
      <w:rPr>
        <w:rFonts w:ascii="Arial Narrow" w:hAnsi="Arial Narrow"/>
        <w:sz w:val="16"/>
        <w:szCs w:val="16"/>
      </w:rPr>
      <w:tab/>
    </w:r>
    <w:r w:rsidRPr="00A15AEB">
      <w:rPr>
        <w:rStyle w:val="SOFinalPageNumber"/>
      </w:rPr>
      <w:fldChar w:fldCharType="begin"/>
    </w:r>
    <w:r w:rsidRPr="00A15AEB">
      <w:rPr>
        <w:rStyle w:val="SOFinalPageNumber"/>
      </w:rPr>
      <w:instrText xml:space="preserve"> PAGE </w:instrText>
    </w:r>
    <w:r w:rsidRPr="00A15AEB">
      <w:rPr>
        <w:rStyle w:val="SOFinalPageNumber"/>
      </w:rPr>
      <w:fldChar w:fldCharType="separate"/>
    </w:r>
    <w:r w:rsidR="00AD49B4">
      <w:rPr>
        <w:rStyle w:val="SOFinalPageNumber"/>
        <w:noProof/>
      </w:rPr>
      <w:t>57</w:t>
    </w:r>
    <w:r w:rsidRPr="00A15AEB">
      <w:rPr>
        <w:rStyle w:val="SOFin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E347A" w14:textId="77777777" w:rsidR="007D3361" w:rsidRDefault="007D33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F0A6D" w14:textId="77777777" w:rsidR="007D3361" w:rsidRDefault="007D3361"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D78F9" w14:textId="77777777" w:rsidR="007D3361" w:rsidRDefault="007D33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455F" w14:textId="77777777" w:rsidR="007D3361" w:rsidRDefault="007D3361" w:rsidP="00C109FA"/>
  <w:p w14:paraId="26852E9F" w14:textId="33F33DBD"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4</w:t>
    </w:r>
    <w:r w:rsidRPr="005C509F">
      <w:rPr>
        <w:rStyle w:val="SOFinalPageNumber"/>
      </w:rPr>
      <w:fldChar w:fldCharType="end"/>
    </w:r>
    <w:r>
      <w:rPr>
        <w:rFonts w:ascii="Arial Narrow" w:hAnsi="Arial Narrow"/>
        <w:sz w:val="16"/>
        <w:szCs w:val="16"/>
      </w:rPr>
      <w:tab/>
    </w:r>
    <w:r w:rsidRPr="005C509F">
      <w:rPr>
        <w:rStyle w:val="SOFinalFooterTextChar"/>
      </w:rPr>
      <w:t xml:space="preserve">Stage 1 Chemistry </w:t>
    </w:r>
    <w:r w:rsidR="00FC6A1C">
      <w:rPr>
        <w:rStyle w:val="SOFinalFooterTextChar"/>
      </w:rPr>
      <w:t>Subject Outline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203EF" w14:textId="77777777" w:rsidR="007D3361" w:rsidRDefault="007D3361" w:rsidP="00A9045C"/>
  <w:p w14:paraId="049DB408" w14:textId="314FB92F"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sidR="0097586B">
      <w:rPr>
        <w:rStyle w:val="SOFinalFooterTextChar"/>
      </w:rPr>
      <w:t>Subject Outline</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3</w:t>
    </w:r>
    <w:r w:rsidRPr="005C509F">
      <w:rPr>
        <w:rStyle w:val="SOFin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1B355" w14:textId="77777777" w:rsidR="007D3361" w:rsidRDefault="007D3361" w:rsidP="00A9045C"/>
  <w:p w14:paraId="5079867D" w14:textId="7EC55F4E"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sidR="0097586B">
      <w:rPr>
        <w:rStyle w:val="SOFinalFooterTextChar"/>
      </w:rPr>
      <w:t>Subject Outline</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w:t>
    </w:r>
    <w:r w:rsidRPr="005C509F">
      <w:rPr>
        <w:rStyle w:val="SOFin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03F55" w14:textId="77777777" w:rsidR="007D3361" w:rsidRDefault="007D3361" w:rsidP="00C109FA"/>
  <w:p w14:paraId="6A9A7F69" w14:textId="6D11C61F"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12</w:t>
    </w:r>
    <w:r w:rsidRPr="005C509F">
      <w:rPr>
        <w:rStyle w:val="SOFinalPageNumber"/>
      </w:rPr>
      <w:fldChar w:fldCharType="end"/>
    </w:r>
    <w:r>
      <w:rPr>
        <w:rFonts w:ascii="Arial Narrow" w:hAnsi="Arial Narrow"/>
        <w:sz w:val="16"/>
        <w:szCs w:val="16"/>
      </w:rPr>
      <w:tab/>
    </w:r>
    <w:r w:rsidRPr="005C509F">
      <w:rPr>
        <w:rStyle w:val="SOFinalFooterTextChar"/>
      </w:rPr>
      <w:t xml:space="preserve">Stage 1 Chemistry </w:t>
    </w:r>
    <w:r w:rsidR="00FC6A1C">
      <w:rPr>
        <w:rStyle w:val="SOFinalFooterTextChar"/>
      </w:rPr>
      <w:t>Subject Outline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35AD3" w14:textId="77777777" w:rsidR="007314BF" w:rsidRDefault="007314BF">
      <w:r>
        <w:separator/>
      </w:r>
    </w:p>
  </w:footnote>
  <w:footnote w:type="continuationSeparator" w:id="0">
    <w:p w14:paraId="1FE3A59D" w14:textId="77777777" w:rsidR="007314BF" w:rsidRDefault="007314BF">
      <w:r>
        <w:continuationSeparator/>
      </w:r>
    </w:p>
  </w:footnote>
  <w:footnote w:type="continuationNotice" w:id="1">
    <w:p w14:paraId="0FD756B8" w14:textId="77777777" w:rsidR="007314BF" w:rsidRDefault="007314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A7527" w14:textId="143D3E1D" w:rsidR="00365D17" w:rsidRDefault="00365D17">
    <w:pPr>
      <w:pStyle w:val="Header"/>
    </w:pPr>
    <w:r>
      <w:rPr>
        <w:noProof/>
      </w:rPr>
      <mc:AlternateContent>
        <mc:Choice Requires="wps">
          <w:drawing>
            <wp:anchor distT="0" distB="0" distL="114300" distR="114300" simplePos="0" relativeHeight="251658242" behindDoc="0" locked="0" layoutInCell="0" allowOverlap="1" wp14:anchorId="0C849D1B" wp14:editId="457D788B">
              <wp:simplePos x="0" y="190500"/>
              <wp:positionH relativeFrom="page">
                <wp:align>center</wp:align>
              </wp:positionH>
              <wp:positionV relativeFrom="page">
                <wp:align>top</wp:align>
              </wp:positionV>
              <wp:extent cx="7772400" cy="442595"/>
              <wp:effectExtent l="0" t="0" r="0" b="14605"/>
              <wp:wrapNone/>
              <wp:docPr id="9" name="Text Box 9"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6DCBAC" w14:textId="3B3590C4"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849D1B" id="_x0000_t202" coordsize="21600,21600" o:spt="202" path="m,l,21600r21600,l21600,xe">
              <v:stroke joinstyle="miter"/>
              <v:path gradientshapeok="t" o:connecttype="rect"/>
            </v:shapetype>
            <v:shape id="Text Box 9" o:spid="_x0000_s1030" type="#_x0000_t202" alt="{&quot;HashCode&quot;:1178062039,&quot;Height&quot;:9999999.0,&quot;Width&quot;:595.0,&quot;Placement&quot;:&quot;Header&quot;,&quot;Index&quot;:&quot;OddAndEven&quot;,&quot;Section&quot;:1,&quot;Top&quot;:0.0,&quot;Left&quot;:0.0}" style="position:absolute;margin-left:0;margin-top:0;width:612pt;height:34.85pt;z-index:2516582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OhngIAADsFAAAOAAAAZHJzL2Uyb0RvYy54bWysVMFu2zAMvQ/YPwg67LTFdpo2jVenyNp1&#10;KxC0BZKhZ0WWYwO2qEpK7GzYv4+S5bTrdhrmg0zxUaT4SOrismtqshfaVCAzmoxiSoTkkFdym9Fv&#10;65sP55QYy2TOapAiowdh6OX87ZuLVqViDCXUudAEnUiTtiqjpbUqjSLDS9EwMwIlJIIF6IZZ3Opt&#10;lGvWovemjsZxfBa1oHOlgQtjUHvdg3Tu/ReF4Pa+KIywpM4o3s36Vft149ZofsHSrWaqrHi4BvuH&#10;WzSskhj06OqaWUZ2uvrDVVNxDQYKO+LQRFAUFRc+B8wmiV9lsyqZEj4XJMeoI03m/7nld/sHTao8&#10;ozNKJGuwRGvRWfIJOoKaXBiObP1497QD+/ErM+UV5KLfpUkyPY/PxvHJ7H3ARbUtbUBn/TeKA/hY&#10;5bYM2Ons9Kh/qBkXjZDDucEVw8bo5eDgVuaiCw76332eL2T+eS/kb4YrrDq2YzBNwvE1qKCJj7GX&#10;ohjCovKn64ZWmRRJWSmkxXZIA3b1oDeodEXuCt24P5aPII59dTj2kiOPo3I6nY4nMUIcsclkjCk7&#10;N9HzaaWN/SKgIU7IqMZb+xZi+6Wxvelg4oJJuKnq2vdrLUmb0bOT09gfOCLovJYYw+XQ39VJttt0&#10;IbEN5AfMS0M/B0bxmwqDL5mxD0xj4+N9cZjtPS5FDRgEgkRJCfr73/TOHvsRUUpaHKSMmqcd04KS&#10;+lZip86SycRNnt+goF9qN4NW7porwBlN8LlQ3IvO1taDWGhoHnHWFy4aQkxyjJlRbvWwubK4Rwhf&#10;Cy4WCy/jlClml3KluHPuiHSkrrtHplVg3mLN7mAYNpa+KkBv25dgsbNQVL46jtqez8A4Tqivb3hN&#10;3BPwcu+tnt+8+S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3LYzoZ4CAAA7BQAADgAAAAAAAAAAAAAAAAAuAgAAZHJzL2Uy&#10;b0RvYy54bWxQSwECLQAUAAYACAAAACEAVbf7NdsAAAAFAQAADwAAAAAAAAAAAAAAAAD4BAAAZHJz&#10;L2Rvd25yZXYueG1sUEsFBgAAAAAEAAQA8wAAAAAGAAAAAA==&#10;" o:allowincell="f" filled="f" stroked="f" strokeweight=".5pt">
              <v:textbox inset=",0,,0">
                <w:txbxContent>
                  <w:p w14:paraId="0B6DCBAC" w14:textId="3B3590C4"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6003E" w14:textId="59817F7E" w:rsidR="007D3361" w:rsidRPr="00D34DF3" w:rsidRDefault="00365D17" w:rsidP="009F645A">
    <w:pPr>
      <w:pStyle w:val="SOFinalHeaderIntroStage1Line"/>
    </w:pPr>
    <w:r>
      <w:rPr>
        <w:noProof/>
      </w:rPr>
      <mc:AlternateContent>
        <mc:Choice Requires="wps">
          <w:drawing>
            <wp:anchor distT="0" distB="0" distL="114300" distR="114300" simplePos="0" relativeHeight="251658249" behindDoc="0" locked="0" layoutInCell="0" allowOverlap="1" wp14:anchorId="5804F3AB" wp14:editId="593C504D">
              <wp:simplePos x="0" y="0"/>
              <wp:positionH relativeFrom="page">
                <wp:align>center</wp:align>
              </wp:positionH>
              <wp:positionV relativeFrom="page">
                <wp:align>top</wp:align>
              </wp:positionV>
              <wp:extent cx="7772400" cy="442595"/>
              <wp:effectExtent l="0" t="0" r="0" b="14605"/>
              <wp:wrapNone/>
              <wp:docPr id="20" name="Text Box 20"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5B45A5" w14:textId="2911B6DC"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04F3AB" id="_x0000_t202" coordsize="21600,21600" o:spt="202" path="m,l,21600r21600,l21600,xe">
              <v:stroke joinstyle="miter"/>
              <v:path gradientshapeok="t" o:connecttype="rect"/>
            </v:shapetype>
            <v:shape id="Text Box 20" o:spid="_x0000_s1037" type="#_x0000_t202" alt="{&quot;HashCode&quot;:1178062039,&quot;Height&quot;:9999999.0,&quot;Width&quot;:595.0,&quot;Placement&quot;:&quot;Header&quot;,&quot;Index&quot;:&quot;OddAndEven&quot;,&quot;Section&quot;:5,&quot;Top&quot;:0.0,&quot;Left&quot;:0.0}" style="position:absolute;margin-left:0;margin-top:0;width:612pt;height:34.85pt;z-index:2516582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dyoQIAAEQFAAAOAAAAZHJzL2Uyb0RvYy54bWysVN1v0zAQf0fif7D8wBM0adeua1g6lY3B&#10;pGqb1KI9u7bTREp8nu22GYj/nbPjdGPwhMiDc1++j9/d+fyibWqyl8ZWoHI6HKSUSMVBVGqb02/r&#10;6w9nlFjHlGA1KJnTJ2npxfztm/ODzuQISqiFNASdKJsddE5L53SWJJaXsmF2AFoqVBZgGuaQNdtE&#10;GHZA702djNL0NDmAEdoAl9ai9KpT0nnwXxSSu7uisNKROqeYmwunCefGn8n8nGVbw3RZ8ZgG+4cs&#10;GlYpDHp0dcUcIztT/eGqqbgBC4UbcGgSKIqKy1ADVjNMX1WzKpmWoRYEx+ojTPb/ueW3+3tDKpHT&#10;EcKjWIM9WsvWkU/QEi8S0nLE68e7xx24j1+ZLS9ByI7LhsPpWXo6Sk9m76NeVtvSRe2s+wZpVD5U&#10;wpVRN5lNjvL7mnHZSNXf610xHI2Ojg5ulJBtdND97oRYKPF5L9VvhivsOw5kNJ3E62vQUZIeYy9l&#10;0YdF4U8/DwdtM4RlpREY1yIOONe93KLQt7ktTOP/2ECCesTp6ThNHj2Owul0OhqnqOKoG49HWLJ3&#10;kzzf1sa6LxIa4omcGsw6DBHbL63rTHsTH0zBdVXXYWJrRQ45PT2ZpOHCUYPOa4UxfA1drp5y7aYN&#10;PZ72dWxAPGF5BrqFsJpfV5jDkll3zwxuAKaNW+3u8ChqwFgQKUpKMN//Jvf2OJiopeSAG5VT+7hj&#10;RlJS3ygc2dlwPEa3LjBImJfSTS9Vu+YScFmH+G5oHkhv6+qeLAw0D7j0Cx8NVUxxjJlT7kzPXDrk&#10;UYXPBpeLRaBx3TRzS7XS3Dv3eHps1+0DMzo2wGHrbqHfOpa96kNn23VisXNQVKFJHuEOzwg8rmpo&#10;c3xW/Fvwkg9Wz4/f/BcAAAD//wMAUEsDBBQABgAIAAAAIQBVt/s12wAAAAUBAAAPAAAAZHJzL2Rv&#10;d25yZXYueG1sTI9LT8MwEITvSP0P1lbiRp0GFCDEqXgICU4VgQs3N948SryOYrcx/54tF7isNJrZ&#10;2W+LTbSDOOLke0cK1qsEBFLtTE+tgo/354sbED5oMnpwhAq+0cOmXJwVOjdupjc8VqEVXEI+1wq6&#10;EMZcSl93aLVfuRGJvcZNVgeWUyvNpGcut4NMkySTVvfEFzo94mOH9Vd1sIzhxtd0n83J02X8rF5i&#10;s33oQ6PU+TLe34EIGMNfGE74vAMlM+3cgYwXgwJ+JPzOk5emV6x3CrLba5BlIf/Tlz8AAAD//wMA&#10;UEsBAi0AFAAGAAgAAAAhALaDOJL+AAAA4QEAABMAAAAAAAAAAAAAAAAAAAAAAFtDb250ZW50X1R5&#10;cGVzXS54bWxQSwECLQAUAAYACAAAACEAOP0h/9YAAACUAQAACwAAAAAAAAAAAAAAAAAvAQAAX3Jl&#10;bHMvLnJlbHNQSwECLQAUAAYACAAAACEAWu23cqECAABEBQAADgAAAAAAAAAAAAAAAAAuAgAAZHJz&#10;L2Uyb0RvYy54bWxQSwECLQAUAAYACAAAACEAVbf7NdsAAAAFAQAADwAAAAAAAAAAAAAAAAD7BAAA&#10;ZHJzL2Rvd25yZXYueG1sUEsFBgAAAAAEAAQA8wAAAAMGAAAAAA==&#10;" o:allowincell="f" filled="f" stroked="f" strokeweight=".5pt">
              <v:textbox inset=",0,,0">
                <w:txbxContent>
                  <w:p w14:paraId="525B45A5" w14:textId="2911B6DC"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E4D88" w14:textId="3FB95589" w:rsidR="007D3361" w:rsidRPr="00D34DF3" w:rsidRDefault="00365D17" w:rsidP="00D34DF3">
    <w:pPr>
      <w:pStyle w:val="SOFinalHeaderIntroStage1Line"/>
    </w:pPr>
    <w:r>
      <w:rPr>
        <w:noProof/>
      </w:rPr>
      <mc:AlternateContent>
        <mc:Choice Requires="wps">
          <w:drawing>
            <wp:anchor distT="0" distB="0" distL="114300" distR="114300" simplePos="0" relativeHeight="251658247" behindDoc="0" locked="0" layoutInCell="0" allowOverlap="1" wp14:anchorId="441345AE" wp14:editId="1D030B75">
              <wp:simplePos x="0" y="0"/>
              <wp:positionH relativeFrom="page">
                <wp:align>center</wp:align>
              </wp:positionH>
              <wp:positionV relativeFrom="page">
                <wp:align>top</wp:align>
              </wp:positionV>
              <wp:extent cx="7772400" cy="442595"/>
              <wp:effectExtent l="0" t="0" r="0" b="14605"/>
              <wp:wrapNone/>
              <wp:docPr id="18" name="Text Box 18"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6440F5" w14:textId="125B545E"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1345AE" id="_x0000_t202" coordsize="21600,21600" o:spt="202" path="m,l,21600r21600,l21600,xe">
              <v:stroke joinstyle="miter"/>
              <v:path gradientshapeok="t" o:connecttype="rect"/>
            </v:shapetype>
            <v:shape id="Text Box 18" o:spid="_x0000_s1038" type="#_x0000_t202" alt="{&quot;HashCode&quot;:1178062039,&quot;Height&quot;:9999999.0,&quot;Width&quot;:595.0,&quot;Placement&quot;:&quot;Header&quot;,&quot;Index&quot;:&quot;Primary&quot;,&quot;Section&quot;:5,&quot;Top&quot;:0.0,&quot;Left&quot;:0.0}" style="position:absolute;margin-left:0;margin-top:0;width:612pt;height:34.85pt;z-index:2516582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nQIAAEEFAAAOAAAAZHJzL2Uyb0RvYy54bWysVN1v0zAQf0fif7D8wBM0adeua1k6laHB&#10;pGqr1KI9u47TWEp8nu0uKYj/nbPjdGPwhMiDc1++j9/d+fKqrSvyJIyVoDI6HKSUCMUhl2qf0W/b&#10;mw8XlFjHVM4qUCKjR2Hp1eLtm8tGz8UISqhyYQg6UXbe6IyWzul5klheiprZAWihUFmAqZlD1uyT&#10;3LAGvddVMkrT86QBk2sDXFiL0s+dki6C/6IQ3N0XhRWOVBnF3Fw4TTh3/kwWl2y+N0yXksc02D9k&#10;UTOpMOjJ1WfmGDkY+YerWnIDFgo34FAnUBSSi1ADVjNMX1WzKZkWoRYEx+oTTPb/ueV3T2tDZI69&#10;w04pVmOPtqJ15BO0xItyYTni9ePd4wHcx6/MlteQi46bD4fTi/R8lJ7N3ke9kPvSRe2s+wZpVD7I&#10;3JVRN5lNTvJ1xbioherv9a4YjkZHRwe3KhdtdND91kbWzBx/s9pg03Eao90k3t2CjpL0FHglij4m&#10;Cn/6YWi0nSMmG42ouBZBQGB6uUWh73FbmNr/sXsE9ThWx9Moeeg4CqfT6WicooqjbjweYb3eTfJ8&#10;WxvrvgioiScyajDrMEHsaWVdZ9qb+GAKbmRVhXGtFGkyen42ScOFkwadVwpj+Bq6XD3l2l0bGnzR&#10;17GD/IjlGei2wWp+IzGHFbNuzQyOP6aNK+3u8SgqwFgQKUpKMN//Jvf2OJWopaTBdcqofTwwIyip&#10;bhXO62w4Hvv9CwwS5qV010vVob4G3NQhPhqaB9LbuqonCwP1A2780kdDFVMcY2aUO9Mz1w55VOGb&#10;wcVyGWjcNc3cSm009849nh7bbfvAjI4NcNi6O+hXjs1f9aGz7TqxPDgoZGiSR7jDMwKPexraHN8U&#10;/xC85IPV88u3+AU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A/Z+2TnQIAAEEFAAAOAAAAAAAAAAAAAAAAAC4CAABkcnMvZTJv&#10;RG9jLnhtbFBLAQItABQABgAIAAAAIQBVt/s12wAAAAUBAAAPAAAAAAAAAAAAAAAAAPcEAABkcnMv&#10;ZG93bnJldi54bWxQSwUGAAAAAAQABADzAAAA/wUAAAAA&#10;" o:allowincell="f" filled="f" stroked="f" strokeweight=".5pt">
              <v:textbox inset=",0,,0">
                <w:txbxContent>
                  <w:p w14:paraId="746440F5" w14:textId="125B545E"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DA13C" w14:textId="2CC911E8" w:rsidR="007D3361" w:rsidRDefault="00365D17">
    <w:pPr>
      <w:pStyle w:val="Header"/>
    </w:pPr>
    <w:r>
      <w:rPr>
        <w:noProof/>
      </w:rPr>
      <mc:AlternateContent>
        <mc:Choice Requires="wps">
          <w:drawing>
            <wp:anchor distT="0" distB="0" distL="114300" distR="114300" simplePos="0" relativeHeight="251658248" behindDoc="0" locked="0" layoutInCell="0" allowOverlap="1" wp14:anchorId="38C0C4E7" wp14:editId="0502F835">
              <wp:simplePos x="0" y="0"/>
              <wp:positionH relativeFrom="page">
                <wp:align>center</wp:align>
              </wp:positionH>
              <wp:positionV relativeFrom="page">
                <wp:align>top</wp:align>
              </wp:positionV>
              <wp:extent cx="7772400" cy="442595"/>
              <wp:effectExtent l="0" t="0" r="0" b="14605"/>
              <wp:wrapNone/>
              <wp:docPr id="19" name="Text Box 19"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706A60" w14:textId="5FFC9864"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C0C4E7" id="_x0000_t202" coordsize="21600,21600" o:spt="202" path="m,l,21600r21600,l21600,xe">
              <v:stroke joinstyle="miter"/>
              <v:path gradientshapeok="t" o:connecttype="rect"/>
            </v:shapetype>
            <v:shape id="Text Box 19" o:spid="_x0000_s1039" type="#_x0000_t202" alt="{&quot;HashCode&quot;:1178062039,&quot;Height&quot;:9999999.0,&quot;Width&quot;:595.0,&quot;Placement&quot;:&quot;Header&quot;,&quot;Index&quot;:&quot;FirstPage&quot;,&quot;Section&quot;:5,&quot;Top&quot;:0.0,&quot;Left&quot;:0.0}" style="position:absolute;margin-left:0;margin-top:0;width:612pt;height:34.85pt;z-index:2516582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yonQIAAEMFAAAOAAAAZHJzL2Uyb0RvYy54bWysVE1v2zAMvQ/YfxB02GmLnTRpGq9OkbXo&#10;ViBoCyRDz4osxwZkUZWU2t2w/z5KltOi22lYDgrFR/PjkdT5RddI8iSMrUHldDxKKRGKQ1GrfU6/&#10;b68/nVFiHVMFk6BETp+FpRfL9+/OW52JCVQgC2EIOlE2a3VOK+d0liSWV6JhdgRaKARLMA1zeDX7&#10;pDCsRe+NTCZpepq0YAptgAtrUXvVg3QZ/Jel4O6uLK1wROYUc3PhNOHc+TNZnrNsb5iuah7TYP+Q&#10;RcNqhUGPrq6YY+Rg6j9cNTU3YKF0Iw5NAmVZcxFqwGrG6ZtqNhXTItSC5Fh9pMn+P7f89unekLrA&#10;3i0oUazBHm1F58gX6IhXFcJy5Ovnh8cDuM/fmK0uoRD9LRuP52fp6SQ9WXyMuKj3lYvoov+N0gg+&#10;1IWrIjZbzI76e8m4aIQavhtcMRyNXo4OblQhuuig/7uujXX3bB8TinYbbDvOY7ScRe0WdNSkx9Br&#10;UQ5RUfnLj0OrbYasbDTy4jqkAakZ9BaVvstdaRr/j/0jiONgPR+HyZPHUTmfzyfTFCGO2HQ6wYq9&#10;m+Tla425fxXQEC/k1GDWYYbY09q63nQw8cEUXNdShoGVirQ5PT2ZpeGDI4LOpcIYvoY+Vy+5bteF&#10;Fi+GOnZQPGN5Bvp9sJoHItfMk2lwATBtXGp3h0cpAWNBlCipwPz4m97b41wiSkmLC5VT+3hgRlAi&#10;bxRO7GI8nfoNDBcUzGvtbtCqQ3MJuKtjfDY0D6K3dXIQSwPNA+78ykdDiCmOMXPKnRkulw7vCOGr&#10;wcVqFWTcNs3cWm009849n57bbffAjI4NcNi6WxiWjmVv+tDb9p1YHRyUdWiSZ7jnMxKPmxraHF8V&#10;/xS8vgerl7dv+Rs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Bqx2yonQIAAEMFAAAOAAAAAAAAAAAAAAAAAC4CAABkcnMvZTJv&#10;RG9jLnhtbFBLAQItABQABgAIAAAAIQBVt/s12wAAAAUBAAAPAAAAAAAAAAAAAAAAAPcEAABkcnMv&#10;ZG93bnJldi54bWxQSwUGAAAAAAQABADzAAAA/wUAAAAA&#10;" o:allowincell="f" filled="f" stroked="f" strokeweight=".5pt">
              <v:textbox inset=",0,,0">
                <w:txbxContent>
                  <w:p w14:paraId="5D706A60" w14:textId="5FFC9864"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A05DE" w14:textId="2A9CB2BE" w:rsidR="007D3361" w:rsidRPr="00D34DF3" w:rsidRDefault="00365D17" w:rsidP="009F645A">
    <w:pPr>
      <w:pStyle w:val="SOFinalHeaderIntroStage1Line"/>
    </w:pPr>
    <w:r>
      <w:rPr>
        <w:noProof/>
      </w:rPr>
      <mc:AlternateContent>
        <mc:Choice Requires="wps">
          <w:drawing>
            <wp:anchor distT="0" distB="0" distL="114300" distR="114300" simplePos="0" relativeHeight="251658257" behindDoc="0" locked="0" layoutInCell="0" allowOverlap="1" wp14:anchorId="5881F2E5" wp14:editId="1E7A833E">
              <wp:simplePos x="0" y="0"/>
              <wp:positionH relativeFrom="page">
                <wp:align>center</wp:align>
              </wp:positionH>
              <wp:positionV relativeFrom="page">
                <wp:align>top</wp:align>
              </wp:positionV>
              <wp:extent cx="7772400" cy="442595"/>
              <wp:effectExtent l="0" t="0" r="0" b="14605"/>
              <wp:wrapNone/>
              <wp:docPr id="24" name="Text Box 24"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C528F3" w14:textId="792CE6AA"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81F2E5" id="_x0000_t202" coordsize="21600,21600" o:spt="202" path="m,l,21600r21600,l21600,xe">
              <v:stroke joinstyle="miter"/>
              <v:path gradientshapeok="t" o:connecttype="rect"/>
            </v:shapetype>
            <v:shape id="Text Box 24" o:spid="_x0000_s1040" type="#_x0000_t202" alt="{&quot;HashCode&quot;:1178062039,&quot;Height&quot;:9999999.0,&quot;Width&quot;:595.0,&quot;Placement&quot;:&quot;Header&quot;,&quot;Index&quot;:&quot;OddAndEven&quot;,&quot;Section&quot;:6,&quot;Top&quot;:0.0,&quot;Left&quot;:0.0}" style="position:absolute;margin-left:0;margin-top:0;width:612pt;height:34.85pt;z-index:25165825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OZoAIAAEUFAAAOAAAAZHJzL2Uyb0RvYy54bWysVF9v0zAQf0fiO1h+4AmapOvaNSydysZg&#10;UrVNatGeXdtpIiU+z3abDMR35+wk3Rg8IfLg3N3vfP/P5xdtXZGDNLYEldFkFFMiFQdRql1Gv22u&#10;P5xRYh1TglWgZEafpKUXi7dvzhudyjEUUAlpCBpRNm10RgvndBpFlheyZnYEWioEczA1c8iaXSQM&#10;a9B6XUXjOJ5GDRihDXBpLUqvOpAugv08l9zd5bmVjlQZxdhcOE04t/6MFucs3Rmmi5L3YbB/iKJm&#10;pUKnR1NXzDGyN+UfpuqSG7CQuxGHOoI8L7kMOWA2Sfwqm3XBtAy5YHGsPpbJ/j+z/PZwb0gpMjqe&#10;UKJYjT3ayNaRT9ASLxLScqzXj3ePe3AfvzJbXIKQHZcmyewsno7jk/n7HpflrnA9Ou++UdyDD6Vw&#10;RY+dzk+P8vuKcVlLNdwbTDEcjY7uDdwoIdveQPe7E2KpxOeDVL8prrHvOJC96rS/vgHdS+Kj75XM&#10;B7co/OnnodE2xbKsNRbGtVgHnOtBblHo29zmpvZ/bCBBHCfr6ThNvnochbPZbDyJEeKITSZjTNmb&#10;iZ5va2PdFwk18URGDUYdhogdVtZ1qoOKd6bguqyqMLGVIk1GpyencbhwRNB4pdCHz6GL1VOu3bah&#10;x0kYeC/agnjC/Ax0G2E1vy4xiBWz7p4ZXAGMG9fa3eGRV4DOoKcoKcB8/5vc6+NkIkpJgyuVUfu4&#10;Z0ZSUt0onNl5Mpn4HQwMEualdDtI1b6+BNzWBB8OzQPpdV01kLmB+gG3fum9IcQUR58Z5c4MzKVD&#10;HiF8N7hcLgON+6aZW6m15t64L6gv7qZ9YEb3HXDYu1sY1o6lrxrR6XatWO4d5GXo0nM9+8rjroY+&#10;9++Kfwxe8kHr+fVb/AIAAP//AwBQSwMEFAAGAAgAAAAhAFW3+zXbAAAABQEAAA8AAABkcnMvZG93&#10;bnJldi54bWxMj0tPwzAQhO9I/Q/WVuJGnQYUIMSpeAgJThWBCzc33jxKvI5itzH/ni0XuKw0mtnZ&#10;b4tNtIM44uR7RwrWqwQEUu1MT62Cj/fnixsQPmgyenCECr7Rw6ZcnBU6N26mNzxWoRVcQj7XCroQ&#10;xlxKX3dotV+5EYm9xk1WB5ZTK82kZy63g0yTJJNW98QXOj3iY4f1V3WwjOHG13SfzcnTZfysXmKz&#10;fehDo9T5Mt7fgQgYw18YTvi8AyUz7dyBjBeDAn4k/M6Tl6ZXrHcKsttrkGUh/9OXPwAAAP//AwBQ&#10;SwECLQAUAAYACAAAACEAtoM4kv4AAADhAQAAEwAAAAAAAAAAAAAAAAAAAAAAW0NvbnRlbnRfVHlw&#10;ZXNdLnhtbFBLAQItABQABgAIAAAAIQA4/SH/1gAAAJQBAAALAAAAAAAAAAAAAAAAAC8BAABfcmVs&#10;cy8ucmVsc1BLAQItABQABgAIAAAAIQCUZGOZoAIAAEUFAAAOAAAAAAAAAAAAAAAAAC4CAABkcnMv&#10;ZTJvRG9jLnhtbFBLAQItABQABgAIAAAAIQBVt/s12wAAAAUBAAAPAAAAAAAAAAAAAAAAAPoEAABk&#10;cnMvZG93bnJldi54bWxQSwUGAAAAAAQABADzAAAAAgYAAAAA&#10;" o:allowincell="f" filled="f" stroked="f" strokeweight=".5pt">
              <v:textbox inset=",0,,0">
                <w:txbxContent>
                  <w:p w14:paraId="2DC528F3" w14:textId="792CE6AA"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C9D2E" w14:textId="4D1BE3F1" w:rsidR="007D3361" w:rsidRPr="00D34DF3" w:rsidRDefault="00365D17" w:rsidP="00D34DF3">
    <w:pPr>
      <w:pStyle w:val="SOFinalHeaderIntroStage1Line"/>
    </w:pPr>
    <w:r>
      <w:rPr>
        <w:noProof/>
      </w:rPr>
      <mc:AlternateContent>
        <mc:Choice Requires="wps">
          <w:drawing>
            <wp:anchor distT="0" distB="0" distL="114300" distR="114300" simplePos="0" relativeHeight="251658250" behindDoc="0" locked="0" layoutInCell="0" allowOverlap="1" wp14:anchorId="42046CD1" wp14:editId="3935D73D">
              <wp:simplePos x="0" y="0"/>
              <wp:positionH relativeFrom="page">
                <wp:align>center</wp:align>
              </wp:positionH>
              <wp:positionV relativeFrom="page">
                <wp:align>top</wp:align>
              </wp:positionV>
              <wp:extent cx="7772400" cy="442595"/>
              <wp:effectExtent l="0" t="0" r="0" b="14605"/>
              <wp:wrapNone/>
              <wp:docPr id="21" name="Text Box 21"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AAEF4B" w14:textId="1C55AEBD"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046CD1" id="_x0000_t202" coordsize="21600,21600" o:spt="202" path="m,l,21600r21600,l21600,xe">
              <v:stroke joinstyle="miter"/>
              <v:path gradientshapeok="t" o:connecttype="rect"/>
            </v:shapetype>
            <v:shape id="Text Box 21" o:spid="_x0000_s1041" type="#_x0000_t202" alt="{&quot;HashCode&quot;:1178062039,&quot;Height&quot;:9999999.0,&quot;Width&quot;:595.0,&quot;Placement&quot;:&quot;Header&quot;,&quot;Index&quot;:&quot;Primary&quot;,&quot;Section&quot;:6,&quot;Top&quot;:0.0,&quot;Left&quot;:0.0}" style="position:absolute;margin-left:0;margin-top:0;width:612pt;height:34.85pt;z-index:2516582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qbnQIAAEIFAAAOAAAAZHJzL2Uyb0RvYy54bWysVN1v0zAQf0fif7D8wBM0Sde1a1g6laHB&#10;pGqr1KI9u47TWIo/ZrtrCuJ/5+w42Rg8IfLg3N3vfN/ny6tWNOiJGcuVLHA2SjFikqqSy32Bv21v&#10;PlxgZB2RJWmUZAU+MYuvFm/fXB51zsaqVk3JDAIj0uZHXeDaOZ0niaU1E8SOlGYSwEoZQRywZp+U&#10;hhzBumiScZpOk6MypTaKMmtB+rkD8SLYrypG3X1VWeZQU2CIzYXThHPnz2RxSfK9IbrmNIZB/iEK&#10;QbgEp4Opz8QRdDD8D1OCU6OsqtyIKpGoquKUhRwgmyx9lc2mJpqFXKA4Vg9lsv/PLL17WhvEywKP&#10;M4wkEdCjLWsd+qRa5EUlsxTq9ePd40G5j1+Jra9VyTouz7LZRTodp2fz9xFnfF+7iM67b5RG8IGX&#10;ro7Y+fx8kK8bQplgsr/XmyIwGh0dDdzKkrXRQPdbGy6IOf2mtYGmwzRGvWm8u1U6StLB8YpVvU8Q&#10;/vTDcNQ2h5psNFTFtVAEGOpebkHoe9xWRvg/dA8BDmN1GkbJl46CcDabjScpQBSwyWQM+XozyfNt&#10;baz7wpRAniiwgajDBJGnlXWdaq/inUl1w5smjGsj0bHA07PzNFwYEDDeSPDhc+hi9ZRrd21ocDYk&#10;slPlCfIzqlsHq+kNhyBWxLo1MTD/EDfstLuHo2oUOFORwqhW5vvf5F4fxhJQjI6wTwW2jwdiGEbN&#10;rYSBnWeTiV/AwABhXkp3vVQexLWCVYXBg6gC6XVd05OVUeIBVn7pvQFEJAWfBabO9My1Ax4geDQo&#10;Wy4DDcumiVvJjabeuC+oL+62fSBGxw446N2d6neO5K8a0el2rVgenKp46JIvcVfPWHlY1NDn+Kj4&#10;l+AlH7Sen77FLwA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CVSjqbnQIAAEIFAAAOAAAAAAAAAAAAAAAAAC4CAABkcnMvZTJv&#10;RG9jLnhtbFBLAQItABQABgAIAAAAIQBVt/s12wAAAAUBAAAPAAAAAAAAAAAAAAAAAPcEAABkcnMv&#10;ZG93bnJldi54bWxQSwUGAAAAAAQABADzAAAA/wUAAAAA&#10;" o:allowincell="f" filled="f" stroked="f" strokeweight=".5pt">
              <v:textbox inset=",0,,0">
                <w:txbxContent>
                  <w:p w14:paraId="7DAAEF4B" w14:textId="1C55AEBD"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CB3CD" w14:textId="20925104" w:rsidR="007D3361" w:rsidRPr="00D34DF3" w:rsidRDefault="00365D17" w:rsidP="00DE4D48">
    <w:pPr>
      <w:pStyle w:val="SOFinalHeaderIntroStage1Line"/>
    </w:pPr>
    <w:r>
      <w:rPr>
        <w:noProof/>
      </w:rPr>
      <mc:AlternateContent>
        <mc:Choice Requires="wps">
          <w:drawing>
            <wp:anchor distT="0" distB="0" distL="114300" distR="114300" simplePos="0" relativeHeight="251658251" behindDoc="0" locked="0" layoutInCell="0" allowOverlap="1" wp14:anchorId="283AD7FA" wp14:editId="0AB35E3C">
              <wp:simplePos x="0" y="0"/>
              <wp:positionH relativeFrom="page">
                <wp:align>center</wp:align>
              </wp:positionH>
              <wp:positionV relativeFrom="page">
                <wp:align>top</wp:align>
              </wp:positionV>
              <wp:extent cx="7772400" cy="442595"/>
              <wp:effectExtent l="0" t="0" r="0" b="14605"/>
              <wp:wrapNone/>
              <wp:docPr id="23" name="Text Box 23"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486EB6" w14:textId="6ACF8DA2"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3AD7FA" id="_x0000_t202" coordsize="21600,21600" o:spt="202" path="m,l,21600r21600,l21600,xe">
              <v:stroke joinstyle="miter"/>
              <v:path gradientshapeok="t" o:connecttype="rect"/>
            </v:shapetype>
            <v:shape id="Text Box 23" o:spid="_x0000_s1042" type="#_x0000_t202" alt="{&quot;HashCode&quot;:1178062039,&quot;Height&quot;:9999999.0,&quot;Width&quot;:595.0,&quot;Placement&quot;:&quot;Header&quot;,&quot;Index&quot;:&quot;FirstPage&quot;,&quot;Section&quot;:6,&quot;Top&quot;:0.0,&quot;Left&quot;:0.0}" style="position:absolute;margin-left:0;margin-top:0;width:612pt;height:34.85pt;z-index:2516582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3/nwIAAEQFAAAOAAAAZHJzL2Uyb0RvYy54bWysVEtv2zAMvg/YfxB02GmLH02TxqtTZC26&#10;FQjaAsnQsyLLsQFbVCWldjfsv4+S5bTodhqWg0Lxo/n4SOr8om8b8iS0qUHmNJnElAjJoajlPqff&#10;t9efzigxlsmCNSBFTp+FoRfL9+/OO5WJFCpoCqEJOpEm61ROK2tVFkWGV6JlZgJKSARL0C2zeNX7&#10;qNCsQ+9tE6VxPIs60IXSwIUxqL0aQLr0/stScHtXlkZY0uQUc7P+1P7cuTNanrNsr5mqah7SYP+Q&#10;RctqiUGPrq6YZeSg6z9ctTXXYKC0Ew5tBGVZc+FrwGqS+E01m4op4WtBcow60mT+n1t++3SvSV3k&#10;ND2hRLIWe7QVvSVfoCdOVQjDka+fHx4PYD9/Y6a6hEIMtyxJ5mfxLI1PFh8DLup9ZQO6GH6TOIAP&#10;dWGrgJ0uTo/6+4Zx0Qo5fje6Yjgagxwc3MhC9MHB8Hdda2Pv2T4kFOw22Hacx2A5C9otqKCJj6HX&#10;ohyjovKXG4dOmQxZ2SjkxfZIA471qDeodF3uS926f+wfQRwH6/k4TI48jsr5fJ5OY4Q4YtNpihU7&#10;N9HL1wpz/yqgJU7Iqcas/Qyxp7Wxg+lo4oJJuK6bxg9sI0mX09nJaew/OCLovJEYw9Uw5Ook2+96&#10;3+IkHQvZQfGM9WkYFsIo7plcM8emxg3AvHGr7R0eZQMYDIJESQX6x9/0zh4HE1FKOtyonJrHA9OC&#10;kuZG4sgukunUraC/oKBfa3ejVh7aS8BlTfDdUNyLztY2o1hqaB9w6VcuGkJMcoyZU271eLm0eEcI&#10;nw0uVisv47opZtdyo7hz7gh15G77B6ZV6IDF3t3CuHUse9OIwXZoxepgoax9lxzFA5+BeVxV3+fw&#10;rLi34PXdW708fsvfAAAA//8DAFBLAwQUAAYACAAAACEAVbf7NdsAAAAFAQAADwAAAGRycy9kb3du&#10;cmV2LnhtbEyPS0/DMBCE70j9D9ZW4kadBhQgxKl4CAlOFYELNzfePEq8jmK3Mf+eLRe4rDSa2dlv&#10;i020gzji5HtHCtarBARS7UxPrYKP9+eLGxA+aDJ6cIQKvtHDplycFTo3bqY3PFahFVxCPtcKuhDG&#10;XEpfd2i1X7kRib3GTVYHllMrzaRnLreDTJMkk1b3xBc6PeJjh/VXdbCM4cbXdJ/NydNl/KxeYrN9&#10;6EOj1Pky3t+BCBjDXxhO+LwDJTPt3IGMF4MCfiT8zpOXplesdwqy22uQZSH/05c/AAAA//8DAFBL&#10;AQItABQABgAIAAAAIQC2gziS/gAAAOEBAAATAAAAAAAAAAAAAAAAAAAAAABbQ29udGVudF9UeXBl&#10;c10ueG1sUEsBAi0AFAAGAAgAAAAhADj9If/WAAAAlAEAAAsAAAAAAAAAAAAAAAAALwEAAF9yZWxz&#10;Ly5yZWxzUEsBAi0AFAAGAAgAAAAhAHw4Hf+fAgAARAUAAA4AAAAAAAAAAAAAAAAALgIAAGRycy9l&#10;Mm9Eb2MueG1sUEsBAi0AFAAGAAgAAAAhAFW3+zXbAAAABQEAAA8AAAAAAAAAAAAAAAAA+QQAAGRy&#10;cy9kb3ducmV2LnhtbFBLBQYAAAAABAAEAPMAAAABBgAAAAA=&#10;" o:allowincell="f" filled="f" stroked="f" strokeweight=".5pt">
              <v:textbox inset=",0,,0">
                <w:txbxContent>
                  <w:p w14:paraId="12486EB6" w14:textId="6ACF8DA2"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C63B7" w14:textId="57343C8C" w:rsidR="007D3361" w:rsidRPr="00D34DF3" w:rsidRDefault="00365D17" w:rsidP="00233DE5">
    <w:pPr>
      <w:pStyle w:val="SOFinalHeaderIntroStage1Line"/>
    </w:pPr>
    <w:r>
      <w:rPr>
        <w:noProof/>
      </w:rPr>
      <mc:AlternateContent>
        <mc:Choice Requires="wps">
          <w:drawing>
            <wp:anchor distT="0" distB="0" distL="114300" distR="114300" simplePos="0" relativeHeight="251658255" behindDoc="0" locked="0" layoutInCell="0" allowOverlap="1" wp14:anchorId="0A03AAAB" wp14:editId="706EE1B7">
              <wp:simplePos x="0" y="0"/>
              <wp:positionH relativeFrom="page">
                <wp:align>center</wp:align>
              </wp:positionH>
              <wp:positionV relativeFrom="page">
                <wp:align>top</wp:align>
              </wp:positionV>
              <wp:extent cx="7772400" cy="442595"/>
              <wp:effectExtent l="0" t="0" r="0" b="14605"/>
              <wp:wrapNone/>
              <wp:docPr id="27" name="Text Box 27"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F9E210" w14:textId="2309798A"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03AAAB" id="_x0000_t202" coordsize="21600,21600" o:spt="202" path="m,l,21600r21600,l21600,xe">
              <v:stroke joinstyle="miter"/>
              <v:path gradientshapeok="t" o:connecttype="rect"/>
            </v:shapetype>
            <v:shape id="Text Box 27" o:spid="_x0000_s1043" type="#_x0000_t202" alt="{&quot;HashCode&quot;:1178062039,&quot;Height&quot;:9999999.0,&quot;Width&quot;:595.0,&quot;Placement&quot;:&quot;Header&quot;,&quot;Index&quot;:&quot;OddAndEven&quot;,&quot;Section&quot;:7,&quot;Top&quot;:0.0,&quot;Left&quot;:0.0}" style="position:absolute;margin-left:0;margin-top:0;width:612pt;height:34.85pt;z-index:25165825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vPoQIAAEUFAAAOAAAAZHJzL2Uyb0RvYy54bWysVF9v0zAQf0fiO1h+4AmapOvWNSydysZg&#10;UrVNatGeXdtpIiU+z3abFMR35+wk3Rg8IfLg3N3vfP/PF5dtXZG9NLYEldFkFFMiFQdRqm1Gv61v&#10;PpxTYh1TglWgZEYP0tLL+ds3F41O5RgKqIQ0BI0omzY6o4VzOo0iywtZMzsCLRWCOZiaOWTNNhKG&#10;NWi9rqJxHJ9FDRihDXBpLUqvO5DOg/08l9zd57mVjlQZxdhcOE04N/6M5hcs3Rqmi5L3YbB/iKJm&#10;pUKnR1PXzDGyM+UfpuqSG7CQuxGHOoI8L7kMOWA2Sfwqm1XBtAy5YHGsPpbJ/j+z/G7/YEgpMjqe&#10;UqJYjT1ay9aRT9ASLxLScqzXj3dPO3AfvzJbXIGQHZcmyfQ8PhvHJ7P3PS7LbeF6dNZ9o7gHH0vh&#10;ih47nZ0e5Q8V47KWarg3mGI4Gh3dG7hVQra9ge53L8RCic97qX5TXGHfcSB71Wl/fQ26l8RH30uZ&#10;D25R+NPPQ6NtimVZaSyMa7EOONeD3KLQt7nNTe3/2ECCOE7W4ThNvnochdPpdDyJEeKITSZjTNmb&#10;iZ5va2PdFwk18URGDUYdhojtl9Z1qoOKd6bgpqyqMLGVIk1Gz05O43DhiKDxSqEPn0MXq6dcu2lD&#10;j5OTIZENiAPmZ6DbCKv5TYlBLJl1D8zgCmDcuNbuHo+8AnQGPUVJAeb73+ReHycTUUoaXKmM2qcd&#10;M5KS6lbhzM6SycTvYGCQMC+lm0GqdvUV4LYm+HBoHkiv66qBzA3Uj7j1C+8NIaY4+swod2Zgrhzy&#10;COG7weViEWjcN83cUq0098Z9QX1x1+0jM7rvgMPe3cGwdix91YhOt2vFYucgL0OXfIm7evaVx10N&#10;fe7fFf8YvOSD1vPrN/8FAAD//wMAUEsDBBQABgAIAAAAIQBVt/s12wAAAAUBAAAPAAAAZHJzL2Rv&#10;d25yZXYueG1sTI9LT8MwEITvSP0P1lbiRp0GFCDEqXgICU4VgQs3N948SryOYrcx/54tF7isNJrZ&#10;2W+LTbSDOOLke0cK1qsEBFLtTE+tgo/354sbED5oMnpwhAq+0cOmXJwVOjdupjc8VqEVXEI+1wq6&#10;EMZcSl93aLVfuRGJvcZNVgeWUyvNpGcut4NMkySTVvfEFzo94mOH9Vd1sIzhxtd0n83J02X8rF5i&#10;s33oQ6PU+TLe34EIGMNfGE74vAMlM+3cgYwXgwJ+JPzOk5emV6x3CrLba5BlIf/Tlz8AAAD//wMA&#10;UEsBAi0AFAAGAAgAAAAhALaDOJL+AAAA4QEAABMAAAAAAAAAAAAAAAAAAAAAAFtDb250ZW50X1R5&#10;cGVzXS54bWxQSwECLQAUAAYACAAAACEAOP0h/9YAAACUAQAACwAAAAAAAAAAAAAAAAAvAQAAX3Jl&#10;bHMvLnJlbHNQSwECLQAUAAYACAAAACEACE3Lz6ECAABFBQAADgAAAAAAAAAAAAAAAAAuAgAAZHJz&#10;L2Uyb0RvYy54bWxQSwECLQAUAAYACAAAACEAVbf7NdsAAAAFAQAADwAAAAAAAAAAAAAAAAD7BAAA&#10;ZHJzL2Rvd25yZXYueG1sUEsFBgAAAAAEAAQA8wAAAAMGAAAAAA==&#10;" o:allowincell="f" filled="f" stroked="f" strokeweight=".5pt">
              <v:textbox inset=",0,,0">
                <w:txbxContent>
                  <w:p w14:paraId="6BF9E210" w14:textId="2309798A"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7B890" w14:textId="65D2710C" w:rsidR="007D3361" w:rsidRPr="00D34DF3" w:rsidRDefault="00365D17" w:rsidP="00A547CF">
    <w:pPr>
      <w:pStyle w:val="SOFinalHeaderIntroStage1Line"/>
    </w:pPr>
    <w:r>
      <w:rPr>
        <w:noProof/>
      </w:rPr>
      <mc:AlternateContent>
        <mc:Choice Requires="wps">
          <w:drawing>
            <wp:anchor distT="0" distB="0" distL="114300" distR="114300" simplePos="0" relativeHeight="251658252" behindDoc="0" locked="0" layoutInCell="0" allowOverlap="1" wp14:anchorId="5547C75A" wp14:editId="1D0ACD5E">
              <wp:simplePos x="0" y="0"/>
              <wp:positionH relativeFrom="page">
                <wp:align>center</wp:align>
              </wp:positionH>
              <wp:positionV relativeFrom="page">
                <wp:align>top</wp:align>
              </wp:positionV>
              <wp:extent cx="7772400" cy="442595"/>
              <wp:effectExtent l="0" t="0" r="0" b="14605"/>
              <wp:wrapNone/>
              <wp:docPr id="25" name="Text Box 25"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CCDA25" w14:textId="3E7F8B3D"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547C75A" id="_x0000_t202" coordsize="21600,21600" o:spt="202" path="m,l,21600r21600,l21600,xe">
              <v:stroke joinstyle="miter"/>
              <v:path gradientshapeok="t" o:connecttype="rect"/>
            </v:shapetype>
            <v:shape id="Text Box 25" o:spid="_x0000_s1044" type="#_x0000_t202" alt="{&quot;HashCode&quot;:1178062039,&quot;Height&quot;:9999999.0,&quot;Width&quot;:595.0,&quot;Placement&quot;:&quot;Header&quot;,&quot;Index&quot;:&quot;Primary&quot;,&quot;Section&quot;:7,&quot;Top&quot;:0.0,&quot;Left&quot;:0.0}" style="position:absolute;margin-left:0;margin-top:0;width:612pt;height:34.85pt;z-index:2516582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fGngIAAEIFAAAOAAAAZHJzL2Uyb0RvYy54bWysVN1v0zAQf0fif7D8wBM0Sdeua1g6laHB&#10;pGqr1KI9u47TWIo/ZrtLCuJ/5+w43Rg8IfLg3N3vfN/ny6tONOiJGcuVLHA2SjFikqqSy32Bv21v&#10;PlxgZB2RJWmUZAU+MouvFm/fXLY6Z2NVq6ZkBoERafNWF7h2TudJYmnNBLEjpZkEsFJGEAes2Sel&#10;IS1YF00yTtPzpFWm1EZRZi1IP/cgXgT7VcWou68qyxxqCgyxuXCacO78mSwuSb43RNecxjDIP0Qh&#10;CJfg9GTqM3EEHQz/w5Tg1CirKjeiSiSqqjhlIQfIJktfZbOpiWYhFyiO1acy2f9nlt49rQ3iZYHH&#10;U4wkEdCjLesc+qQ65EUlsxTq9ePd40G5j1+Jra9VyXouz7LZRXo+Ts/m7yPO+L52EZ333yiN4AMv&#10;XR2x6Xx6kq8bQplgcrg3mCIwGj0dDdzKknXRQP9bGy6IOf6mtYGmwzRGvVm8u1U6StKT4xWrBp8g&#10;/OmHodU2h5psNFTFdVAEGOpBbkHoe9xVRvg/dA8BDmN1PI2SLx0F4Ww2G09SgChgk8kY8vVmkufb&#10;2lj3hSmBPFFgA1GHCSJPK+t61UHFO5PqhjdNGNdGorbA52fTNFw4IWC8keDD59DH6inX7brQ4Gwy&#10;JLJT5RHyM6pfB6vpDYcgVsS6NTEw/xA37LS7h6NqFDhTkcKoVub73+ReH8YSUIxa2KcC28cDMQyj&#10;5lbCwM6zycQvYGCAMC+lu0EqD+Jawapm8GpoGkiv65qBrIwSD7DyS+8NICIp+CwwdWZgrh3wAMGj&#10;QdlyGWhYNk3cSm409cZ9QX1xt90DMTp2wEHv7tSwcyR/1Yhet2/F8uBUxUOXfIn7esbKw6KGPsdH&#10;xb8EL/mg9fz0LX4B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8phnxp4CAABCBQAADgAAAAAAAAAAAAAAAAAuAgAAZHJzL2Uy&#10;b0RvYy54bWxQSwECLQAUAAYACAAAACEAVbf7NdsAAAAFAQAADwAAAAAAAAAAAAAAAAD4BAAAZHJz&#10;L2Rvd25yZXYueG1sUEsFBgAAAAAEAAQA8wAAAAAGAAAAAA==&#10;" o:allowincell="f" filled="f" stroked="f" strokeweight=".5pt">
              <v:textbox inset=",0,,0">
                <w:txbxContent>
                  <w:p w14:paraId="12CCDA25" w14:textId="3E7F8B3D"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311DC" w14:textId="0E7141CA" w:rsidR="007D3361" w:rsidRDefault="00365D17">
    <w:pPr>
      <w:pStyle w:val="Header"/>
    </w:pPr>
    <w:r>
      <w:rPr>
        <w:noProof/>
      </w:rPr>
      <mc:AlternateContent>
        <mc:Choice Requires="wps">
          <w:drawing>
            <wp:anchor distT="0" distB="0" distL="114300" distR="114300" simplePos="0" relativeHeight="251658253" behindDoc="0" locked="0" layoutInCell="0" allowOverlap="1" wp14:anchorId="29F5AB5D" wp14:editId="6DC94D91">
              <wp:simplePos x="0" y="0"/>
              <wp:positionH relativeFrom="page">
                <wp:align>center</wp:align>
              </wp:positionH>
              <wp:positionV relativeFrom="page">
                <wp:align>top</wp:align>
              </wp:positionV>
              <wp:extent cx="7772400" cy="442595"/>
              <wp:effectExtent l="0" t="0" r="0" b="14605"/>
              <wp:wrapNone/>
              <wp:docPr id="26" name="Text Box 26"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EEF318" w14:textId="61A8FF77"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F5AB5D" id="_x0000_t202" coordsize="21600,21600" o:spt="202" path="m,l,21600r21600,l21600,xe">
              <v:stroke joinstyle="miter"/>
              <v:path gradientshapeok="t" o:connecttype="rect"/>
            </v:shapetype>
            <v:shape id="Text Box 26" o:spid="_x0000_s1045" type="#_x0000_t202" alt="{&quot;HashCode&quot;:1178062039,&quot;Height&quot;:9999999.0,&quot;Width&quot;:595.0,&quot;Placement&quot;:&quot;Header&quot;,&quot;Index&quot;:&quot;FirstPage&quot;,&quot;Section&quot;:7,&quot;Top&quot;:0.0,&quot;Left&quot;:0.0}" style="position:absolute;margin-left:0;margin-top:0;width:612pt;height:34.85pt;z-index:25165825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InAIAAEQFAAAOAAAAZHJzL2Uyb0RvYy54bWysVM9v2jAUvk/a/2D5sNNGEkqhZISKUXWr&#10;hNpKMPVsHIdESvxc2zTppv3ve3YcWnU7TeNgnr/v5f1+Xlx2TU2ehDYVyIwmo5gSITnklTxk9Pvu&#10;+tMFJcYymbMapMjoszD0cvn+3aJVqRhDCXUuNEEj0qStymhprUqjyPBSNMyMQAmJZAG6YRav+hDl&#10;mrVovamjcRxPoxZ0rjRwYQyiVz1Jl95+UQhu74rCCEvqjGJs1p/an3t3RssFSw+aqbLiIQz2D1E0&#10;rJLo9GTqillGjrr6w1RTcQ0GCjvi0ERQFBUXPgfMJonfZLMtmRI+FyyOUacymf9nlt8+3WtS5Rkd&#10;TymRrMEe7URnyRfoiINyYTjW6+eHxyPYz9+YKdeQi/6WJsnsIp6O47P5x8CL6lDawM773ygO5EOV&#10;2zJw5/PzE35fMy4aIYfvBlMMR6OXg4EbmYsuGOj/ritt7D07hICC3hbbjvMYNGcB3YEKSHxyvRHF&#10;4BXBX24cWmVSrMpWYV1sh2XAsR5wg6Drclfoxv1j/wjyOFjPp2FyxeMIzmaz8SRGiiM3mYwxY2cm&#10;evlaYexfBTTECRnVGLWfIfa0MbZXHVScMwnXVV37ga0laTM6PTuP/QcnBo3XEn24HPpYnWS7fedb&#10;nPgIHLSH/Bnz09AvhFHcV3LDXDU1bgDGjVtt7/AoakBnECRKStA//oY7fRxMZClpcaMyah6PTAtK&#10;6huJIztPJhO3gv6Cgn6N7gdUHps14LIm+G4o7kWna+tBLDQ0D7j0K+cNKSY5+swot3q4rC3ekcJn&#10;g4vVysu4borZjdwq7oy7grri7roHplXogMXe3cKwdSx904het2/F6mihqHyXXuoZKo+r6vscnhX3&#10;Fry+e62Xx2/5Gw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AP8vcicAgAARAUAAA4AAAAAAAAAAAAAAAAALgIAAGRycy9lMm9E&#10;b2MueG1sUEsBAi0AFAAGAAgAAAAhAFW3+zXbAAAABQEAAA8AAAAAAAAAAAAAAAAA9gQAAGRycy9k&#10;b3ducmV2LnhtbFBLBQYAAAAABAAEAPMAAAD+BQAAAAA=&#10;" o:allowincell="f" filled="f" stroked="f" strokeweight=".5pt">
              <v:textbox inset=",0,,0">
                <w:txbxContent>
                  <w:p w14:paraId="0BEEF318" w14:textId="61A8FF77"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D9983" w14:textId="5F010DB5" w:rsidR="00FB6B68" w:rsidRDefault="00FB6B68" w:rsidP="00FB6B68">
    <w:pPr>
      <w:pStyle w:val="Header"/>
      <w:tabs>
        <w:tab w:val="clear" w:pos="4153"/>
        <w:tab w:val="clear" w:pos="8306"/>
        <w:tab w:val="left" w:pos="24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E7610" w14:textId="27A4B330" w:rsidR="007D3361" w:rsidRDefault="00365D17"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747B07C9" wp14:editId="7F3C8632">
              <wp:simplePos x="0" y="0"/>
              <wp:positionH relativeFrom="page">
                <wp:align>center</wp:align>
              </wp:positionH>
              <wp:positionV relativeFrom="page">
                <wp:align>top</wp:align>
              </wp:positionV>
              <wp:extent cx="7772400" cy="442595"/>
              <wp:effectExtent l="0" t="0" r="0" b="14605"/>
              <wp:wrapNone/>
              <wp:docPr id="2" name="Text Box 2"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1FD7CA" w14:textId="5A21AEF5"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7B07C9" id="_x0000_t202" coordsize="21600,21600" o:spt="202" path="m,l,21600r21600,l21600,xe">
              <v:stroke joinstyle="miter"/>
              <v:path gradientshapeok="t" o:connecttype="rect"/>
            </v:shapetype>
            <v:shape id="Text Box 2" o:spid="_x0000_s1031" type="#_x0000_t202" alt="{&quot;HashCode&quot;:1178062039,&quot;Height&quot;:9999999.0,&quot;Width&quot;:595.0,&quot;Placement&quot;:&quot;Header&quot;,&quot;Index&quot;:&quot;Primary&quot;,&quot;Section&quot;:1,&quot;Top&quot;:0.0,&quot;Left&quot;:0.0}" style="position:absolute;margin-left:0;margin-top:0;width:612pt;height:34.8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iOnAIAAD8FAAAOAAAAZHJzL2Uyb0RvYy54bWysVN1P2zAQf5+0/8Hyw562JimF0owUdSA2&#10;pAoqtRPPruM0luIPbJemTPvfd3acwNiepuXBubvf+b7PF5etaNATM5YrWeBslGLEJFUll7sCf9/c&#10;fDrHyDoiS9IoyQp8ZBZfzt+/uzjonI1VrZqSGQRGpM0PusC1czpPEktrJogdKc0kgJUygjhgzS4p&#10;DTmAddEk4zQ9Sw7KlNooyqwF6XUH4nmwX1WMuvuqssyhpsAQmwunCefWn8n8guQ7Q3TNaQyD/EMU&#10;gnAJTgdT18QRtDf8D1OCU6OsqtyIKpGoquKUhRwgmyx9k826JpqFXKA4Vg9lsv/PLL17WhnEywKP&#10;MZJEQIs2rHXoi2oRSEpmKVTrx4fHvXKfvxFbX6mSdVyeZdPz9Gycnsw+RpzxXe0iOuu+URrBB166&#10;OmKns9NBvmoIZYLJ/l5visBgdHQ0cCtL1kYD3W9luCDm+JvWGloOsxj1snh3o3SUpIPjJat6nyD8&#10;6UfhoG0OFVlrqIlroQYw0r3cgtB3uK2M8H/oHQIchuo4DJKvHAXhdDodT1KAKGCTyRjy9WaSl9va&#10;WPeVKYE8UWADUYf5IU9L6zrVXsU7k+qGN00Y1kaiQ4HPTk7TcGFAwHgjwYfPoYvVU67dtqG9Qx5b&#10;VR4hPaO6XbCa3nCIYUmsWxEDww9hw0K7eziqRoEvFSmMamWe/yb3+jCTgGJ0gGUqsH3cE8Mwam4l&#10;TOssm0z89gUGCPNauu2lci+uFOxpBk+GpoH0uq7pycoo8QD7vvDeACKSgs8CU2d65soBDxC8GJQt&#10;FoGGTdPELeVaU2/c19PXdtM+EKNjAxy07k71C0fyN33odLtOLPZOVTw0yVe4q2csPGxpaHN8Ufwz&#10;8JoPWi/v3vwXAA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GpHKI6cAgAAPwUAAA4AAAAAAAAAAAAAAAAALgIAAGRycy9lMm9E&#10;b2MueG1sUEsBAi0AFAAGAAgAAAAhAFW3+zXbAAAABQEAAA8AAAAAAAAAAAAAAAAA9gQAAGRycy9k&#10;b3ducmV2LnhtbFBLBQYAAAAABAAEAPMAAAD+BQAAAAA=&#10;" o:allowincell="f" filled="f" stroked="f" strokeweight=".5pt">
              <v:textbox inset=",0,,0">
                <w:txbxContent>
                  <w:p w14:paraId="0E1FD7CA" w14:textId="5A21AEF5"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C57AB" w14:textId="6B5E1601" w:rsidR="00FB6B68" w:rsidRPr="00D34DF3" w:rsidRDefault="00FB6B68" w:rsidP="00FB6B68">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6BBAA" w14:textId="3CF394A0" w:rsidR="007D3361" w:rsidRPr="00D34DF3" w:rsidRDefault="00365D17" w:rsidP="00B73B7D">
    <w:pPr>
      <w:pStyle w:val="SOFinalHeaderIntroStage1Line"/>
    </w:pPr>
    <w:r>
      <w:rPr>
        <w:noProof/>
      </w:rPr>
      <mc:AlternateContent>
        <mc:Choice Requires="wps">
          <w:drawing>
            <wp:anchor distT="0" distB="0" distL="114300" distR="114300" simplePos="0" relativeHeight="251658254" behindDoc="0" locked="0" layoutInCell="0" allowOverlap="1" wp14:anchorId="6799883A" wp14:editId="6D3F2622">
              <wp:simplePos x="0" y="190500"/>
              <wp:positionH relativeFrom="page">
                <wp:align>center</wp:align>
              </wp:positionH>
              <wp:positionV relativeFrom="page">
                <wp:align>top</wp:align>
              </wp:positionV>
              <wp:extent cx="7772400" cy="442595"/>
              <wp:effectExtent l="0" t="0" r="0" b="14605"/>
              <wp:wrapNone/>
              <wp:docPr id="28" name="Text Box 28"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E160D7" w14:textId="0461632F" w:rsidR="00365D17" w:rsidRPr="00D20111" w:rsidRDefault="00D20111" w:rsidP="00D20111">
                          <w:pPr>
                            <w:jc w:val="center"/>
                            <w:rPr>
                              <w:rFonts w:ascii="Arial" w:hAnsi="Arial" w:cs="Arial"/>
                              <w:color w:val="A80000"/>
                              <w:sz w:val="24"/>
                            </w:rPr>
                          </w:pPr>
                          <w:r w:rsidRPr="00D201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99883A" id="_x0000_t202" coordsize="21600,21600" o:spt="202" path="m,l,21600r21600,l21600,xe">
              <v:stroke joinstyle="miter"/>
              <v:path gradientshapeok="t" o:connecttype="rect"/>
            </v:shapetype>
            <v:shape id="Text Box 28" o:spid="_x0000_s1046" type="#_x0000_t202" alt="{&quot;HashCode&quot;:1178062039,&quot;Height&quot;:9999999.0,&quot;Width&quot;:595.0,&quot;Placement&quot;:&quot;Header&quot;,&quot;Index&quot;:&quot;Primary&quot;,&quot;Section&quot;:9,&quot;Top&quot;:0.0,&quot;Left&quot;:0.0}" style="position:absolute;margin-left:0;margin-top:0;width:612pt;height:34.85pt;z-index:25165825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penQIAAEIFAAAOAAAAZHJzL2Uyb0RvYy54bWysVF9v0zAQf0fiO1h+4AmapOvaNSydytBg&#10;UrVVatGeXcdpLCU+z3aXFMR35+wk3Rg8IfLg3N3vfP/Pl1dtXZEnYawEldFkFFMiFIdcqn1Gv21v&#10;PlxQYh1TOatAiYwehaVXi7dvLhudijGUUOXCEDSibNrojJbO6TSKLC9FzewItFAIFmBq5pA1+yg3&#10;rEHrdRWN43gaNWBybYALa1H6uQPpItgvCsHdfVFY4UiVUYzNhdOEc+fPaHHJ0r1hupS8D4P9QxQ1&#10;kwqdnkx9Zo6Rg5F/mKolN2ChcCMOdQRFIbkIOWA2Sfwqm03JtAi5YHGsPpXJ/j+z/O5pbYjMMzrG&#10;TilWY4+2onXkE7TEi3JhOdbrx7vHA7iPX5ktryEXHZcmyewino7js/n7HhdyX7oenXffKO7BB5m7&#10;ssfO5+cn+bpiXNRCDfcGUwxHo6N7A7cqF21voPutjayZOf6mtcGm4zT2ekNkW9C9JD45Xoli8InC&#10;n34YGm1TrMlGY1Vci0XAoR7kFoW+x21hav/H7hHEcayOp1HypeMonM1m40mMEEdsMhljvt5M9Hxb&#10;G+u+CKiJJzJqMOowQexpZV2nOqh4ZwpuZFWFca0UaTI6PTuPw4UTgsYrhT58Dl2snnLtrg0NTqZD&#10;IjvIj5ifgW4drOY3EoNYMevWzOD8Y9y40+4ej6ICdAY9RUkJ5vvf5F4fxxJRShrcp4zaxwMzgpLq&#10;VuHAzpPJxC9gYJAwL6W7QaoO9TXgqib4amgeSK/rqoEsDNQPuPJL7w0hpjj6zCh3ZmCuHfII4aPB&#10;xXIZaFw2zdxKbTT3xn1BfXG37QMzuu+Aw97dwbBzLH3ViE63a8Xy4KCQoUu+xF09+8rjooY+94+K&#10;fwle8kHr+elb/AI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BjfIpenQIAAEIFAAAOAAAAAAAAAAAAAAAAAC4CAABkcnMvZTJv&#10;RG9jLnhtbFBLAQItABQABgAIAAAAIQBVt/s12wAAAAUBAAAPAAAAAAAAAAAAAAAAAPcEAABkcnMv&#10;ZG93bnJldi54bWxQSwUGAAAAAAQABADzAAAA/wUAAAAA&#10;" o:allowincell="f" filled="f" stroked="f" strokeweight=".5pt">
              <v:textbox inset=",0,,0">
                <w:txbxContent>
                  <w:p w14:paraId="7AE160D7" w14:textId="0461632F" w:rsidR="00365D17" w:rsidRPr="00D20111" w:rsidRDefault="00D20111" w:rsidP="00D20111">
                    <w:pPr>
                      <w:jc w:val="center"/>
                      <w:rPr>
                        <w:rFonts w:ascii="Arial" w:hAnsi="Arial" w:cs="Arial"/>
                        <w:color w:val="A80000"/>
                        <w:sz w:val="24"/>
                      </w:rPr>
                    </w:pPr>
                    <w:r w:rsidRPr="00D20111">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F1FB0" w14:textId="77777777" w:rsidR="007D3361" w:rsidRPr="00E1363D" w:rsidRDefault="007D3361"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AF268" w14:textId="7D53B916" w:rsidR="007D3361" w:rsidRPr="00E6044F" w:rsidRDefault="00365D17" w:rsidP="00E6044F">
    <w:pPr>
      <w:pStyle w:val="Header"/>
    </w:pPr>
    <w:r>
      <w:rPr>
        <w:noProof/>
      </w:rPr>
      <mc:AlternateContent>
        <mc:Choice Requires="wps">
          <w:drawing>
            <wp:anchor distT="0" distB="0" distL="114300" distR="114300" simplePos="0" relativeHeight="251658256" behindDoc="0" locked="0" layoutInCell="0" allowOverlap="1" wp14:anchorId="0FF07B6E" wp14:editId="7A268F5C">
              <wp:simplePos x="0" y="0"/>
              <wp:positionH relativeFrom="page">
                <wp:align>center</wp:align>
              </wp:positionH>
              <wp:positionV relativeFrom="page">
                <wp:align>top</wp:align>
              </wp:positionV>
              <wp:extent cx="7772400" cy="442595"/>
              <wp:effectExtent l="0" t="0" r="0" b="14605"/>
              <wp:wrapNone/>
              <wp:docPr id="29" name="Text Box 29"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9D85BF" w14:textId="21E091D3" w:rsidR="00365D17" w:rsidRPr="00365D17" w:rsidRDefault="00365D17" w:rsidP="00365D17">
                          <w:pPr>
                            <w:jc w:val="center"/>
                            <w:rPr>
                              <w:rFonts w:ascii="Arial" w:hAnsi="Arial" w:cs="Arial"/>
                              <w:color w:val="A80000"/>
                              <w:sz w:val="24"/>
                            </w:rPr>
                          </w:pPr>
                          <w:r w:rsidRPr="00365D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F07B6E" id="_x0000_t202" coordsize="21600,21600" o:spt="202" path="m,l,21600r21600,l21600,xe">
              <v:stroke joinstyle="miter"/>
              <v:path gradientshapeok="t" o:connecttype="rect"/>
            </v:shapetype>
            <v:shape id="Text Box 29" o:spid="_x0000_s1047" type="#_x0000_t202" alt="{&quot;HashCode&quot;:1178062039,&quot;Height&quot;:9999999.0,&quot;Width&quot;:595.0,&quot;Placement&quot;:&quot;Header&quot;,&quot;Index&quot;:&quot;Primary&quot;,&quot;Section&quot;:10,&quot;Top&quot;:0.0,&quot;Left&quot;:0.0}" style="position:absolute;margin-left:0;margin-top:0;width:612pt;height:34.85pt;z-index:2516582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lnngIAAEMFAAAOAAAAZHJzL2Uyb0RvYy54bWysVF9P2zAQf5+072D5YU9bk5RCaUaKOhAb&#10;UgWV2oln13GaSLHP2C5Jmfbdd3aSwtiepuXBubvf+f6fLy5bWZMnYWwFKqPJKKZEKA55pXYZ/b65&#10;+XROiXVM5awGJTJ6EJZezt+/u2h0KsZQQp0LQ9CIsmmjM1o6p9MosrwUktkRaKEQLMBI5pA1uyg3&#10;rEHrso7GcXwWNWBybYALa1F63YF0HuwXheDuviiscKTOKMbmwmnCufVnNL9g6c4wXVa8D4P9QxSS&#10;VQqdHk1dM8fI3lR/mJIVN2ChcCMOMoKiqLgIOWA2Sfwmm3XJtAi5YHGsPpbJ/j+z/O5pZUiVZ3Q8&#10;o0QxiT3aiNaRL9ASL8qF5VivHx8e9+A+f2O2vIJcdFyaJNPz+Gwcn8w+9riodqXr0Vn3jeIefKhy&#10;V/bY6ez0KF/VjAsp1HBvMMVwNDq6N3CrctH2BrrfylSSmcNvWmtsOk5jr5cM3jege1F89LwUxeAU&#10;hT/9NDTapliUtcayuBargFM9yC0KfZPbwkj/x/YRxHGuDsdZ8rXjKJxOp+NJjBBHbDIZY8LeTPRy&#10;WxvrvgqQxBMZNRh2GCH2tLSuUx1UvDMFN1Vdh3mtFWkyenZyGocLRwSN1wp9+By6WD3l2m0bOpxM&#10;h0S2kB8wPwPdPljNbyoMYsmsWzGDC4Bx41K7ezyKGtAZ9BQlJZjnv8m9Ps4lopQ0uFAZtY97ZgQl&#10;9a3CiZ0lk4nfwMAgYV5Lt4NU7eUV4K4m+GxoHkiv6+qBLAzIB9z5hfeGEFMcfWaUOzMwVw55hPDV&#10;4GKxCDRum2Zuqdaae+O+oL64m/aBGd13wGHv7mBYOpa+aUSn27VisXdQVKFLvsRdPfvK46aGPvev&#10;in8KXvNB6+Xtm/8C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DYA5Z54CAABDBQAADgAAAAAAAAAAAAAAAAAuAgAAZHJzL2Uy&#10;b0RvYy54bWxQSwECLQAUAAYACAAAACEAVbf7NdsAAAAFAQAADwAAAAAAAAAAAAAAAAD4BAAAZHJz&#10;L2Rvd25yZXYueG1sUEsFBgAAAAAEAAQA8wAAAAAGAAAAAA==&#10;" o:allowincell="f" filled="f" stroked="f" strokeweight=".5pt">
              <v:textbox inset=",0,,0">
                <w:txbxContent>
                  <w:p w14:paraId="3D9D85BF" w14:textId="21E091D3" w:rsidR="00365D17" w:rsidRPr="00365D17" w:rsidRDefault="00365D17" w:rsidP="00365D17">
                    <w:pPr>
                      <w:jc w:val="center"/>
                      <w:rPr>
                        <w:rFonts w:ascii="Arial" w:hAnsi="Arial" w:cs="Arial"/>
                        <w:color w:val="A80000"/>
                        <w:sz w:val="24"/>
                      </w:rPr>
                    </w:pPr>
                    <w:r w:rsidRPr="00365D17">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C9390" w14:textId="38F98538" w:rsidR="00365D17" w:rsidRDefault="00365D17">
    <w:pPr>
      <w:pStyle w:val="Header"/>
    </w:pPr>
    <w:r>
      <w:rPr>
        <w:noProof/>
      </w:rPr>
      <mc:AlternateContent>
        <mc:Choice Requires="wps">
          <w:drawing>
            <wp:anchor distT="0" distB="0" distL="114300" distR="114300" simplePos="0" relativeHeight="251658241" behindDoc="0" locked="0" layoutInCell="0" allowOverlap="1" wp14:anchorId="577898D9" wp14:editId="27A6DAFA">
              <wp:simplePos x="0" y="190500"/>
              <wp:positionH relativeFrom="page">
                <wp:align>center</wp:align>
              </wp:positionH>
              <wp:positionV relativeFrom="page">
                <wp:align>top</wp:align>
              </wp:positionV>
              <wp:extent cx="7772400" cy="442595"/>
              <wp:effectExtent l="0" t="0" r="0" b="14605"/>
              <wp:wrapNone/>
              <wp:docPr id="7" name="Text Box 7"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9629AD" w14:textId="576B963C"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77898D9" id="_x0000_t202" coordsize="21600,21600" o:spt="202" path="m,l,21600r21600,l21600,xe">
              <v:stroke joinstyle="miter"/>
              <v:path gradientshapeok="t" o:connecttype="rect"/>
            </v:shapetype>
            <v:shape id="Text Box 7" o:spid="_x0000_s1032" type="#_x0000_t202" alt="{&quot;HashCode&quot;:1178062039,&quot;Height&quot;:9999999.0,&quot;Width&quot;:595.0,&quot;Placement&quot;:&quot;Header&quot;,&quot;Index&quot;:&quot;FirstPage&quot;,&quot;Section&quot;:1,&quot;Top&quot;:0.0,&quot;Left&quot;:0.0}" style="position:absolute;margin-left:0;margin-top:0;width:612pt;height:34.8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NinQIAAEEFAAAOAAAAZHJzL2Uyb0RvYy54bWysVE1v2zAMvQ/YfxB02GmL7TRpGq9OkbXI&#10;ViBoCyRDz4osxwZsUZWU2tmw/z5KltOi22lYDgrFR/PjkdTlVdfU5FloU4HMaDKKKRGSQ17JfUa/&#10;b1efLigxlsmc1SBFRo/C0KvF+3eXrUrFGEqoc6EJOpEmbVVGS2tVGkWGl6JhZgRKSAQL0A2zeNX7&#10;KNesRe9NHY3j+DxqQedKAxfGoPamB+nC+y8Kwe19URhhSZ1RzM36U/tz585occnSvWaqrHhIg/1D&#10;Fg2rJAY9ubphlpGDrv5w1VRcg4HCjjg0ERRFxYWvAatJ4jfVbEqmhK8FyTHqRJP5f2753fODJlWe&#10;0RklkjXYoq3oLPkCHUFNLgxHtn5+eDqA/fyNmfIactHf0iSZXcTn4/hs/jHgotqXNqDz/jeKA/hY&#10;5bYM2HQ+PekfasZFI+Tw3eCK4WD0cnBwK3PRBQf936rSxj6wfUgo2G2w6TiNwTIJ2i2ooIlPodei&#10;GKKi8pcbhlaZFDnZKGTFdsgCDvWgN6h0Pe4K3bh/7B5BHMfqeBolxx1H5Ww2G09ihDhik8kYK3Zu&#10;opevFeb+VUBDnJBRjVn7CWLPa2N708HEBZOwquraj2stSZvR87Np7D84Iei8lhjD1dDn6iTb7Trf&#10;4PFQxw7yI5anod8Go7gncs0cmRrHH9PGlbb3eBQ1YCwIEiUl6B9/0zt7nEpEKWlxnTJqng5MC0rq&#10;W4nzOk8mE7d//oKCfq3dDVp5aK4BNzXBR0NxLzpbWw9ioaF5xI1fumgIMckxZka51cPl2uIdIXwz&#10;uFguvYy7pphdy43izrnj03G77R6ZVqEBFlt3B8PKsfRNH3rbvhPLg4Wi8k1yDPd8BuJxT32bw5vi&#10;HoLXd2/18vItfgM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BFJ7NinQIAAEEFAAAOAAAAAAAAAAAAAAAAAC4CAABkcnMvZTJv&#10;RG9jLnhtbFBLAQItABQABgAIAAAAIQBVt/s12wAAAAUBAAAPAAAAAAAAAAAAAAAAAPcEAABkcnMv&#10;ZG93bnJldi54bWxQSwUGAAAAAAQABADzAAAA/wUAAAAA&#10;" o:allowincell="f" filled="f" stroked="f" strokeweight=".5pt">
              <v:textbox inset=",0,,0">
                <w:txbxContent>
                  <w:p w14:paraId="1C9629AD" w14:textId="576B963C"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19DEB" w14:textId="4F0D3FF0" w:rsidR="00FB6B68" w:rsidRDefault="00FB6B68" w:rsidP="00FB6B68">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1CEA7" w14:textId="77777777" w:rsidR="007D3361" w:rsidRDefault="007D3361"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C0EC4" w14:textId="0C25C5CF" w:rsidR="007D3361" w:rsidRDefault="00365D17" w:rsidP="00F669CA">
    <w:pPr>
      <w:pStyle w:val="Header"/>
      <w:tabs>
        <w:tab w:val="clear" w:pos="4153"/>
        <w:tab w:val="clear" w:pos="8306"/>
        <w:tab w:val="left" w:pos="2475"/>
      </w:tabs>
    </w:pPr>
    <w:r>
      <w:rPr>
        <w:noProof/>
      </w:rPr>
      <mc:AlternateContent>
        <mc:Choice Requires="wps">
          <w:drawing>
            <wp:anchor distT="0" distB="0" distL="114300" distR="114300" simplePos="0" relativeHeight="251658243" behindDoc="0" locked="0" layoutInCell="0" allowOverlap="1" wp14:anchorId="20224C73" wp14:editId="36663158">
              <wp:simplePos x="0" y="0"/>
              <wp:positionH relativeFrom="page">
                <wp:align>center</wp:align>
              </wp:positionH>
              <wp:positionV relativeFrom="page">
                <wp:align>top</wp:align>
              </wp:positionV>
              <wp:extent cx="7772400" cy="442595"/>
              <wp:effectExtent l="0" t="0" r="0" b="14605"/>
              <wp:wrapNone/>
              <wp:docPr id="12" name="Text Box 12"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066B7C" w14:textId="6A5F8B23"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224C73" id="_x0000_t202" coordsize="21600,21600" o:spt="202" path="m,l,21600r21600,l21600,xe">
              <v:stroke joinstyle="miter"/>
              <v:path gradientshapeok="t" o:connecttype="rect"/>
            </v:shapetype>
            <v:shape id="Text Box 12" o:spid="_x0000_s1033" type="#_x0000_t202" alt="{&quot;HashCode&quot;:1178062039,&quot;Height&quot;:9999999.0,&quot;Width&quot;:595.0,&quot;Placement&quot;:&quot;Header&quot;,&quot;Index&quot;:&quot;Primary&quot;,&quot;Section&quot;:3,&quot;Top&quot;:0.0,&quot;Left&quot;:0.0}" style="position:absolute;margin-left:0;margin-top:0;width:612pt;height:34.85pt;z-index:2516582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bmnQIAAEEFAAAOAAAAZHJzL2Uyb0RvYy54bWysVN1v0zAQf0fif7D8wBM06cfWNSydytBg&#10;UrVVatGeXcdpLCU+z3bXFMT/ztlxujF4QuTBuS/fx+/ufHnVNjV5EsZKUDkdDlJKhOJQSLXL6bfN&#10;zYcLSqxjqmA1KJHTo7D0av72zeVBZ2IEFdSFMASdKJsddE4r53SWJJZXomF2AFooVJZgGuaQNbuk&#10;MOyA3ps6GaXpeXIAU2gDXFiL0s+dks6D/7IU3N2XpRWO1DnF3Fw4TTi3/kzmlyzbGaYryWMa7B+y&#10;aJhUGPTk6jNzjOyN/MNVI7kBC6UbcGgSKEvJRagBqxmmr6pZV0yLUAuCY/UJJvv/3PK7p5UhssDe&#10;jShRrMEebUTryCdoiRcVwnLE68e7xz24j1+Zra6hEB2XDYfTi/R8lI5n76NeyF3lonbWfYM0Kh9k&#10;4aqoO5udneSrmnHRCNXf610xHI2Ojg5uVSHa6KD7rYxsmDn+ZrXGpuM0RrtxvLsBHSXpKfBSlH1M&#10;FP70w3DQNkNM1hpRcS2CgMD0cotC3+O2NI3/Y/cI6nGsjqdR8tBxFE6n09EkRRVH3WQywnq9m+T5&#10;tjbWfRHQEE/k1GDWYYLY09K6zrQ38cEU3Mi6DuNaK3LI6fn4LA0XThp0XiuM4WvocvWUa7dtaPC4&#10;r2MLxRHLM9Btg9X8RmIOS2bdihkcf0wbV9rd41HWgLEgUpRUYL7/Te7tcSpRS8kB1ymn9nHPjKCk&#10;vlU4r7PhZOL3LzBImJfSbS9V++YacFOH+GhoHkhv6+qeLA00D7jxCx8NVUxxjJlT7kzPXDvkUYVv&#10;BheLRaBx1zRzS7XW3Dv3eHpsN+0DMzo2wGHr7qBfOZa96kNn23VisXdQytAkj3CHZwQe9zS0Ob4p&#10;/iF4yQer55dv/gs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CwbEbmnQIAAEEFAAAOAAAAAAAAAAAAAAAAAC4CAABkcnMvZTJv&#10;RG9jLnhtbFBLAQItABQABgAIAAAAIQBVt/s12wAAAAUBAAAPAAAAAAAAAAAAAAAAAPcEAABkcnMv&#10;ZG93bnJldi54bWxQSwUGAAAAAAQABADzAAAA/wUAAAAA&#10;" o:allowincell="f" filled="f" stroked="f" strokeweight=".5pt">
              <v:textbox inset=",0,,0">
                <w:txbxContent>
                  <w:p w14:paraId="10066B7C" w14:textId="6A5F8B23"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70723" w14:textId="196C5180" w:rsidR="007D3361" w:rsidRDefault="00365D17" w:rsidP="00D97840">
    <w:pPr>
      <w:pStyle w:val="SOFinalHeaderIntroStage1Line"/>
    </w:pPr>
    <w:r>
      <w:rPr>
        <w:noProof/>
      </w:rPr>
      <mc:AlternateContent>
        <mc:Choice Requires="wps">
          <w:drawing>
            <wp:anchor distT="0" distB="0" distL="114300" distR="114300" simplePos="0" relativeHeight="251658246" behindDoc="0" locked="0" layoutInCell="0" allowOverlap="1" wp14:anchorId="6B7F5BA3" wp14:editId="7AD4DA6E">
              <wp:simplePos x="0" y="0"/>
              <wp:positionH relativeFrom="page">
                <wp:align>center</wp:align>
              </wp:positionH>
              <wp:positionV relativeFrom="page">
                <wp:align>top</wp:align>
              </wp:positionV>
              <wp:extent cx="7772400" cy="442595"/>
              <wp:effectExtent l="0" t="0" r="0" b="14605"/>
              <wp:wrapNone/>
              <wp:docPr id="15" name="Text Box 15"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CEE89F" w14:textId="6638A333"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7F5BA3" id="_x0000_t202" coordsize="21600,21600" o:spt="202" path="m,l,21600r21600,l21600,xe">
              <v:stroke joinstyle="miter"/>
              <v:path gradientshapeok="t" o:connecttype="rect"/>
            </v:shapetype>
            <v:shape id="Text Box 15" o:spid="_x0000_s1034" type="#_x0000_t202" alt="{&quot;HashCode&quot;:1178062039,&quot;Height&quot;:9999999.0,&quot;Width&quot;:595.0,&quot;Placement&quot;:&quot;Header&quot;,&quot;Index&quot;:&quot;OddAndEven&quot;,&quot;Section&quot;:4,&quot;Top&quot;:0.0,&quot;Left&quot;:0.0}" style="position:absolute;margin-left:0;margin-top:0;width:612pt;height:34.85pt;z-index:2516582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JZoAIAAEQFAAAOAAAAZHJzL2Uyb0RvYy54bWysVN1v0zAQf0fif7D8wBM0aZeua1g6lY3B&#10;pGqb1KI9u47TREp8nu02GYj/nbPjdGPwhMiDc1++j9/d+fyia2pyENpUIDM6HsWUCMkhr+Quo982&#10;1x/OKDGWyZzVIEVGn4ShF4u3b85blYoJlFDnQhN0Ik3aqoyW1qo0igwvRcPMCJSQqCxAN8wiq3dR&#10;rlmL3ps6msTxadSCzpUGLoxB6VWvpAvvvygEt3dFYYQldUYxN+tP7c+tO6PFOUt3mqmy4iEN9g9Z&#10;NKySGPTo6opZRva6+sNVU3ENBgo74tBEUBQVF74GrGYcv6pmXTIlfC0IjlFHmMz/c8tvD/eaVDn2&#10;bkqJZA32aCM6Sz5BR5woF4YjXj/ePe7BfvzKTHkJuei5dDyencWnk/hk/j7oRbUrbdDO+28UB+VD&#10;ldsy6Kbz6VF+XzMuGiGHe4MrhqPR08HBjcxFFxz0v7s8X8r880HI3wzX2HccyGCahOsbUEESH2Ov&#10;RDGEReFPNw+tMinCslYIjO0QB8RmkBsUujZ3hW7cHxtIUI+T9XScJoceR+FsNpskMao46pJkgiU7&#10;N9HzbaWN/SKgIY7IqMas/RCxw8rY3nQwccEkXFd17Se2lqTN6OnJNPYXjhp0XkuM4Wroc3WU7bad&#10;73Ey1LGF/AnL09AvhFH8usIcVszYe6ZxAzBt3Gp7h0dRA8aCQFFSgv7+N7mzx8FELSUtblRGzeOe&#10;aUFJfSNxZOfjJHEr6Bkk9EvpdpDKfXMJuKxjfDcU96SztfVAFhqaB1z6pYuGKiY5xswot3pgLi3y&#10;qMJng4vl0tO4borZlVwr7pw7PB22m+6BaRUaYLF1tzBsHUtf9aG37Tux3FsoKt8kh3CPZwAeV9W3&#10;OTwr7i14yXur58dv8QsAAP//AwBQSwMEFAAGAAgAAAAhAFW3+zXbAAAABQEAAA8AAABkcnMvZG93&#10;bnJldi54bWxMj0tPwzAQhO9I/Q/WVuJGnQYUIMSpeAgJThWBCzc33jxKvI5itzH/ni0XuKw0mtnZ&#10;b4tNtIM44uR7RwrWqwQEUu1MT62Cj/fnixsQPmgyenCECr7Rw6ZcnBU6N26mNzxWoRVcQj7XCroQ&#10;xlxKX3dotV+5EYm9xk1WB5ZTK82kZy63g0yTJJNW98QXOj3iY4f1V3WwjOHG13SfzcnTZfysXmKz&#10;fehDo9T5Mt7fgQgYw18YTvi8AyUz7dyBjBeDAn4k/M6Tl6ZXrHcKsttrkGUh/9OXPwAAAP//AwBQ&#10;SwECLQAUAAYACAAAACEAtoM4kv4AAADhAQAAEwAAAAAAAAAAAAAAAAAAAAAAW0NvbnRlbnRfVHlw&#10;ZXNdLnhtbFBLAQItABQABgAIAAAAIQA4/SH/1gAAAJQBAAALAAAAAAAAAAAAAAAAAC8BAABfcmVs&#10;cy8ucmVsc1BLAQItABQABgAIAAAAIQCnbNJZoAIAAEQFAAAOAAAAAAAAAAAAAAAAAC4CAABkcnMv&#10;ZTJvRG9jLnhtbFBLAQItABQABgAIAAAAIQBVt/s12wAAAAUBAAAPAAAAAAAAAAAAAAAAAPoEAABk&#10;cnMvZG93bnJldi54bWxQSwUGAAAAAAQABADzAAAAAgYAAAAA&#10;" o:allowincell="f" filled="f" stroked="f" strokeweight=".5pt">
              <v:textbox inset=",0,,0">
                <w:txbxContent>
                  <w:p w14:paraId="62CEE89F" w14:textId="6638A333"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F99D3" w14:textId="082C5A14" w:rsidR="007D3361" w:rsidRDefault="00365D17" w:rsidP="007A5CF6">
    <w:pPr>
      <w:pStyle w:val="SOFinalHeaderIntroStage1Line"/>
    </w:pPr>
    <w:r>
      <w:rPr>
        <w:noProof/>
      </w:rPr>
      <mc:AlternateContent>
        <mc:Choice Requires="wps">
          <w:drawing>
            <wp:anchor distT="0" distB="0" distL="114300" distR="114300" simplePos="0" relativeHeight="251658244" behindDoc="0" locked="0" layoutInCell="0" allowOverlap="1" wp14:anchorId="288858E8" wp14:editId="13BF9F19">
              <wp:simplePos x="0" y="0"/>
              <wp:positionH relativeFrom="page">
                <wp:align>center</wp:align>
              </wp:positionH>
              <wp:positionV relativeFrom="page">
                <wp:align>top</wp:align>
              </wp:positionV>
              <wp:extent cx="7772400" cy="442595"/>
              <wp:effectExtent l="0" t="0" r="0" b="14605"/>
              <wp:wrapNone/>
              <wp:docPr id="13" name="Text Box 13"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C2347" w14:textId="3692B0EB"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8858E8" id="_x0000_t202" coordsize="21600,21600" o:spt="202" path="m,l,21600r21600,l21600,xe">
              <v:stroke joinstyle="miter"/>
              <v:path gradientshapeok="t" o:connecttype="rect"/>
            </v:shapetype>
            <v:shape id="Text Box 13" o:spid="_x0000_s1035" type="#_x0000_t202" alt="{&quot;HashCode&quot;:1178062039,&quot;Height&quot;:9999999.0,&quot;Width&quot;:595.0,&quot;Placement&quot;:&quot;Header&quot;,&quot;Index&quot;:&quot;Primary&quot;,&quot;Section&quot;:4,&quot;Top&quot;:0.0,&quot;Left&quot;:0.0}" style="position:absolute;margin-left:0;margin-top:0;width:612pt;height:34.85pt;z-index:2516582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qXnAIAAEEFAAAOAAAAZHJzL2Uyb0RvYy54bWysVF9P2zAQf5+072D5YU9bk5ZCaUaKOhAb&#10;UgWV2oln13EaS4nP2C5Nmfbdd3acwtiepuXBubvf+f6fLy7bpiZPwlgJKqfDQUqJUBwKqbY5/b6+&#10;+XROiXVMFawGJXJ6EJZezt6/u9jrTIyggroQhqARZbO9zmnlnM6SxPJKNMwOQAuFYAmmYQ5Zs00K&#10;w/ZovamTUZqeJXswhTbAhbUove5AOgv2y1Jwd1+WVjhS5xRjc+E04dz4M5ldsGxrmK4kj2Gwf4ii&#10;YVKh06Opa+YY2Rn5h6lGcgMWSjfg0CRQlpKLkANmM0zfZLOqmBYhFyyO1ccy2f9nlt89LQ2RBfbu&#10;hBLFGuzRWrSOfIGWeFEhLMd6/fjwuAP3+Ruz1RUUouOy4XBynp6N0pPpx4gLua1cRKfdN0gj+CAL&#10;V0XsdHp6lC9rxkUjVH+vN8VwNDo6GrhVhWijge63NLJh5vCb1gqbjtMY9cbx7hp0lKRHxwtR9j5R&#10;+NMPw17bDGuy0lgV12IRsDC93KLQ97gtTeP/2D2COI7V4ThKvnQchZPJZDROEeKIjccjzNebSV5u&#10;a2PdVwEN8URODUYdJog9LazrVHsV70zBjazrMK61Ivucnp2cpuHCEUHjtUIfPocuVk+5dtOGBocA&#10;vGQDxQHTM9Btg9X8RmIMC2bdkhkcfwwbV9rd41HWgL4gUpRUYJ7/Jvf6OJWIUrLHdcqpfdwxIyip&#10;bxXO63Q4Hvv9CwwS5rV000vVrrkC3NQhPhqaB9LruronSwPNA2783HtDiCmOPnPKnemZK4c8Qvhm&#10;cDGfBxp3TTO3UCvNvXFfT1/bdfvAjI4NcNi6O+hXjmVv+tDpdp2Y7xyUMjTppZ6x8Linoc3xTfEP&#10;wWs+aL28fLNfAA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A/NapecAgAAQQUAAA4AAAAAAAAAAAAAAAAALgIAAGRycy9lMm9E&#10;b2MueG1sUEsBAi0AFAAGAAgAAAAhAFW3+zXbAAAABQEAAA8AAAAAAAAAAAAAAAAA9gQAAGRycy9k&#10;b3ducmV2LnhtbFBLBQYAAAAABAAEAPMAAAD+BQAAAAA=&#10;" o:allowincell="f" filled="f" stroked="f" strokeweight=".5pt">
              <v:textbox inset=",0,,0">
                <w:txbxContent>
                  <w:p w14:paraId="170C2347" w14:textId="3692B0EB"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2D540" w14:textId="33F7C0D1" w:rsidR="007D3361" w:rsidRDefault="00365D17">
    <w:pPr>
      <w:pStyle w:val="Header"/>
    </w:pPr>
    <w:r>
      <w:rPr>
        <w:noProof/>
      </w:rPr>
      <mc:AlternateContent>
        <mc:Choice Requires="wps">
          <w:drawing>
            <wp:anchor distT="0" distB="0" distL="114300" distR="114300" simplePos="0" relativeHeight="251658245" behindDoc="0" locked="0" layoutInCell="0" allowOverlap="1" wp14:anchorId="42ACE1E0" wp14:editId="679604BB">
              <wp:simplePos x="0" y="0"/>
              <wp:positionH relativeFrom="page">
                <wp:align>center</wp:align>
              </wp:positionH>
              <wp:positionV relativeFrom="page">
                <wp:align>top</wp:align>
              </wp:positionV>
              <wp:extent cx="7772400" cy="442595"/>
              <wp:effectExtent l="0" t="0" r="0" b="14605"/>
              <wp:wrapNone/>
              <wp:docPr id="14" name="Text Box 14"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19BBE" w14:textId="57647048"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ACE1E0" id="_x0000_t202" coordsize="21600,21600" o:spt="202" path="m,l,21600r21600,l21600,xe">
              <v:stroke joinstyle="miter"/>
              <v:path gradientshapeok="t" o:connecttype="rect"/>
            </v:shapetype>
            <v:shape id="Text Box 14" o:spid="_x0000_s1036" type="#_x0000_t202" alt="{&quot;HashCode&quot;:1178062039,&quot;Height&quot;:9999999.0,&quot;Width&quot;:595.0,&quot;Placement&quot;:&quot;Header&quot;,&quot;Index&quot;:&quot;FirstPage&quot;,&quot;Section&quot;:4,&quot;Top&quot;:0.0,&quot;Left&quot;:0.0}" style="position:absolute;margin-left:0;margin-top:0;width:612pt;height:34.85pt;z-index:2516582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RmnQIAAEMFAAAOAAAAZHJzL2Uyb0RvYy54bWysVE1v2zAMvQ/YfxB02GmLndRJGq9OkbXI&#10;ViBoCyRDz4osxwZsUZWU2t2w/z5KltOi22lYDgrFR/PjkdTFZdfU5EloU4HM6HgUUyIkh7ySh4x+&#10;360/nVNiLJM5q0GKjD4LQy+X799dtCoVEyihzoUm6ESatFUZLa1VaRQZXoqGmREoIREsQDfM4lUf&#10;olyzFr03dTSJ41nUgs6VBi6MQe11D9Kl918Ugtu7ojDCkjqjmJv1p/bn3p3R8oKlB81UWfGQBvuH&#10;LBpWSQx6cnXNLCNHXf3hqqm4BgOFHXFoIiiKigtfA1Yzjt9Usy2ZEr4WJMeoE03m/7nlt0/3mlQ5&#10;9i6hRLIGe7QTnSVfoCNOlQvDka+fHx6PYD9/Y6a8glz0t3Q8np/Hs0l8tvgYcFEdShvQRf8bxQF8&#10;qHJbBmy6mJ709zXjohFy+G5wxXA0ejk4uJG56IKD/m9daWPv2SEkFOy22Hacx2CZBO0OVNDEp9Ab&#10;UQxRUfnLjUOrTIqsbBXyYjukAakZ9AaVrstdoRv3j/0jiONgPZ+GyZHHUTmfzydJjBBHLEkmWLFz&#10;E718rTD3rwIa4oSMaszazxB72hjbmw4mLpiEdVXXfmBrSdqMzs6msf/ghKDzWmIMV0Ofq5Nst+98&#10;i2dDHXvIn7E8Df0+GMU9kRvmyNS4AJg2LrW9w6OoAWNBkCgpQf/4m97Z41wiSkmLC5VR83hkWlBS&#10;30ic2MU4SdwG+gsK+rV2P2jlsbkC3NUxPhuKe9HZ2noQCw3NA+78ykVDiEmOMTPKrR4uVxbvCOGr&#10;wcVq5WXcNsXsRm4Vd84dn47bXffAtAoNsNi6WxiWjqVv+tDb9p1YHS0UlW+SY7jnMxCPm+rbHF4V&#10;9xS8vnurl7dv+Rs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A4GrRmnQIAAEMFAAAOAAAAAAAAAAAAAAAAAC4CAABkcnMvZTJv&#10;RG9jLnhtbFBLAQItABQABgAIAAAAIQBVt/s12wAAAAUBAAAPAAAAAAAAAAAAAAAAAPcEAABkcnMv&#10;ZG93bnJldi54bWxQSwUGAAAAAAQABADzAAAA/wUAAAAA&#10;" o:allowincell="f" filled="f" stroked="f" strokeweight=".5pt">
              <v:textbox inset=",0,,0">
                <w:txbxContent>
                  <w:p w14:paraId="0AF19BBE" w14:textId="57647048"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282EE7"/>
    <w:multiLevelType w:val="hybridMultilevel"/>
    <w:tmpl w:val="43FEEBDE"/>
    <w:lvl w:ilvl="0" w:tplc="0C090001">
      <w:start w:val="1"/>
      <w:numFmt w:val="bullet"/>
      <w:lvlText w:val=""/>
      <w:lvlJc w:val="left"/>
      <w:pPr>
        <w:ind w:left="516" w:hanging="360"/>
      </w:pPr>
      <w:rPr>
        <w:rFonts w:ascii="Symbol" w:hAnsi="Symbol" w:hint="default"/>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126F6B"/>
    <w:multiLevelType w:val="hybridMultilevel"/>
    <w:tmpl w:val="9FE47E74"/>
    <w:lvl w:ilvl="0" w:tplc="0C090001">
      <w:start w:val="1"/>
      <w:numFmt w:val="bullet"/>
      <w:lvlText w:val=""/>
      <w:lvlJc w:val="left"/>
      <w:pPr>
        <w:ind w:left="516" w:hanging="360"/>
      </w:pPr>
      <w:rPr>
        <w:rFonts w:ascii="Symbol" w:hAnsi="Symbol" w:hint="default"/>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15"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51A7BE8"/>
    <w:multiLevelType w:val="hybridMultilevel"/>
    <w:tmpl w:val="F2705C1C"/>
    <w:lvl w:ilvl="0" w:tplc="2F0414CC">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0" w15:restartNumberingAfterBreak="0">
    <w:nsid w:val="620D45CB"/>
    <w:multiLevelType w:val="hybridMultilevel"/>
    <w:tmpl w:val="AE660C8A"/>
    <w:lvl w:ilvl="0" w:tplc="0C090001">
      <w:start w:val="1"/>
      <w:numFmt w:val="bullet"/>
      <w:lvlText w:val=""/>
      <w:lvlJc w:val="left"/>
      <w:pPr>
        <w:ind w:left="481" w:hanging="360"/>
      </w:pPr>
      <w:rPr>
        <w:rFonts w:ascii="Symbol" w:hAnsi="Symbol" w:hint="default"/>
      </w:rPr>
    </w:lvl>
    <w:lvl w:ilvl="1" w:tplc="0C090003" w:tentative="1">
      <w:start w:val="1"/>
      <w:numFmt w:val="bullet"/>
      <w:lvlText w:val="o"/>
      <w:lvlJc w:val="left"/>
      <w:pPr>
        <w:ind w:left="1201" w:hanging="360"/>
      </w:pPr>
      <w:rPr>
        <w:rFonts w:ascii="Courier New" w:hAnsi="Courier New" w:cs="Courier New" w:hint="default"/>
      </w:rPr>
    </w:lvl>
    <w:lvl w:ilvl="2" w:tplc="0C090005" w:tentative="1">
      <w:start w:val="1"/>
      <w:numFmt w:val="bullet"/>
      <w:lvlText w:val=""/>
      <w:lvlJc w:val="left"/>
      <w:pPr>
        <w:ind w:left="1921" w:hanging="360"/>
      </w:pPr>
      <w:rPr>
        <w:rFonts w:ascii="Wingdings" w:hAnsi="Wingdings" w:hint="default"/>
      </w:rPr>
    </w:lvl>
    <w:lvl w:ilvl="3" w:tplc="0C090001" w:tentative="1">
      <w:start w:val="1"/>
      <w:numFmt w:val="bullet"/>
      <w:lvlText w:val=""/>
      <w:lvlJc w:val="left"/>
      <w:pPr>
        <w:ind w:left="2641" w:hanging="360"/>
      </w:pPr>
      <w:rPr>
        <w:rFonts w:ascii="Symbol" w:hAnsi="Symbol" w:hint="default"/>
      </w:rPr>
    </w:lvl>
    <w:lvl w:ilvl="4" w:tplc="0C090003" w:tentative="1">
      <w:start w:val="1"/>
      <w:numFmt w:val="bullet"/>
      <w:lvlText w:val="o"/>
      <w:lvlJc w:val="left"/>
      <w:pPr>
        <w:ind w:left="3361" w:hanging="360"/>
      </w:pPr>
      <w:rPr>
        <w:rFonts w:ascii="Courier New" w:hAnsi="Courier New" w:cs="Courier New" w:hint="default"/>
      </w:rPr>
    </w:lvl>
    <w:lvl w:ilvl="5" w:tplc="0C090005" w:tentative="1">
      <w:start w:val="1"/>
      <w:numFmt w:val="bullet"/>
      <w:lvlText w:val=""/>
      <w:lvlJc w:val="left"/>
      <w:pPr>
        <w:ind w:left="4081" w:hanging="360"/>
      </w:pPr>
      <w:rPr>
        <w:rFonts w:ascii="Wingdings" w:hAnsi="Wingdings" w:hint="default"/>
      </w:rPr>
    </w:lvl>
    <w:lvl w:ilvl="6" w:tplc="0C090001" w:tentative="1">
      <w:start w:val="1"/>
      <w:numFmt w:val="bullet"/>
      <w:lvlText w:val=""/>
      <w:lvlJc w:val="left"/>
      <w:pPr>
        <w:ind w:left="4801" w:hanging="360"/>
      </w:pPr>
      <w:rPr>
        <w:rFonts w:ascii="Symbol" w:hAnsi="Symbol" w:hint="default"/>
      </w:rPr>
    </w:lvl>
    <w:lvl w:ilvl="7" w:tplc="0C090003" w:tentative="1">
      <w:start w:val="1"/>
      <w:numFmt w:val="bullet"/>
      <w:lvlText w:val="o"/>
      <w:lvlJc w:val="left"/>
      <w:pPr>
        <w:ind w:left="5521" w:hanging="360"/>
      </w:pPr>
      <w:rPr>
        <w:rFonts w:ascii="Courier New" w:hAnsi="Courier New" w:cs="Courier New" w:hint="default"/>
      </w:rPr>
    </w:lvl>
    <w:lvl w:ilvl="8" w:tplc="0C090005" w:tentative="1">
      <w:start w:val="1"/>
      <w:numFmt w:val="bullet"/>
      <w:lvlText w:val=""/>
      <w:lvlJc w:val="left"/>
      <w:pPr>
        <w:ind w:left="6241" w:hanging="360"/>
      </w:pPr>
      <w:rPr>
        <w:rFonts w:ascii="Wingdings" w:hAnsi="Wingdings" w:hint="default"/>
      </w:rPr>
    </w:lvl>
  </w:abstractNum>
  <w:abstractNum w:abstractNumId="21" w15:restartNumberingAfterBreak="0">
    <w:nsid w:val="74DC5BB3"/>
    <w:multiLevelType w:val="hybridMultilevel"/>
    <w:tmpl w:val="D63C3328"/>
    <w:lvl w:ilvl="0" w:tplc="D584B88E">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BF96517"/>
    <w:multiLevelType w:val="hybridMultilevel"/>
    <w:tmpl w:val="064616A8"/>
    <w:lvl w:ilvl="0" w:tplc="7E82ABCA">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2"/>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21"/>
  </w:num>
  <w:num w:numId="16">
    <w:abstractNumId w:val="15"/>
  </w:num>
  <w:num w:numId="17">
    <w:abstractNumId w:val="22"/>
  </w:num>
  <w:num w:numId="18">
    <w:abstractNumId w:val="10"/>
  </w:num>
  <w:num w:numId="19">
    <w:abstractNumId w:val="19"/>
  </w:num>
  <w:num w:numId="20">
    <w:abstractNumId w:val="13"/>
  </w:num>
  <w:num w:numId="21">
    <w:abstractNumId w:val="22"/>
  </w:num>
  <w:num w:numId="22">
    <w:abstractNumId w:val="22"/>
  </w:num>
  <w:num w:numId="23">
    <w:abstractNumId w:val="20"/>
  </w:num>
  <w:num w:numId="24">
    <w:abstractNumId w:val="11"/>
  </w:num>
  <w:num w:numId="25">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122E"/>
    <w:rsid w:val="00002F20"/>
    <w:rsid w:val="0000389A"/>
    <w:rsid w:val="000048F4"/>
    <w:rsid w:val="0000720D"/>
    <w:rsid w:val="000076EE"/>
    <w:rsid w:val="0001172C"/>
    <w:rsid w:val="0001230B"/>
    <w:rsid w:val="00012E80"/>
    <w:rsid w:val="00020699"/>
    <w:rsid w:val="000213ED"/>
    <w:rsid w:val="00022706"/>
    <w:rsid w:val="00024688"/>
    <w:rsid w:val="00025830"/>
    <w:rsid w:val="000271E9"/>
    <w:rsid w:val="00027831"/>
    <w:rsid w:val="00027908"/>
    <w:rsid w:val="00027A3F"/>
    <w:rsid w:val="00027FD8"/>
    <w:rsid w:val="00030888"/>
    <w:rsid w:val="000312B5"/>
    <w:rsid w:val="00033897"/>
    <w:rsid w:val="00034DBC"/>
    <w:rsid w:val="00040B9A"/>
    <w:rsid w:val="00043348"/>
    <w:rsid w:val="000439FC"/>
    <w:rsid w:val="0004502F"/>
    <w:rsid w:val="00052BC1"/>
    <w:rsid w:val="00054C99"/>
    <w:rsid w:val="00064CB2"/>
    <w:rsid w:val="00067837"/>
    <w:rsid w:val="000719FB"/>
    <w:rsid w:val="00074261"/>
    <w:rsid w:val="00074DF2"/>
    <w:rsid w:val="000755AC"/>
    <w:rsid w:val="00075C55"/>
    <w:rsid w:val="00080F90"/>
    <w:rsid w:val="000812FA"/>
    <w:rsid w:val="0008290A"/>
    <w:rsid w:val="00082FD3"/>
    <w:rsid w:val="00083DF0"/>
    <w:rsid w:val="00087386"/>
    <w:rsid w:val="00087E96"/>
    <w:rsid w:val="00090813"/>
    <w:rsid w:val="00092053"/>
    <w:rsid w:val="00096699"/>
    <w:rsid w:val="000970C4"/>
    <w:rsid w:val="000A0D46"/>
    <w:rsid w:val="000A0E90"/>
    <w:rsid w:val="000A3438"/>
    <w:rsid w:val="000A389C"/>
    <w:rsid w:val="000A51B2"/>
    <w:rsid w:val="000B1E43"/>
    <w:rsid w:val="000B3AE6"/>
    <w:rsid w:val="000B4750"/>
    <w:rsid w:val="000B518B"/>
    <w:rsid w:val="000B6E88"/>
    <w:rsid w:val="000C1483"/>
    <w:rsid w:val="000C24C2"/>
    <w:rsid w:val="000C2FDA"/>
    <w:rsid w:val="000C3A17"/>
    <w:rsid w:val="000C78BD"/>
    <w:rsid w:val="000D0437"/>
    <w:rsid w:val="000D0802"/>
    <w:rsid w:val="000D1595"/>
    <w:rsid w:val="000D306F"/>
    <w:rsid w:val="000D54DB"/>
    <w:rsid w:val="000D5B01"/>
    <w:rsid w:val="000D5C44"/>
    <w:rsid w:val="000D6A83"/>
    <w:rsid w:val="000D7CFB"/>
    <w:rsid w:val="000E0F75"/>
    <w:rsid w:val="000E1526"/>
    <w:rsid w:val="000E2E91"/>
    <w:rsid w:val="000E47B0"/>
    <w:rsid w:val="000E603C"/>
    <w:rsid w:val="000E7C98"/>
    <w:rsid w:val="000F0509"/>
    <w:rsid w:val="000F1158"/>
    <w:rsid w:val="000F13B9"/>
    <w:rsid w:val="000F62B9"/>
    <w:rsid w:val="00101B07"/>
    <w:rsid w:val="00102CEA"/>
    <w:rsid w:val="001076EB"/>
    <w:rsid w:val="00110696"/>
    <w:rsid w:val="00112CB2"/>
    <w:rsid w:val="00112D1B"/>
    <w:rsid w:val="00116B2D"/>
    <w:rsid w:val="00121DF6"/>
    <w:rsid w:val="00123044"/>
    <w:rsid w:val="0012436A"/>
    <w:rsid w:val="00130CA5"/>
    <w:rsid w:val="0013366F"/>
    <w:rsid w:val="00140FB3"/>
    <w:rsid w:val="00144C1E"/>
    <w:rsid w:val="00147DD8"/>
    <w:rsid w:val="00147DF8"/>
    <w:rsid w:val="00152DDF"/>
    <w:rsid w:val="00155FC9"/>
    <w:rsid w:val="00160C3F"/>
    <w:rsid w:val="00162936"/>
    <w:rsid w:val="00165A5C"/>
    <w:rsid w:val="00165BA2"/>
    <w:rsid w:val="001669A0"/>
    <w:rsid w:val="0016750F"/>
    <w:rsid w:val="001735CA"/>
    <w:rsid w:val="001757F3"/>
    <w:rsid w:val="00175D26"/>
    <w:rsid w:val="001763A4"/>
    <w:rsid w:val="001767DA"/>
    <w:rsid w:val="001773E7"/>
    <w:rsid w:val="00177D5F"/>
    <w:rsid w:val="0018040E"/>
    <w:rsid w:val="001817D2"/>
    <w:rsid w:val="00185E07"/>
    <w:rsid w:val="00186667"/>
    <w:rsid w:val="001875BB"/>
    <w:rsid w:val="00192348"/>
    <w:rsid w:val="001925A0"/>
    <w:rsid w:val="00192BE8"/>
    <w:rsid w:val="001A0B22"/>
    <w:rsid w:val="001A20BD"/>
    <w:rsid w:val="001A2D40"/>
    <w:rsid w:val="001A3279"/>
    <w:rsid w:val="001A65D9"/>
    <w:rsid w:val="001A755D"/>
    <w:rsid w:val="001B0D0E"/>
    <w:rsid w:val="001B231D"/>
    <w:rsid w:val="001B4C9C"/>
    <w:rsid w:val="001B537E"/>
    <w:rsid w:val="001B53F6"/>
    <w:rsid w:val="001B59E4"/>
    <w:rsid w:val="001B5A50"/>
    <w:rsid w:val="001B7220"/>
    <w:rsid w:val="001C5409"/>
    <w:rsid w:val="001C79E4"/>
    <w:rsid w:val="001C7CA6"/>
    <w:rsid w:val="001D0D93"/>
    <w:rsid w:val="001D16C7"/>
    <w:rsid w:val="001D68F4"/>
    <w:rsid w:val="001D7C8A"/>
    <w:rsid w:val="001D7E55"/>
    <w:rsid w:val="001E24A6"/>
    <w:rsid w:val="001F0B6E"/>
    <w:rsid w:val="001F1C65"/>
    <w:rsid w:val="001F21B4"/>
    <w:rsid w:val="001F281F"/>
    <w:rsid w:val="001F3292"/>
    <w:rsid w:val="001F7232"/>
    <w:rsid w:val="001F7BB5"/>
    <w:rsid w:val="00200F99"/>
    <w:rsid w:val="002011E8"/>
    <w:rsid w:val="002014EE"/>
    <w:rsid w:val="002017EC"/>
    <w:rsid w:val="00207C03"/>
    <w:rsid w:val="00207CF9"/>
    <w:rsid w:val="00211A68"/>
    <w:rsid w:val="002147BF"/>
    <w:rsid w:val="002216B3"/>
    <w:rsid w:val="0022197E"/>
    <w:rsid w:val="002221A2"/>
    <w:rsid w:val="00222DCA"/>
    <w:rsid w:val="00222EDE"/>
    <w:rsid w:val="0022362D"/>
    <w:rsid w:val="0022506F"/>
    <w:rsid w:val="0022621D"/>
    <w:rsid w:val="002317E5"/>
    <w:rsid w:val="00231BE2"/>
    <w:rsid w:val="00232498"/>
    <w:rsid w:val="00233DE5"/>
    <w:rsid w:val="00234419"/>
    <w:rsid w:val="002344BD"/>
    <w:rsid w:val="0023503F"/>
    <w:rsid w:val="0023549E"/>
    <w:rsid w:val="0023711B"/>
    <w:rsid w:val="00244202"/>
    <w:rsid w:val="00246A5F"/>
    <w:rsid w:val="0024742C"/>
    <w:rsid w:val="00247783"/>
    <w:rsid w:val="00251965"/>
    <w:rsid w:val="00254346"/>
    <w:rsid w:val="00254FDC"/>
    <w:rsid w:val="002557A0"/>
    <w:rsid w:val="002604D6"/>
    <w:rsid w:val="00261238"/>
    <w:rsid w:val="00263083"/>
    <w:rsid w:val="00263E2A"/>
    <w:rsid w:val="00263EF9"/>
    <w:rsid w:val="002642DF"/>
    <w:rsid w:val="00265128"/>
    <w:rsid w:val="0026607F"/>
    <w:rsid w:val="002662B5"/>
    <w:rsid w:val="00266720"/>
    <w:rsid w:val="00267AF4"/>
    <w:rsid w:val="0027394D"/>
    <w:rsid w:val="00274494"/>
    <w:rsid w:val="002755C4"/>
    <w:rsid w:val="0027693C"/>
    <w:rsid w:val="00281B29"/>
    <w:rsid w:val="002827FD"/>
    <w:rsid w:val="0028295E"/>
    <w:rsid w:val="002835ED"/>
    <w:rsid w:val="002876E9"/>
    <w:rsid w:val="002877FA"/>
    <w:rsid w:val="00293434"/>
    <w:rsid w:val="00294212"/>
    <w:rsid w:val="00294F1F"/>
    <w:rsid w:val="00297828"/>
    <w:rsid w:val="002A1C61"/>
    <w:rsid w:val="002A203E"/>
    <w:rsid w:val="002A4C5D"/>
    <w:rsid w:val="002A5939"/>
    <w:rsid w:val="002A6040"/>
    <w:rsid w:val="002A70BB"/>
    <w:rsid w:val="002A7C6B"/>
    <w:rsid w:val="002B3620"/>
    <w:rsid w:val="002B37E3"/>
    <w:rsid w:val="002B4259"/>
    <w:rsid w:val="002B5DBC"/>
    <w:rsid w:val="002B5E89"/>
    <w:rsid w:val="002B7288"/>
    <w:rsid w:val="002B79AB"/>
    <w:rsid w:val="002C0C12"/>
    <w:rsid w:val="002C5777"/>
    <w:rsid w:val="002C63D7"/>
    <w:rsid w:val="002C6E10"/>
    <w:rsid w:val="002D08F8"/>
    <w:rsid w:val="002D2DD5"/>
    <w:rsid w:val="002E038D"/>
    <w:rsid w:val="002E2313"/>
    <w:rsid w:val="002E483B"/>
    <w:rsid w:val="002E58B8"/>
    <w:rsid w:val="002F174B"/>
    <w:rsid w:val="002F33CF"/>
    <w:rsid w:val="002F747C"/>
    <w:rsid w:val="002F7EB2"/>
    <w:rsid w:val="003001B5"/>
    <w:rsid w:val="0030090F"/>
    <w:rsid w:val="00302940"/>
    <w:rsid w:val="003052C7"/>
    <w:rsid w:val="003063D2"/>
    <w:rsid w:val="00310A90"/>
    <w:rsid w:val="00311A32"/>
    <w:rsid w:val="00317813"/>
    <w:rsid w:val="003234FD"/>
    <w:rsid w:val="00324D0A"/>
    <w:rsid w:val="00330B65"/>
    <w:rsid w:val="0033159D"/>
    <w:rsid w:val="0033376A"/>
    <w:rsid w:val="00333A5B"/>
    <w:rsid w:val="00335475"/>
    <w:rsid w:val="00340BAE"/>
    <w:rsid w:val="00340E76"/>
    <w:rsid w:val="0034179A"/>
    <w:rsid w:val="00342CC6"/>
    <w:rsid w:val="00347B89"/>
    <w:rsid w:val="0035047E"/>
    <w:rsid w:val="00351B12"/>
    <w:rsid w:val="003526AB"/>
    <w:rsid w:val="00352885"/>
    <w:rsid w:val="003542E1"/>
    <w:rsid w:val="003544E4"/>
    <w:rsid w:val="0035513A"/>
    <w:rsid w:val="003564C8"/>
    <w:rsid w:val="00365D17"/>
    <w:rsid w:val="003672FA"/>
    <w:rsid w:val="00367C90"/>
    <w:rsid w:val="00373107"/>
    <w:rsid w:val="00376B4D"/>
    <w:rsid w:val="00380B34"/>
    <w:rsid w:val="00386726"/>
    <w:rsid w:val="00386E8D"/>
    <w:rsid w:val="003877D1"/>
    <w:rsid w:val="0039099F"/>
    <w:rsid w:val="003A2F10"/>
    <w:rsid w:val="003A3C04"/>
    <w:rsid w:val="003B14BF"/>
    <w:rsid w:val="003B33BC"/>
    <w:rsid w:val="003B4B73"/>
    <w:rsid w:val="003B55D9"/>
    <w:rsid w:val="003B5D36"/>
    <w:rsid w:val="003C0185"/>
    <w:rsid w:val="003C049C"/>
    <w:rsid w:val="003C0D76"/>
    <w:rsid w:val="003C0F3A"/>
    <w:rsid w:val="003C55AA"/>
    <w:rsid w:val="003D096E"/>
    <w:rsid w:val="003D0A13"/>
    <w:rsid w:val="003D1FC9"/>
    <w:rsid w:val="003D2BF7"/>
    <w:rsid w:val="003D40D9"/>
    <w:rsid w:val="003D460D"/>
    <w:rsid w:val="003E0313"/>
    <w:rsid w:val="003E1763"/>
    <w:rsid w:val="003E30C3"/>
    <w:rsid w:val="003E36BA"/>
    <w:rsid w:val="003E44F2"/>
    <w:rsid w:val="003E4C7B"/>
    <w:rsid w:val="003F2B8C"/>
    <w:rsid w:val="003F3914"/>
    <w:rsid w:val="003F40AD"/>
    <w:rsid w:val="003F6998"/>
    <w:rsid w:val="00400CB2"/>
    <w:rsid w:val="004013EB"/>
    <w:rsid w:val="00405311"/>
    <w:rsid w:val="0041097E"/>
    <w:rsid w:val="00410C38"/>
    <w:rsid w:val="00411D26"/>
    <w:rsid w:val="00411FF5"/>
    <w:rsid w:val="00412FC0"/>
    <w:rsid w:val="004130BF"/>
    <w:rsid w:val="00414492"/>
    <w:rsid w:val="00414907"/>
    <w:rsid w:val="00417036"/>
    <w:rsid w:val="004205FC"/>
    <w:rsid w:val="00422054"/>
    <w:rsid w:val="00423922"/>
    <w:rsid w:val="00425912"/>
    <w:rsid w:val="0043456F"/>
    <w:rsid w:val="00435492"/>
    <w:rsid w:val="004368C4"/>
    <w:rsid w:val="004416FC"/>
    <w:rsid w:val="004435F2"/>
    <w:rsid w:val="00443E46"/>
    <w:rsid w:val="00444D2E"/>
    <w:rsid w:val="0045399A"/>
    <w:rsid w:val="004569C9"/>
    <w:rsid w:val="004708E2"/>
    <w:rsid w:val="00470C89"/>
    <w:rsid w:val="00474A11"/>
    <w:rsid w:val="0048002C"/>
    <w:rsid w:val="00484810"/>
    <w:rsid w:val="00485360"/>
    <w:rsid w:val="00485652"/>
    <w:rsid w:val="00492266"/>
    <w:rsid w:val="004935A1"/>
    <w:rsid w:val="004935CC"/>
    <w:rsid w:val="00495BEC"/>
    <w:rsid w:val="00495BF1"/>
    <w:rsid w:val="004964B7"/>
    <w:rsid w:val="004A0470"/>
    <w:rsid w:val="004A07A6"/>
    <w:rsid w:val="004A2B5B"/>
    <w:rsid w:val="004A31C0"/>
    <w:rsid w:val="004A410B"/>
    <w:rsid w:val="004A4C4E"/>
    <w:rsid w:val="004A4D80"/>
    <w:rsid w:val="004A5A34"/>
    <w:rsid w:val="004A6AA2"/>
    <w:rsid w:val="004A70E3"/>
    <w:rsid w:val="004B07B0"/>
    <w:rsid w:val="004B3B11"/>
    <w:rsid w:val="004C7B54"/>
    <w:rsid w:val="004D057B"/>
    <w:rsid w:val="004D1EEB"/>
    <w:rsid w:val="004D2D66"/>
    <w:rsid w:val="004D3A26"/>
    <w:rsid w:val="004D4035"/>
    <w:rsid w:val="004E0BB0"/>
    <w:rsid w:val="004E1571"/>
    <w:rsid w:val="004E2C8E"/>
    <w:rsid w:val="004E3892"/>
    <w:rsid w:val="004E607A"/>
    <w:rsid w:val="004E612F"/>
    <w:rsid w:val="004E6881"/>
    <w:rsid w:val="004E7607"/>
    <w:rsid w:val="004F03BE"/>
    <w:rsid w:val="004F3426"/>
    <w:rsid w:val="004F5C42"/>
    <w:rsid w:val="004F6097"/>
    <w:rsid w:val="004F6A4A"/>
    <w:rsid w:val="004F7150"/>
    <w:rsid w:val="004F720A"/>
    <w:rsid w:val="00502FEE"/>
    <w:rsid w:val="0050417A"/>
    <w:rsid w:val="0050447B"/>
    <w:rsid w:val="00506102"/>
    <w:rsid w:val="00507C06"/>
    <w:rsid w:val="005103ED"/>
    <w:rsid w:val="00511218"/>
    <w:rsid w:val="005113F8"/>
    <w:rsid w:val="005118B5"/>
    <w:rsid w:val="00513378"/>
    <w:rsid w:val="005158CA"/>
    <w:rsid w:val="00515B02"/>
    <w:rsid w:val="005215DE"/>
    <w:rsid w:val="00522558"/>
    <w:rsid w:val="005241EF"/>
    <w:rsid w:val="00525820"/>
    <w:rsid w:val="00531453"/>
    <w:rsid w:val="00531628"/>
    <w:rsid w:val="005321D2"/>
    <w:rsid w:val="0053255B"/>
    <w:rsid w:val="00533EA0"/>
    <w:rsid w:val="00534D2C"/>
    <w:rsid w:val="005356A9"/>
    <w:rsid w:val="00536528"/>
    <w:rsid w:val="00544D57"/>
    <w:rsid w:val="00545916"/>
    <w:rsid w:val="00546A14"/>
    <w:rsid w:val="00550FFB"/>
    <w:rsid w:val="00552FB9"/>
    <w:rsid w:val="005545F4"/>
    <w:rsid w:val="0055687E"/>
    <w:rsid w:val="00557D13"/>
    <w:rsid w:val="00561BD7"/>
    <w:rsid w:val="00561DDD"/>
    <w:rsid w:val="00563DB2"/>
    <w:rsid w:val="00564C70"/>
    <w:rsid w:val="0056751D"/>
    <w:rsid w:val="00570CB7"/>
    <w:rsid w:val="00571FB4"/>
    <w:rsid w:val="00572C24"/>
    <w:rsid w:val="00573391"/>
    <w:rsid w:val="005748C6"/>
    <w:rsid w:val="00574BD6"/>
    <w:rsid w:val="00574DFD"/>
    <w:rsid w:val="00580713"/>
    <w:rsid w:val="00581B17"/>
    <w:rsid w:val="005842B1"/>
    <w:rsid w:val="00586DFF"/>
    <w:rsid w:val="00587457"/>
    <w:rsid w:val="00592977"/>
    <w:rsid w:val="00592A1C"/>
    <w:rsid w:val="0059489F"/>
    <w:rsid w:val="00596682"/>
    <w:rsid w:val="005A0084"/>
    <w:rsid w:val="005A17BD"/>
    <w:rsid w:val="005A729A"/>
    <w:rsid w:val="005B2110"/>
    <w:rsid w:val="005B2FAA"/>
    <w:rsid w:val="005B464D"/>
    <w:rsid w:val="005B5595"/>
    <w:rsid w:val="005B59D6"/>
    <w:rsid w:val="005B6322"/>
    <w:rsid w:val="005B70CD"/>
    <w:rsid w:val="005B757B"/>
    <w:rsid w:val="005C0091"/>
    <w:rsid w:val="005C306E"/>
    <w:rsid w:val="005C48BA"/>
    <w:rsid w:val="005C509F"/>
    <w:rsid w:val="005C6184"/>
    <w:rsid w:val="005C6A91"/>
    <w:rsid w:val="005C7736"/>
    <w:rsid w:val="005D733F"/>
    <w:rsid w:val="005E2532"/>
    <w:rsid w:val="005E2680"/>
    <w:rsid w:val="005E37BD"/>
    <w:rsid w:val="005E49E0"/>
    <w:rsid w:val="005E4D8A"/>
    <w:rsid w:val="005E51B3"/>
    <w:rsid w:val="005E5E03"/>
    <w:rsid w:val="005E6815"/>
    <w:rsid w:val="005F0BDC"/>
    <w:rsid w:val="005F25A0"/>
    <w:rsid w:val="005F285C"/>
    <w:rsid w:val="00603391"/>
    <w:rsid w:val="00603B15"/>
    <w:rsid w:val="006066D1"/>
    <w:rsid w:val="0061261A"/>
    <w:rsid w:val="00612B9C"/>
    <w:rsid w:val="0062014B"/>
    <w:rsid w:val="00621D56"/>
    <w:rsid w:val="006247FE"/>
    <w:rsid w:val="0062527B"/>
    <w:rsid w:val="00634637"/>
    <w:rsid w:val="00635CE3"/>
    <w:rsid w:val="00637292"/>
    <w:rsid w:val="006379AA"/>
    <w:rsid w:val="006425AE"/>
    <w:rsid w:val="0064300A"/>
    <w:rsid w:val="0064389C"/>
    <w:rsid w:val="006453B2"/>
    <w:rsid w:val="00646768"/>
    <w:rsid w:val="006471E8"/>
    <w:rsid w:val="00647F8D"/>
    <w:rsid w:val="0065383D"/>
    <w:rsid w:val="00655280"/>
    <w:rsid w:val="00660AC7"/>
    <w:rsid w:val="00661D7D"/>
    <w:rsid w:val="00661E2B"/>
    <w:rsid w:val="00664D1A"/>
    <w:rsid w:val="00672277"/>
    <w:rsid w:val="0067260B"/>
    <w:rsid w:val="00673151"/>
    <w:rsid w:val="0067402B"/>
    <w:rsid w:val="0067684B"/>
    <w:rsid w:val="006773D6"/>
    <w:rsid w:val="00681141"/>
    <w:rsid w:val="006816A9"/>
    <w:rsid w:val="00681DAB"/>
    <w:rsid w:val="006846B7"/>
    <w:rsid w:val="00687DA5"/>
    <w:rsid w:val="006924B0"/>
    <w:rsid w:val="00692EE7"/>
    <w:rsid w:val="00693033"/>
    <w:rsid w:val="006940D8"/>
    <w:rsid w:val="00694ABD"/>
    <w:rsid w:val="00694F94"/>
    <w:rsid w:val="00695343"/>
    <w:rsid w:val="00695562"/>
    <w:rsid w:val="00695CC4"/>
    <w:rsid w:val="00695CFC"/>
    <w:rsid w:val="00695D05"/>
    <w:rsid w:val="00697164"/>
    <w:rsid w:val="0069755E"/>
    <w:rsid w:val="0069768A"/>
    <w:rsid w:val="006A06CC"/>
    <w:rsid w:val="006A197E"/>
    <w:rsid w:val="006A1A64"/>
    <w:rsid w:val="006A4975"/>
    <w:rsid w:val="006A4A55"/>
    <w:rsid w:val="006B71E1"/>
    <w:rsid w:val="006C244A"/>
    <w:rsid w:val="006C6F5F"/>
    <w:rsid w:val="006D12C2"/>
    <w:rsid w:val="006D1414"/>
    <w:rsid w:val="006D1FEB"/>
    <w:rsid w:val="006D314B"/>
    <w:rsid w:val="006D4801"/>
    <w:rsid w:val="006D507C"/>
    <w:rsid w:val="006D53EE"/>
    <w:rsid w:val="006D757A"/>
    <w:rsid w:val="006E040D"/>
    <w:rsid w:val="006E2228"/>
    <w:rsid w:val="006E2CE9"/>
    <w:rsid w:val="006E2D1D"/>
    <w:rsid w:val="006E3167"/>
    <w:rsid w:val="006E5A83"/>
    <w:rsid w:val="006E5DCE"/>
    <w:rsid w:val="006F0021"/>
    <w:rsid w:val="006F1BC5"/>
    <w:rsid w:val="006F28A7"/>
    <w:rsid w:val="006F2E3F"/>
    <w:rsid w:val="006F651B"/>
    <w:rsid w:val="006F7150"/>
    <w:rsid w:val="006F7203"/>
    <w:rsid w:val="006F7A4C"/>
    <w:rsid w:val="007001A2"/>
    <w:rsid w:val="00701A8C"/>
    <w:rsid w:val="00703863"/>
    <w:rsid w:val="0070474A"/>
    <w:rsid w:val="00704F89"/>
    <w:rsid w:val="0070526D"/>
    <w:rsid w:val="0070628F"/>
    <w:rsid w:val="007065C4"/>
    <w:rsid w:val="007066C6"/>
    <w:rsid w:val="00706D4B"/>
    <w:rsid w:val="00710157"/>
    <w:rsid w:val="00720ABA"/>
    <w:rsid w:val="00721ECB"/>
    <w:rsid w:val="0072294E"/>
    <w:rsid w:val="00722FD8"/>
    <w:rsid w:val="00724C2B"/>
    <w:rsid w:val="007272E0"/>
    <w:rsid w:val="0073073C"/>
    <w:rsid w:val="00730794"/>
    <w:rsid w:val="007314BF"/>
    <w:rsid w:val="00731EAE"/>
    <w:rsid w:val="00732D55"/>
    <w:rsid w:val="00740083"/>
    <w:rsid w:val="00740901"/>
    <w:rsid w:val="00744ACD"/>
    <w:rsid w:val="00744F4B"/>
    <w:rsid w:val="00751788"/>
    <w:rsid w:val="00755CCE"/>
    <w:rsid w:val="007565FF"/>
    <w:rsid w:val="00757723"/>
    <w:rsid w:val="00757E57"/>
    <w:rsid w:val="007609C0"/>
    <w:rsid w:val="007630A7"/>
    <w:rsid w:val="00764C29"/>
    <w:rsid w:val="007668A5"/>
    <w:rsid w:val="0076778C"/>
    <w:rsid w:val="00767CB3"/>
    <w:rsid w:val="00772D1C"/>
    <w:rsid w:val="00774FC8"/>
    <w:rsid w:val="00775F4E"/>
    <w:rsid w:val="007769B3"/>
    <w:rsid w:val="00776D20"/>
    <w:rsid w:val="007810A3"/>
    <w:rsid w:val="00782529"/>
    <w:rsid w:val="00784C9D"/>
    <w:rsid w:val="00790133"/>
    <w:rsid w:val="00790E2F"/>
    <w:rsid w:val="00792850"/>
    <w:rsid w:val="00793407"/>
    <w:rsid w:val="00793657"/>
    <w:rsid w:val="007A4416"/>
    <w:rsid w:val="007A50A6"/>
    <w:rsid w:val="007A59D7"/>
    <w:rsid w:val="007A5CF6"/>
    <w:rsid w:val="007B2DB4"/>
    <w:rsid w:val="007B3106"/>
    <w:rsid w:val="007B4521"/>
    <w:rsid w:val="007B488D"/>
    <w:rsid w:val="007C0E73"/>
    <w:rsid w:val="007C27B6"/>
    <w:rsid w:val="007C723B"/>
    <w:rsid w:val="007D2363"/>
    <w:rsid w:val="007D3361"/>
    <w:rsid w:val="007D4A73"/>
    <w:rsid w:val="007D6F96"/>
    <w:rsid w:val="007D71DF"/>
    <w:rsid w:val="007E083C"/>
    <w:rsid w:val="007E19C2"/>
    <w:rsid w:val="007E1CD4"/>
    <w:rsid w:val="007E1DAE"/>
    <w:rsid w:val="007E6657"/>
    <w:rsid w:val="007E7D8A"/>
    <w:rsid w:val="007F0294"/>
    <w:rsid w:val="007F0CAD"/>
    <w:rsid w:val="007F3584"/>
    <w:rsid w:val="007F3969"/>
    <w:rsid w:val="007F7E4B"/>
    <w:rsid w:val="00801CB9"/>
    <w:rsid w:val="00805D17"/>
    <w:rsid w:val="008067D1"/>
    <w:rsid w:val="00812E17"/>
    <w:rsid w:val="00813854"/>
    <w:rsid w:val="0081470A"/>
    <w:rsid w:val="008229AB"/>
    <w:rsid w:val="00822EEA"/>
    <w:rsid w:val="008249B9"/>
    <w:rsid w:val="008257DE"/>
    <w:rsid w:val="008259E1"/>
    <w:rsid w:val="0083093D"/>
    <w:rsid w:val="008348FB"/>
    <w:rsid w:val="008446FD"/>
    <w:rsid w:val="008449EF"/>
    <w:rsid w:val="008457FA"/>
    <w:rsid w:val="00847D36"/>
    <w:rsid w:val="008518A7"/>
    <w:rsid w:val="00851FA0"/>
    <w:rsid w:val="00853B25"/>
    <w:rsid w:val="008556FF"/>
    <w:rsid w:val="00862B7E"/>
    <w:rsid w:val="00873FA1"/>
    <w:rsid w:val="0087478E"/>
    <w:rsid w:val="00875014"/>
    <w:rsid w:val="008822DC"/>
    <w:rsid w:val="00884900"/>
    <w:rsid w:val="00886C7E"/>
    <w:rsid w:val="00887D93"/>
    <w:rsid w:val="008919C9"/>
    <w:rsid w:val="00894418"/>
    <w:rsid w:val="008944CC"/>
    <w:rsid w:val="00895FA2"/>
    <w:rsid w:val="00896DEB"/>
    <w:rsid w:val="008A0184"/>
    <w:rsid w:val="008B0086"/>
    <w:rsid w:val="008B15ED"/>
    <w:rsid w:val="008B21AB"/>
    <w:rsid w:val="008B24A6"/>
    <w:rsid w:val="008B57D3"/>
    <w:rsid w:val="008B5927"/>
    <w:rsid w:val="008B5A63"/>
    <w:rsid w:val="008B5FFF"/>
    <w:rsid w:val="008C0270"/>
    <w:rsid w:val="008C0AB8"/>
    <w:rsid w:val="008C1021"/>
    <w:rsid w:val="008C27B2"/>
    <w:rsid w:val="008C28E2"/>
    <w:rsid w:val="008C33F5"/>
    <w:rsid w:val="008C48BD"/>
    <w:rsid w:val="008C4AE7"/>
    <w:rsid w:val="008C62DC"/>
    <w:rsid w:val="008C78B2"/>
    <w:rsid w:val="008D2AB3"/>
    <w:rsid w:val="008D4257"/>
    <w:rsid w:val="008D7705"/>
    <w:rsid w:val="008D7F8B"/>
    <w:rsid w:val="008E0293"/>
    <w:rsid w:val="008E2A78"/>
    <w:rsid w:val="008E3805"/>
    <w:rsid w:val="008E5056"/>
    <w:rsid w:val="008E71CD"/>
    <w:rsid w:val="008F1263"/>
    <w:rsid w:val="008F2456"/>
    <w:rsid w:val="008F33B2"/>
    <w:rsid w:val="008F33E2"/>
    <w:rsid w:val="008F43C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1661B"/>
    <w:rsid w:val="00917D18"/>
    <w:rsid w:val="00920472"/>
    <w:rsid w:val="0092730C"/>
    <w:rsid w:val="009370D2"/>
    <w:rsid w:val="0093773B"/>
    <w:rsid w:val="009407E9"/>
    <w:rsid w:val="009420DD"/>
    <w:rsid w:val="00942B83"/>
    <w:rsid w:val="00943B03"/>
    <w:rsid w:val="00951030"/>
    <w:rsid w:val="00952018"/>
    <w:rsid w:val="00952518"/>
    <w:rsid w:val="00953C4E"/>
    <w:rsid w:val="00954B93"/>
    <w:rsid w:val="00954F98"/>
    <w:rsid w:val="009552DF"/>
    <w:rsid w:val="0095671B"/>
    <w:rsid w:val="0095732C"/>
    <w:rsid w:val="00957FB7"/>
    <w:rsid w:val="00960BA6"/>
    <w:rsid w:val="00960E91"/>
    <w:rsid w:val="009634ED"/>
    <w:rsid w:val="009649AB"/>
    <w:rsid w:val="009702BC"/>
    <w:rsid w:val="00970B4E"/>
    <w:rsid w:val="009721C0"/>
    <w:rsid w:val="009731E4"/>
    <w:rsid w:val="00973985"/>
    <w:rsid w:val="00974D12"/>
    <w:rsid w:val="0097586B"/>
    <w:rsid w:val="00982954"/>
    <w:rsid w:val="00982EAC"/>
    <w:rsid w:val="009848B1"/>
    <w:rsid w:val="009903BC"/>
    <w:rsid w:val="009952C1"/>
    <w:rsid w:val="00996609"/>
    <w:rsid w:val="009A0D1A"/>
    <w:rsid w:val="009A2B3F"/>
    <w:rsid w:val="009A3E1B"/>
    <w:rsid w:val="009A3F10"/>
    <w:rsid w:val="009A6DF3"/>
    <w:rsid w:val="009B03F9"/>
    <w:rsid w:val="009B189C"/>
    <w:rsid w:val="009B3ED8"/>
    <w:rsid w:val="009B4FA8"/>
    <w:rsid w:val="009B503A"/>
    <w:rsid w:val="009B74A0"/>
    <w:rsid w:val="009C6B91"/>
    <w:rsid w:val="009C6FBD"/>
    <w:rsid w:val="009C7B99"/>
    <w:rsid w:val="009D03B8"/>
    <w:rsid w:val="009D0A74"/>
    <w:rsid w:val="009D0BB6"/>
    <w:rsid w:val="009D25A0"/>
    <w:rsid w:val="009D40E7"/>
    <w:rsid w:val="009D4E89"/>
    <w:rsid w:val="009D7DF5"/>
    <w:rsid w:val="009E16A0"/>
    <w:rsid w:val="009E30B3"/>
    <w:rsid w:val="009E3722"/>
    <w:rsid w:val="009E3D45"/>
    <w:rsid w:val="009E3F5B"/>
    <w:rsid w:val="009E72AC"/>
    <w:rsid w:val="009E79A0"/>
    <w:rsid w:val="009F058B"/>
    <w:rsid w:val="009F0E80"/>
    <w:rsid w:val="009F1A5D"/>
    <w:rsid w:val="009F1AD8"/>
    <w:rsid w:val="009F640B"/>
    <w:rsid w:val="009F645A"/>
    <w:rsid w:val="009F6E13"/>
    <w:rsid w:val="009F71FB"/>
    <w:rsid w:val="00A00555"/>
    <w:rsid w:val="00A01787"/>
    <w:rsid w:val="00A061A4"/>
    <w:rsid w:val="00A11AB5"/>
    <w:rsid w:val="00A15AEB"/>
    <w:rsid w:val="00A15B12"/>
    <w:rsid w:val="00A15D69"/>
    <w:rsid w:val="00A17F1C"/>
    <w:rsid w:val="00A200E3"/>
    <w:rsid w:val="00A2395E"/>
    <w:rsid w:val="00A24AB1"/>
    <w:rsid w:val="00A26DCD"/>
    <w:rsid w:val="00A3004F"/>
    <w:rsid w:val="00A3202F"/>
    <w:rsid w:val="00A349E5"/>
    <w:rsid w:val="00A3551D"/>
    <w:rsid w:val="00A369A5"/>
    <w:rsid w:val="00A41B2F"/>
    <w:rsid w:val="00A4367C"/>
    <w:rsid w:val="00A44419"/>
    <w:rsid w:val="00A457A9"/>
    <w:rsid w:val="00A47B49"/>
    <w:rsid w:val="00A50987"/>
    <w:rsid w:val="00A5262F"/>
    <w:rsid w:val="00A5267B"/>
    <w:rsid w:val="00A540C1"/>
    <w:rsid w:val="00A547CF"/>
    <w:rsid w:val="00A54821"/>
    <w:rsid w:val="00A55350"/>
    <w:rsid w:val="00A55C58"/>
    <w:rsid w:val="00A56120"/>
    <w:rsid w:val="00A56CBC"/>
    <w:rsid w:val="00A60225"/>
    <w:rsid w:val="00A6149D"/>
    <w:rsid w:val="00A63EC0"/>
    <w:rsid w:val="00A6411F"/>
    <w:rsid w:val="00A641C5"/>
    <w:rsid w:val="00A70C7C"/>
    <w:rsid w:val="00A72954"/>
    <w:rsid w:val="00A72993"/>
    <w:rsid w:val="00A72CDA"/>
    <w:rsid w:val="00A7321F"/>
    <w:rsid w:val="00A75002"/>
    <w:rsid w:val="00A76923"/>
    <w:rsid w:val="00A81017"/>
    <w:rsid w:val="00A816DE"/>
    <w:rsid w:val="00A8304C"/>
    <w:rsid w:val="00A8768E"/>
    <w:rsid w:val="00A90138"/>
    <w:rsid w:val="00A9045C"/>
    <w:rsid w:val="00A907A6"/>
    <w:rsid w:val="00A94A4E"/>
    <w:rsid w:val="00A9633F"/>
    <w:rsid w:val="00AA2A1C"/>
    <w:rsid w:val="00AA2E14"/>
    <w:rsid w:val="00AA4730"/>
    <w:rsid w:val="00AA5DBE"/>
    <w:rsid w:val="00AA6FDF"/>
    <w:rsid w:val="00AB0DD0"/>
    <w:rsid w:val="00AB16A6"/>
    <w:rsid w:val="00AB3A5F"/>
    <w:rsid w:val="00AB4ACE"/>
    <w:rsid w:val="00AC070C"/>
    <w:rsid w:val="00AC07C6"/>
    <w:rsid w:val="00AC16DE"/>
    <w:rsid w:val="00AC1AE1"/>
    <w:rsid w:val="00AC3D0E"/>
    <w:rsid w:val="00AC6345"/>
    <w:rsid w:val="00AD0301"/>
    <w:rsid w:val="00AD0411"/>
    <w:rsid w:val="00AD08FC"/>
    <w:rsid w:val="00AD1DAF"/>
    <w:rsid w:val="00AD2E6C"/>
    <w:rsid w:val="00AD3CA0"/>
    <w:rsid w:val="00AD49B4"/>
    <w:rsid w:val="00AE3273"/>
    <w:rsid w:val="00AE43E2"/>
    <w:rsid w:val="00AE4CBA"/>
    <w:rsid w:val="00AF1004"/>
    <w:rsid w:val="00AF1648"/>
    <w:rsid w:val="00AF2BAC"/>
    <w:rsid w:val="00AF6073"/>
    <w:rsid w:val="00AF6CCE"/>
    <w:rsid w:val="00B009EB"/>
    <w:rsid w:val="00B00C02"/>
    <w:rsid w:val="00B00C07"/>
    <w:rsid w:val="00B01162"/>
    <w:rsid w:val="00B054D3"/>
    <w:rsid w:val="00B06D93"/>
    <w:rsid w:val="00B100C7"/>
    <w:rsid w:val="00B111DE"/>
    <w:rsid w:val="00B14C01"/>
    <w:rsid w:val="00B154FB"/>
    <w:rsid w:val="00B229A8"/>
    <w:rsid w:val="00B2425F"/>
    <w:rsid w:val="00B2714C"/>
    <w:rsid w:val="00B311AA"/>
    <w:rsid w:val="00B3136C"/>
    <w:rsid w:val="00B33344"/>
    <w:rsid w:val="00B33590"/>
    <w:rsid w:val="00B35C46"/>
    <w:rsid w:val="00B36B17"/>
    <w:rsid w:val="00B43282"/>
    <w:rsid w:val="00B44044"/>
    <w:rsid w:val="00B44924"/>
    <w:rsid w:val="00B45ECC"/>
    <w:rsid w:val="00B5205B"/>
    <w:rsid w:val="00B53875"/>
    <w:rsid w:val="00B53E26"/>
    <w:rsid w:val="00B5424A"/>
    <w:rsid w:val="00B5561A"/>
    <w:rsid w:val="00B55B21"/>
    <w:rsid w:val="00B56599"/>
    <w:rsid w:val="00B56666"/>
    <w:rsid w:val="00B5722B"/>
    <w:rsid w:val="00B57651"/>
    <w:rsid w:val="00B60CF4"/>
    <w:rsid w:val="00B62038"/>
    <w:rsid w:val="00B62A00"/>
    <w:rsid w:val="00B64D45"/>
    <w:rsid w:val="00B64D7B"/>
    <w:rsid w:val="00B66BBE"/>
    <w:rsid w:val="00B679D9"/>
    <w:rsid w:val="00B7279B"/>
    <w:rsid w:val="00B73B7D"/>
    <w:rsid w:val="00B74BAA"/>
    <w:rsid w:val="00B74EC0"/>
    <w:rsid w:val="00B75821"/>
    <w:rsid w:val="00B8107E"/>
    <w:rsid w:val="00B810BA"/>
    <w:rsid w:val="00B8337E"/>
    <w:rsid w:val="00B83ACC"/>
    <w:rsid w:val="00B92CF3"/>
    <w:rsid w:val="00B94EBC"/>
    <w:rsid w:val="00B956F0"/>
    <w:rsid w:val="00B969BC"/>
    <w:rsid w:val="00B96B68"/>
    <w:rsid w:val="00B975E9"/>
    <w:rsid w:val="00B97948"/>
    <w:rsid w:val="00BA03F0"/>
    <w:rsid w:val="00BA060D"/>
    <w:rsid w:val="00BA09D9"/>
    <w:rsid w:val="00BA5F07"/>
    <w:rsid w:val="00BB211C"/>
    <w:rsid w:val="00BB35B0"/>
    <w:rsid w:val="00BB42F5"/>
    <w:rsid w:val="00BB488F"/>
    <w:rsid w:val="00BB5EB8"/>
    <w:rsid w:val="00BB6C1A"/>
    <w:rsid w:val="00BC1D3E"/>
    <w:rsid w:val="00BC2084"/>
    <w:rsid w:val="00BC3013"/>
    <w:rsid w:val="00BC38D1"/>
    <w:rsid w:val="00BC44EC"/>
    <w:rsid w:val="00BC49CD"/>
    <w:rsid w:val="00BC767E"/>
    <w:rsid w:val="00BC7742"/>
    <w:rsid w:val="00BD2274"/>
    <w:rsid w:val="00BD2D64"/>
    <w:rsid w:val="00BD556F"/>
    <w:rsid w:val="00BD672D"/>
    <w:rsid w:val="00BD6C89"/>
    <w:rsid w:val="00BD777A"/>
    <w:rsid w:val="00BD7825"/>
    <w:rsid w:val="00BE0192"/>
    <w:rsid w:val="00BE38E6"/>
    <w:rsid w:val="00BE3CB0"/>
    <w:rsid w:val="00BE4DD6"/>
    <w:rsid w:val="00BE7AD2"/>
    <w:rsid w:val="00BF00C9"/>
    <w:rsid w:val="00BF109E"/>
    <w:rsid w:val="00BF1A08"/>
    <w:rsid w:val="00BF291C"/>
    <w:rsid w:val="00BF3E86"/>
    <w:rsid w:val="00BF5CAC"/>
    <w:rsid w:val="00BF7071"/>
    <w:rsid w:val="00BF76FA"/>
    <w:rsid w:val="00C01964"/>
    <w:rsid w:val="00C024EB"/>
    <w:rsid w:val="00C0320E"/>
    <w:rsid w:val="00C04B2D"/>
    <w:rsid w:val="00C109FA"/>
    <w:rsid w:val="00C112A6"/>
    <w:rsid w:val="00C12C88"/>
    <w:rsid w:val="00C14058"/>
    <w:rsid w:val="00C14951"/>
    <w:rsid w:val="00C20B6A"/>
    <w:rsid w:val="00C21B46"/>
    <w:rsid w:val="00C23BE3"/>
    <w:rsid w:val="00C252B4"/>
    <w:rsid w:val="00C25E9E"/>
    <w:rsid w:val="00C26E5A"/>
    <w:rsid w:val="00C3139E"/>
    <w:rsid w:val="00C313B4"/>
    <w:rsid w:val="00C31D9C"/>
    <w:rsid w:val="00C34E0C"/>
    <w:rsid w:val="00C413CD"/>
    <w:rsid w:val="00C41F73"/>
    <w:rsid w:val="00C4416E"/>
    <w:rsid w:val="00C45E71"/>
    <w:rsid w:val="00C50425"/>
    <w:rsid w:val="00C50814"/>
    <w:rsid w:val="00C522A9"/>
    <w:rsid w:val="00C5308B"/>
    <w:rsid w:val="00C57C0B"/>
    <w:rsid w:val="00C6053F"/>
    <w:rsid w:val="00C649FC"/>
    <w:rsid w:val="00C653AC"/>
    <w:rsid w:val="00C6540B"/>
    <w:rsid w:val="00C6788E"/>
    <w:rsid w:val="00C711F0"/>
    <w:rsid w:val="00C715C2"/>
    <w:rsid w:val="00C744DE"/>
    <w:rsid w:val="00C74CD8"/>
    <w:rsid w:val="00C75FCE"/>
    <w:rsid w:val="00C77F83"/>
    <w:rsid w:val="00C822CA"/>
    <w:rsid w:val="00C85CC0"/>
    <w:rsid w:val="00C85F3A"/>
    <w:rsid w:val="00C86EE0"/>
    <w:rsid w:val="00C87C30"/>
    <w:rsid w:val="00C9033F"/>
    <w:rsid w:val="00C90806"/>
    <w:rsid w:val="00C91901"/>
    <w:rsid w:val="00C91F0F"/>
    <w:rsid w:val="00C944FE"/>
    <w:rsid w:val="00C94DA7"/>
    <w:rsid w:val="00C967FD"/>
    <w:rsid w:val="00C96CC3"/>
    <w:rsid w:val="00C97EB3"/>
    <w:rsid w:val="00CA2CCC"/>
    <w:rsid w:val="00CA6975"/>
    <w:rsid w:val="00CA6FEE"/>
    <w:rsid w:val="00CA747A"/>
    <w:rsid w:val="00CA7B4E"/>
    <w:rsid w:val="00CA7D4C"/>
    <w:rsid w:val="00CB0B7A"/>
    <w:rsid w:val="00CB28A6"/>
    <w:rsid w:val="00CB702F"/>
    <w:rsid w:val="00CB7453"/>
    <w:rsid w:val="00CC03E9"/>
    <w:rsid w:val="00CC238C"/>
    <w:rsid w:val="00CC278A"/>
    <w:rsid w:val="00CC4DE0"/>
    <w:rsid w:val="00CC63EC"/>
    <w:rsid w:val="00CC717C"/>
    <w:rsid w:val="00CD2CF1"/>
    <w:rsid w:val="00CD3ECE"/>
    <w:rsid w:val="00CD6A47"/>
    <w:rsid w:val="00CE42DF"/>
    <w:rsid w:val="00CF205B"/>
    <w:rsid w:val="00CF31B5"/>
    <w:rsid w:val="00CF55EB"/>
    <w:rsid w:val="00CF6222"/>
    <w:rsid w:val="00CF6AE8"/>
    <w:rsid w:val="00D0130D"/>
    <w:rsid w:val="00D02353"/>
    <w:rsid w:val="00D02829"/>
    <w:rsid w:val="00D03C10"/>
    <w:rsid w:val="00D062C3"/>
    <w:rsid w:val="00D068C2"/>
    <w:rsid w:val="00D11307"/>
    <w:rsid w:val="00D1241E"/>
    <w:rsid w:val="00D12F31"/>
    <w:rsid w:val="00D14088"/>
    <w:rsid w:val="00D156F2"/>
    <w:rsid w:val="00D15786"/>
    <w:rsid w:val="00D20111"/>
    <w:rsid w:val="00D20303"/>
    <w:rsid w:val="00D22159"/>
    <w:rsid w:val="00D24A92"/>
    <w:rsid w:val="00D2593A"/>
    <w:rsid w:val="00D274F6"/>
    <w:rsid w:val="00D27B0C"/>
    <w:rsid w:val="00D31B36"/>
    <w:rsid w:val="00D32A0B"/>
    <w:rsid w:val="00D32B6D"/>
    <w:rsid w:val="00D34DF3"/>
    <w:rsid w:val="00D36935"/>
    <w:rsid w:val="00D36A49"/>
    <w:rsid w:val="00D421D3"/>
    <w:rsid w:val="00D468A1"/>
    <w:rsid w:val="00D47410"/>
    <w:rsid w:val="00D52282"/>
    <w:rsid w:val="00D523F0"/>
    <w:rsid w:val="00D54738"/>
    <w:rsid w:val="00D54B2B"/>
    <w:rsid w:val="00D563E5"/>
    <w:rsid w:val="00D5709A"/>
    <w:rsid w:val="00D576CE"/>
    <w:rsid w:val="00D57F6E"/>
    <w:rsid w:val="00D62ECE"/>
    <w:rsid w:val="00D648C9"/>
    <w:rsid w:val="00D64B91"/>
    <w:rsid w:val="00D65BB2"/>
    <w:rsid w:val="00D65ED5"/>
    <w:rsid w:val="00D67BAE"/>
    <w:rsid w:val="00D67CFA"/>
    <w:rsid w:val="00D67F41"/>
    <w:rsid w:val="00D7108B"/>
    <w:rsid w:val="00D765E2"/>
    <w:rsid w:val="00D76F39"/>
    <w:rsid w:val="00D7769A"/>
    <w:rsid w:val="00D77E06"/>
    <w:rsid w:val="00D80B94"/>
    <w:rsid w:val="00D84557"/>
    <w:rsid w:val="00D86A06"/>
    <w:rsid w:val="00D86C40"/>
    <w:rsid w:val="00D90247"/>
    <w:rsid w:val="00D90FD8"/>
    <w:rsid w:val="00D926D4"/>
    <w:rsid w:val="00D944A9"/>
    <w:rsid w:val="00D95F89"/>
    <w:rsid w:val="00D97840"/>
    <w:rsid w:val="00D97C65"/>
    <w:rsid w:val="00D97FDC"/>
    <w:rsid w:val="00DA0D99"/>
    <w:rsid w:val="00DA3883"/>
    <w:rsid w:val="00DA41D3"/>
    <w:rsid w:val="00DA5CD7"/>
    <w:rsid w:val="00DB2E28"/>
    <w:rsid w:val="00DC09EE"/>
    <w:rsid w:val="00DC3928"/>
    <w:rsid w:val="00DC4F7D"/>
    <w:rsid w:val="00DC5170"/>
    <w:rsid w:val="00DC7CC5"/>
    <w:rsid w:val="00DC7DD5"/>
    <w:rsid w:val="00DD0125"/>
    <w:rsid w:val="00DD16B3"/>
    <w:rsid w:val="00DD2229"/>
    <w:rsid w:val="00DD3CF7"/>
    <w:rsid w:val="00DD4D59"/>
    <w:rsid w:val="00DE044A"/>
    <w:rsid w:val="00DE133D"/>
    <w:rsid w:val="00DE1F8F"/>
    <w:rsid w:val="00DE4D48"/>
    <w:rsid w:val="00DE4FE1"/>
    <w:rsid w:val="00DE6719"/>
    <w:rsid w:val="00DE7A77"/>
    <w:rsid w:val="00DF2614"/>
    <w:rsid w:val="00DF4C9C"/>
    <w:rsid w:val="00DF5AF9"/>
    <w:rsid w:val="00E00EAF"/>
    <w:rsid w:val="00E07745"/>
    <w:rsid w:val="00E07F77"/>
    <w:rsid w:val="00E1363D"/>
    <w:rsid w:val="00E13CD8"/>
    <w:rsid w:val="00E144EF"/>
    <w:rsid w:val="00E2057D"/>
    <w:rsid w:val="00E2275F"/>
    <w:rsid w:val="00E22C03"/>
    <w:rsid w:val="00E24ABD"/>
    <w:rsid w:val="00E24C46"/>
    <w:rsid w:val="00E25B8D"/>
    <w:rsid w:val="00E25DCC"/>
    <w:rsid w:val="00E26AEB"/>
    <w:rsid w:val="00E307CE"/>
    <w:rsid w:val="00E35D78"/>
    <w:rsid w:val="00E372B6"/>
    <w:rsid w:val="00E41B9C"/>
    <w:rsid w:val="00E41D47"/>
    <w:rsid w:val="00E41EEC"/>
    <w:rsid w:val="00E4662B"/>
    <w:rsid w:val="00E47122"/>
    <w:rsid w:val="00E47CC9"/>
    <w:rsid w:val="00E50293"/>
    <w:rsid w:val="00E5076D"/>
    <w:rsid w:val="00E512EB"/>
    <w:rsid w:val="00E517E2"/>
    <w:rsid w:val="00E51D4D"/>
    <w:rsid w:val="00E53367"/>
    <w:rsid w:val="00E54411"/>
    <w:rsid w:val="00E544F6"/>
    <w:rsid w:val="00E550F4"/>
    <w:rsid w:val="00E559E4"/>
    <w:rsid w:val="00E5689C"/>
    <w:rsid w:val="00E6044F"/>
    <w:rsid w:val="00E61476"/>
    <w:rsid w:val="00E66D31"/>
    <w:rsid w:val="00E708F3"/>
    <w:rsid w:val="00E726E1"/>
    <w:rsid w:val="00E744E8"/>
    <w:rsid w:val="00E76375"/>
    <w:rsid w:val="00E77C51"/>
    <w:rsid w:val="00E81AE6"/>
    <w:rsid w:val="00E82F48"/>
    <w:rsid w:val="00E845FA"/>
    <w:rsid w:val="00E846E8"/>
    <w:rsid w:val="00E8549A"/>
    <w:rsid w:val="00E9093A"/>
    <w:rsid w:val="00E91CFB"/>
    <w:rsid w:val="00E948D1"/>
    <w:rsid w:val="00E959AE"/>
    <w:rsid w:val="00E967DD"/>
    <w:rsid w:val="00E969BC"/>
    <w:rsid w:val="00E97467"/>
    <w:rsid w:val="00EA115C"/>
    <w:rsid w:val="00EA11F8"/>
    <w:rsid w:val="00EA253B"/>
    <w:rsid w:val="00EA29BE"/>
    <w:rsid w:val="00EA73D7"/>
    <w:rsid w:val="00EB0629"/>
    <w:rsid w:val="00EB1765"/>
    <w:rsid w:val="00EB3BE9"/>
    <w:rsid w:val="00EB4305"/>
    <w:rsid w:val="00EC1B05"/>
    <w:rsid w:val="00EC2BE3"/>
    <w:rsid w:val="00EC7844"/>
    <w:rsid w:val="00ED1596"/>
    <w:rsid w:val="00ED4C5B"/>
    <w:rsid w:val="00ED56B7"/>
    <w:rsid w:val="00EE0465"/>
    <w:rsid w:val="00EE3366"/>
    <w:rsid w:val="00EE4563"/>
    <w:rsid w:val="00EE4581"/>
    <w:rsid w:val="00EE5D43"/>
    <w:rsid w:val="00EE6A5E"/>
    <w:rsid w:val="00EE7898"/>
    <w:rsid w:val="00EE7AC4"/>
    <w:rsid w:val="00EE7CE0"/>
    <w:rsid w:val="00EF2486"/>
    <w:rsid w:val="00EF35B7"/>
    <w:rsid w:val="00EF654C"/>
    <w:rsid w:val="00F01C75"/>
    <w:rsid w:val="00F03FBF"/>
    <w:rsid w:val="00F04393"/>
    <w:rsid w:val="00F067B2"/>
    <w:rsid w:val="00F139A9"/>
    <w:rsid w:val="00F1409D"/>
    <w:rsid w:val="00F15F4E"/>
    <w:rsid w:val="00F1602D"/>
    <w:rsid w:val="00F16FDA"/>
    <w:rsid w:val="00F210AB"/>
    <w:rsid w:val="00F24978"/>
    <w:rsid w:val="00F24B9F"/>
    <w:rsid w:val="00F24EA1"/>
    <w:rsid w:val="00F266BD"/>
    <w:rsid w:val="00F319B9"/>
    <w:rsid w:val="00F330B2"/>
    <w:rsid w:val="00F33916"/>
    <w:rsid w:val="00F34E6B"/>
    <w:rsid w:val="00F45D33"/>
    <w:rsid w:val="00F45FE6"/>
    <w:rsid w:val="00F461BB"/>
    <w:rsid w:val="00F4678D"/>
    <w:rsid w:val="00F505D9"/>
    <w:rsid w:val="00F50ADB"/>
    <w:rsid w:val="00F57BCF"/>
    <w:rsid w:val="00F61E70"/>
    <w:rsid w:val="00F62CAB"/>
    <w:rsid w:val="00F62EA6"/>
    <w:rsid w:val="00F63C81"/>
    <w:rsid w:val="00F64DE5"/>
    <w:rsid w:val="00F65D9C"/>
    <w:rsid w:val="00F669CA"/>
    <w:rsid w:val="00F72571"/>
    <w:rsid w:val="00F7264C"/>
    <w:rsid w:val="00F7330C"/>
    <w:rsid w:val="00F74620"/>
    <w:rsid w:val="00F75531"/>
    <w:rsid w:val="00F756E7"/>
    <w:rsid w:val="00F76C25"/>
    <w:rsid w:val="00F77C6F"/>
    <w:rsid w:val="00F8100F"/>
    <w:rsid w:val="00F81BDF"/>
    <w:rsid w:val="00F83B3E"/>
    <w:rsid w:val="00F855BC"/>
    <w:rsid w:val="00F8713F"/>
    <w:rsid w:val="00F9073B"/>
    <w:rsid w:val="00F91F59"/>
    <w:rsid w:val="00F932A3"/>
    <w:rsid w:val="00F946DC"/>
    <w:rsid w:val="00F961B5"/>
    <w:rsid w:val="00F97598"/>
    <w:rsid w:val="00F97F4D"/>
    <w:rsid w:val="00FA10CA"/>
    <w:rsid w:val="00FA39C3"/>
    <w:rsid w:val="00FA4035"/>
    <w:rsid w:val="00FA489B"/>
    <w:rsid w:val="00FA4AE4"/>
    <w:rsid w:val="00FA70CC"/>
    <w:rsid w:val="00FB0959"/>
    <w:rsid w:val="00FB0BE0"/>
    <w:rsid w:val="00FB2354"/>
    <w:rsid w:val="00FB3CD0"/>
    <w:rsid w:val="00FB6576"/>
    <w:rsid w:val="00FB6B68"/>
    <w:rsid w:val="00FB7927"/>
    <w:rsid w:val="00FC054C"/>
    <w:rsid w:val="00FC0786"/>
    <w:rsid w:val="00FC6A1C"/>
    <w:rsid w:val="00FC70D2"/>
    <w:rsid w:val="00FC7695"/>
    <w:rsid w:val="00FD0387"/>
    <w:rsid w:val="00FD0E38"/>
    <w:rsid w:val="00FD3480"/>
    <w:rsid w:val="00FD4B22"/>
    <w:rsid w:val="00FD4F40"/>
    <w:rsid w:val="00FD52A1"/>
    <w:rsid w:val="00FD6283"/>
    <w:rsid w:val="00FD67F6"/>
    <w:rsid w:val="00FE038E"/>
    <w:rsid w:val="00FE2CFA"/>
    <w:rsid w:val="00FE3BFB"/>
    <w:rsid w:val="00FE68AF"/>
    <w:rsid w:val="00FE6DFA"/>
    <w:rsid w:val="00FF02D0"/>
    <w:rsid w:val="00FF1D7B"/>
    <w:rsid w:val="00FF271B"/>
    <w:rsid w:val="00FF3D1E"/>
    <w:rsid w:val="00FF6C84"/>
    <w:rsid w:val="317E1DCF"/>
    <w:rsid w:val="59C59B5B"/>
    <w:rsid w:val="7128E24D"/>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1F20525D"/>
  <w15:docId w15:val="{F5EFC16C-C5AA-4715-B709-F4566A375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7742"/>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B231D"/>
    <w:pPr>
      <w:keepNext/>
      <w:spacing w:before="240" w:after="60"/>
      <w:outlineLvl w:val="2"/>
    </w:pPr>
    <w:rPr>
      <w:rFonts w:cs="Arial"/>
      <w:b/>
      <w:bCs/>
      <w:sz w:val="26"/>
      <w:szCs w:val="26"/>
    </w:rPr>
  </w:style>
  <w:style w:type="paragraph" w:styleId="Heading4">
    <w:name w:val="heading 4"/>
    <w:basedOn w:val="Normal"/>
    <w:next w:val="Normal"/>
    <w:link w:val="Heading4Char"/>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hyperlinkfirst2ptabove">
    <w:name w:val="SO Final hyperlink (first 2 pt above)"/>
    <w:basedOn w:val="SOFinalhyperlinkfirst2ptaboveindented"/>
    <w:next w:val="Normal"/>
    <w:link w:val="SOFinalhyperlinkfirst2ptaboveChar"/>
    <w:qFormat/>
    <w:rsid w:val="000F13B9"/>
    <w:pPr>
      <w:ind w:left="0"/>
    </w:pPr>
  </w:style>
  <w:style w:type="paragraph" w:customStyle="1" w:styleId="SOFinalCoverHeading3">
    <w:name w:val="SO Final Cover Heading 3"/>
    <w:basedOn w:val="Normal"/>
    <w:rsid w:val="00BC7742"/>
    <w:pPr>
      <w:spacing w:before="280"/>
      <w:ind w:left="1469"/>
    </w:pPr>
    <w:rPr>
      <w:color w:val="FFFFFF" w:themeColor="background1"/>
      <w:sz w:val="22"/>
      <w:szCs w:val="22"/>
    </w:rPr>
  </w:style>
  <w:style w:type="character" w:customStyle="1" w:styleId="SOFinalhyperlinkfirst2ptaboveChar">
    <w:name w:val="SO Final hyperlink (first 2 pt above) Char"/>
    <w:basedOn w:val="SOFinalContentTableTextChar"/>
    <w:link w:val="SOFinalhyperlinkfirst2ptabove"/>
    <w:rsid w:val="000F13B9"/>
    <w:rPr>
      <w:rFonts w:ascii="Arial" w:eastAsia="Times New Roman" w:hAnsi="Arial"/>
      <w:color w:val="000000"/>
      <w:sz w:val="18"/>
      <w:szCs w:val="18"/>
      <w:lang w:val="en-US" w:eastAsia="en-US" w:bidi="ar-SA"/>
    </w:rPr>
  </w:style>
  <w:style w:type="paragraph" w:customStyle="1" w:styleId="SOFinalImprintText">
    <w:name w:val="SO Final Imprint Text"/>
    <w:rsid w:val="00BC7742"/>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BC7742"/>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BC7742"/>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BC7742"/>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BC7742"/>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BC7742"/>
    <w:rPr>
      <w:rFonts w:ascii="Roboto Light" w:eastAsia="Times New Roman" w:hAnsi="Roboto Light"/>
      <w:lang w:val="en-US" w:eastAsia="en-US" w:bidi="ar-SA"/>
    </w:rPr>
  </w:style>
  <w:style w:type="paragraph" w:customStyle="1" w:styleId="SOFinalContents3">
    <w:name w:val="SO Final Contents 3"/>
    <w:autoRedefine/>
    <w:rsid w:val="00BC7742"/>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BC7742"/>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BC7742"/>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BC7742"/>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BC7742"/>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BC7742"/>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qFormat/>
    <w:rsid w:val="00A9633F"/>
    <w:pPr>
      <w:numPr>
        <w:numId w:val="1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A9633F"/>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BC7742"/>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BC7742"/>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BC7742"/>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BC7742"/>
    <w:rPr>
      <w:rFonts w:ascii="Roboto Medium" w:eastAsia="Times New Roman" w:hAnsi="Roboto Medium"/>
      <w:bCs/>
      <w:spacing w:val="2"/>
      <w:sz w:val="28"/>
      <w:lang w:eastAsia="en-US" w:bidi="ar-SA"/>
    </w:rPr>
  </w:style>
  <w:style w:type="paragraph" w:customStyle="1" w:styleId="SOFinalBodyTextAfterHead1">
    <w:name w:val="SO Final Body Text After Head 1"/>
    <w:rsid w:val="00BC7742"/>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BC7742"/>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BC7742"/>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BC7742"/>
    <w:tblPr/>
  </w:style>
  <w:style w:type="paragraph" w:customStyle="1" w:styleId="SoFinalSectionHead">
    <w:name w:val="So Final Section Head"/>
    <w:rsid w:val="00BC7742"/>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BC7742"/>
    <w:pPr>
      <w:spacing w:before="0"/>
    </w:pPr>
  </w:style>
  <w:style w:type="paragraph" w:customStyle="1" w:styleId="SOFinalNumbering">
    <w:name w:val="SO Final Numbering"/>
    <w:rsid w:val="00BC7742"/>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BC7742"/>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BC7742"/>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BC7742"/>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BC7742"/>
    <w:rPr>
      <w:rFonts w:ascii="Roboto Medium" w:eastAsia="Times New Roman" w:hAnsi="Roboto Medium"/>
      <w:i/>
      <w:color w:val="000000"/>
      <w:sz w:val="22"/>
      <w:szCs w:val="24"/>
      <w:lang w:val="en-US" w:eastAsia="en-US" w:bidi="ar-SA"/>
    </w:rPr>
  </w:style>
  <w:style w:type="paragraph" w:customStyle="1" w:styleId="SOFinalHead6TOP">
    <w:name w:val="SO Final Head 6 TOP"/>
    <w:rsid w:val="00BC7742"/>
    <w:rPr>
      <w:rFonts w:ascii="Roboto Light" w:eastAsia="Times New Roman" w:hAnsi="Roboto Light"/>
      <w:i/>
      <w:color w:val="000000"/>
      <w:szCs w:val="24"/>
      <w:lang w:val="en-US" w:eastAsia="en-US" w:bidi="ar-SA"/>
    </w:rPr>
  </w:style>
  <w:style w:type="paragraph" w:customStyle="1" w:styleId="SOFinalHead6">
    <w:name w:val="SO Final Head 6"/>
    <w:rsid w:val="00BC7742"/>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BC7742"/>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BC7742"/>
    <w:tblPr>
      <w:jc w:val="center"/>
    </w:tblPr>
    <w:trPr>
      <w:cantSplit/>
      <w:jc w:val="center"/>
    </w:trPr>
    <w:tcPr>
      <w:tcMar>
        <w:bottom w:w="0" w:type="dxa"/>
      </w:tcMar>
    </w:tcPr>
  </w:style>
  <w:style w:type="paragraph" w:customStyle="1" w:styleId="SOFinalContentTableHead2">
    <w:name w:val="SO Final Content Table Head 2"/>
    <w:rsid w:val="00BC7742"/>
    <w:pPr>
      <w:spacing w:after="120"/>
      <w:jc w:val="center"/>
    </w:pPr>
    <w:rPr>
      <w:rFonts w:ascii="Roboto Medium" w:hAnsi="Roboto Medium"/>
      <w:sz w:val="24"/>
      <w:szCs w:val="24"/>
      <w:lang w:bidi="ar-SA"/>
    </w:rPr>
  </w:style>
  <w:style w:type="paragraph" w:customStyle="1" w:styleId="SOFinalHead5TOP">
    <w:name w:val="SO Final Head 5 TOP"/>
    <w:basedOn w:val="SOFinalHead5"/>
    <w:rsid w:val="00BC7742"/>
    <w:pPr>
      <w:spacing w:before="0"/>
    </w:pPr>
  </w:style>
  <w:style w:type="paragraph" w:customStyle="1" w:styleId="SOFinalHeaderIntroStage1Line">
    <w:name w:val="SO Final Header Intro &amp; Stage 1 Line"/>
    <w:rsid w:val="00BC7742"/>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BC7742"/>
    <w:pPr>
      <w:spacing w:before="0"/>
    </w:pPr>
  </w:style>
  <w:style w:type="paragraph" w:customStyle="1" w:styleId="SOFinalBulletsIndented">
    <w:name w:val="SO Final Bullets Indented"/>
    <w:rsid w:val="00BC7742"/>
    <w:pPr>
      <w:numPr>
        <w:numId w:val="1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BC7742"/>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BC7742"/>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BC7742"/>
    <w:rPr>
      <w:rFonts w:ascii="Roboto Medium" w:hAnsi="Roboto Medium"/>
      <w:color w:val="FFFFFF"/>
      <w:szCs w:val="24"/>
      <w:lang w:bidi="ar-SA"/>
    </w:rPr>
  </w:style>
  <w:style w:type="paragraph" w:customStyle="1" w:styleId="SOFinalPerformanceTableText">
    <w:name w:val="SO Final Performance Table Text"/>
    <w:rsid w:val="00BC7742"/>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BC7742"/>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BC7742"/>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BC7742"/>
    <w:pPr>
      <w:spacing w:before="120"/>
      <w:jc w:val="center"/>
    </w:pPr>
    <w:rPr>
      <w:rFonts w:ascii="Roboto Medium" w:hAnsi="Roboto Medium"/>
      <w:sz w:val="24"/>
      <w:szCs w:val="24"/>
      <w:lang w:bidi="ar-SA"/>
    </w:rPr>
  </w:style>
  <w:style w:type="character" w:customStyle="1" w:styleId="SOFinalItalicText9pt">
    <w:name w:val="SO Final Italic Text 9pt"/>
    <w:rsid w:val="00BC7742"/>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BC7742"/>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BC7742"/>
    <w:pPr>
      <w:spacing w:before="120"/>
    </w:pPr>
    <w:rPr>
      <w:rFonts w:ascii="Roboto Light" w:hAnsi="Roboto Light"/>
      <w:i/>
      <w:color w:val="000000"/>
      <w:sz w:val="18"/>
      <w:szCs w:val="24"/>
      <w:lang w:bidi="ar-SA"/>
    </w:rPr>
  </w:style>
  <w:style w:type="paragraph" w:customStyle="1" w:styleId="SOFinalContentTableHead3">
    <w:name w:val="SO Final Content Table Head 3"/>
    <w:rsid w:val="00BC7742"/>
    <w:pPr>
      <w:spacing w:before="240"/>
    </w:pPr>
    <w:rPr>
      <w:rFonts w:ascii="Roboto Medium" w:hAnsi="Roboto Medium"/>
      <w:i/>
      <w:color w:val="000000"/>
      <w:szCs w:val="24"/>
      <w:lang w:bidi="ar-SA"/>
    </w:rPr>
  </w:style>
  <w:style w:type="paragraph" w:customStyle="1" w:styleId="SOFinalBodyBeforeContentTable">
    <w:name w:val="SO Final Body Before Content Table"/>
    <w:rsid w:val="00BC7742"/>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BC7742"/>
    <w:pPr>
      <w:spacing w:before="0"/>
    </w:pPr>
  </w:style>
  <w:style w:type="paragraph" w:customStyle="1" w:styleId="SOFinalHeaderTextStage2">
    <w:name w:val="SO Final Header Text Stage 2"/>
    <w:rsid w:val="00BC7742"/>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BC7742"/>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234419"/>
    <w:rPr>
      <w:szCs w:val="20"/>
    </w:rPr>
  </w:style>
  <w:style w:type="paragraph" w:customStyle="1" w:styleId="SOFinalHead3AfterHead2">
    <w:name w:val="SO Final Head 3 After Head 2"/>
    <w:rsid w:val="00BC7742"/>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BC7742"/>
    <w:pPr>
      <w:spacing w:before="0"/>
      <w:ind w:left="397" w:hanging="227"/>
    </w:pPr>
  </w:style>
  <w:style w:type="paragraph" w:customStyle="1" w:styleId="SOFinalContentTableHead1">
    <w:name w:val="SO Final Content Table Head 1"/>
    <w:rsid w:val="00BC7742"/>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BC7742"/>
    <w:pPr>
      <w:spacing w:before="0"/>
    </w:pPr>
  </w:style>
  <w:style w:type="paragraph" w:customStyle="1" w:styleId="SOFinalHead6a">
    <w:name w:val="SO Final Head 6a"/>
    <w:basedOn w:val="SOFinalHead6"/>
    <w:rsid w:val="00BC7742"/>
    <w:pPr>
      <w:spacing w:before="120"/>
    </w:pPr>
  </w:style>
  <w:style w:type="paragraph" w:customStyle="1" w:styleId="SOFinalBulletsCoded2-3Letters">
    <w:name w:val="SO Final Bullets Coded (2-3 Letters)"/>
    <w:rsid w:val="00BC7742"/>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BC7742"/>
    <w:rPr>
      <w:rFonts w:ascii="Roboto Light" w:hAnsi="Roboto Light"/>
      <w:sz w:val="18"/>
      <w:szCs w:val="24"/>
      <w:lang w:val="en-US" w:bidi="ar-SA"/>
    </w:rPr>
  </w:style>
  <w:style w:type="paragraph" w:customStyle="1" w:styleId="SOFinalHead4AfterHead3">
    <w:name w:val="SO Final Head 4 After Head 3"/>
    <w:rsid w:val="00BC7742"/>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BC7742"/>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BC7742"/>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BC7742"/>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BC7742"/>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BC7742"/>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BC7742"/>
    <w:pPr>
      <w:spacing w:before="120"/>
    </w:pPr>
    <w:rPr>
      <w:rFonts w:ascii="Roboto Light" w:hAnsi="Roboto Light"/>
      <w:i/>
      <w:color w:val="000000"/>
      <w:szCs w:val="24"/>
      <w:lang w:bidi="ar-SA"/>
    </w:rPr>
  </w:style>
  <w:style w:type="paragraph" w:customStyle="1" w:styleId="SOFinalContentTableHead4">
    <w:name w:val="SO Final Content Table Head 4"/>
    <w:rsid w:val="00BC7742"/>
    <w:pPr>
      <w:spacing w:before="200"/>
    </w:pPr>
    <w:rPr>
      <w:rFonts w:ascii="Roboto Light" w:hAnsi="Roboto Light"/>
      <w:i/>
      <w:color w:val="000000"/>
      <w:szCs w:val="24"/>
      <w:lang w:bidi="ar-SA"/>
    </w:rPr>
  </w:style>
  <w:style w:type="paragraph" w:customStyle="1" w:styleId="SOFinalContentTableHead2Left">
    <w:name w:val="SO Final Content Table Head 2 (Left)"/>
    <w:rsid w:val="00BC7742"/>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C7742"/>
    <w:pPr>
      <w:spacing w:before="0"/>
    </w:pPr>
  </w:style>
  <w:style w:type="paragraph" w:customStyle="1" w:styleId="SOFinalBodyTextExtraSpace-AssTypeONLY">
    <w:name w:val="SO Final Body Text (Extra Space-Ass Type ONLY)"/>
    <w:basedOn w:val="Normal"/>
    <w:link w:val="SOFinalBodyTextExtraSpace-AssTypeONLYChar"/>
    <w:rsid w:val="00BC7742"/>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BC7742"/>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C7742"/>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BC7742"/>
    <w:pPr>
      <w:spacing w:before="60"/>
    </w:pPr>
    <w:rPr>
      <w:rFonts w:ascii="Roboto Light" w:hAnsi="Roboto Light"/>
      <w:i/>
      <w:szCs w:val="24"/>
      <w:lang w:bidi="ar-SA"/>
    </w:rPr>
  </w:style>
  <w:style w:type="paragraph" w:customStyle="1" w:styleId="SOFinalContentTableHead2aLeft">
    <w:name w:val="SO Final Content Table Head 2a (Left)"/>
    <w:rsid w:val="00BC7742"/>
    <w:pPr>
      <w:spacing w:before="360"/>
    </w:pPr>
    <w:rPr>
      <w:rFonts w:ascii="Roboto Medium" w:hAnsi="Roboto Medium"/>
      <w:sz w:val="24"/>
      <w:szCs w:val="24"/>
      <w:lang w:bidi="ar-SA"/>
    </w:rPr>
  </w:style>
  <w:style w:type="paragraph" w:customStyle="1" w:styleId="SOFinalContentTableHead2aLeftTOP">
    <w:name w:val="SO Final Content Table Head 2a (Left) TOP"/>
    <w:rsid w:val="00BC7742"/>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BC7742"/>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BC7742"/>
    <w:pPr>
      <w:spacing w:before="60"/>
      <w:ind w:left="181"/>
    </w:pPr>
  </w:style>
  <w:style w:type="character" w:customStyle="1" w:styleId="SOFinalItalicText10pt">
    <w:name w:val="SO Final Italic Text 10pt"/>
    <w:rsid w:val="00BC7742"/>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BC7742"/>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BC7742"/>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BC7742"/>
    <w:tblPr/>
    <w:tcPr>
      <w:tcMar>
        <w:left w:w="0" w:type="dxa"/>
        <w:right w:w="0" w:type="dxa"/>
      </w:tcMar>
    </w:tcPr>
  </w:style>
  <w:style w:type="paragraph" w:customStyle="1" w:styleId="SOFinalImprintTextObjID">
    <w:name w:val="SO Final Imprint Text Obj ID"/>
    <w:basedOn w:val="Normal"/>
    <w:rsid w:val="00BC7742"/>
    <w:pPr>
      <w:spacing w:before="60"/>
    </w:pPr>
    <w:rPr>
      <w:rFonts w:eastAsia="Times New Roman"/>
      <w:sz w:val="12"/>
      <w:szCs w:val="12"/>
      <w:lang w:val="en-US" w:eastAsia="en-US"/>
    </w:rPr>
  </w:style>
  <w:style w:type="paragraph" w:customStyle="1" w:styleId="SOFinalTextHeading2">
    <w:name w:val="SO Final Text Heading 2"/>
    <w:rsid w:val="00BC7742"/>
    <w:pPr>
      <w:spacing w:before="60"/>
      <w:ind w:left="340"/>
    </w:pPr>
    <w:rPr>
      <w:rFonts w:ascii="Roboto Medium" w:hAnsi="Roboto Medium"/>
      <w:bCs/>
      <w:iCs/>
      <w:color w:val="000000"/>
      <w:szCs w:val="24"/>
      <w:lang w:bidi="ar-SA"/>
    </w:rPr>
  </w:style>
  <w:style w:type="paragraph" w:customStyle="1" w:styleId="SOFinalTextNames">
    <w:name w:val="SO Final Text Names"/>
    <w:rsid w:val="00BC7742"/>
    <w:rPr>
      <w:rFonts w:ascii="Roboto Light" w:hAnsi="Roboto Light" w:cs="Arial"/>
      <w:color w:val="000000"/>
      <w:sz w:val="16"/>
      <w:szCs w:val="16"/>
      <w:lang w:bidi="ar-SA"/>
    </w:rPr>
  </w:style>
  <w:style w:type="paragraph" w:customStyle="1" w:styleId="SOFinalTextNamesItalic">
    <w:name w:val="SO Final Text Names Italic"/>
    <w:basedOn w:val="SOFinalTextNames"/>
    <w:rsid w:val="00BC7742"/>
    <w:rPr>
      <w:i/>
      <w:iCs/>
    </w:rPr>
  </w:style>
  <w:style w:type="paragraph" w:styleId="TOC1">
    <w:name w:val="toc 1"/>
    <w:basedOn w:val="Normal"/>
    <w:next w:val="Normal"/>
    <w:autoRedefine/>
    <w:uiPriority w:val="39"/>
    <w:rsid w:val="00BC7742"/>
    <w:pPr>
      <w:tabs>
        <w:tab w:val="right" w:leader="dot" w:pos="7921"/>
      </w:tabs>
      <w:spacing w:before="160"/>
    </w:pPr>
    <w:rPr>
      <w:noProof/>
    </w:rPr>
  </w:style>
  <w:style w:type="paragraph" w:styleId="TOC2">
    <w:name w:val="toc 2"/>
    <w:basedOn w:val="Normal"/>
    <w:next w:val="Normal"/>
    <w:autoRedefine/>
    <w:uiPriority w:val="39"/>
    <w:rsid w:val="00BC7742"/>
    <w:pPr>
      <w:tabs>
        <w:tab w:val="right" w:leader="dot" w:pos="7938"/>
      </w:tabs>
      <w:spacing w:before="80"/>
      <w:ind w:left="198"/>
    </w:pPr>
    <w:rPr>
      <w:noProof/>
    </w:rPr>
  </w:style>
  <w:style w:type="paragraph" w:customStyle="1" w:styleId="SOFinalCONTENTSHeading">
    <w:name w:val="SO Final CONTENTS Heading"/>
    <w:basedOn w:val="SOFinalHead1TOP"/>
    <w:qFormat/>
    <w:rsid w:val="00BC7742"/>
    <w:pPr>
      <w:spacing w:after="240"/>
    </w:pPr>
  </w:style>
  <w:style w:type="paragraph" w:styleId="TOC3">
    <w:name w:val="toc 3"/>
    <w:basedOn w:val="Normal"/>
    <w:next w:val="Normal"/>
    <w:autoRedefine/>
    <w:rsid w:val="00BC7742"/>
    <w:pPr>
      <w:spacing w:after="80"/>
      <w:ind w:left="442"/>
    </w:pPr>
  </w:style>
  <w:style w:type="paragraph" w:styleId="TOC4">
    <w:name w:val="toc 4"/>
    <w:basedOn w:val="Normal"/>
    <w:next w:val="Normal"/>
    <w:autoRedefine/>
    <w:rsid w:val="00BC7742"/>
    <w:pPr>
      <w:spacing w:before="160" w:after="160"/>
    </w:pPr>
    <w:rPr>
      <w:b/>
    </w:rPr>
  </w:style>
  <w:style w:type="character" w:customStyle="1" w:styleId="SOFinalContentTableBulletsChar">
    <w:name w:val="SO Final Content Table Bullets Char"/>
    <w:link w:val="SOFinalContentTableBullets"/>
    <w:rsid w:val="00D67CFA"/>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D67CF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BC7742"/>
    <w:pPr>
      <w:numPr>
        <w:numId w:val="14"/>
      </w:numPr>
      <w:spacing w:before="40"/>
      <w:ind w:left="340" w:hanging="170"/>
    </w:pPr>
    <w:rPr>
      <w:rFonts w:ascii="Roboto Light" w:eastAsia="Calibri" w:hAnsi="Roboto Light" w:cs="Arial"/>
      <w:color w:val="000000"/>
      <w:sz w:val="18"/>
      <w:szCs w:val="18"/>
      <w:lang w:val="en-US" w:eastAsia="en-US" w:bidi="ar-SA"/>
    </w:rPr>
  </w:style>
  <w:style w:type="paragraph" w:customStyle="1" w:styleId="SOFinalhyperlinkfollowing4ptsaboveindented">
    <w:name w:val="SO Final hyperlink (following 4 pts above) indented"/>
    <w:basedOn w:val="SOFinalhyperlinkfirst2ptaboveindented"/>
    <w:qFormat/>
    <w:rsid w:val="00A72993"/>
    <w:pPr>
      <w:spacing w:before="80"/>
    </w:pPr>
  </w:style>
  <w:style w:type="paragraph" w:customStyle="1" w:styleId="SOFinalContentTableBulletsIndented2">
    <w:name w:val="SO Final Content Table Bullets Indented 2"/>
    <w:next w:val="Normal"/>
    <w:qFormat/>
    <w:rsid w:val="00BC7742"/>
    <w:pPr>
      <w:numPr>
        <w:numId w:val="15"/>
      </w:numPr>
      <w:spacing w:before="40"/>
      <w:ind w:left="698" w:hanging="227"/>
    </w:pPr>
    <w:rPr>
      <w:rFonts w:ascii="Roboto Light" w:eastAsia="Times New Roman" w:hAnsi="Roboto Light"/>
      <w:color w:val="000000"/>
      <w:sz w:val="18"/>
      <w:szCs w:val="18"/>
      <w:lang w:val="en-US" w:eastAsia="en-US" w:bidi="ar-SA"/>
    </w:rPr>
  </w:style>
  <w:style w:type="character" w:customStyle="1" w:styleId="SOFinalTextItalics">
    <w:name w:val="SO Final Text Italics"/>
    <w:basedOn w:val="DefaultParagraphFont"/>
    <w:uiPriority w:val="1"/>
    <w:qFormat/>
    <w:rsid w:val="007769B3"/>
    <w:rPr>
      <w:i/>
    </w:rPr>
  </w:style>
  <w:style w:type="paragraph" w:customStyle="1" w:styleId="SOFinalhyperlinkfollowing4ptsabove">
    <w:name w:val="SO Final hyperlink (following 4 pts above)"/>
    <w:basedOn w:val="SOFinalhyperlinkfirst2ptabove"/>
    <w:qFormat/>
    <w:rsid w:val="008C27B2"/>
  </w:style>
  <w:style w:type="paragraph" w:customStyle="1" w:styleId="SOFinalContentTableText8ptabove">
    <w:name w:val="SO Final Content Table Text 8 pt above"/>
    <w:next w:val="Normal"/>
    <w:qFormat/>
    <w:rsid w:val="00BC7742"/>
    <w:pPr>
      <w:spacing w:before="160"/>
    </w:pPr>
    <w:rPr>
      <w:rFonts w:ascii="Roboto Light" w:hAnsi="Roboto Light"/>
      <w:sz w:val="18"/>
      <w:szCs w:val="18"/>
      <w:lang w:bidi="ar-SA"/>
    </w:rPr>
  </w:style>
  <w:style w:type="character" w:customStyle="1" w:styleId="SOFinalTNRitalics">
    <w:name w:val="SO Final TNR italics"/>
    <w:basedOn w:val="DefaultParagraphFont"/>
    <w:uiPriority w:val="1"/>
    <w:qFormat/>
    <w:rsid w:val="00681DAB"/>
    <w:rPr>
      <w:rFonts w:ascii="Times New Roman" w:hAnsi="Times New Roman"/>
      <w:i/>
      <w:sz w:val="20"/>
    </w:rPr>
  </w:style>
  <w:style w:type="paragraph" w:customStyle="1" w:styleId="SOFinalhyperlinkfirst2ptaboveindented">
    <w:name w:val="SO Final hyperlink (first 2pt above) indented"/>
    <w:basedOn w:val="Normal"/>
    <w:qFormat/>
    <w:rsid w:val="00A72993"/>
    <w:pPr>
      <w:spacing w:before="40"/>
      <w:ind w:left="170"/>
    </w:pPr>
    <w:rPr>
      <w:sz w:val="18"/>
      <w:szCs w:val="18"/>
    </w:rPr>
  </w:style>
  <w:style w:type="character" w:customStyle="1" w:styleId="FooterChar">
    <w:name w:val="Footer Char"/>
    <w:basedOn w:val="DefaultParagraphFont"/>
    <w:link w:val="Footer"/>
    <w:semiHidden/>
    <w:rsid w:val="00DD0125"/>
    <w:rPr>
      <w:rFonts w:ascii="Arial" w:hAnsi="Arial"/>
      <w:szCs w:val="24"/>
      <w:lang w:bidi="ar-SA"/>
    </w:rPr>
  </w:style>
  <w:style w:type="character" w:customStyle="1" w:styleId="watch-title">
    <w:name w:val="watch-title"/>
    <w:basedOn w:val="DefaultParagraphFont"/>
    <w:rsid w:val="0091661B"/>
    <w:rPr>
      <w:sz w:val="24"/>
      <w:szCs w:val="24"/>
      <w:bdr w:val="none" w:sz="0" w:space="0" w:color="auto" w:frame="1"/>
      <w:shd w:val="clear" w:color="auto" w:fill="auto"/>
    </w:rPr>
  </w:style>
  <w:style w:type="character" w:styleId="CommentReference">
    <w:name w:val="annotation reference"/>
    <w:basedOn w:val="DefaultParagraphFont"/>
    <w:rsid w:val="00B01162"/>
    <w:rPr>
      <w:sz w:val="16"/>
      <w:szCs w:val="16"/>
    </w:rPr>
  </w:style>
  <w:style w:type="paragraph" w:styleId="CommentText">
    <w:name w:val="annotation text"/>
    <w:basedOn w:val="Normal"/>
    <w:link w:val="CommentTextChar"/>
    <w:rsid w:val="00B01162"/>
    <w:rPr>
      <w:szCs w:val="20"/>
    </w:rPr>
  </w:style>
  <w:style w:type="character" w:customStyle="1" w:styleId="CommentTextChar">
    <w:name w:val="Comment Text Char"/>
    <w:basedOn w:val="DefaultParagraphFont"/>
    <w:link w:val="CommentText"/>
    <w:rsid w:val="00B01162"/>
    <w:rPr>
      <w:rFonts w:ascii="Arial" w:hAnsi="Arial"/>
      <w:lang w:bidi="ar-SA"/>
    </w:rPr>
  </w:style>
  <w:style w:type="paragraph" w:styleId="CommentSubject">
    <w:name w:val="annotation subject"/>
    <w:basedOn w:val="CommentText"/>
    <w:next w:val="CommentText"/>
    <w:link w:val="CommentSubjectChar"/>
    <w:rsid w:val="00B01162"/>
    <w:rPr>
      <w:b/>
      <w:bCs/>
    </w:rPr>
  </w:style>
  <w:style w:type="character" w:customStyle="1" w:styleId="CommentSubjectChar">
    <w:name w:val="Comment Subject Char"/>
    <w:basedOn w:val="CommentTextChar"/>
    <w:link w:val="CommentSubject"/>
    <w:rsid w:val="00B01162"/>
    <w:rPr>
      <w:rFonts w:ascii="Arial" w:hAnsi="Arial"/>
      <w:b/>
      <w:bCs/>
      <w:lang w:bidi="ar-SA"/>
    </w:rPr>
  </w:style>
  <w:style w:type="paragraph" w:customStyle="1" w:styleId="SOFinalCoverHeading1">
    <w:name w:val="SO Final Cover Heading 1"/>
    <w:basedOn w:val="Normal"/>
    <w:rsid w:val="00BC7742"/>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BC7742"/>
    <w:pPr>
      <w:spacing w:before="200"/>
      <w:ind w:left="1470"/>
    </w:pPr>
    <w:rPr>
      <w:color w:val="FFFFFF" w:themeColor="background1"/>
      <w:sz w:val="28"/>
      <w:szCs w:val="28"/>
    </w:rPr>
  </w:style>
  <w:style w:type="paragraph" w:customStyle="1" w:styleId="SOFinalCoverHeading4bullets">
    <w:name w:val="SO Final Cover Heading 4 (bullets)"/>
    <w:basedOn w:val="ListParagraph"/>
    <w:rsid w:val="00BC7742"/>
    <w:pPr>
      <w:numPr>
        <w:numId w:val="19"/>
      </w:numPr>
      <w:spacing w:before="60"/>
    </w:pPr>
    <w:rPr>
      <w:color w:val="FFFFFF" w:themeColor="background1"/>
    </w:rPr>
  </w:style>
  <w:style w:type="paragraph" w:styleId="ListParagraph">
    <w:name w:val="List Paragraph"/>
    <w:basedOn w:val="Normal"/>
    <w:uiPriority w:val="34"/>
    <w:qFormat/>
    <w:rsid w:val="00BC7742"/>
    <w:pPr>
      <w:ind w:left="720"/>
      <w:contextualSpacing/>
    </w:pPr>
  </w:style>
  <w:style w:type="paragraph" w:customStyle="1" w:styleId="SOFinalFooterText">
    <w:name w:val="SO Final Footer Text"/>
    <w:basedOn w:val="Normal"/>
    <w:next w:val="Normal"/>
    <w:link w:val="SOFinalFooterTextChar"/>
    <w:rsid w:val="00234419"/>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234419"/>
    <w:rPr>
      <w:rFonts w:ascii="Roboto Light" w:hAnsi="Roboto Light"/>
      <w:w w:val="90"/>
      <w:sz w:val="16"/>
      <w:szCs w:val="16"/>
      <w:lang w:bidi="ar-SA"/>
    </w:rPr>
  </w:style>
  <w:style w:type="character" w:customStyle="1" w:styleId="Heading3Char">
    <w:name w:val="Heading 3 Char"/>
    <w:basedOn w:val="DefaultParagraphFont"/>
    <w:link w:val="Heading3"/>
    <w:rsid w:val="009F058B"/>
    <w:rPr>
      <w:rFonts w:ascii="Roboto Light" w:hAnsi="Roboto Light" w:cs="Arial"/>
      <w:b/>
      <w:bCs/>
      <w:sz w:val="26"/>
      <w:szCs w:val="26"/>
      <w:lang w:bidi="ar-SA"/>
    </w:rPr>
  </w:style>
  <w:style w:type="character" w:customStyle="1" w:styleId="Heading4Char">
    <w:name w:val="Heading 4 Char"/>
    <w:basedOn w:val="DefaultParagraphFont"/>
    <w:link w:val="Heading4"/>
    <w:rsid w:val="009F058B"/>
    <w:rPr>
      <w:rFonts w:ascii="Roboto Light" w:hAnsi="Roboto Light"/>
      <w:b/>
      <w:bCs/>
      <w:sz w:val="28"/>
      <w:szCs w:val="28"/>
      <w:lang w:bidi="ar-SA"/>
    </w:rPr>
  </w:style>
  <w:style w:type="paragraph" w:customStyle="1" w:styleId="TableParagraph">
    <w:name w:val="Table Paragraph"/>
    <w:basedOn w:val="Normal"/>
    <w:uiPriority w:val="1"/>
    <w:qFormat/>
    <w:rsid w:val="004F6097"/>
    <w:pPr>
      <w:widowControl w:val="0"/>
      <w:autoSpaceDE w:val="0"/>
      <w:autoSpaceDN w:val="0"/>
      <w:spacing w:before="119"/>
      <w:ind w:left="83"/>
    </w:pPr>
    <w:rPr>
      <w:rFonts w:eastAsia="Roboto Light" w:cs="Roboto Light"/>
      <w:sz w:val="22"/>
      <w:szCs w:val="22"/>
      <w:lang w:val="en-US" w:eastAsia="en-US"/>
    </w:rPr>
  </w:style>
  <w:style w:type="paragraph" w:styleId="Revision">
    <w:name w:val="Revision"/>
    <w:hidden/>
    <w:uiPriority w:val="99"/>
    <w:semiHidden/>
    <w:rsid w:val="00A369A5"/>
    <w:rPr>
      <w:rFonts w:ascii="Roboto Light" w:hAnsi="Roboto Light"/>
      <w:szCs w:val="24"/>
      <w:lang w:bidi="ar-SA"/>
    </w:rPr>
  </w:style>
  <w:style w:type="character" w:styleId="UnresolvedMention">
    <w:name w:val="Unresolved Mention"/>
    <w:basedOn w:val="DefaultParagraphFont"/>
    <w:uiPriority w:val="99"/>
    <w:semiHidden/>
    <w:unhideWhenUsed/>
    <w:rsid w:val="006953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7198848">
      <w:bodyDiv w:val="1"/>
      <w:marLeft w:val="0"/>
      <w:marRight w:val="0"/>
      <w:marTop w:val="0"/>
      <w:marBottom w:val="0"/>
      <w:divBdr>
        <w:top w:val="none" w:sz="0" w:space="0" w:color="auto"/>
        <w:left w:val="none" w:sz="0" w:space="0" w:color="auto"/>
        <w:bottom w:val="none" w:sz="0" w:space="0" w:color="auto"/>
        <w:right w:val="none" w:sz="0" w:space="0" w:color="auto"/>
      </w:divBdr>
    </w:div>
    <w:div w:id="202978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6.xml" Id="rId26" /><Relationship Type="http://schemas.openxmlformats.org/officeDocument/2006/relationships/header" Target="header6.xml" Id="rId21" /><Relationship Type="http://schemas.openxmlformats.org/officeDocument/2006/relationships/image" Target="media/image5.tiff" Id="rId42" /><Relationship Type="http://schemas.openxmlformats.org/officeDocument/2006/relationships/image" Target="media/image8.wmf" Id="rId47" /><Relationship Type="http://schemas.openxmlformats.org/officeDocument/2006/relationships/image" Target="media/image13.wmf" Id="rId63" /><Relationship Type="http://schemas.openxmlformats.org/officeDocument/2006/relationships/image" Target="media/image15.wmf" Id="rId68" /><Relationship Type="http://schemas.openxmlformats.org/officeDocument/2006/relationships/header" Target="header18.xml" Id="rId84" /><Relationship Type="http://schemas.openxmlformats.org/officeDocument/2006/relationships/header" Target="header21.xml" Id="rId89" /><Relationship Type="http://schemas.openxmlformats.org/officeDocument/2006/relationships/header" Target="header3.xml" Id="rId16" /><Relationship Type="http://schemas.openxmlformats.org/officeDocument/2006/relationships/endnotes" Target="endnotes.xml" Id="rId11" /><Relationship Type="http://schemas.openxmlformats.org/officeDocument/2006/relationships/image" Target="media/image4.tiff" Id="rId32" /><Relationship Type="http://schemas.openxmlformats.org/officeDocument/2006/relationships/footer" Target="footer10.xml" Id="rId37" /><Relationship Type="http://schemas.openxmlformats.org/officeDocument/2006/relationships/oleObject" Target="embeddings/oleObject2.bin" Id="rId53" /><Relationship Type="http://schemas.openxmlformats.org/officeDocument/2006/relationships/hyperlink" Target="http://www.khanacademy.org/science/chemistry/chemical-reactions-stoichiome/balancing-chemical-equations" TargetMode="External" Id="rId58" /><Relationship Type="http://schemas.openxmlformats.org/officeDocument/2006/relationships/header" Target="header13.xml" Id="rId74" /><Relationship Type="http://schemas.openxmlformats.org/officeDocument/2006/relationships/footer" Target="footer14.xml" Id="rId79" /><Relationship Type="http://schemas.openxmlformats.org/officeDocument/2006/relationships/footer" Target="footer19.xml" Id="rId90" /><Relationship Type="http://schemas.openxmlformats.org/officeDocument/2006/relationships/footer" Target="footer22.xml" Id="rId95" /><Relationship Type="http://schemas.openxmlformats.org/officeDocument/2006/relationships/footer" Target="footer4.xml" Id="rId22" /><Relationship Type="http://schemas.openxmlformats.org/officeDocument/2006/relationships/footer" Target="footer7.xml" Id="rId27" /><Relationship Type="http://schemas.openxmlformats.org/officeDocument/2006/relationships/hyperlink" Target="http://www.aerogel.org/" TargetMode="External" Id="rId43" /><Relationship Type="http://schemas.openxmlformats.org/officeDocument/2006/relationships/oleObject" Target="embeddings/oleObject1.bin" Id="rId48" /><Relationship Type="http://schemas.openxmlformats.org/officeDocument/2006/relationships/oleObject" Target="embeddings/oleObject6.bin" Id="rId64" /><Relationship Type="http://schemas.openxmlformats.org/officeDocument/2006/relationships/oleObject" Target="embeddings/oleObject8.bin" Id="rId69" /><Relationship Type="http://schemas.openxmlformats.org/officeDocument/2006/relationships/header" Target="header16.xml" Id="rId80" /><Relationship Type="http://schemas.openxmlformats.org/officeDocument/2006/relationships/footer" Target="footer17.xml" Id="rId85"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4.xml" Id="rId17" /><Relationship Type="http://schemas.openxmlformats.org/officeDocument/2006/relationships/header" Target="header8.xml" Id="rId25" /><Relationship Type="http://schemas.openxmlformats.org/officeDocument/2006/relationships/hyperlink" Target="http://www.astro.yale.edu/astro120/SigFig.pdf" TargetMode="External" Id="rId33" /><Relationship Type="http://schemas.openxmlformats.org/officeDocument/2006/relationships/header" Target="header12.xml" Id="rId38" /><Relationship Type="http://schemas.openxmlformats.org/officeDocument/2006/relationships/hyperlink" Target="http://www.sahmri.com/media-hub/latest-news" TargetMode="External" Id="rId46" /><Relationship Type="http://schemas.openxmlformats.org/officeDocument/2006/relationships/image" Target="media/image11.wmf" Id="rId59" /><Relationship Type="http://schemas.openxmlformats.org/officeDocument/2006/relationships/oleObject" Target="embeddings/oleObject7.bin" Id="rId67" /><Relationship Type="http://schemas.openxmlformats.org/officeDocument/2006/relationships/header" Target="header5.xml" Id="rId20" /><Relationship Type="http://schemas.openxmlformats.org/officeDocument/2006/relationships/hyperlink" Target="http://www.sciencephoto.com/media/589889/view" TargetMode="External" Id="rId41" /><Relationship Type="http://schemas.openxmlformats.org/officeDocument/2006/relationships/image" Target="media/image10.wmf" Id="rId54" /><Relationship Type="http://schemas.openxmlformats.org/officeDocument/2006/relationships/oleObject" Target="embeddings/oleObject5.bin" Id="rId62" /><Relationship Type="http://schemas.openxmlformats.org/officeDocument/2006/relationships/hyperlink" Target="http://www.youtube.com/watch?v=ANi709MYnWg" TargetMode="External" Id="rId70" /><Relationship Type="http://schemas.openxmlformats.org/officeDocument/2006/relationships/header" Target="header14.xml" Id="rId75" /><Relationship Type="http://schemas.openxmlformats.org/officeDocument/2006/relationships/footer" Target="footer16.xml" Id="rId83" /><Relationship Type="http://schemas.openxmlformats.org/officeDocument/2006/relationships/header" Target="header20.xml" Id="rId88" /><Relationship Type="http://schemas.openxmlformats.org/officeDocument/2006/relationships/footer" Target="footer20.xml" Id="rId91" /><Relationship Type="http://schemas.openxmlformats.org/officeDocument/2006/relationships/fontTable" Target="fontTable.xml" Id="rId9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footer" Target="footer5.xml" Id="rId23" /><Relationship Type="http://schemas.openxmlformats.org/officeDocument/2006/relationships/header" Target="header9.xml" Id="rId28" /><Relationship Type="http://schemas.openxmlformats.org/officeDocument/2006/relationships/footer" Target="footer9.xml" Id="rId36" /><Relationship Type="http://schemas.openxmlformats.org/officeDocument/2006/relationships/hyperlink" Target="http://www.youtube.com/watch?v=PvT51M0ek5c" TargetMode="External" Id="rId49" /><Relationship Type="http://schemas.openxmlformats.org/officeDocument/2006/relationships/hyperlink" Target="http://www.mcchesneychemistry.weebly.com/uploads/2/2/9/3/22938812/chemmattersapr1997.pdf" TargetMode="External" Id="rId57" /><Relationship Type="http://schemas.openxmlformats.org/officeDocument/2006/relationships/footnotes" Target="footnotes.xml" Id="rId10" /><Relationship Type="http://schemas.openxmlformats.org/officeDocument/2006/relationships/image" Target="media/image3.tiff" Id="rId31" /><Relationship Type="http://schemas.openxmlformats.org/officeDocument/2006/relationships/image" Target="media/image6.tiff" Id="rId44" /><Relationship Type="http://schemas.openxmlformats.org/officeDocument/2006/relationships/image" Target="media/image9.wmf" Id="rId52" /><Relationship Type="http://schemas.openxmlformats.org/officeDocument/2006/relationships/oleObject" Target="embeddings/oleObject4.bin" Id="rId60" /><Relationship Type="http://schemas.openxmlformats.org/officeDocument/2006/relationships/hyperlink" Target="http://www.sciencephoto.com/media/612108/view" TargetMode="External" Id="rId65" /><Relationship Type="http://schemas.openxmlformats.org/officeDocument/2006/relationships/hyperlink" Target="http://www.horizoneducational.com/juniorproducts/fuel-cell-car-science-kit/" TargetMode="External" Id="rId73" /><Relationship Type="http://schemas.openxmlformats.org/officeDocument/2006/relationships/header" Target="header15.xml" Id="rId78" /><Relationship Type="http://schemas.openxmlformats.org/officeDocument/2006/relationships/header" Target="header17.xml" Id="rId81" /><Relationship Type="http://schemas.openxmlformats.org/officeDocument/2006/relationships/header" Target="header19.xml" Id="rId86" /><Relationship Type="http://schemas.openxmlformats.org/officeDocument/2006/relationships/footer" Target="footer21.xml" Id="rId9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footer" Target="footer11.xml" Id="rId39" /><Relationship Type="http://schemas.openxmlformats.org/officeDocument/2006/relationships/header" Target="header10.xml" Id="rId34" /><Relationship Type="http://schemas.openxmlformats.org/officeDocument/2006/relationships/hyperlink" Target="http://www.rsc.org/periodic-table" TargetMode="External" Id="rId50" /><Relationship Type="http://schemas.openxmlformats.org/officeDocument/2006/relationships/oleObject" Target="embeddings/oleObject3.bin" Id="rId55" /><Relationship Type="http://schemas.openxmlformats.org/officeDocument/2006/relationships/footer" Target="footer12.xml" Id="rId76" /><Relationship Type="http://schemas.openxmlformats.org/officeDocument/2006/relationships/theme" Target="theme/theme1.xml" Id="rId97" /><Relationship Type="http://schemas.openxmlformats.org/officeDocument/2006/relationships/styles" Target="styles.xml" Id="rId7" /><Relationship Type="http://schemas.openxmlformats.org/officeDocument/2006/relationships/hyperlink" Target="http://www.youtube.com/watch?v=lQ6FBA1HM3s" TargetMode="External" Id="rId71" /><Relationship Type="http://schemas.openxmlformats.org/officeDocument/2006/relationships/header" Target="header22.xml" Id="rId92" /><Relationship Type="http://schemas.openxmlformats.org/officeDocument/2006/relationships/customXml" Target="../customXml/item2.xml" Id="rId2" /><Relationship Type="http://schemas.openxmlformats.org/officeDocument/2006/relationships/footer" Target="footer8.xml" Id="rId29" /><Relationship Type="http://schemas.openxmlformats.org/officeDocument/2006/relationships/header" Target="header7.xml" Id="rId24" /><Relationship Type="http://schemas.openxmlformats.org/officeDocument/2006/relationships/hyperlink" Target="http://www.sciencephoto.com/media/670443/view" TargetMode="External" Id="rId40" /><Relationship Type="http://schemas.openxmlformats.org/officeDocument/2006/relationships/image" Target="media/image7.tiff" Id="rId45" /><Relationship Type="http://schemas.openxmlformats.org/officeDocument/2006/relationships/image" Target="media/image14.wmf" Id="rId66" /><Relationship Type="http://schemas.openxmlformats.org/officeDocument/2006/relationships/footer" Target="footer18.xml" Id="rId87" /><Relationship Type="http://schemas.openxmlformats.org/officeDocument/2006/relationships/image" Target="media/image12.wmf" Id="rId61" /><Relationship Type="http://schemas.openxmlformats.org/officeDocument/2006/relationships/footer" Target="footer15.xml" Id="rId82" /><Relationship Type="http://schemas.openxmlformats.org/officeDocument/2006/relationships/footer" Target="footer3.xml" Id="rId19" /><Relationship Type="http://schemas.openxmlformats.org/officeDocument/2006/relationships/header" Target="header2.xml" Id="rId14" /><Relationship Type="http://schemas.openxmlformats.org/officeDocument/2006/relationships/image" Target="media/image2.tiff" Id="rId30" /><Relationship Type="http://schemas.openxmlformats.org/officeDocument/2006/relationships/header" Target="header11.xml" Id="rId35" /><Relationship Type="http://schemas.openxmlformats.org/officeDocument/2006/relationships/hyperlink" Target="http://www.sciencephoto.com/media/609850/view" TargetMode="External" Id="rId56" /><Relationship Type="http://schemas.openxmlformats.org/officeDocument/2006/relationships/footer" Target="footer13.xml" Id="rId77" /><Relationship Type="http://schemas.openxmlformats.org/officeDocument/2006/relationships/settings" Target="settings.xml" Id="rId8" /><Relationship Type="http://schemas.openxmlformats.org/officeDocument/2006/relationships/hyperlink" Target="http://www.acs.org/content/dam/acsorg/education/whatischemistry/landmarks/lesson-plans/discovery-of-fullerenes.pdf" TargetMode="External" Id="rId51" /><Relationship Type="http://schemas.openxmlformats.org/officeDocument/2006/relationships/hyperlink" Target="http://www.youtube.com/watch?v=m55kgyApYrY" TargetMode="External" Id="rId72" /><Relationship Type="http://schemas.openxmlformats.org/officeDocument/2006/relationships/header" Target="header23.xml" Id="rId93" /><Relationship Type="http://schemas.openxmlformats.org/officeDocument/2006/relationships/customXml" Target="/customXml/item6.xml" Id="R70739edc15f943e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6.xml><?xml version="1.0" encoding="utf-8"?>
<metadata xmlns="http://www.objective.com/ecm/document/metadata/CB029ECD6D85427BAD5E1D35DE4A29A4" version="1.0.0">
  <systemFields>
    <field name="Objective-Id">
      <value order="0">A1439969</value>
    </field>
    <field name="Objective-Title">
      <value order="0">Stage 1 Chemistry Subject Outline</value>
    </field>
    <field name="Objective-Description">
      <value order="0"/>
    </field>
    <field name="Objective-CreationStamp">
      <value order="0">2024-10-31T01:04:10Z</value>
    </field>
    <field name="Objective-IsApproved">
      <value order="0">false</value>
    </field>
    <field name="Objective-IsPublished">
      <value order="0">true</value>
    </field>
    <field name="Objective-DatePublished">
      <value order="0">2024-10-31T01:25:01Z</value>
    </field>
    <field name="Objective-ModificationStamp">
      <value order="0">2024-10-31T01:25:01Z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vA2177340</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0CC95760-AF89-4186-966C-EE2A0E2E5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5A452-01AF-4B2E-9F44-D5C546B5905D}">
  <ds:schemaRefs>
    <ds:schemaRef ds:uri="http://schemas.openxmlformats.org/officeDocument/2006/bibliography"/>
  </ds:schemaRefs>
</ds:datastoreItem>
</file>

<file path=customXml/itemProps3.xml><?xml version="1.0" encoding="utf-8"?>
<ds:datastoreItem xmlns:ds="http://schemas.openxmlformats.org/officeDocument/2006/customXml" ds:itemID="{2E853D68-42F4-443D-869D-6F60E616CE96}">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4.xml><?xml version="1.0" encoding="utf-8"?>
<ds:datastoreItem xmlns:ds="http://schemas.openxmlformats.org/officeDocument/2006/customXml" ds:itemID="{4B5CBF87-5C8C-4ABD-9FC8-281DB47C8DE5}">
  <ds:schemaRefs>
    <ds:schemaRef ds:uri="http://schemas.microsoft.com/sharepoint/v3/contenttype/form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134</TotalTime>
  <Pages>60</Pages>
  <Words>13753</Words>
  <Characters>78396</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Chemistry Stage 1 Subject Outline for teaching in 2020</vt:lpstr>
    </vt:vector>
  </TitlesOfParts>
  <Company>SACE Board of South Australia</Company>
  <LinksUpToDate>false</LinksUpToDate>
  <CharactersWithSpaces>91966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Stage 1 Subject Outline for teaching in 2020</dc:title>
  <dc:subject/>
  <dc:creator>SACE Board of SA</dc:creator>
  <cp:keywords/>
  <dc:description/>
  <cp:lastModifiedBy>Comment</cp:lastModifiedBy>
  <cp:revision>46</cp:revision>
  <cp:lastPrinted>2018-12-05T04:14:00Z</cp:lastPrinted>
  <dcterms:created xsi:type="dcterms:W3CDTF">2024-09-24T01:24:00Z</dcterms:created>
  <dcterms:modified xsi:type="dcterms:W3CDTF">2024-10-31T01:12:00Z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2023-03-24T01:03:26Z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35afbb9b-d61a-4a35-9e30-b7ecaba47b4d</vt:lpwstr>
  </op:property>
  <op:property fmtid="{D5CDD505-2E9C-101B-9397-08002B2CF9AE}" pid="10" name="MSIP_Label_77274858-3b1d-4431-8679-d878f40e28fd_ContentBits">
    <vt:lpwstr>1</vt:lpwstr>
  </op:property>
  <op:property fmtid="{D5CDD505-2E9C-101B-9397-08002B2CF9AE}" pid="11" name="ContentTypeId">
    <vt:lpwstr>0x0101005BA45916D48BA242A5197732718E6A14</vt:lpwstr>
  </op:property>
  <op:property fmtid="{D5CDD505-2E9C-101B-9397-08002B2CF9AE}" pid="12" name="MediaServiceImageTags">
    <vt:lpwstr/>
  </op:property>
  <op:property fmtid="{D5CDD505-2E9C-101B-9397-08002B2CF9AE}" pid="13" name="Customer-Id">
    <vt:lpwstr>CB029ECD6D85427BAD5E1D35DE4A29A4</vt:lpwstr>
  </op:property>
  <op:property fmtid="{D5CDD505-2E9C-101B-9397-08002B2CF9AE}" pid="14" name="Objective-Id">
    <vt:lpwstr>A1439969</vt:lpwstr>
  </op:property>
  <op:property fmtid="{D5CDD505-2E9C-101B-9397-08002B2CF9AE}" pid="15" name="Objective-Title">
    <vt:lpwstr>Stage 1 Chemistry Subject Outline</vt:lpwstr>
  </op:property>
  <op:property fmtid="{D5CDD505-2E9C-101B-9397-08002B2CF9AE}" pid="16" name="Objective-Description">
    <vt:lpwstr/>
  </op:property>
  <op:property fmtid="{D5CDD505-2E9C-101B-9397-08002B2CF9AE}" pid="17" name="Objective-CreationStamp">
    <vt:filetime>2024-10-31T01:04:10Z</vt:filetime>
  </op:property>
  <op:property fmtid="{D5CDD505-2E9C-101B-9397-08002B2CF9AE}" pid="18" name="Objective-IsApproved">
    <vt:bool>false</vt:bool>
  </op:property>
  <op:property fmtid="{D5CDD505-2E9C-101B-9397-08002B2CF9AE}" pid="19" name="Objective-IsPublished">
    <vt:bool>true</vt:bool>
  </op:property>
  <op:property fmtid="{D5CDD505-2E9C-101B-9397-08002B2CF9AE}" pid="20" name="Objective-DatePublished">
    <vt:filetime>2024-10-31T01:25:01Z</vt:filetime>
  </op:property>
  <op:property fmtid="{D5CDD505-2E9C-101B-9397-08002B2CF9AE}" pid="21" name="Objective-ModificationStamp">
    <vt:filetime>2024-10-31T01:25:01Z</vt:filetime>
  </op:property>
  <op:property fmtid="{D5CDD505-2E9C-101B-9397-08002B2CF9AE}" pid="22" name="Objective-Owner">
    <vt:lpwstr>Anthony Bosnakis</vt:lpwstr>
  </op:property>
  <op:property fmtid="{D5CDD505-2E9C-101B-9397-08002B2CF9AE}" pid="23" name="Objective-Path">
    <vt:lpwstr>Objective Global Folder:Publication:Production:Subject Outlines:Development of subject outlines 2025</vt:lpwstr>
  </op:property>
  <op:property fmtid="{D5CDD505-2E9C-101B-9397-08002B2CF9AE}" pid="24" name="Objective-Parent">
    <vt:lpwstr>Development of subject outlines 2025</vt:lpwstr>
  </op:property>
  <op:property fmtid="{D5CDD505-2E9C-101B-9397-08002B2CF9AE}" pid="25" name="Objective-State">
    <vt:lpwstr>Published</vt:lpwstr>
  </op:property>
  <op:property fmtid="{D5CDD505-2E9C-101B-9397-08002B2CF9AE}" pid="26" name="Objective-VersionId">
    <vt:lpwstr>vA2177340</vt:lpwstr>
  </op:property>
  <op:property fmtid="{D5CDD505-2E9C-101B-9397-08002B2CF9AE}" pid="27" name="Objective-Version">
    <vt:lpwstr>2.0</vt:lpwstr>
  </op:property>
  <op:property fmtid="{D5CDD505-2E9C-101B-9397-08002B2CF9AE}" pid="28" name="Objective-VersionNumber">
    <vt:r8>2</vt:r8>
  </op:property>
  <op:property fmtid="{D5CDD505-2E9C-101B-9397-08002B2CF9AE}" pid="29" name="Objective-VersionComment">
    <vt:lpwstr/>
  </op:property>
  <op:property fmtid="{D5CDD505-2E9C-101B-9397-08002B2CF9AE}" pid="30" name="Objective-FileNumber">
    <vt:lpwstr>qA20811</vt:lpwstr>
  </op:property>
  <op:property fmtid="{D5CDD505-2E9C-101B-9397-08002B2CF9AE}" pid="31" name="Objective-Classification">
    <vt:lpwstr/>
  </op:property>
  <op:property fmtid="{D5CDD505-2E9C-101B-9397-08002B2CF9AE}" pid="32" name="Objective-Caveats">
    <vt:lpwstr/>
  </op:property>
  <op:property fmtid="{D5CDD505-2E9C-101B-9397-08002B2CF9AE}" pid="33" name="Objective-Security Classification">
    <vt:lpwstr>OFFICIAL</vt:lpwstr>
  </op:property>
  <op:property fmtid="{D5CDD505-2E9C-101B-9397-08002B2CF9AE}" pid="34" name="Objective-Connect Creator">
    <vt:lpwstr/>
  </op:property>
</op:Properties>
</file>