
<file path=[Content_Types].xml><?xml version="1.0" encoding="utf-8"?>
<Types xmlns="http://schemas.openxmlformats.org/package/2006/content-types">
  <Default Extension="bin" ContentType="application/vnd.openxmlformats-officedocument.oleObject"/>
  <Default Extension="jpg" ContentType="image/jpeg"/>
  <Default Extension="rels" ContentType="application/vnd.openxmlformats-package.relationships+xml"/>
  <Default Extension="tiff" ContentType="image/tiff"/>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6.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11.xml" ContentType="application/vnd.openxmlformats-officedocument.wordprocessingml.header+xml"/>
  <Override PartName="/word/footer8.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4.xml" ContentType="application/vnd.openxmlformats-officedocument.wordprocessingml.header+xml"/>
  <Override PartName="/word/footer11.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7.xml" ContentType="application/vnd.openxmlformats-officedocument.wordprocessingml.header+xml"/>
  <Override PartName="/word/footer14.xml" ContentType="application/vnd.openxmlformats-officedocument.wordprocessingml.footer+xml"/>
  <Override PartName="/word/header18.xml" ContentType="application/vnd.openxmlformats-officedocument.wordprocessingml.header+xml"/>
  <Override PartName="/word/footer15.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footer18.xml" ContentType="application/vnd.openxmlformats-officedocument.wordprocessingml.footer+xml"/>
  <Override PartName="/word/footer1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BB0538" w14:textId="40B1849A" w:rsidR="007B173C" w:rsidRPr="005D4EBA" w:rsidRDefault="00FE2DAC" w:rsidP="007B173C">
      <w:pPr>
        <w:spacing w:before="2900"/>
        <w:ind w:left="1469"/>
        <w:rPr>
          <w:color w:val="FFFFFF" w:themeColor="background1"/>
          <w:sz w:val="48"/>
          <w:szCs w:val="48"/>
        </w:rPr>
      </w:pPr>
      <w:r>
        <w:rPr>
          <w:noProof/>
        </w:rPr>
        <mc:AlternateContent>
          <mc:Choice Requires="wps">
            <w:drawing>
              <wp:anchor distT="0" distB="0" distL="114300" distR="114300" simplePos="0" relativeHeight="251658242" behindDoc="0" locked="0" layoutInCell="0" allowOverlap="1" wp14:anchorId="7538ED05" wp14:editId="23E9DA4B">
                <wp:simplePos x="0" y="0"/>
                <wp:positionH relativeFrom="page">
                  <wp:posOffset>0</wp:posOffset>
                </wp:positionH>
                <wp:positionV relativeFrom="page">
                  <wp:posOffset>190500</wp:posOffset>
                </wp:positionV>
                <wp:extent cx="7557135" cy="252095"/>
                <wp:effectExtent l="0" t="0" r="0" b="14605"/>
                <wp:wrapNone/>
                <wp:docPr id="38" name="Text Box 38" descr="{&quot;HashCode&quot;:1178062039,&quot;Height&quot;:842.0,&quot;Width&quot;:595.0,&quot;Placement&quot;:&quot;Header&quot;,&quot;Index&quot;:&quot;Primary&quot;,&quot;Section&quot;:3,&quot;Top&quot;:0.0,&quot;Left&quot;:0.0}"/>
                <wp:cNvGraphicFramePr/>
                <a:graphic xmlns:a="http://schemas.openxmlformats.org/drawingml/2006/main">
                  <a:graphicData uri="http://schemas.microsoft.com/office/word/2010/wordprocessingShape">
                    <wps:wsp>
                      <wps:cNvSpPr txBox="1"/>
                      <wps:spPr>
                        <a:xfrm>
                          <a:off x="0" y="0"/>
                          <a:ext cx="7557135"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45018C9" w14:textId="77777777" w:rsidR="00FE2DAC" w:rsidRPr="00FE2DAC" w:rsidRDefault="00FE2DAC" w:rsidP="00FE2DAC">
                            <w:pPr>
                              <w:jc w:val="center"/>
                              <w:rPr>
                                <w:rFonts w:ascii="Arial" w:hAnsi="Arial" w:cs="Arial"/>
                                <w:color w:val="A80000"/>
                                <w:sz w:val="24"/>
                              </w:rPr>
                            </w:pPr>
                            <w:r w:rsidRPr="00FE2DAC">
                              <w:rPr>
                                <w:rFonts w:ascii="Arial" w:hAnsi="Arial" w:cs="Arial"/>
                                <w:color w:val="A80000"/>
                                <w:sz w:val="24"/>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7538ED05" id="_x0000_t202" coordsize="21600,21600" o:spt="202" path="m,l,21600r21600,l21600,xe">
                <v:stroke joinstyle="miter"/>
                <v:path gradientshapeok="t" o:connecttype="rect"/>
              </v:shapetype>
              <v:shape id="Text Box 38" o:spid="_x0000_s1026" type="#_x0000_t202" alt="{&quot;HashCode&quot;:1178062039,&quot;Height&quot;:842.0,&quot;Width&quot;:595.0,&quot;Placement&quot;:&quot;Header&quot;,&quot;Index&quot;:&quot;Primary&quot;,&quot;Section&quot;:3,&quot;Top&quot;:0.0,&quot;Left&quot;:0.0}" style="position:absolute;left:0;text-align:left;margin-left:0;margin-top:15pt;width:595.05pt;height:19.85pt;z-index:25165824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" o:allowincell="f" filled="f" stroked="f" strokeweight=".5pt">
                <v:textbox inset=",0,,0">
                  <w:txbxContent>
                    <w:p w14:paraId="045018C9" w14:textId="77777777" w:rsidR="00FE2DAC" w:rsidRPr="00FE2DAC" w:rsidRDefault="00FE2DAC" w:rsidP="00FE2DAC">
                      <w:pPr>
                        <w:jc w:val="center"/>
                        <w:rPr>
                          <w:rFonts w:ascii="Arial" w:hAnsi="Arial" w:cs="Arial"/>
                          <w:color w:val="A80000"/>
                          <w:sz w:val="24"/>
                        </w:rPr>
                      </w:pPr>
                      <w:r w:rsidRPr="00FE2DAC">
                        <w:rPr>
                          <w:rFonts w:ascii="Arial" w:hAnsi="Arial" w:cs="Arial"/>
                          <w:color w:val="A80000"/>
                          <w:sz w:val="24"/>
                        </w:rPr>
                        <w:t>OFFICIAL</w:t>
                      </w:r>
                    </w:p>
                  </w:txbxContent>
                </v:textbox>
                <w10:wrap anchorx="page" anchory="page"/>
              </v:shape>
            </w:pict>
          </mc:Fallback>
        </mc:AlternateContent>
      </w:r>
      <w:r w:rsidR="007B173C">
        <w:rPr>
          <w:noProof/>
          <w:color w:val="FFFFFF" w:themeColor="background1"/>
          <w:sz w:val="48"/>
          <w:szCs w:val="48"/>
          <w:lang w:eastAsia="en-AU"/>
        </w:rPr>
        <w:drawing>
          <wp:anchor distT="0" distB="0" distL="114300" distR="114300" simplePos="0" relativeHeight="251658240" behindDoc="1" locked="1" layoutInCell="1" allowOverlap="1" wp14:anchorId="40D3272A" wp14:editId="1A8A7D66">
            <wp:simplePos x="0" y="0"/>
            <wp:positionH relativeFrom="column">
              <wp:posOffset>-1274816</wp:posOffset>
            </wp:positionH>
            <wp:positionV relativeFrom="page">
              <wp:posOffset>-15875</wp:posOffset>
            </wp:positionV>
            <wp:extent cx="8408160" cy="10710720"/>
            <wp:effectExtent l="0" t="0" r="0" b="0"/>
            <wp:wrapNone/>
            <wp:docPr id="2" name="Picture 2" descr="For teaching&#10;•In Australian and SACE International school2019&#10;•In SACE Internationa2019 to March 2021&#10;&#10;SACE Board and Government of South Australia logos with an image of the SACE Board brand illustration.&#10;" title="Physics 2020Subject Outline St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cover page_final [low].jpg"/>
                    <pic:cNvPicPr/>
                  </pic:nvPicPr>
                  <pic:blipFill>
                    <a:blip r:embed="rId12">
                      <a:extLst>
                        <a:ext uri="{28A0092B-C50C-407E-A947-70E740481C1C}">
                          <a14:useLocalDpi xmlns:a14="http://schemas.microsoft.com/office/drawing/2010/main" val="0"/>
                        </a:ext>
                      </a:extLst>
                    </a:blip>
                    <a:stretch>
                      <a:fillRect/>
                    </a:stretch>
                  </pic:blipFill>
                  <pic:spPr>
                    <a:xfrm>
                      <a:off x="0" y="0"/>
                      <a:ext cx="8408160" cy="10710720"/>
                    </a:xfrm>
                    <a:prstGeom prst="rect">
                      <a:avLst/>
                    </a:prstGeom>
                  </pic:spPr>
                </pic:pic>
              </a:graphicData>
            </a:graphic>
            <wp14:sizeRelH relativeFrom="margin">
              <wp14:pctWidth>0</wp14:pctWidth>
            </wp14:sizeRelH>
            <wp14:sizeRelV relativeFrom="margin">
              <wp14:pctHeight>0</wp14:pctHeight>
            </wp14:sizeRelV>
          </wp:anchor>
        </w:drawing>
      </w:r>
      <w:r w:rsidR="007B173C">
        <w:rPr>
          <w:color w:val="FFFFFF" w:themeColor="background1"/>
          <w:sz w:val="48"/>
          <w:szCs w:val="48"/>
        </w:rPr>
        <w:t>Physics</w:t>
      </w:r>
    </w:p>
    <w:p w14:paraId="33C40DFC" w14:textId="50482EFA" w:rsidR="007B173C" w:rsidRPr="00D26614" w:rsidRDefault="007B173C" w:rsidP="00CE6E34">
      <w:pPr>
        <w:spacing w:before="200"/>
        <w:ind w:left="1470"/>
        <w:rPr>
          <w:color w:val="FFFFFF" w:themeColor="background1"/>
          <w:sz w:val="28"/>
          <w:szCs w:val="28"/>
        </w:rPr>
      </w:pPr>
      <w:r>
        <w:rPr>
          <w:color w:val="FFFFFF" w:themeColor="background1"/>
          <w:sz w:val="28"/>
          <w:szCs w:val="28"/>
        </w:rPr>
        <w:t>Subject Outline | Stage 2</w:t>
      </w:r>
    </w:p>
    <w:p w14:paraId="07D63C47" w14:textId="499B0915" w:rsidR="007B173C" w:rsidRPr="00795CDD" w:rsidRDefault="007B173C" w:rsidP="00795CDD">
      <w:pPr>
        <w:spacing w:before="280"/>
        <w:ind w:left="1469"/>
        <w:rPr>
          <w:color w:val="FFFFFF" w:themeColor="background1"/>
        </w:rPr>
      </w:pPr>
    </w:p>
    <w:p w14:paraId="7FB930A8" w14:textId="3BF766A9" w:rsidR="00A9045C" w:rsidRDefault="00A9045C" w:rsidP="00657D49">
      <w:pPr>
        <w:pStyle w:val="SubjectOutline2017"/>
        <w:ind w:left="567"/>
      </w:pPr>
    </w:p>
    <w:p w14:paraId="7E8C955D" w14:textId="77777777" w:rsidR="00A9045C" w:rsidRPr="00090813" w:rsidRDefault="00A9045C" w:rsidP="00A9045C">
      <w:pPr>
        <w:sectPr w:rsidR="00A9045C" w:rsidRPr="00090813" w:rsidSect="007B173C">
          <w:headerReference w:type="even" r:id="rId13"/>
          <w:headerReference w:type="default" r:id="rId14"/>
          <w:headerReference w:type="first" r:id="rId15"/>
          <w:pgSz w:w="11901" w:h="16857" w:code="210"/>
          <w:pgMar w:top="720" w:right="720" w:bottom="720" w:left="720" w:header="720" w:footer="2143" w:gutter="0"/>
          <w:cols w:space="708"/>
          <w:docGrid w:linePitch="360"/>
        </w:sectPr>
      </w:pPr>
    </w:p>
    <w:p w14:paraId="04F973E1" w14:textId="77777777" w:rsidR="00532D1E" w:rsidRDefault="00532D1E" w:rsidP="00D56756">
      <w:pPr>
        <w:pStyle w:val="SOFinalHead2"/>
        <w:spacing w:before="0"/>
        <w:rPr>
          <w:noProof/>
        </w:rPr>
      </w:pPr>
      <w:r>
        <w:rPr>
          <w:noProof/>
        </w:rPr>
        <w:lastRenderedPageBreak/>
        <w:t>SUBJECT OUTLINE CHANGES</w:t>
      </w:r>
    </w:p>
    <w:p w14:paraId="70DF319D" w14:textId="77777777" w:rsidR="00532D1E" w:rsidRDefault="00532D1E" w:rsidP="00532D1E">
      <w:pPr>
        <w:pStyle w:val="SOFinalImprintText"/>
        <w:spacing w:before="0"/>
      </w:pPr>
    </w:p>
    <w:p w14:paraId="3D7F3AB0" w14:textId="4E6FA6FF" w:rsidR="00532D1E" w:rsidRDefault="00532D1E" w:rsidP="00532D1E">
      <w:pPr>
        <w:pStyle w:val="SOFinalImprintText"/>
        <w:spacing w:before="0"/>
      </w:pPr>
      <w:r>
        <w:rPr>
          <w:noProof/>
        </w:rPr>
        <w:t>Below</w:t>
      </w:r>
      <w:r>
        <w:t xml:space="preserve"> are the current changes to the subject outline. Teachers are encouraged to </w:t>
      </w:r>
      <w:r w:rsidRPr="00703CBC">
        <w:rPr>
          <w:rFonts w:ascii="Roboto Medium" w:hAnsi="Roboto Medium"/>
        </w:rPr>
        <w:t>explore the changes in detail</w:t>
      </w:r>
      <w:r>
        <w:t xml:space="preserve"> and make relevant adjustments to their teaching</w:t>
      </w:r>
      <w:r w:rsidR="002C411D">
        <w:t>,</w:t>
      </w:r>
      <w:r>
        <w:t xml:space="preserve"> learning</w:t>
      </w:r>
      <w:r w:rsidR="002C411D">
        <w:t>,</w:t>
      </w:r>
      <w:r>
        <w:t xml:space="preserve"> and assessment programs. </w:t>
      </w:r>
    </w:p>
    <w:p w14:paraId="54FB4615" w14:textId="77777777" w:rsidR="00532D1E" w:rsidRDefault="00532D1E" w:rsidP="00532D1E">
      <w:pPr>
        <w:pStyle w:val="SOFinalImprintText"/>
        <w:spacing w:before="0"/>
      </w:pPr>
    </w:p>
    <w:tbl>
      <w:tblPr>
        <w:tblW w:w="964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820"/>
        <w:gridCol w:w="3969"/>
        <w:gridCol w:w="850"/>
        <w:gridCol w:w="6"/>
      </w:tblGrid>
      <w:tr w:rsidR="000A3DE7" w14:paraId="6825B7DB" w14:textId="77777777" w:rsidTr="7F664947">
        <w:trPr>
          <w:gridAfter w:val="1"/>
          <w:wAfter w:w="6" w:type="dxa"/>
          <w:trHeight w:val="515"/>
        </w:trPr>
        <w:tc>
          <w:tcPr>
            <w:tcW w:w="4820" w:type="dxa"/>
            <w:shd w:val="clear" w:color="auto" w:fill="D9D9D9" w:themeFill="background1" w:themeFillShade="D9"/>
          </w:tcPr>
          <w:p w14:paraId="12663759" w14:textId="77777777" w:rsidR="000A3DE7" w:rsidRDefault="000A3DE7">
            <w:pPr>
              <w:pStyle w:val="TableParagraph"/>
              <w:spacing w:before="23"/>
              <w:ind w:left="0"/>
              <w:rPr>
                <w:sz w:val="18"/>
              </w:rPr>
            </w:pPr>
            <w:bookmarkStart w:id="0" w:name="_Hlk177040947"/>
          </w:p>
          <w:p w14:paraId="766610A5" w14:textId="77777777" w:rsidR="000A3DE7" w:rsidRDefault="000A3DE7">
            <w:pPr>
              <w:pStyle w:val="TableParagraph"/>
              <w:spacing w:before="0"/>
              <w:ind w:left="11"/>
              <w:jc w:val="center"/>
              <w:rPr>
                <w:rFonts w:ascii="Roboto Medium"/>
                <w:sz w:val="18"/>
              </w:rPr>
            </w:pPr>
            <w:r>
              <w:rPr>
                <w:rFonts w:ascii="Roboto Medium"/>
                <w:sz w:val="18"/>
              </w:rPr>
              <w:t>From</w:t>
            </w:r>
            <w:r>
              <w:rPr>
                <w:rFonts w:ascii="Roboto Medium"/>
                <w:spacing w:val="-2"/>
                <w:sz w:val="18"/>
              </w:rPr>
              <w:t xml:space="preserve"> </w:t>
            </w:r>
            <w:r>
              <w:rPr>
                <w:rFonts w:ascii="Roboto Medium"/>
                <w:spacing w:val="-4"/>
                <w:sz w:val="18"/>
              </w:rPr>
              <w:t>2024</w:t>
            </w:r>
          </w:p>
        </w:tc>
        <w:tc>
          <w:tcPr>
            <w:tcW w:w="3969" w:type="dxa"/>
            <w:shd w:val="clear" w:color="auto" w:fill="D9D9D9" w:themeFill="background1" w:themeFillShade="D9"/>
          </w:tcPr>
          <w:p w14:paraId="44997670" w14:textId="77777777" w:rsidR="000A3DE7" w:rsidRDefault="000A3DE7">
            <w:pPr>
              <w:pStyle w:val="TableParagraph"/>
              <w:spacing w:before="23"/>
              <w:ind w:left="0"/>
              <w:rPr>
                <w:sz w:val="18"/>
              </w:rPr>
            </w:pPr>
          </w:p>
          <w:p w14:paraId="4E618120" w14:textId="77777777" w:rsidR="000A3DE7" w:rsidRDefault="000A3DE7">
            <w:pPr>
              <w:pStyle w:val="TableParagraph"/>
              <w:spacing w:before="0"/>
              <w:ind w:left="1283"/>
              <w:rPr>
                <w:rFonts w:ascii="Roboto Medium"/>
                <w:sz w:val="18"/>
              </w:rPr>
            </w:pPr>
            <w:r>
              <w:rPr>
                <w:rFonts w:ascii="Roboto Medium"/>
                <w:sz w:val="18"/>
              </w:rPr>
              <w:t>To</w:t>
            </w:r>
            <w:r>
              <w:rPr>
                <w:rFonts w:ascii="Roboto Medium"/>
                <w:spacing w:val="-1"/>
                <w:sz w:val="18"/>
              </w:rPr>
              <w:t xml:space="preserve"> </w:t>
            </w:r>
            <w:r>
              <w:rPr>
                <w:rFonts w:ascii="Roboto Medium"/>
                <w:sz w:val="18"/>
              </w:rPr>
              <w:t xml:space="preserve">2025 </w:t>
            </w:r>
            <w:r>
              <w:rPr>
                <w:rFonts w:ascii="Roboto Medium"/>
                <w:spacing w:val="-2"/>
                <w:sz w:val="18"/>
              </w:rPr>
              <w:t>onwards</w:t>
            </w:r>
          </w:p>
        </w:tc>
        <w:tc>
          <w:tcPr>
            <w:tcW w:w="850" w:type="dxa"/>
            <w:shd w:val="clear" w:color="auto" w:fill="D9D9D9" w:themeFill="background1" w:themeFillShade="D9"/>
          </w:tcPr>
          <w:p w14:paraId="0DA38BAF" w14:textId="77777777" w:rsidR="000A3DE7" w:rsidRDefault="000A3DE7">
            <w:pPr>
              <w:pStyle w:val="TableParagraph"/>
              <w:spacing w:before="23"/>
              <w:ind w:left="0"/>
              <w:rPr>
                <w:sz w:val="18"/>
              </w:rPr>
            </w:pPr>
          </w:p>
          <w:p w14:paraId="563270FF" w14:textId="77777777" w:rsidR="000A3DE7" w:rsidRDefault="000A3DE7">
            <w:pPr>
              <w:pStyle w:val="TableParagraph"/>
              <w:spacing w:before="0"/>
              <w:ind w:left="149"/>
              <w:rPr>
                <w:rFonts w:ascii="Roboto Medium"/>
                <w:sz w:val="18"/>
              </w:rPr>
            </w:pPr>
            <w:r>
              <w:rPr>
                <w:rFonts w:ascii="Roboto Medium"/>
                <w:spacing w:val="-4"/>
                <w:sz w:val="18"/>
              </w:rPr>
              <w:t>page</w:t>
            </w:r>
          </w:p>
        </w:tc>
      </w:tr>
      <w:tr w:rsidR="000A3DE7" w14:paraId="6DF72D3C" w14:textId="77777777" w:rsidTr="7F664947">
        <w:trPr>
          <w:trHeight w:val="419"/>
        </w:trPr>
        <w:tc>
          <w:tcPr>
            <w:tcW w:w="9645" w:type="dxa"/>
            <w:gridSpan w:val="4"/>
            <w:shd w:val="clear" w:color="auto" w:fill="F1F1F1"/>
            <w:vAlign w:val="center"/>
          </w:tcPr>
          <w:p w14:paraId="0A0B48DE" w14:textId="77777777" w:rsidR="000A3DE7" w:rsidRDefault="000A3DE7">
            <w:pPr>
              <w:pStyle w:val="TableParagraph"/>
              <w:spacing w:before="0"/>
              <w:ind w:left="0"/>
              <w:jc w:val="center"/>
              <w:rPr>
                <w:rFonts w:ascii="Roboto Medium"/>
                <w:sz w:val="18"/>
              </w:rPr>
            </w:pPr>
            <w:r>
              <w:rPr>
                <w:rFonts w:ascii="Roboto Medium"/>
                <w:sz w:val="18"/>
              </w:rPr>
              <w:t>Stage</w:t>
            </w:r>
            <w:r>
              <w:rPr>
                <w:rFonts w:ascii="Roboto Medium"/>
                <w:spacing w:val="-1"/>
                <w:sz w:val="18"/>
              </w:rPr>
              <w:t xml:space="preserve"> 2</w:t>
            </w:r>
          </w:p>
        </w:tc>
      </w:tr>
      <w:tr w:rsidR="000A3DE7" w14:paraId="55F2FF09" w14:textId="77777777" w:rsidTr="7F664947">
        <w:trPr>
          <w:gridAfter w:val="1"/>
          <w:wAfter w:w="6" w:type="dxa"/>
          <w:trHeight w:val="335"/>
        </w:trPr>
        <w:tc>
          <w:tcPr>
            <w:tcW w:w="4820" w:type="dxa"/>
          </w:tcPr>
          <w:p w14:paraId="3E8F46AA" w14:textId="77777777" w:rsidR="000A3DE7" w:rsidRPr="00A86289" w:rsidRDefault="000A3DE7">
            <w:pPr>
              <w:pStyle w:val="TableParagraph"/>
              <w:spacing w:before="0"/>
              <w:ind w:left="156"/>
              <w:rPr>
                <w:sz w:val="18"/>
              </w:rPr>
            </w:pPr>
            <w:r w:rsidRPr="00A86289">
              <w:rPr>
                <w:sz w:val="18"/>
              </w:rPr>
              <w:t>Evidence of Learning</w:t>
            </w:r>
          </w:p>
          <w:p w14:paraId="1996C8F1" w14:textId="4FE81C60" w:rsidR="000A3DE7" w:rsidRPr="00A86289" w:rsidRDefault="000A3DE7">
            <w:pPr>
              <w:pStyle w:val="TableParagraph"/>
              <w:spacing w:before="0"/>
              <w:ind w:left="156"/>
              <w:rPr>
                <w:sz w:val="18"/>
              </w:rPr>
            </w:pPr>
            <w:r w:rsidRPr="00A86289">
              <w:rPr>
                <w:sz w:val="18"/>
              </w:rPr>
              <w:t>Eight assessments</w:t>
            </w:r>
            <w:r w:rsidR="007A2905">
              <w:rPr>
                <w:sz w:val="18"/>
              </w:rPr>
              <w:t>:</w:t>
            </w:r>
          </w:p>
          <w:p w14:paraId="48A78F94" w14:textId="77777777" w:rsidR="000A3DE7" w:rsidRPr="00A86289" w:rsidRDefault="000A3DE7" w:rsidP="000A3DE7">
            <w:pPr>
              <w:pStyle w:val="TableParagraph"/>
              <w:numPr>
                <w:ilvl w:val="0"/>
                <w:numId w:val="29"/>
              </w:numPr>
              <w:spacing w:before="0"/>
              <w:ind w:left="284" w:hanging="163"/>
              <w:rPr>
                <w:sz w:val="18"/>
              </w:rPr>
            </w:pPr>
            <w:r w:rsidRPr="00A86289">
              <w:rPr>
                <w:sz w:val="18"/>
              </w:rPr>
              <w:t>at least two practical investigations</w:t>
            </w:r>
          </w:p>
          <w:p w14:paraId="5F3C0C49" w14:textId="4F00FCCA" w:rsidR="000A3DE7" w:rsidRPr="00A86289" w:rsidRDefault="000A3DE7" w:rsidP="000A3DE7">
            <w:pPr>
              <w:pStyle w:val="TableParagraph"/>
              <w:numPr>
                <w:ilvl w:val="0"/>
                <w:numId w:val="29"/>
              </w:numPr>
              <w:spacing w:before="0"/>
              <w:ind w:left="284" w:hanging="163"/>
              <w:rPr>
                <w:sz w:val="18"/>
              </w:rPr>
            </w:pPr>
            <w:r w:rsidRPr="00A86289">
              <w:rPr>
                <w:sz w:val="18"/>
              </w:rPr>
              <w:t xml:space="preserve">one investigation with </w:t>
            </w:r>
            <w:r w:rsidR="002235A8">
              <w:rPr>
                <w:sz w:val="18"/>
              </w:rPr>
              <w:t>a focus on science as a human endeavour</w:t>
            </w:r>
          </w:p>
          <w:p w14:paraId="1DB03F76" w14:textId="77777777" w:rsidR="000A3DE7" w:rsidRPr="00A86289" w:rsidRDefault="000A3DE7" w:rsidP="000A3DE7">
            <w:pPr>
              <w:pStyle w:val="TableParagraph"/>
              <w:numPr>
                <w:ilvl w:val="0"/>
                <w:numId w:val="29"/>
              </w:numPr>
              <w:spacing w:before="0"/>
              <w:ind w:left="284" w:hanging="163"/>
              <w:rPr>
                <w:sz w:val="18"/>
              </w:rPr>
            </w:pPr>
            <w:r w:rsidRPr="00A86289">
              <w:rPr>
                <w:sz w:val="18"/>
              </w:rPr>
              <w:t>at least three skills and applications tasks</w:t>
            </w:r>
          </w:p>
          <w:p w14:paraId="0D7F5DC6" w14:textId="77777777" w:rsidR="000A3DE7" w:rsidRPr="00A86289" w:rsidRDefault="000A3DE7" w:rsidP="000A3DE7">
            <w:pPr>
              <w:pStyle w:val="TableParagraph"/>
              <w:numPr>
                <w:ilvl w:val="0"/>
                <w:numId w:val="29"/>
              </w:numPr>
              <w:spacing w:before="0"/>
              <w:ind w:left="284" w:hanging="163"/>
              <w:rPr>
                <w:sz w:val="18"/>
              </w:rPr>
            </w:pPr>
            <w:r w:rsidRPr="00A86289">
              <w:rPr>
                <w:sz w:val="18"/>
              </w:rPr>
              <w:t>one examination</w:t>
            </w:r>
          </w:p>
        </w:tc>
        <w:tc>
          <w:tcPr>
            <w:tcW w:w="3969" w:type="dxa"/>
          </w:tcPr>
          <w:p w14:paraId="6A3D287A" w14:textId="77777777" w:rsidR="000A3DE7" w:rsidRPr="00A86289" w:rsidRDefault="000A3DE7">
            <w:pPr>
              <w:pStyle w:val="TableParagraph"/>
              <w:spacing w:before="0"/>
              <w:ind w:left="156"/>
              <w:rPr>
                <w:sz w:val="18"/>
              </w:rPr>
            </w:pPr>
            <w:r w:rsidRPr="00A86289">
              <w:rPr>
                <w:sz w:val="18"/>
              </w:rPr>
              <w:t>Evidence of Learning</w:t>
            </w:r>
          </w:p>
          <w:p w14:paraId="4746CF53" w14:textId="3E402872" w:rsidR="000A3DE7" w:rsidRPr="00A86289" w:rsidRDefault="000A3DE7">
            <w:pPr>
              <w:pStyle w:val="TableParagraph"/>
              <w:spacing w:before="0"/>
              <w:ind w:left="156"/>
              <w:rPr>
                <w:sz w:val="18"/>
              </w:rPr>
            </w:pPr>
            <w:r w:rsidRPr="00A86289">
              <w:rPr>
                <w:b/>
                <w:sz w:val="18"/>
              </w:rPr>
              <w:t>Six or seven</w:t>
            </w:r>
            <w:r w:rsidRPr="00A86289">
              <w:rPr>
                <w:sz w:val="18"/>
              </w:rPr>
              <w:t xml:space="preserve"> assessments</w:t>
            </w:r>
            <w:r w:rsidR="007A2905">
              <w:rPr>
                <w:sz w:val="18"/>
              </w:rPr>
              <w:t>:</w:t>
            </w:r>
          </w:p>
          <w:p w14:paraId="028C786D" w14:textId="77777777" w:rsidR="000A3DE7" w:rsidRPr="00A86289" w:rsidRDefault="000A3DE7" w:rsidP="000A3DE7">
            <w:pPr>
              <w:pStyle w:val="TableParagraph"/>
              <w:numPr>
                <w:ilvl w:val="0"/>
                <w:numId w:val="29"/>
              </w:numPr>
              <w:spacing w:before="0"/>
              <w:ind w:left="284" w:hanging="163"/>
              <w:rPr>
                <w:sz w:val="18"/>
              </w:rPr>
            </w:pPr>
            <w:r w:rsidRPr="00A86289">
              <w:rPr>
                <w:b/>
                <w:sz w:val="18"/>
              </w:rPr>
              <w:t>one or two</w:t>
            </w:r>
            <w:r w:rsidRPr="00A86289">
              <w:rPr>
                <w:sz w:val="18"/>
              </w:rPr>
              <w:t xml:space="preserve"> practical investigations</w:t>
            </w:r>
          </w:p>
          <w:p w14:paraId="61F495D5" w14:textId="44D9D425" w:rsidR="000A3DE7" w:rsidRPr="00A86289" w:rsidRDefault="000A3DE7" w:rsidP="000A3DE7">
            <w:pPr>
              <w:pStyle w:val="TableParagraph"/>
              <w:numPr>
                <w:ilvl w:val="0"/>
                <w:numId w:val="29"/>
              </w:numPr>
              <w:spacing w:before="0"/>
              <w:ind w:left="284" w:hanging="163"/>
              <w:rPr>
                <w:sz w:val="18"/>
              </w:rPr>
            </w:pPr>
            <w:r w:rsidRPr="00A86289">
              <w:rPr>
                <w:sz w:val="18"/>
              </w:rPr>
              <w:t xml:space="preserve">one investigation with </w:t>
            </w:r>
            <w:r w:rsidR="007D61EC">
              <w:rPr>
                <w:sz w:val="18"/>
              </w:rPr>
              <w:t>a focus on science as a human endeavour</w:t>
            </w:r>
          </w:p>
          <w:p w14:paraId="7F24FAF9" w14:textId="77777777" w:rsidR="000A3DE7" w:rsidRPr="00A86289" w:rsidRDefault="000A3DE7" w:rsidP="000A3DE7">
            <w:pPr>
              <w:pStyle w:val="TableParagraph"/>
              <w:numPr>
                <w:ilvl w:val="0"/>
                <w:numId w:val="29"/>
              </w:numPr>
              <w:spacing w:before="0"/>
              <w:ind w:left="284" w:hanging="163"/>
              <w:rPr>
                <w:sz w:val="18"/>
              </w:rPr>
            </w:pPr>
            <w:r w:rsidRPr="00A86289">
              <w:rPr>
                <w:b/>
                <w:sz w:val="18"/>
              </w:rPr>
              <w:t>three or four</w:t>
            </w:r>
            <w:r w:rsidRPr="00A86289">
              <w:rPr>
                <w:sz w:val="18"/>
              </w:rPr>
              <w:t xml:space="preserve"> skills and applications tasks</w:t>
            </w:r>
          </w:p>
          <w:p w14:paraId="48BD1732" w14:textId="77777777" w:rsidR="000A3DE7" w:rsidRPr="00A86289" w:rsidRDefault="000A3DE7" w:rsidP="000A3DE7">
            <w:pPr>
              <w:pStyle w:val="TableParagraph"/>
              <w:numPr>
                <w:ilvl w:val="0"/>
                <w:numId w:val="29"/>
              </w:numPr>
              <w:spacing w:before="0"/>
              <w:ind w:left="253" w:hanging="132"/>
              <w:rPr>
                <w:sz w:val="18"/>
              </w:rPr>
            </w:pPr>
            <w:r w:rsidRPr="00A86289">
              <w:rPr>
                <w:sz w:val="18"/>
              </w:rPr>
              <w:t>one examination</w:t>
            </w:r>
          </w:p>
        </w:tc>
        <w:tc>
          <w:tcPr>
            <w:tcW w:w="850" w:type="dxa"/>
          </w:tcPr>
          <w:p w14:paraId="73698BC6" w14:textId="77777777" w:rsidR="000A3DE7" w:rsidRPr="00A86289" w:rsidRDefault="000A3DE7">
            <w:pPr>
              <w:pStyle w:val="TableParagraph"/>
              <w:spacing w:before="0"/>
              <w:ind w:left="110"/>
              <w:rPr>
                <w:sz w:val="18"/>
              </w:rPr>
            </w:pPr>
          </w:p>
          <w:p w14:paraId="192FB301" w14:textId="7DE3B7BA" w:rsidR="004E7133" w:rsidRPr="00A86289" w:rsidRDefault="00F97F44">
            <w:pPr>
              <w:pStyle w:val="TableParagraph"/>
              <w:spacing w:before="0"/>
              <w:ind w:left="110"/>
              <w:rPr>
                <w:sz w:val="18"/>
              </w:rPr>
            </w:pPr>
            <w:hyperlink w:anchor="page54" w:history="1">
              <w:r w:rsidR="004E7133" w:rsidRPr="00F97F44">
                <w:rPr>
                  <w:rStyle w:val="Hyperlink"/>
                  <w:sz w:val="18"/>
                </w:rPr>
                <w:t>54</w:t>
              </w:r>
            </w:hyperlink>
            <w:r w:rsidR="00791746" w:rsidRPr="00A86289">
              <w:rPr>
                <w:sz w:val="18"/>
              </w:rPr>
              <w:t xml:space="preserve">, </w:t>
            </w:r>
            <w:hyperlink w:anchor="page55" w:history="1">
              <w:r w:rsidR="00791746" w:rsidRPr="00F97F44">
                <w:rPr>
                  <w:rStyle w:val="Hyperlink"/>
                  <w:sz w:val="18"/>
                </w:rPr>
                <w:t>55</w:t>
              </w:r>
            </w:hyperlink>
            <w:r w:rsidR="00791746" w:rsidRPr="00A86289">
              <w:rPr>
                <w:sz w:val="18"/>
              </w:rPr>
              <w:t xml:space="preserve">, </w:t>
            </w:r>
            <w:hyperlink w:anchor="page58" w:history="1">
              <w:r w:rsidR="004B543F" w:rsidRPr="00F97F44">
                <w:rPr>
                  <w:rStyle w:val="Hyperlink"/>
                  <w:sz w:val="18"/>
                </w:rPr>
                <w:t>58</w:t>
              </w:r>
            </w:hyperlink>
          </w:p>
        </w:tc>
      </w:tr>
      <w:tr w:rsidR="000A3DE7" w14:paraId="4C972B7D" w14:textId="77777777" w:rsidTr="7F664947">
        <w:trPr>
          <w:gridAfter w:val="1"/>
          <w:wAfter w:w="6" w:type="dxa"/>
          <w:trHeight w:val="335"/>
        </w:trPr>
        <w:tc>
          <w:tcPr>
            <w:tcW w:w="4820" w:type="dxa"/>
          </w:tcPr>
          <w:p w14:paraId="662ED5A8" w14:textId="77777777" w:rsidR="000A3DE7" w:rsidRPr="00A86289" w:rsidRDefault="000A3DE7">
            <w:pPr>
              <w:pStyle w:val="TableParagraph"/>
              <w:spacing w:before="0"/>
              <w:ind w:left="156"/>
              <w:rPr>
                <w:sz w:val="18"/>
              </w:rPr>
            </w:pPr>
            <w:r w:rsidRPr="00A86289">
              <w:rPr>
                <w:sz w:val="18"/>
              </w:rPr>
              <w:t>Evidence of Learning</w:t>
            </w:r>
          </w:p>
          <w:p w14:paraId="2DC7829F" w14:textId="0E829667" w:rsidR="000A3DE7" w:rsidRPr="00A86289" w:rsidRDefault="000A3DE7" w:rsidP="000A3DE7">
            <w:pPr>
              <w:pStyle w:val="TableParagraph"/>
              <w:numPr>
                <w:ilvl w:val="0"/>
                <w:numId w:val="29"/>
              </w:numPr>
              <w:spacing w:before="0"/>
              <w:ind w:left="284" w:hanging="163"/>
              <w:rPr>
                <w:sz w:val="18"/>
              </w:rPr>
            </w:pPr>
            <w:r w:rsidRPr="00A86289">
              <w:rPr>
                <w:sz w:val="18"/>
              </w:rPr>
              <w:t>At least three skills and applications tasks under direct teacher supervision</w:t>
            </w:r>
          </w:p>
        </w:tc>
        <w:tc>
          <w:tcPr>
            <w:tcW w:w="3969" w:type="dxa"/>
          </w:tcPr>
          <w:p w14:paraId="59EAD983" w14:textId="77777777" w:rsidR="000A3DE7" w:rsidRPr="00A86289" w:rsidRDefault="000A3DE7">
            <w:pPr>
              <w:pStyle w:val="TableParagraph"/>
              <w:spacing w:before="0"/>
              <w:ind w:left="121"/>
              <w:rPr>
                <w:sz w:val="18"/>
              </w:rPr>
            </w:pPr>
            <w:r w:rsidRPr="00A86289">
              <w:rPr>
                <w:sz w:val="18"/>
              </w:rPr>
              <w:t>Evidence of Learning</w:t>
            </w:r>
          </w:p>
          <w:p w14:paraId="21A768EF" w14:textId="77777777" w:rsidR="000A3DE7" w:rsidRPr="00A86289" w:rsidRDefault="000A3DE7" w:rsidP="005F7026">
            <w:pPr>
              <w:pStyle w:val="TableParagraph"/>
              <w:numPr>
                <w:ilvl w:val="0"/>
                <w:numId w:val="29"/>
              </w:numPr>
              <w:spacing w:before="0"/>
              <w:ind w:left="294" w:hanging="173"/>
              <w:rPr>
                <w:sz w:val="18"/>
              </w:rPr>
            </w:pPr>
            <w:r w:rsidRPr="00A86289">
              <w:rPr>
                <w:b/>
                <w:sz w:val="18"/>
              </w:rPr>
              <w:t>At least two</w:t>
            </w:r>
            <w:r w:rsidRPr="00A86289">
              <w:rPr>
                <w:sz w:val="18"/>
              </w:rPr>
              <w:t xml:space="preserve"> skills and applications tasks under direct teacher supervision</w:t>
            </w:r>
          </w:p>
        </w:tc>
        <w:tc>
          <w:tcPr>
            <w:tcW w:w="850" w:type="dxa"/>
          </w:tcPr>
          <w:p w14:paraId="3A2CFCB1" w14:textId="77777777" w:rsidR="000A3DE7" w:rsidRPr="00A86289" w:rsidRDefault="000A3DE7">
            <w:pPr>
              <w:pStyle w:val="TableParagraph"/>
              <w:spacing w:before="0"/>
              <w:ind w:left="110"/>
              <w:rPr>
                <w:sz w:val="18"/>
              </w:rPr>
            </w:pPr>
          </w:p>
          <w:p w14:paraId="2E715358" w14:textId="383A95F9" w:rsidR="00096CF0" w:rsidRPr="00A86289" w:rsidRDefault="00F97F44">
            <w:pPr>
              <w:pStyle w:val="TableParagraph"/>
              <w:spacing w:before="0"/>
              <w:ind w:left="110"/>
              <w:rPr>
                <w:sz w:val="18"/>
              </w:rPr>
            </w:pPr>
            <w:hyperlink w:anchor="page58" w:history="1">
              <w:r w:rsidRPr="00F97F44">
                <w:rPr>
                  <w:rStyle w:val="Hyperlink"/>
                  <w:sz w:val="18"/>
                </w:rPr>
                <w:t>58</w:t>
              </w:r>
            </w:hyperlink>
          </w:p>
        </w:tc>
      </w:tr>
      <w:tr w:rsidR="000A3DE7" w14:paraId="0122766D" w14:textId="77777777" w:rsidTr="7F664947">
        <w:trPr>
          <w:gridAfter w:val="1"/>
          <w:wAfter w:w="6" w:type="dxa"/>
          <w:trHeight w:val="338"/>
        </w:trPr>
        <w:tc>
          <w:tcPr>
            <w:tcW w:w="4820" w:type="dxa"/>
          </w:tcPr>
          <w:p w14:paraId="5E6C300D" w14:textId="77777777" w:rsidR="000A3DE7" w:rsidRPr="00A86289" w:rsidRDefault="000A3DE7">
            <w:pPr>
              <w:pStyle w:val="TableParagraph"/>
              <w:spacing w:before="0"/>
              <w:ind w:left="156"/>
              <w:rPr>
                <w:sz w:val="18"/>
              </w:rPr>
            </w:pPr>
            <w:r w:rsidRPr="00A86289">
              <w:rPr>
                <w:sz w:val="18"/>
              </w:rPr>
              <w:t>Assessment Type 1: Investigations Folio</w:t>
            </w:r>
          </w:p>
          <w:p w14:paraId="777C5429" w14:textId="119832D9" w:rsidR="000A3DE7" w:rsidRPr="00A86289" w:rsidRDefault="000A3DE7" w:rsidP="000A3DE7">
            <w:pPr>
              <w:pStyle w:val="TableParagraph"/>
              <w:numPr>
                <w:ilvl w:val="0"/>
                <w:numId w:val="29"/>
              </w:numPr>
              <w:spacing w:before="0"/>
              <w:ind w:left="284" w:hanging="163"/>
              <w:rPr>
                <w:sz w:val="18"/>
              </w:rPr>
            </w:pPr>
            <w:r w:rsidRPr="00A86289">
              <w:rPr>
                <w:sz w:val="18"/>
              </w:rPr>
              <w:t>Practical Investigations — The report should be a maximum of 1500 words if written</w:t>
            </w:r>
            <w:r w:rsidR="00466C86">
              <w:rPr>
                <w:sz w:val="18"/>
              </w:rPr>
              <w:t>,</w:t>
            </w:r>
            <w:r w:rsidRPr="00A86289">
              <w:rPr>
                <w:sz w:val="18"/>
              </w:rPr>
              <w:t xml:space="preserve"> or a maximum of 10 minutes for an oral </w:t>
            </w:r>
            <w:r w:rsidR="00F4417A">
              <w:rPr>
                <w:sz w:val="18"/>
              </w:rPr>
              <w:t>presentation.</w:t>
            </w:r>
          </w:p>
          <w:p w14:paraId="77B5A93E" w14:textId="77777777" w:rsidR="000A3DE7" w:rsidRPr="00A86289" w:rsidRDefault="000A3DE7">
            <w:pPr>
              <w:pStyle w:val="TableParagraph"/>
              <w:spacing w:before="0"/>
              <w:ind w:left="156"/>
              <w:rPr>
                <w:sz w:val="6"/>
                <w:szCs w:val="10"/>
              </w:rPr>
            </w:pPr>
          </w:p>
          <w:p w14:paraId="0F2AB593" w14:textId="2FFFE1A2" w:rsidR="000A3DE7" w:rsidRPr="00A86289" w:rsidRDefault="000A3DE7" w:rsidP="000A3DE7">
            <w:pPr>
              <w:pStyle w:val="TableParagraph"/>
              <w:numPr>
                <w:ilvl w:val="0"/>
                <w:numId w:val="29"/>
              </w:numPr>
              <w:spacing w:before="0"/>
              <w:ind w:left="284" w:right="-111" w:hanging="163"/>
              <w:rPr>
                <w:sz w:val="18"/>
              </w:rPr>
            </w:pPr>
            <w:r w:rsidRPr="00A86289">
              <w:rPr>
                <w:sz w:val="18"/>
              </w:rPr>
              <w:t xml:space="preserve">Science as a Human Endeavour Investigation — The </w:t>
            </w:r>
            <w:r w:rsidR="002D7305">
              <w:rPr>
                <w:sz w:val="18"/>
              </w:rPr>
              <w:t xml:space="preserve">   </w:t>
            </w:r>
            <w:r w:rsidRPr="00A86289">
              <w:rPr>
                <w:sz w:val="18"/>
              </w:rPr>
              <w:t xml:space="preserve">report should be a maximum of 1500 words if written, or </w:t>
            </w:r>
            <w:r w:rsidR="002D7305">
              <w:rPr>
                <w:sz w:val="18"/>
              </w:rPr>
              <w:t xml:space="preserve">  </w:t>
            </w:r>
            <w:r w:rsidRPr="00A86289">
              <w:rPr>
                <w:sz w:val="18"/>
              </w:rPr>
              <w:t xml:space="preserve">a maximum of 10 minutes for an oral </w:t>
            </w:r>
            <w:r w:rsidR="00900C2D">
              <w:rPr>
                <w:sz w:val="18"/>
              </w:rPr>
              <w:t>presentation</w:t>
            </w:r>
            <w:r w:rsidR="002D7305">
              <w:rPr>
                <w:sz w:val="18"/>
              </w:rPr>
              <w:t>.</w:t>
            </w:r>
          </w:p>
        </w:tc>
        <w:tc>
          <w:tcPr>
            <w:tcW w:w="3969" w:type="dxa"/>
          </w:tcPr>
          <w:p w14:paraId="574D6D3D" w14:textId="25781761" w:rsidR="007869D9" w:rsidRDefault="007869D9" w:rsidP="007869D9">
            <w:pPr>
              <w:pStyle w:val="TableParagraph"/>
              <w:spacing w:before="0"/>
              <w:ind w:left="121"/>
              <w:rPr>
                <w:sz w:val="18"/>
              </w:rPr>
            </w:pPr>
            <w:r>
              <w:rPr>
                <w:sz w:val="18"/>
              </w:rPr>
              <w:t>Assessment Type 1: Investigations Folio</w:t>
            </w:r>
          </w:p>
          <w:p w14:paraId="74847A3A" w14:textId="16E369A7" w:rsidR="000A3DE7" w:rsidRPr="00A86289" w:rsidRDefault="000A3DE7" w:rsidP="000A3DE7">
            <w:pPr>
              <w:pStyle w:val="TableParagraph"/>
              <w:numPr>
                <w:ilvl w:val="0"/>
                <w:numId w:val="29"/>
              </w:numPr>
              <w:spacing w:before="0"/>
              <w:ind w:left="284" w:hanging="163"/>
              <w:rPr>
                <w:sz w:val="18"/>
              </w:rPr>
            </w:pPr>
            <w:r w:rsidRPr="00A86289">
              <w:rPr>
                <w:sz w:val="18"/>
              </w:rPr>
              <w:t>Practical Investigations — The report should be a maximum of 1500 words if written</w:t>
            </w:r>
            <w:r w:rsidR="00466C86">
              <w:rPr>
                <w:sz w:val="18"/>
              </w:rPr>
              <w:t>,</w:t>
            </w:r>
            <w:r w:rsidRPr="00A86289">
              <w:rPr>
                <w:sz w:val="18"/>
              </w:rPr>
              <w:t xml:space="preserve"> or a maximum of </w:t>
            </w:r>
            <w:r w:rsidRPr="00A86289">
              <w:rPr>
                <w:b/>
                <w:sz w:val="18"/>
              </w:rPr>
              <w:t>9 minutes</w:t>
            </w:r>
            <w:r w:rsidRPr="00A86289">
              <w:rPr>
                <w:sz w:val="18"/>
              </w:rPr>
              <w:t xml:space="preserve"> for an oral </w:t>
            </w:r>
            <w:r w:rsidR="00F4417A">
              <w:rPr>
                <w:sz w:val="18"/>
              </w:rPr>
              <w:t>presentation.</w:t>
            </w:r>
          </w:p>
          <w:p w14:paraId="1951FB42" w14:textId="77777777" w:rsidR="000A3DE7" w:rsidRPr="00A86289" w:rsidRDefault="000A3DE7">
            <w:pPr>
              <w:pStyle w:val="TableParagraph"/>
              <w:spacing w:before="0"/>
              <w:ind w:left="156"/>
              <w:rPr>
                <w:sz w:val="8"/>
                <w:szCs w:val="12"/>
              </w:rPr>
            </w:pPr>
          </w:p>
          <w:p w14:paraId="7920D3F0" w14:textId="2C255A24" w:rsidR="000A3DE7" w:rsidRPr="00A86289" w:rsidRDefault="000A3DE7" w:rsidP="000A3DE7">
            <w:pPr>
              <w:pStyle w:val="TableParagraph"/>
              <w:numPr>
                <w:ilvl w:val="0"/>
                <w:numId w:val="29"/>
              </w:numPr>
              <w:spacing w:before="0"/>
              <w:ind w:left="284" w:right="-111" w:hanging="163"/>
              <w:rPr>
                <w:sz w:val="18"/>
              </w:rPr>
            </w:pPr>
            <w:r w:rsidRPr="00A86289">
              <w:rPr>
                <w:sz w:val="18"/>
              </w:rPr>
              <w:t xml:space="preserve">Science as a Human Endeavour Investigation </w:t>
            </w:r>
            <w:r w:rsidR="002D7305">
              <w:rPr>
                <w:sz w:val="18"/>
              </w:rPr>
              <w:t xml:space="preserve">  </w:t>
            </w:r>
            <w:r w:rsidRPr="00A86289">
              <w:rPr>
                <w:sz w:val="18"/>
              </w:rPr>
              <w:t xml:space="preserve">— The report should be a maximum of 1500 words if written, or a maximum of </w:t>
            </w:r>
            <w:r w:rsidRPr="00A86289">
              <w:rPr>
                <w:b/>
                <w:sz w:val="18"/>
              </w:rPr>
              <w:t>9 minutes</w:t>
            </w:r>
            <w:r w:rsidRPr="00A86289">
              <w:rPr>
                <w:sz w:val="18"/>
              </w:rPr>
              <w:t xml:space="preserve"> </w:t>
            </w:r>
            <w:r w:rsidR="00F264C0">
              <w:rPr>
                <w:sz w:val="18"/>
              </w:rPr>
              <w:t xml:space="preserve">  </w:t>
            </w:r>
            <w:r w:rsidRPr="00A86289">
              <w:rPr>
                <w:sz w:val="18"/>
              </w:rPr>
              <w:t>for an oral</w:t>
            </w:r>
            <w:r w:rsidR="00F264C0">
              <w:rPr>
                <w:sz w:val="18"/>
              </w:rPr>
              <w:t xml:space="preserve"> presentation.</w:t>
            </w:r>
          </w:p>
        </w:tc>
        <w:tc>
          <w:tcPr>
            <w:tcW w:w="850" w:type="dxa"/>
          </w:tcPr>
          <w:p w14:paraId="7B2976F2" w14:textId="77777777" w:rsidR="000A3DE7" w:rsidRPr="00A86289" w:rsidRDefault="000A3DE7">
            <w:pPr>
              <w:pStyle w:val="TableParagraph"/>
              <w:spacing w:before="0"/>
              <w:ind w:left="110"/>
              <w:rPr>
                <w:sz w:val="18"/>
              </w:rPr>
            </w:pPr>
          </w:p>
          <w:p w14:paraId="76BD43A8" w14:textId="3EA43C20" w:rsidR="00BD1BDA" w:rsidRPr="00A86289" w:rsidRDefault="00F97F44">
            <w:pPr>
              <w:pStyle w:val="TableParagraph"/>
              <w:spacing w:before="0"/>
              <w:ind w:left="110"/>
              <w:rPr>
                <w:sz w:val="18"/>
              </w:rPr>
            </w:pPr>
            <w:hyperlink w:anchor="page56" w:history="1">
              <w:r w:rsidR="00BD1BDA" w:rsidRPr="00F97F44">
                <w:rPr>
                  <w:rStyle w:val="Hyperlink"/>
                  <w:sz w:val="18"/>
                </w:rPr>
                <w:t>56</w:t>
              </w:r>
            </w:hyperlink>
          </w:p>
          <w:p w14:paraId="13DB2D2C" w14:textId="77777777" w:rsidR="00BD1BDA" w:rsidRPr="00A86289" w:rsidRDefault="00BD1BDA">
            <w:pPr>
              <w:pStyle w:val="TableParagraph"/>
              <w:spacing w:before="0"/>
              <w:ind w:left="110"/>
              <w:rPr>
                <w:sz w:val="18"/>
              </w:rPr>
            </w:pPr>
          </w:p>
          <w:p w14:paraId="31845319" w14:textId="77777777" w:rsidR="0053698E" w:rsidRDefault="0053698E">
            <w:pPr>
              <w:pStyle w:val="TableParagraph"/>
              <w:spacing w:before="0"/>
              <w:ind w:left="110"/>
              <w:rPr>
                <w:sz w:val="18"/>
              </w:rPr>
            </w:pPr>
          </w:p>
          <w:p w14:paraId="662A2FF2" w14:textId="77777777" w:rsidR="0053698E" w:rsidRDefault="0053698E">
            <w:pPr>
              <w:pStyle w:val="TableParagraph"/>
              <w:spacing w:before="0"/>
              <w:ind w:left="110"/>
              <w:rPr>
                <w:sz w:val="18"/>
              </w:rPr>
            </w:pPr>
          </w:p>
          <w:p w14:paraId="38934F10" w14:textId="77777777" w:rsidR="0053698E" w:rsidRPr="00A86289" w:rsidRDefault="0053698E">
            <w:pPr>
              <w:pStyle w:val="TableParagraph"/>
              <w:spacing w:before="0"/>
              <w:ind w:left="110"/>
              <w:rPr>
                <w:sz w:val="18"/>
              </w:rPr>
            </w:pPr>
          </w:p>
          <w:p w14:paraId="7B6F8A88" w14:textId="44814CD6" w:rsidR="00BD1BDA" w:rsidRPr="00A86289" w:rsidRDefault="00F97F44">
            <w:pPr>
              <w:pStyle w:val="TableParagraph"/>
              <w:spacing w:before="0"/>
              <w:ind w:left="110"/>
              <w:rPr>
                <w:sz w:val="18"/>
              </w:rPr>
            </w:pPr>
            <w:hyperlink w:anchor="page57" w:history="1">
              <w:r w:rsidR="0056155E" w:rsidRPr="00F97F44">
                <w:rPr>
                  <w:rStyle w:val="Hyperlink"/>
                  <w:sz w:val="18"/>
                </w:rPr>
                <w:t>57</w:t>
              </w:r>
            </w:hyperlink>
          </w:p>
        </w:tc>
      </w:tr>
      <w:tr w:rsidR="000A3DE7" w14:paraId="678F7164" w14:textId="77777777" w:rsidTr="7F664947">
        <w:trPr>
          <w:gridAfter w:val="1"/>
          <w:wAfter w:w="6" w:type="dxa"/>
          <w:trHeight w:val="335"/>
        </w:trPr>
        <w:tc>
          <w:tcPr>
            <w:tcW w:w="4820" w:type="dxa"/>
          </w:tcPr>
          <w:p w14:paraId="2225E02F" w14:textId="77777777" w:rsidR="000A3DE7" w:rsidRPr="00A86289" w:rsidRDefault="000A3DE7">
            <w:pPr>
              <w:pStyle w:val="TableParagraph"/>
              <w:spacing w:before="0"/>
              <w:ind w:left="156"/>
              <w:rPr>
                <w:sz w:val="18"/>
              </w:rPr>
            </w:pPr>
            <w:r w:rsidRPr="00A86289">
              <w:rPr>
                <w:sz w:val="18"/>
              </w:rPr>
              <w:t>Assessment Type 1: Investigations Folio</w:t>
            </w:r>
          </w:p>
          <w:p w14:paraId="2216217A" w14:textId="082CDFBB" w:rsidR="000A3DE7" w:rsidRPr="00A86289" w:rsidRDefault="000A3DE7" w:rsidP="000A3DE7">
            <w:pPr>
              <w:pStyle w:val="TableParagraph"/>
              <w:numPr>
                <w:ilvl w:val="0"/>
                <w:numId w:val="30"/>
              </w:numPr>
              <w:spacing w:before="0"/>
              <w:ind w:left="284" w:hanging="128"/>
              <w:rPr>
                <w:sz w:val="18"/>
              </w:rPr>
            </w:pPr>
            <w:r w:rsidRPr="00A86289">
              <w:rPr>
                <w:sz w:val="18"/>
              </w:rPr>
              <w:t xml:space="preserve">Evidence of deconstruction . . . to a maximum of </w:t>
            </w:r>
            <w:r w:rsidR="00D04327">
              <w:rPr>
                <w:sz w:val="18"/>
              </w:rPr>
              <w:t>four</w:t>
            </w:r>
            <w:r w:rsidRPr="00A86289">
              <w:rPr>
                <w:sz w:val="18"/>
              </w:rPr>
              <w:t xml:space="preserve"> sides of an A4 page.</w:t>
            </w:r>
          </w:p>
        </w:tc>
        <w:tc>
          <w:tcPr>
            <w:tcW w:w="3969" w:type="dxa"/>
          </w:tcPr>
          <w:p w14:paraId="460EFF5A" w14:textId="77777777" w:rsidR="000A3DE7" w:rsidRPr="00A86289" w:rsidRDefault="000A3DE7">
            <w:pPr>
              <w:pStyle w:val="TableParagraph"/>
              <w:spacing w:before="0"/>
              <w:ind w:left="121"/>
              <w:rPr>
                <w:sz w:val="18"/>
              </w:rPr>
            </w:pPr>
            <w:r w:rsidRPr="00A86289">
              <w:rPr>
                <w:sz w:val="18"/>
              </w:rPr>
              <w:t>Assessment Type 1: Investigations Folio</w:t>
            </w:r>
          </w:p>
          <w:p w14:paraId="48670077" w14:textId="6F5EAF48" w:rsidR="000A3DE7" w:rsidRPr="00A86289" w:rsidRDefault="000A3DE7" w:rsidP="000A3DE7">
            <w:pPr>
              <w:pStyle w:val="TableParagraph"/>
              <w:numPr>
                <w:ilvl w:val="0"/>
                <w:numId w:val="30"/>
              </w:numPr>
              <w:spacing w:before="0"/>
              <w:ind w:left="253" w:hanging="97"/>
              <w:rPr>
                <w:sz w:val="18"/>
              </w:rPr>
            </w:pPr>
            <w:r w:rsidRPr="00A86289">
              <w:rPr>
                <w:sz w:val="18"/>
              </w:rPr>
              <w:t xml:space="preserve">Evidence of deconstruction . . . to a maximum of </w:t>
            </w:r>
            <w:r w:rsidR="00D04327">
              <w:rPr>
                <w:sz w:val="18"/>
              </w:rPr>
              <w:t>four</w:t>
            </w:r>
            <w:r w:rsidRPr="00A86289">
              <w:rPr>
                <w:sz w:val="18"/>
              </w:rPr>
              <w:t xml:space="preserve"> sides of an A4 page </w:t>
            </w:r>
            <w:r w:rsidRPr="00A86289">
              <w:rPr>
                <w:b/>
                <w:sz w:val="18"/>
              </w:rPr>
              <w:t>(minimum font size 10)</w:t>
            </w:r>
            <w:r w:rsidR="00D04327">
              <w:rPr>
                <w:b/>
                <w:sz w:val="18"/>
              </w:rPr>
              <w:t>.</w:t>
            </w:r>
          </w:p>
        </w:tc>
        <w:tc>
          <w:tcPr>
            <w:tcW w:w="850" w:type="dxa"/>
          </w:tcPr>
          <w:p w14:paraId="5849F0DF" w14:textId="77777777" w:rsidR="000A3DE7" w:rsidRPr="00A86289" w:rsidRDefault="000A3DE7">
            <w:pPr>
              <w:pStyle w:val="TableParagraph"/>
              <w:spacing w:before="0"/>
              <w:ind w:left="110"/>
              <w:rPr>
                <w:sz w:val="18"/>
              </w:rPr>
            </w:pPr>
          </w:p>
          <w:p w14:paraId="69C2F3DD" w14:textId="77777777" w:rsidR="00F97F44" w:rsidRPr="00A86289" w:rsidRDefault="00F97F44" w:rsidP="00F97F44">
            <w:pPr>
              <w:pStyle w:val="TableParagraph"/>
              <w:spacing w:before="0"/>
              <w:ind w:left="110"/>
              <w:rPr>
                <w:sz w:val="18"/>
              </w:rPr>
            </w:pPr>
            <w:hyperlink w:anchor="page56" w:history="1">
              <w:r w:rsidRPr="00F97F44">
                <w:rPr>
                  <w:rStyle w:val="Hyperlink"/>
                  <w:sz w:val="18"/>
                </w:rPr>
                <w:t>56</w:t>
              </w:r>
            </w:hyperlink>
          </w:p>
          <w:p w14:paraId="3289B271" w14:textId="5C8B5EDC" w:rsidR="00006590" w:rsidRPr="00A86289" w:rsidRDefault="00006590">
            <w:pPr>
              <w:pStyle w:val="TableParagraph"/>
              <w:spacing w:before="0"/>
              <w:ind w:left="110"/>
              <w:rPr>
                <w:sz w:val="18"/>
              </w:rPr>
            </w:pPr>
          </w:p>
        </w:tc>
      </w:tr>
      <w:tr w:rsidR="000A3DE7" w14:paraId="23E4E23B" w14:textId="77777777" w:rsidTr="7F664947">
        <w:trPr>
          <w:gridAfter w:val="1"/>
          <w:wAfter w:w="6" w:type="dxa"/>
          <w:trHeight w:val="338"/>
        </w:trPr>
        <w:tc>
          <w:tcPr>
            <w:tcW w:w="4820" w:type="dxa"/>
          </w:tcPr>
          <w:p w14:paraId="04FDE917" w14:textId="77777777" w:rsidR="000A3DE7" w:rsidRPr="00A86289" w:rsidRDefault="000A3DE7">
            <w:pPr>
              <w:pStyle w:val="TableParagraph"/>
              <w:spacing w:before="0"/>
              <w:ind w:left="156"/>
              <w:rPr>
                <w:sz w:val="18"/>
              </w:rPr>
            </w:pPr>
            <w:r w:rsidRPr="00A86289">
              <w:rPr>
                <w:sz w:val="18"/>
              </w:rPr>
              <w:t>Performance standards — Investigation, Analysis and Evaluation (IAE1) — A to C grade bands.</w:t>
            </w:r>
          </w:p>
        </w:tc>
        <w:tc>
          <w:tcPr>
            <w:tcW w:w="3969" w:type="dxa"/>
          </w:tcPr>
          <w:p w14:paraId="0DB25600" w14:textId="114A4032" w:rsidR="000A3DE7" w:rsidRPr="00A86289" w:rsidRDefault="000A3DE7">
            <w:pPr>
              <w:pStyle w:val="TableParagraph"/>
              <w:spacing w:before="0"/>
              <w:ind w:left="121"/>
              <w:rPr>
                <w:sz w:val="18"/>
              </w:rPr>
            </w:pPr>
            <w:r w:rsidRPr="00A86289">
              <w:rPr>
                <w:sz w:val="18"/>
              </w:rPr>
              <w:t>Performance standards</w:t>
            </w:r>
            <w:r w:rsidR="00242E6C">
              <w:rPr>
                <w:sz w:val="18"/>
              </w:rPr>
              <w:t xml:space="preserve"> </w:t>
            </w:r>
            <w:r w:rsidR="00242E6C" w:rsidRPr="00A86289">
              <w:rPr>
                <w:sz w:val="18"/>
              </w:rPr>
              <w:t>—</w:t>
            </w:r>
            <w:r w:rsidR="00242E6C">
              <w:rPr>
                <w:sz w:val="18"/>
              </w:rPr>
              <w:t xml:space="preserve"> </w:t>
            </w:r>
            <w:r w:rsidRPr="00A86289">
              <w:rPr>
                <w:sz w:val="18"/>
              </w:rPr>
              <w:t>Inclusion of ‘justification’ to the IAE1 A to C grade bands</w:t>
            </w:r>
            <w:r w:rsidR="008B5028">
              <w:rPr>
                <w:sz w:val="18"/>
              </w:rPr>
              <w:t>:</w:t>
            </w:r>
          </w:p>
          <w:p w14:paraId="0D9A0376" w14:textId="4450A071" w:rsidR="000A3DE7" w:rsidRPr="00A86289" w:rsidRDefault="000A3DE7" w:rsidP="7F664947">
            <w:pPr>
              <w:pStyle w:val="TableParagraph"/>
              <w:numPr>
                <w:ilvl w:val="0"/>
                <w:numId w:val="29"/>
              </w:numPr>
              <w:spacing w:before="0"/>
              <w:ind w:left="253" w:hanging="132"/>
              <w:rPr>
                <w:b/>
                <w:bCs/>
                <w:sz w:val="18"/>
                <w:szCs w:val="18"/>
              </w:rPr>
            </w:pPr>
            <w:r w:rsidRPr="00A86289">
              <w:rPr>
                <w:sz w:val="18"/>
                <w:szCs w:val="18"/>
              </w:rPr>
              <w:t>A grade band — Critically deconstructs a problem and designs a logical</w:t>
            </w:r>
            <w:r w:rsidR="351D9158" w:rsidRPr="00A86289">
              <w:rPr>
                <w:sz w:val="18"/>
                <w:szCs w:val="18"/>
              </w:rPr>
              <w:t xml:space="preserve"> and </w:t>
            </w:r>
            <w:r w:rsidRPr="00A86289">
              <w:rPr>
                <w:sz w:val="18"/>
                <w:szCs w:val="18"/>
              </w:rPr>
              <w:t>coherent</w:t>
            </w:r>
            <w:r w:rsidR="5840919E" w:rsidRPr="00A86289">
              <w:rPr>
                <w:sz w:val="18"/>
                <w:szCs w:val="18"/>
              </w:rPr>
              <w:t xml:space="preserve"> </w:t>
            </w:r>
            <w:r w:rsidR="006A7E7D" w:rsidRPr="00A86289">
              <w:rPr>
                <w:sz w:val="18"/>
                <w:szCs w:val="18"/>
              </w:rPr>
              <w:t>physics</w:t>
            </w:r>
            <w:r w:rsidRPr="00A86289">
              <w:rPr>
                <w:sz w:val="18"/>
                <w:szCs w:val="18"/>
              </w:rPr>
              <w:t xml:space="preserve"> investigation </w:t>
            </w:r>
            <w:r w:rsidRPr="00A86289">
              <w:rPr>
                <w:b/>
                <w:bCs/>
                <w:sz w:val="18"/>
                <w:szCs w:val="18"/>
              </w:rPr>
              <w:t>with detailed justification.</w:t>
            </w:r>
          </w:p>
          <w:p w14:paraId="688387F4" w14:textId="688D66FF" w:rsidR="000A3DE7" w:rsidRPr="00A86289" w:rsidRDefault="000A3DE7" w:rsidP="000A3DE7">
            <w:pPr>
              <w:pStyle w:val="TableParagraph"/>
              <w:numPr>
                <w:ilvl w:val="0"/>
                <w:numId w:val="29"/>
              </w:numPr>
              <w:spacing w:before="0"/>
              <w:ind w:left="253" w:hanging="132"/>
              <w:rPr>
                <w:b/>
                <w:sz w:val="18"/>
              </w:rPr>
            </w:pPr>
            <w:r w:rsidRPr="00A86289">
              <w:rPr>
                <w:sz w:val="18"/>
              </w:rPr>
              <w:t xml:space="preserve">B grade band — Logically deconstructs a problem and designs a well-considered and clear </w:t>
            </w:r>
            <w:r w:rsidR="003D4686" w:rsidRPr="00A86289">
              <w:rPr>
                <w:sz w:val="18"/>
              </w:rPr>
              <w:t>physics</w:t>
            </w:r>
            <w:r w:rsidRPr="00A86289">
              <w:rPr>
                <w:sz w:val="18"/>
              </w:rPr>
              <w:t xml:space="preserve"> investigation </w:t>
            </w:r>
            <w:r w:rsidRPr="00A86289">
              <w:rPr>
                <w:b/>
                <w:sz w:val="18"/>
              </w:rPr>
              <w:t>with</w:t>
            </w:r>
            <w:r w:rsidRPr="00A86289">
              <w:rPr>
                <w:sz w:val="18"/>
              </w:rPr>
              <w:t xml:space="preserve"> </w:t>
            </w:r>
            <w:r w:rsidRPr="00A86289">
              <w:rPr>
                <w:b/>
                <w:sz w:val="18"/>
              </w:rPr>
              <w:t>reasonable justification</w:t>
            </w:r>
            <w:r w:rsidR="008B5028">
              <w:rPr>
                <w:b/>
                <w:sz w:val="18"/>
              </w:rPr>
              <w:t>.</w:t>
            </w:r>
          </w:p>
          <w:p w14:paraId="3E3471DC" w14:textId="193F5A5A" w:rsidR="000A3DE7" w:rsidRPr="00A86289" w:rsidRDefault="000A3DE7" w:rsidP="00D56756">
            <w:pPr>
              <w:pStyle w:val="TableParagraph"/>
              <w:numPr>
                <w:ilvl w:val="0"/>
                <w:numId w:val="29"/>
              </w:numPr>
              <w:spacing w:before="0"/>
              <w:ind w:left="253" w:hanging="132"/>
              <w:rPr>
                <w:b/>
                <w:sz w:val="18"/>
              </w:rPr>
            </w:pPr>
            <w:r w:rsidRPr="00A86289">
              <w:rPr>
                <w:sz w:val="18"/>
              </w:rPr>
              <w:t xml:space="preserve">C grade band — Deconstructs a problem and designs a considered and generally clear </w:t>
            </w:r>
            <w:r w:rsidR="003D4686" w:rsidRPr="00A86289">
              <w:rPr>
                <w:sz w:val="18"/>
              </w:rPr>
              <w:t>physics</w:t>
            </w:r>
            <w:r w:rsidRPr="00A86289">
              <w:rPr>
                <w:sz w:val="18"/>
              </w:rPr>
              <w:t xml:space="preserve"> investigation </w:t>
            </w:r>
            <w:r w:rsidRPr="00A86289">
              <w:rPr>
                <w:b/>
                <w:sz w:val="18"/>
              </w:rPr>
              <w:t>with some justification.</w:t>
            </w:r>
          </w:p>
        </w:tc>
        <w:tc>
          <w:tcPr>
            <w:tcW w:w="850" w:type="dxa"/>
          </w:tcPr>
          <w:p w14:paraId="62034542" w14:textId="77777777" w:rsidR="000A3DE7" w:rsidRPr="00A86289" w:rsidRDefault="000A3DE7">
            <w:pPr>
              <w:pStyle w:val="TableParagraph"/>
              <w:spacing w:before="0"/>
              <w:ind w:left="110"/>
              <w:rPr>
                <w:sz w:val="18"/>
              </w:rPr>
            </w:pPr>
          </w:p>
          <w:p w14:paraId="7D00D47E" w14:textId="3DDE0B66" w:rsidR="00006590" w:rsidRPr="00A86289" w:rsidRDefault="00F97F44">
            <w:pPr>
              <w:pStyle w:val="TableParagraph"/>
              <w:spacing w:before="0"/>
              <w:ind w:left="110"/>
              <w:rPr>
                <w:sz w:val="18"/>
              </w:rPr>
            </w:pPr>
            <w:hyperlink w:anchor="page60" w:history="1">
              <w:r w:rsidR="0056155E" w:rsidRPr="00F97F44">
                <w:rPr>
                  <w:rStyle w:val="Hyperlink"/>
                  <w:sz w:val="18"/>
                </w:rPr>
                <w:t>60</w:t>
              </w:r>
            </w:hyperlink>
          </w:p>
        </w:tc>
      </w:tr>
    </w:tbl>
    <w:bookmarkEnd w:id="0"/>
    <w:p w14:paraId="724B0632" w14:textId="578D0E16" w:rsidR="00F63C81" w:rsidRPr="00485360" w:rsidRDefault="00FE2DAC" w:rsidP="00D56756">
      <w:pPr>
        <w:pStyle w:val="SOFinalImprintText"/>
        <w:spacing w:before="120"/>
      </w:pPr>
      <w:r>
        <w:rPr>
          <w:noProof/>
        </w:rPr>
        <mc:AlternateContent>
          <mc:Choice Requires="wps">
            <w:drawing>
              <wp:anchor distT="0" distB="0" distL="114300" distR="114300" simplePos="0" relativeHeight="251658241" behindDoc="0" locked="0" layoutInCell="0" allowOverlap="1" wp14:anchorId="3E081BBA" wp14:editId="581C9512">
                <wp:simplePos x="0" y="0"/>
                <wp:positionH relativeFrom="page">
                  <wp:posOffset>0</wp:posOffset>
                </wp:positionH>
                <wp:positionV relativeFrom="page">
                  <wp:posOffset>190500</wp:posOffset>
                </wp:positionV>
                <wp:extent cx="7557135" cy="252095"/>
                <wp:effectExtent l="0" t="0" r="0" b="14605"/>
                <wp:wrapNone/>
                <wp:docPr id="37" name="Text Box 37" descr="{&quot;HashCode&quot;:1178062039,&quot;Height&quot;:842.0,&quot;Width&quot;:595.0,&quot;Placement&quot;:&quot;Header&quot;,&quot;Index&quot;:&quot;Primary&quot;,&quot;Section&quot;:3,&quot;Top&quot;:0.0,&quot;Left&quot;:0.0}"/>
                <wp:cNvGraphicFramePr/>
                <a:graphic xmlns:a="http://schemas.openxmlformats.org/drawingml/2006/main">
                  <a:graphicData uri="http://schemas.microsoft.com/office/word/2010/wordprocessingShape">
                    <wps:wsp>
                      <wps:cNvSpPr txBox="1"/>
                      <wps:spPr>
                        <a:xfrm>
                          <a:off x="0" y="0"/>
                          <a:ext cx="7557135"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AAE47E3" w14:textId="77777777" w:rsidR="00FE2DAC" w:rsidRPr="00FE2DAC" w:rsidRDefault="00FE2DAC" w:rsidP="00FE2DAC">
                            <w:pPr>
                              <w:jc w:val="center"/>
                              <w:rPr>
                                <w:rFonts w:ascii="Arial" w:hAnsi="Arial" w:cs="Arial"/>
                                <w:color w:val="A80000"/>
                                <w:sz w:val="24"/>
                              </w:rPr>
                            </w:pPr>
                            <w:r w:rsidRPr="00FE2DAC">
                              <w:rPr>
                                <w:rFonts w:ascii="Arial" w:hAnsi="Arial" w:cs="Arial"/>
                                <w:color w:val="A80000"/>
                                <w:sz w:val="24"/>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 w14:anchorId="3E081BBA" id="Text Box 37" o:spid="_x0000_s1027" type="#_x0000_t202" alt="{&quot;HashCode&quot;:1178062039,&quot;Height&quot;:842.0,&quot;Width&quot;:595.0,&quot;Placement&quot;:&quot;Header&quot;,&quot;Index&quot;:&quot;Primary&quot;,&quot;Section&quot;:3,&quot;Top&quot;:0.0,&quot;Left&quot;:0.0}" style="position:absolute;margin-left:0;margin-top:15pt;width:595.05pt;height:19.85pt;z-index:251658241;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" o:allowincell="f" filled="f" stroked="f" strokeweight=".5pt">
                <v:textbox inset=",0,,0">
                  <w:txbxContent>
                    <w:p w14:paraId="2AAE47E3" w14:textId="77777777" w:rsidR="00FE2DAC" w:rsidRPr="00FE2DAC" w:rsidRDefault="00FE2DAC" w:rsidP="00FE2DAC">
                      <w:pPr>
                        <w:jc w:val="center"/>
                        <w:rPr>
                          <w:rFonts w:ascii="Arial" w:hAnsi="Arial" w:cs="Arial"/>
                          <w:color w:val="A80000"/>
                          <w:sz w:val="24"/>
                        </w:rPr>
                      </w:pPr>
                      <w:r w:rsidRPr="00FE2DAC">
                        <w:rPr>
                          <w:rFonts w:ascii="Arial" w:hAnsi="Arial" w:cs="Arial"/>
                          <w:color w:val="A80000"/>
                          <w:sz w:val="24"/>
                        </w:rPr>
                        <w:t>OFFICIAL</w:t>
                      </w:r>
                    </w:p>
                  </w:txbxContent>
                </v:textbox>
                <w10:wrap anchorx="page" anchory="page"/>
              </v:shape>
            </w:pict>
          </mc:Fallback>
        </mc:AlternateContent>
      </w:r>
      <w:r w:rsidR="00F63C81" w:rsidRPr="00485360">
        <w:t>Published by the SACE Board of South Australia,</w:t>
      </w:r>
      <w:r w:rsidR="00F63C81" w:rsidRPr="00485360">
        <w:br/>
      </w:r>
      <w:r w:rsidR="00EF1DBC">
        <w:t>11 Waymouth Street, Adelaide,</w:t>
      </w:r>
      <w:r w:rsidR="00EF1DBC" w:rsidRPr="007F7F90">
        <w:t xml:space="preserve"> South Australia 50</w:t>
      </w:r>
      <w:r w:rsidR="00EF1DBC">
        <w:t>00</w:t>
      </w:r>
    </w:p>
    <w:p w14:paraId="43399E48" w14:textId="77777777" w:rsidR="00F63C81" w:rsidRPr="00485360" w:rsidRDefault="00F63C81" w:rsidP="00F63C81">
      <w:pPr>
        <w:pStyle w:val="SOFinalImprintText"/>
      </w:pPr>
      <w:r w:rsidRPr="00485360">
        <w:t>Copyright © SACE Board of South Australia 20</w:t>
      </w:r>
      <w:r w:rsidR="00D156F2">
        <w:t>1</w:t>
      </w:r>
      <w:r w:rsidR="00581110">
        <w:t>7</w:t>
      </w:r>
    </w:p>
    <w:p w14:paraId="1479FC36" w14:textId="77777777" w:rsidR="00F63C81" w:rsidRPr="00485360" w:rsidRDefault="00F63C81" w:rsidP="00F63C81">
      <w:pPr>
        <w:pStyle w:val="SOFinalImprintText"/>
      </w:pPr>
      <w:r w:rsidRPr="00485360">
        <w:t>First published 20</w:t>
      </w:r>
      <w:r w:rsidR="00D156F2">
        <w:t>1</w:t>
      </w:r>
      <w:r w:rsidR="00581110">
        <w:t>7</w:t>
      </w:r>
    </w:p>
    <w:p w14:paraId="26CD651B" w14:textId="77777777" w:rsidR="00501E6F" w:rsidRDefault="00960BA6" w:rsidP="0018789A">
      <w:pPr>
        <w:pStyle w:val="SOFinalImprintText"/>
      </w:pPr>
      <w:r>
        <w:t>P</w:t>
      </w:r>
      <w:r w:rsidR="00F63C81">
        <w:t xml:space="preserve">ublished online </w:t>
      </w:r>
      <w:r w:rsidR="009772D6">
        <w:t>November</w:t>
      </w:r>
      <w:r w:rsidR="00F63C81">
        <w:t xml:space="preserve"> 20</w:t>
      </w:r>
      <w:r w:rsidR="00D156F2">
        <w:t>1</w:t>
      </w:r>
      <w:r w:rsidR="00581110">
        <w:t>7</w:t>
      </w:r>
    </w:p>
    <w:p w14:paraId="30AC8D35" w14:textId="136268FF" w:rsidR="00501E6F" w:rsidRDefault="00501E6F" w:rsidP="0018789A">
      <w:pPr>
        <w:pStyle w:val="SOFinalImprintText"/>
      </w:pPr>
      <w:r>
        <w:t>Reissued for 2019</w:t>
      </w:r>
      <w:r w:rsidR="004C64E4">
        <w:t>, 2020</w:t>
      </w:r>
      <w:r w:rsidR="00A06936">
        <w:t>, 2021</w:t>
      </w:r>
      <w:r w:rsidR="00FE2DAC">
        <w:t>, 2022</w:t>
      </w:r>
      <w:r w:rsidR="00297A0C">
        <w:t>, 2023</w:t>
      </w:r>
      <w:r w:rsidR="00746906">
        <w:t xml:space="preserve">, </w:t>
      </w:r>
      <w:r w:rsidR="00F97F44">
        <w:t xml:space="preserve">2024, </w:t>
      </w:r>
      <w:r w:rsidR="00534BE4">
        <w:t>2025</w:t>
      </w:r>
    </w:p>
    <w:p w14:paraId="66B20045" w14:textId="77777777" w:rsidR="006539F5" w:rsidRPr="00485360" w:rsidRDefault="006539F5" w:rsidP="006539F5">
      <w:pPr>
        <w:pStyle w:val="SOFinalImprintText"/>
      </w:pPr>
      <w:r w:rsidRPr="00485360">
        <w:t xml:space="preserve">ISBN </w:t>
      </w:r>
      <w:r>
        <w:t>978</w:t>
      </w:r>
      <w:r w:rsidRPr="00485360">
        <w:t xml:space="preserve"> </w:t>
      </w:r>
      <w:r>
        <w:t>1</w:t>
      </w:r>
      <w:r w:rsidRPr="00485360">
        <w:t xml:space="preserve"> </w:t>
      </w:r>
      <w:r>
        <w:t>74102</w:t>
      </w:r>
      <w:r w:rsidRPr="00485360">
        <w:t xml:space="preserve"> </w:t>
      </w:r>
      <w:r>
        <w:t>817 1</w:t>
      </w:r>
      <w:r w:rsidRPr="00485360">
        <w:t xml:space="preserve"> (online Microsoft Word version)</w:t>
      </w:r>
    </w:p>
    <w:p w14:paraId="7280634A" w14:textId="487C03EC" w:rsidR="00F63C81" w:rsidRDefault="00F63C81" w:rsidP="00F63C81">
      <w:pPr>
        <w:pStyle w:val="SOFinalImprintTextObjID"/>
      </w:pPr>
      <w:r w:rsidRPr="00866EC6">
        <w:t>ref:</w:t>
      </w:r>
      <w:fldSimple w:instr="DOCPROPERTY  Objective-Id  \* MERGEFORMAT">
        <w:r w:rsidR="000A3DE7">
          <w:t>A1188074</w:t>
        </w:r>
      </w:fldSimple>
    </w:p>
    <w:p w14:paraId="54F52DC3" w14:textId="77777777" w:rsidR="00654184" w:rsidRDefault="00654184" w:rsidP="00F63C81">
      <w:pPr>
        <w:pStyle w:val="SOFinalImprintTextObjID"/>
      </w:pPr>
    </w:p>
    <w:p w14:paraId="00B550D2" w14:textId="4EC84939" w:rsidR="00654184" w:rsidRPr="00654184" w:rsidRDefault="00654184" w:rsidP="00F63C81">
      <w:pPr>
        <w:pStyle w:val="SOFinalImprintTextObjID"/>
        <w:rPr>
          <w:sz w:val="20"/>
          <w:szCs w:val="20"/>
        </w:rPr>
      </w:pPr>
      <w:r w:rsidRPr="00654184">
        <w:rPr>
          <w:i/>
          <w:sz w:val="20"/>
          <w:szCs w:val="20"/>
        </w:rPr>
        <w:t>This</w:t>
      </w:r>
      <w:r w:rsidR="00680EDD">
        <w:rPr>
          <w:i/>
          <w:sz w:val="20"/>
          <w:szCs w:val="20"/>
        </w:rPr>
        <w:t xml:space="preserve"> subject outline is accredited for teaching at Stage 2 from 2018</w:t>
      </w:r>
    </w:p>
    <w:p w14:paraId="1F1EEADE" w14:textId="77777777" w:rsidR="00F63C81" w:rsidRPr="00090813" w:rsidRDefault="00F63C81" w:rsidP="00247783">
      <w:pPr>
        <w:pStyle w:val="SOFinalCONTENTSHeading"/>
      </w:pPr>
      <w:r w:rsidRPr="00090813">
        <w:lastRenderedPageBreak/>
        <w:t>contents</w:t>
      </w:r>
    </w:p>
    <w:p w14:paraId="3BF6EB7F" w14:textId="0C18FC40" w:rsidR="001C0720" w:rsidRDefault="00F63C81">
      <w:pPr>
        <w:pStyle w:val="TOC1"/>
        <w:rPr>
          <w:rFonts w:asciiTheme="minorHAnsi" w:eastAsiaTheme="minorEastAsia" w:hAnsiTheme="minorHAnsi" w:cstheme="minorBidi"/>
          <w:sz w:val="22"/>
          <w:szCs w:val="22"/>
          <w:lang w:eastAsia="en-AU"/>
        </w:rPr>
      </w:pPr>
      <w:r>
        <w:fldChar w:fldCharType="begin"/>
      </w:r>
      <w:r>
        <w:instrText xml:space="preserve"> TOC \t "SO Final Head 1 TOP,1,SO Final Head 1,1,SO Final Head 2 After Head 1,2,SO Final Head 2,2,SO Final Head 2 TOP,2,So Final Section Head,1" </w:instrText>
      </w:r>
      <w:r>
        <w:fldChar w:fldCharType="separate"/>
      </w:r>
      <w:r w:rsidR="001C0720">
        <w:t>Introduction</w:t>
      </w:r>
      <w:r w:rsidR="001C0720">
        <w:tab/>
      </w:r>
      <w:r w:rsidR="001C0720">
        <w:fldChar w:fldCharType="begin"/>
      </w:r>
      <w:r w:rsidR="001C0720">
        <w:instrText xml:space="preserve"> PAGEREF _Toc18676720 \h </w:instrText>
      </w:r>
      <w:r w:rsidR="001C0720">
        <w:fldChar w:fldCharType="separate"/>
      </w:r>
      <w:r w:rsidR="0053258E">
        <w:t>1</w:t>
      </w:r>
      <w:r w:rsidR="001C0720">
        <w:fldChar w:fldCharType="end"/>
      </w:r>
    </w:p>
    <w:p w14:paraId="0AB54CE5" w14:textId="39A4CFB0" w:rsidR="001C0720" w:rsidRDefault="001C0720">
      <w:pPr>
        <w:pStyle w:val="TOC2"/>
        <w:rPr>
          <w:rFonts w:asciiTheme="minorHAnsi" w:eastAsiaTheme="minorEastAsia" w:hAnsiTheme="minorHAnsi" w:cstheme="minorBidi"/>
          <w:sz w:val="22"/>
          <w:szCs w:val="22"/>
          <w:lang w:eastAsia="en-AU"/>
        </w:rPr>
      </w:pPr>
      <w:r>
        <w:t>Subject description</w:t>
      </w:r>
      <w:r>
        <w:tab/>
      </w:r>
      <w:r>
        <w:fldChar w:fldCharType="begin"/>
      </w:r>
      <w:r>
        <w:instrText xml:space="preserve"> PAGEREF _Toc18676721 \h </w:instrText>
      </w:r>
      <w:r>
        <w:fldChar w:fldCharType="separate"/>
      </w:r>
      <w:r w:rsidR="0053258E">
        <w:t>1</w:t>
      </w:r>
      <w:r>
        <w:fldChar w:fldCharType="end"/>
      </w:r>
    </w:p>
    <w:p w14:paraId="685393ED" w14:textId="29D22EB6" w:rsidR="001C0720" w:rsidRDefault="001C0720">
      <w:pPr>
        <w:pStyle w:val="TOC2"/>
        <w:rPr>
          <w:rFonts w:asciiTheme="minorHAnsi" w:eastAsiaTheme="minorEastAsia" w:hAnsiTheme="minorHAnsi" w:cstheme="minorBidi"/>
          <w:sz w:val="22"/>
          <w:szCs w:val="22"/>
          <w:lang w:eastAsia="en-AU"/>
        </w:rPr>
      </w:pPr>
      <w:r>
        <w:t>Capabilities</w:t>
      </w:r>
      <w:r>
        <w:tab/>
      </w:r>
      <w:r>
        <w:fldChar w:fldCharType="begin"/>
      </w:r>
      <w:r>
        <w:instrText xml:space="preserve"> PAGEREF _Toc18676722 \h </w:instrText>
      </w:r>
      <w:r>
        <w:fldChar w:fldCharType="separate"/>
      </w:r>
      <w:r w:rsidR="0053258E">
        <w:t>2</w:t>
      </w:r>
      <w:r>
        <w:fldChar w:fldCharType="end"/>
      </w:r>
    </w:p>
    <w:p w14:paraId="695EE7C7" w14:textId="3CF43360" w:rsidR="001C0720" w:rsidRDefault="001C0720">
      <w:pPr>
        <w:pStyle w:val="TOC2"/>
        <w:rPr>
          <w:rFonts w:asciiTheme="minorHAnsi" w:eastAsiaTheme="minorEastAsia" w:hAnsiTheme="minorHAnsi" w:cstheme="minorBidi"/>
          <w:sz w:val="22"/>
          <w:szCs w:val="22"/>
          <w:lang w:eastAsia="en-AU"/>
        </w:rPr>
      </w:pPr>
      <w:r>
        <w:t>Aboriginal and Torres Strait Islander knowledge, cultures, and perspectives</w:t>
      </w:r>
      <w:r>
        <w:tab/>
      </w:r>
      <w:r>
        <w:fldChar w:fldCharType="begin"/>
      </w:r>
      <w:r>
        <w:instrText xml:space="preserve"> PAGEREF _Toc18676723 \h </w:instrText>
      </w:r>
      <w:r>
        <w:fldChar w:fldCharType="separate"/>
      </w:r>
      <w:r w:rsidR="0053258E">
        <w:t>4</w:t>
      </w:r>
      <w:r>
        <w:fldChar w:fldCharType="end"/>
      </w:r>
    </w:p>
    <w:p w14:paraId="78EEA0B8" w14:textId="308EDE35" w:rsidR="001C0720" w:rsidRDefault="001C0720">
      <w:pPr>
        <w:pStyle w:val="TOC2"/>
        <w:rPr>
          <w:rFonts w:asciiTheme="minorHAnsi" w:eastAsiaTheme="minorEastAsia" w:hAnsiTheme="minorHAnsi" w:cstheme="minorBidi"/>
          <w:sz w:val="22"/>
          <w:szCs w:val="22"/>
          <w:lang w:eastAsia="en-AU"/>
        </w:rPr>
      </w:pPr>
      <w:r>
        <w:t>Health and safety</w:t>
      </w:r>
      <w:r>
        <w:tab/>
      </w:r>
      <w:r>
        <w:fldChar w:fldCharType="begin"/>
      </w:r>
      <w:r>
        <w:instrText xml:space="preserve"> PAGEREF _Toc18676724 \h </w:instrText>
      </w:r>
      <w:r>
        <w:fldChar w:fldCharType="separate"/>
      </w:r>
      <w:r w:rsidR="0053258E">
        <w:t>4</w:t>
      </w:r>
      <w:r>
        <w:fldChar w:fldCharType="end"/>
      </w:r>
    </w:p>
    <w:p w14:paraId="7598B477" w14:textId="40FE17FB" w:rsidR="001C0720" w:rsidRDefault="001C0720">
      <w:pPr>
        <w:pStyle w:val="TOC1"/>
        <w:rPr>
          <w:rFonts w:asciiTheme="minorHAnsi" w:eastAsiaTheme="minorEastAsia" w:hAnsiTheme="minorHAnsi" w:cstheme="minorBidi"/>
          <w:sz w:val="22"/>
          <w:szCs w:val="22"/>
          <w:lang w:eastAsia="en-AU"/>
        </w:rPr>
      </w:pPr>
      <w:r>
        <w:t>Learning scope and requirements</w:t>
      </w:r>
      <w:r>
        <w:tab/>
      </w:r>
      <w:r>
        <w:fldChar w:fldCharType="begin"/>
      </w:r>
      <w:r>
        <w:instrText xml:space="preserve"> PAGEREF _Toc18676725 \h </w:instrText>
      </w:r>
      <w:r>
        <w:fldChar w:fldCharType="separate"/>
      </w:r>
      <w:r w:rsidR="0053258E">
        <w:t>5</w:t>
      </w:r>
      <w:r>
        <w:fldChar w:fldCharType="end"/>
      </w:r>
    </w:p>
    <w:p w14:paraId="7E5042B8" w14:textId="41E3FDB7" w:rsidR="001C0720" w:rsidRDefault="001C0720">
      <w:pPr>
        <w:pStyle w:val="TOC2"/>
        <w:rPr>
          <w:rFonts w:asciiTheme="minorHAnsi" w:eastAsiaTheme="minorEastAsia" w:hAnsiTheme="minorHAnsi" w:cstheme="minorBidi"/>
          <w:sz w:val="22"/>
          <w:szCs w:val="22"/>
          <w:lang w:eastAsia="en-AU"/>
        </w:rPr>
      </w:pPr>
      <w:r>
        <w:t>Learning requirements</w:t>
      </w:r>
      <w:r>
        <w:tab/>
      </w:r>
      <w:r>
        <w:fldChar w:fldCharType="begin"/>
      </w:r>
      <w:r>
        <w:instrText xml:space="preserve"> PAGEREF _Toc18676726 \h </w:instrText>
      </w:r>
      <w:r>
        <w:fldChar w:fldCharType="separate"/>
      </w:r>
      <w:r w:rsidR="0053258E">
        <w:t>5</w:t>
      </w:r>
      <w:r>
        <w:fldChar w:fldCharType="end"/>
      </w:r>
    </w:p>
    <w:p w14:paraId="681C9908" w14:textId="4159CBF3" w:rsidR="001C0720" w:rsidRDefault="001C0720">
      <w:pPr>
        <w:pStyle w:val="TOC2"/>
        <w:rPr>
          <w:rFonts w:asciiTheme="minorHAnsi" w:eastAsiaTheme="minorEastAsia" w:hAnsiTheme="minorHAnsi" w:cstheme="minorBidi"/>
          <w:sz w:val="22"/>
          <w:szCs w:val="22"/>
          <w:lang w:eastAsia="en-AU"/>
        </w:rPr>
      </w:pPr>
      <w:r>
        <w:t>Content</w:t>
      </w:r>
      <w:r>
        <w:tab/>
      </w:r>
      <w:r>
        <w:fldChar w:fldCharType="begin"/>
      </w:r>
      <w:r>
        <w:instrText xml:space="preserve"> PAGEREF _Toc18676727 \h </w:instrText>
      </w:r>
      <w:r>
        <w:fldChar w:fldCharType="separate"/>
      </w:r>
      <w:r w:rsidR="0053258E">
        <w:t>5</w:t>
      </w:r>
      <w:r>
        <w:fldChar w:fldCharType="end"/>
      </w:r>
    </w:p>
    <w:p w14:paraId="2C27C26A" w14:textId="5871C9F8" w:rsidR="001C0720" w:rsidRDefault="001C0720">
      <w:pPr>
        <w:pStyle w:val="TOC1"/>
        <w:rPr>
          <w:rFonts w:asciiTheme="minorHAnsi" w:eastAsiaTheme="minorEastAsia" w:hAnsiTheme="minorHAnsi" w:cstheme="minorBidi"/>
          <w:sz w:val="22"/>
          <w:szCs w:val="22"/>
          <w:lang w:eastAsia="en-AU"/>
        </w:rPr>
      </w:pPr>
      <w:r>
        <w:t>Assessment scope and requirements</w:t>
      </w:r>
      <w:r>
        <w:tab/>
      </w:r>
      <w:r>
        <w:fldChar w:fldCharType="begin"/>
      </w:r>
      <w:r>
        <w:instrText xml:space="preserve"> PAGEREF _Toc18676728 \h </w:instrText>
      </w:r>
      <w:r>
        <w:fldChar w:fldCharType="separate"/>
      </w:r>
      <w:r w:rsidR="0053258E">
        <w:t>54</w:t>
      </w:r>
      <w:r>
        <w:fldChar w:fldCharType="end"/>
      </w:r>
    </w:p>
    <w:p w14:paraId="0C5A35AD" w14:textId="55C56540" w:rsidR="001C0720" w:rsidRDefault="001C0720">
      <w:pPr>
        <w:pStyle w:val="TOC2"/>
        <w:rPr>
          <w:rFonts w:asciiTheme="minorHAnsi" w:eastAsiaTheme="minorEastAsia" w:hAnsiTheme="minorHAnsi" w:cstheme="minorBidi"/>
          <w:sz w:val="22"/>
          <w:szCs w:val="22"/>
          <w:lang w:eastAsia="en-AU"/>
        </w:rPr>
      </w:pPr>
      <w:r>
        <w:t>Evidence of learning</w:t>
      </w:r>
      <w:r>
        <w:tab/>
      </w:r>
      <w:r>
        <w:fldChar w:fldCharType="begin"/>
      </w:r>
      <w:r>
        <w:instrText xml:space="preserve"> PAGEREF _Toc18676729 \h </w:instrText>
      </w:r>
      <w:r>
        <w:fldChar w:fldCharType="separate"/>
      </w:r>
      <w:r w:rsidR="0053258E">
        <w:t>54</w:t>
      </w:r>
      <w:r>
        <w:fldChar w:fldCharType="end"/>
      </w:r>
    </w:p>
    <w:p w14:paraId="7BC9E72A" w14:textId="35D55AAA" w:rsidR="001C0720" w:rsidRDefault="001C0720">
      <w:pPr>
        <w:pStyle w:val="TOC2"/>
        <w:rPr>
          <w:rFonts w:asciiTheme="minorHAnsi" w:eastAsiaTheme="minorEastAsia" w:hAnsiTheme="minorHAnsi" w:cstheme="minorBidi"/>
          <w:sz w:val="22"/>
          <w:szCs w:val="22"/>
          <w:lang w:eastAsia="en-AU"/>
        </w:rPr>
      </w:pPr>
      <w:r>
        <w:t>Assessment design criteria</w:t>
      </w:r>
      <w:r>
        <w:tab/>
      </w:r>
      <w:r>
        <w:fldChar w:fldCharType="begin"/>
      </w:r>
      <w:r>
        <w:instrText xml:space="preserve"> PAGEREF _Toc18676730 \h </w:instrText>
      </w:r>
      <w:r>
        <w:fldChar w:fldCharType="separate"/>
      </w:r>
      <w:r w:rsidR="0053258E">
        <w:t>54</w:t>
      </w:r>
      <w:r>
        <w:fldChar w:fldCharType="end"/>
      </w:r>
    </w:p>
    <w:p w14:paraId="0BB634BE" w14:textId="17770353" w:rsidR="001C0720" w:rsidRDefault="001C0720">
      <w:pPr>
        <w:pStyle w:val="TOC2"/>
        <w:rPr>
          <w:rFonts w:asciiTheme="minorHAnsi" w:eastAsiaTheme="minorEastAsia" w:hAnsiTheme="minorHAnsi" w:cstheme="minorBidi"/>
          <w:sz w:val="22"/>
          <w:szCs w:val="22"/>
          <w:lang w:eastAsia="en-AU"/>
        </w:rPr>
      </w:pPr>
      <w:r>
        <w:t>School assessment</w:t>
      </w:r>
      <w:r>
        <w:tab/>
      </w:r>
      <w:r>
        <w:fldChar w:fldCharType="begin"/>
      </w:r>
      <w:r>
        <w:instrText xml:space="preserve"> PAGEREF _Toc18676731 \h </w:instrText>
      </w:r>
      <w:r>
        <w:fldChar w:fldCharType="separate"/>
      </w:r>
      <w:r w:rsidR="0053258E">
        <w:t>55</w:t>
      </w:r>
      <w:r>
        <w:fldChar w:fldCharType="end"/>
      </w:r>
    </w:p>
    <w:p w14:paraId="68120183" w14:textId="368B33DE" w:rsidR="001C0720" w:rsidRDefault="001C0720">
      <w:pPr>
        <w:pStyle w:val="TOC2"/>
        <w:rPr>
          <w:rFonts w:asciiTheme="minorHAnsi" w:eastAsiaTheme="minorEastAsia" w:hAnsiTheme="minorHAnsi" w:cstheme="minorBidi"/>
          <w:sz w:val="22"/>
          <w:szCs w:val="22"/>
          <w:lang w:eastAsia="en-AU"/>
        </w:rPr>
      </w:pPr>
      <w:r>
        <w:t>External assessment</w:t>
      </w:r>
      <w:r>
        <w:tab/>
      </w:r>
      <w:r>
        <w:fldChar w:fldCharType="begin"/>
      </w:r>
      <w:r>
        <w:instrText xml:space="preserve"> PAGEREF _Toc18676732 \h </w:instrText>
      </w:r>
      <w:r>
        <w:fldChar w:fldCharType="separate"/>
      </w:r>
      <w:r w:rsidR="0053258E">
        <w:t>59</w:t>
      </w:r>
      <w:r>
        <w:fldChar w:fldCharType="end"/>
      </w:r>
    </w:p>
    <w:p w14:paraId="15D0EA0A" w14:textId="7521A24A" w:rsidR="001C0720" w:rsidRDefault="001C0720">
      <w:pPr>
        <w:pStyle w:val="TOC2"/>
        <w:rPr>
          <w:rFonts w:asciiTheme="minorHAnsi" w:eastAsiaTheme="minorEastAsia" w:hAnsiTheme="minorHAnsi" w:cstheme="minorBidi"/>
          <w:sz w:val="22"/>
          <w:szCs w:val="22"/>
          <w:lang w:eastAsia="en-AU"/>
        </w:rPr>
      </w:pPr>
      <w:r>
        <w:t>Performance standards</w:t>
      </w:r>
      <w:r>
        <w:tab/>
      </w:r>
      <w:r>
        <w:fldChar w:fldCharType="begin"/>
      </w:r>
      <w:r>
        <w:instrText xml:space="preserve"> PAGEREF _Toc18676733 \h </w:instrText>
      </w:r>
      <w:r>
        <w:fldChar w:fldCharType="separate"/>
      </w:r>
      <w:r w:rsidR="0053258E">
        <w:t>59</w:t>
      </w:r>
      <w:r>
        <w:fldChar w:fldCharType="end"/>
      </w:r>
    </w:p>
    <w:p w14:paraId="0AAF473F" w14:textId="309E6658" w:rsidR="001C0720" w:rsidRDefault="001C0720">
      <w:pPr>
        <w:pStyle w:val="TOC2"/>
        <w:rPr>
          <w:rFonts w:asciiTheme="minorHAnsi" w:eastAsiaTheme="minorEastAsia" w:hAnsiTheme="minorHAnsi" w:cstheme="minorBidi"/>
          <w:sz w:val="22"/>
          <w:szCs w:val="22"/>
          <w:lang w:eastAsia="en-AU"/>
        </w:rPr>
      </w:pPr>
      <w:r>
        <w:t>Assessment integrity</w:t>
      </w:r>
      <w:r>
        <w:tab/>
      </w:r>
      <w:r>
        <w:fldChar w:fldCharType="begin"/>
      </w:r>
      <w:r>
        <w:instrText xml:space="preserve"> PAGEREF _Toc18676734 \h </w:instrText>
      </w:r>
      <w:r>
        <w:fldChar w:fldCharType="separate"/>
      </w:r>
      <w:r w:rsidR="0053258E">
        <w:t>62</w:t>
      </w:r>
      <w:r>
        <w:fldChar w:fldCharType="end"/>
      </w:r>
    </w:p>
    <w:p w14:paraId="014CE58D" w14:textId="05DD31D2" w:rsidR="001C0720" w:rsidRDefault="001C0720">
      <w:pPr>
        <w:pStyle w:val="TOC1"/>
        <w:rPr>
          <w:rFonts w:asciiTheme="minorHAnsi" w:eastAsiaTheme="minorEastAsia" w:hAnsiTheme="minorHAnsi" w:cstheme="minorBidi"/>
          <w:sz w:val="22"/>
          <w:szCs w:val="22"/>
          <w:lang w:eastAsia="en-AU"/>
        </w:rPr>
      </w:pPr>
      <w:r>
        <w:t>Support materials</w:t>
      </w:r>
      <w:r>
        <w:tab/>
      </w:r>
      <w:r>
        <w:fldChar w:fldCharType="begin"/>
      </w:r>
      <w:r>
        <w:instrText xml:space="preserve"> PAGEREF _Toc18676735 \h </w:instrText>
      </w:r>
      <w:r>
        <w:fldChar w:fldCharType="separate"/>
      </w:r>
      <w:r w:rsidR="0053258E">
        <w:t>63</w:t>
      </w:r>
      <w:r>
        <w:fldChar w:fldCharType="end"/>
      </w:r>
    </w:p>
    <w:p w14:paraId="7E0F0565" w14:textId="7CB0088E" w:rsidR="001C0720" w:rsidRDefault="001C0720">
      <w:pPr>
        <w:pStyle w:val="TOC2"/>
        <w:rPr>
          <w:rFonts w:asciiTheme="minorHAnsi" w:eastAsiaTheme="minorEastAsia" w:hAnsiTheme="minorHAnsi" w:cstheme="minorBidi"/>
          <w:sz w:val="22"/>
          <w:szCs w:val="22"/>
          <w:lang w:eastAsia="en-AU"/>
        </w:rPr>
      </w:pPr>
      <w:r>
        <w:t>Subject-specific advice</w:t>
      </w:r>
      <w:r>
        <w:tab/>
      </w:r>
      <w:r>
        <w:fldChar w:fldCharType="begin"/>
      </w:r>
      <w:r>
        <w:instrText xml:space="preserve"> PAGEREF _Toc18676736 \h </w:instrText>
      </w:r>
      <w:r>
        <w:fldChar w:fldCharType="separate"/>
      </w:r>
      <w:r w:rsidR="0053258E">
        <w:t>63</w:t>
      </w:r>
      <w:r>
        <w:fldChar w:fldCharType="end"/>
      </w:r>
    </w:p>
    <w:p w14:paraId="214EF638" w14:textId="630A75C0" w:rsidR="001C0720" w:rsidRDefault="001C0720">
      <w:pPr>
        <w:pStyle w:val="TOC2"/>
        <w:rPr>
          <w:rFonts w:asciiTheme="minorHAnsi" w:eastAsiaTheme="minorEastAsia" w:hAnsiTheme="minorHAnsi" w:cstheme="minorBidi"/>
          <w:sz w:val="22"/>
          <w:szCs w:val="22"/>
          <w:lang w:eastAsia="en-AU"/>
        </w:rPr>
      </w:pPr>
      <w:r>
        <w:t>Advice on ethical study and research</w:t>
      </w:r>
      <w:r>
        <w:tab/>
      </w:r>
      <w:r>
        <w:fldChar w:fldCharType="begin"/>
      </w:r>
      <w:r>
        <w:instrText xml:space="preserve"> PAGEREF _Toc18676737 \h </w:instrText>
      </w:r>
      <w:r>
        <w:fldChar w:fldCharType="separate"/>
      </w:r>
      <w:r w:rsidR="0053258E">
        <w:t>63</w:t>
      </w:r>
      <w:r>
        <w:fldChar w:fldCharType="end"/>
      </w:r>
    </w:p>
    <w:p w14:paraId="24F50292" w14:textId="5DD127F6" w:rsidR="00943B03" w:rsidRPr="00090813" w:rsidRDefault="00F63C81" w:rsidP="00F63C81">
      <w:pPr>
        <w:pStyle w:val="SOFinalContents2"/>
      </w:pPr>
      <w:r>
        <w:fldChar w:fldCharType="end"/>
      </w:r>
    </w:p>
    <w:p w14:paraId="66706ECF" w14:textId="77777777" w:rsidR="00943B03" w:rsidRPr="00090813" w:rsidRDefault="00943B03" w:rsidP="00CC238C">
      <w:pPr>
        <w:pStyle w:val="SOFinalContents2"/>
        <w:sectPr w:rsidR="00943B03" w:rsidRPr="00090813" w:rsidSect="005C306E">
          <w:headerReference w:type="even" r:id="rId16"/>
          <w:headerReference w:type="default" r:id="rId17"/>
          <w:footerReference w:type="even" r:id="rId18"/>
          <w:footerReference w:type="default" r:id="rId19"/>
          <w:pgSz w:w="11901" w:h="16857" w:code="210"/>
          <w:pgMar w:top="1985" w:right="1985" w:bottom="1985" w:left="1985" w:header="1701" w:footer="1134" w:gutter="0"/>
          <w:cols w:space="708"/>
          <w:docGrid w:linePitch="360"/>
        </w:sectPr>
      </w:pPr>
    </w:p>
    <w:p w14:paraId="0257D7E4" w14:textId="466F9D4F" w:rsidR="006D53EE" w:rsidRPr="00EA08F1" w:rsidRDefault="00EA08F1" w:rsidP="00EA08F1">
      <w:pPr>
        <w:pStyle w:val="SOFinalHead1"/>
      </w:pPr>
      <w:bookmarkStart w:id="1" w:name="_Toc18676720"/>
      <w:bookmarkStart w:id="2" w:name="_Toc205798495"/>
      <w:r w:rsidRPr="00EA08F1">
        <w:lastRenderedPageBreak/>
        <w:t>Introduction</w:t>
      </w:r>
      <w:bookmarkEnd w:id="1"/>
    </w:p>
    <w:p w14:paraId="7F01ED63" w14:textId="77777777" w:rsidR="00D86C40" w:rsidRPr="00F63C81" w:rsidRDefault="00F63C81" w:rsidP="00960BA6">
      <w:pPr>
        <w:pStyle w:val="SOFinalHead2AfterHead1"/>
      </w:pPr>
      <w:bookmarkStart w:id="3" w:name="_Toc18676721"/>
      <w:bookmarkEnd w:id="2"/>
      <w:r w:rsidRPr="00F63C81">
        <w:t xml:space="preserve">Subject </w:t>
      </w:r>
      <w:r w:rsidR="007732BE">
        <w:t>d</w:t>
      </w:r>
      <w:r w:rsidRPr="00F63C81">
        <w:t>escription</w:t>
      </w:r>
      <w:bookmarkEnd w:id="3"/>
    </w:p>
    <w:p w14:paraId="07FCEB94" w14:textId="77777777" w:rsidR="0018789A" w:rsidRDefault="0018789A" w:rsidP="0018789A">
      <w:pPr>
        <w:pStyle w:val="SOFinalBodyText"/>
      </w:pPr>
      <w:r>
        <w:t>Physics is a 10-credit subject or a 20-credit subject at Stage 1 and a 20-credit subject at Stage 2.</w:t>
      </w:r>
    </w:p>
    <w:p w14:paraId="0CE63382" w14:textId="77777777" w:rsidR="0018789A" w:rsidRDefault="0018789A" w:rsidP="0018789A">
      <w:pPr>
        <w:pStyle w:val="SOFinalBodyText"/>
      </w:pPr>
      <w:r>
        <w:t xml:space="preserve">The study of Physics is constructed around using qualitative and quantitative models, laws, and theories to better understand matter, forces, energy, and the interaction among them. Physics seeks to explain natural phenomena, from the subatomic world to the macrocosmos, and to make predictions about them. The models, laws, and theories in physics are based on evidence obtained from observations, measurements, and active experimentation over thousands of years. </w:t>
      </w:r>
    </w:p>
    <w:p w14:paraId="7652B22D" w14:textId="77777777" w:rsidR="0018789A" w:rsidRDefault="0018789A" w:rsidP="0018789A">
      <w:pPr>
        <w:pStyle w:val="SOFinalBodyText"/>
      </w:pPr>
      <w:r>
        <w:t>By studying physics, students understand how new evidence can lead to the refinement of existing models and theories and to the development of different, more complex ideas, technologies, and innovations.</w:t>
      </w:r>
    </w:p>
    <w:p w14:paraId="5D8A7224" w14:textId="77777777" w:rsidR="0018789A" w:rsidRDefault="0018789A" w:rsidP="0018789A">
      <w:pPr>
        <w:pStyle w:val="SOFinalBodyText"/>
      </w:pPr>
      <w:r>
        <w:t>Through further developing skills in gathering, analysing, and interpreting primary and secondary data to investigate a range of phenomena and technologies, students increase their understanding of physics concepts and the impact that physics has on many aspects of contemporary life.</w:t>
      </w:r>
    </w:p>
    <w:p w14:paraId="2349AA6B" w14:textId="77777777" w:rsidR="0018789A" w:rsidRDefault="0018789A" w:rsidP="0018789A">
      <w:pPr>
        <w:pStyle w:val="SOFinalBodyText"/>
      </w:pPr>
      <w:r>
        <w:t>By exploring science as a human endeavour, students develop and apply their understanding of the complex ways in which science interacts with society, and investigate the dynamic nature of physics. They explore how physicists develop new understanding and insights, and produce innovative solutions to everyday and complex problems and challenges in local, national, and global contexts.</w:t>
      </w:r>
    </w:p>
    <w:p w14:paraId="5C1B8E74" w14:textId="77777777" w:rsidR="0018789A" w:rsidRPr="00090813" w:rsidRDefault="0018789A" w:rsidP="0018789A">
      <w:pPr>
        <w:pStyle w:val="SOFinalBodyText"/>
      </w:pPr>
      <w:r>
        <w:t>In Physics, students integrate and apply a range of understanding, inquiry, and scientific thinking skills that encourage and inspire them to contribute their own solutions to current and future problems and challenges. Students also pursue scientific pathways, for example, in engineering, renewable energy generation, communications, materials innovation, transport and vehicle safety, medical science, scientific research, and the exploration of the universe.</w:t>
      </w:r>
    </w:p>
    <w:p w14:paraId="2834F233" w14:textId="77777777" w:rsidR="00F63C81" w:rsidRDefault="00F63C81">
      <w:pPr>
        <w:rPr>
          <w:rFonts w:ascii="Arial Narrow Bold" w:eastAsia="Times New Roman" w:hAnsi="Arial Narrow Bold"/>
          <w:b/>
          <w:caps/>
          <w:color w:val="000000"/>
          <w:sz w:val="28"/>
          <w:lang w:val="en-US" w:eastAsia="en-US"/>
        </w:rPr>
      </w:pPr>
      <w:r>
        <w:br w:type="page"/>
      </w:r>
    </w:p>
    <w:p w14:paraId="123C6440" w14:textId="77777777" w:rsidR="0018789A" w:rsidRPr="00F63C81" w:rsidRDefault="0018789A" w:rsidP="0018789A">
      <w:pPr>
        <w:pStyle w:val="SOFinalHead2TOP"/>
      </w:pPr>
      <w:bookmarkStart w:id="4" w:name="_Toc460499932"/>
      <w:bookmarkStart w:id="5" w:name="_Toc18676722"/>
      <w:r w:rsidRPr="00F63C81">
        <w:lastRenderedPageBreak/>
        <w:t>Capabilities</w:t>
      </w:r>
      <w:bookmarkEnd w:id="4"/>
      <w:bookmarkEnd w:id="5"/>
    </w:p>
    <w:p w14:paraId="31DE96EF" w14:textId="77777777" w:rsidR="0018789A" w:rsidRPr="00BF36DB" w:rsidRDefault="0018789A" w:rsidP="0018789A">
      <w:pPr>
        <w:pStyle w:val="SOFinalBodyText"/>
      </w:pPr>
      <w:r w:rsidRPr="00BF36DB">
        <w:t>The capabilities connect student learning within and across subjects in a range of contexts. They include essential knowledge and skills that enable people to act in effective and successful ways.</w:t>
      </w:r>
    </w:p>
    <w:p w14:paraId="435124B1" w14:textId="77777777" w:rsidR="0018789A" w:rsidRPr="00BF36DB" w:rsidRDefault="0018789A" w:rsidP="0018789A">
      <w:pPr>
        <w:pStyle w:val="SOFinalBodyText"/>
      </w:pPr>
      <w:r w:rsidRPr="00BF36DB">
        <w:t>The SACE identifies seven capabilities. They are:</w:t>
      </w:r>
    </w:p>
    <w:p w14:paraId="1AF97A49" w14:textId="77777777" w:rsidR="0018789A" w:rsidRPr="00BF36DB" w:rsidRDefault="0018789A" w:rsidP="00153EC0">
      <w:pPr>
        <w:pStyle w:val="SOFinalBullets"/>
      </w:pPr>
      <w:r w:rsidRPr="00BF36DB">
        <w:t>literacy</w:t>
      </w:r>
    </w:p>
    <w:p w14:paraId="6FD51025" w14:textId="77777777" w:rsidR="0018789A" w:rsidRPr="00BF36DB" w:rsidRDefault="0018789A" w:rsidP="00153EC0">
      <w:pPr>
        <w:pStyle w:val="SOFinalBullets"/>
      </w:pPr>
      <w:r w:rsidRPr="00BF36DB">
        <w:t>numeracy</w:t>
      </w:r>
    </w:p>
    <w:p w14:paraId="5BD93C2C" w14:textId="77777777" w:rsidR="0018789A" w:rsidRPr="00BF36DB" w:rsidRDefault="0018789A" w:rsidP="00153EC0">
      <w:pPr>
        <w:pStyle w:val="SOFinalBullets"/>
      </w:pPr>
      <w:r w:rsidRPr="00BF36DB">
        <w:t xml:space="preserve">information and communication technology </w:t>
      </w:r>
      <w:r>
        <w:t xml:space="preserve">(ICT) </w:t>
      </w:r>
      <w:r w:rsidRPr="00BF36DB">
        <w:t>capability</w:t>
      </w:r>
    </w:p>
    <w:p w14:paraId="37E65101" w14:textId="77777777" w:rsidR="0018789A" w:rsidRPr="00BF36DB" w:rsidRDefault="0018789A" w:rsidP="00153EC0">
      <w:pPr>
        <w:pStyle w:val="SOFinalBullets"/>
      </w:pPr>
      <w:r w:rsidRPr="00BF36DB">
        <w:t>critical and creative thinking</w:t>
      </w:r>
    </w:p>
    <w:p w14:paraId="19BE7838" w14:textId="77777777" w:rsidR="0018789A" w:rsidRPr="00BF36DB" w:rsidRDefault="0018789A" w:rsidP="00153EC0">
      <w:pPr>
        <w:pStyle w:val="SOFinalBullets"/>
      </w:pPr>
      <w:r w:rsidRPr="00BF36DB">
        <w:t>personal and social capability</w:t>
      </w:r>
    </w:p>
    <w:p w14:paraId="3B16C28D" w14:textId="77777777" w:rsidR="0018789A" w:rsidRPr="00BF36DB" w:rsidRDefault="0018789A" w:rsidP="00153EC0">
      <w:pPr>
        <w:pStyle w:val="SOFinalBullets"/>
      </w:pPr>
      <w:r w:rsidRPr="00BF36DB">
        <w:t>ethical understanding</w:t>
      </w:r>
    </w:p>
    <w:p w14:paraId="73327CA0" w14:textId="77777777" w:rsidR="0018789A" w:rsidRPr="00BF36DB" w:rsidRDefault="0018789A" w:rsidP="00153EC0">
      <w:pPr>
        <w:pStyle w:val="SOFinalBullets"/>
      </w:pPr>
      <w:r w:rsidRPr="00BF36DB">
        <w:t>intercultural understanding.</w:t>
      </w:r>
    </w:p>
    <w:p w14:paraId="72E40B6B" w14:textId="77777777" w:rsidR="0018789A" w:rsidRPr="00BF36DB" w:rsidRDefault="0018789A" w:rsidP="0018789A">
      <w:pPr>
        <w:pStyle w:val="SOFinalHead3"/>
      </w:pPr>
      <w:r w:rsidRPr="00BF36DB">
        <w:t>Literacy</w:t>
      </w:r>
    </w:p>
    <w:p w14:paraId="31970D78" w14:textId="77777777" w:rsidR="0018789A" w:rsidRPr="00BF36DB" w:rsidRDefault="0018789A" w:rsidP="0018789A">
      <w:pPr>
        <w:pStyle w:val="SOFinalBodyText"/>
      </w:pPr>
      <w:r w:rsidRPr="00BF36DB">
        <w:t xml:space="preserve">In this subject students </w:t>
      </w:r>
      <w:r>
        <w:t>extend and apply</w:t>
      </w:r>
      <w:r w:rsidRPr="00BF36DB">
        <w:t xml:space="preserve"> their literacy capability by, for example:</w:t>
      </w:r>
    </w:p>
    <w:p w14:paraId="0AEC8957" w14:textId="77777777" w:rsidR="0018789A" w:rsidRPr="00BF36DB" w:rsidRDefault="0018789A" w:rsidP="00153EC0">
      <w:pPr>
        <w:pStyle w:val="SOFinalBullets"/>
      </w:pPr>
      <w:r w:rsidRPr="00BF36DB">
        <w:t>interpreting the work of scientists across disciplines using physics knowledge</w:t>
      </w:r>
    </w:p>
    <w:p w14:paraId="2F5D92CB" w14:textId="77777777" w:rsidR="0018789A" w:rsidRPr="00BF36DB" w:rsidRDefault="0018789A" w:rsidP="00153EC0">
      <w:pPr>
        <w:pStyle w:val="SOFinalBullets"/>
      </w:pPr>
      <w:r w:rsidRPr="00BF36DB">
        <w:t>critically analysing and evaluating primary and secondary data</w:t>
      </w:r>
    </w:p>
    <w:p w14:paraId="33D53476" w14:textId="77777777" w:rsidR="0018789A" w:rsidRPr="00BF36DB" w:rsidRDefault="0018789A" w:rsidP="00153EC0">
      <w:pPr>
        <w:pStyle w:val="SOFinalBullets"/>
      </w:pPr>
      <w:r w:rsidRPr="00BF36DB">
        <w:t>extracting physics information presented in a variety of modes</w:t>
      </w:r>
    </w:p>
    <w:p w14:paraId="154A6DFC" w14:textId="77777777" w:rsidR="0018789A" w:rsidRPr="00BF36DB" w:rsidRDefault="0018789A" w:rsidP="00153EC0">
      <w:pPr>
        <w:pStyle w:val="SOFinalBullets"/>
      </w:pPr>
      <w:r w:rsidRPr="00BF36DB">
        <w:t xml:space="preserve">using a range of communication formats to express ideas logically and fluently, incorporating the terminology and conventions of physics </w:t>
      </w:r>
    </w:p>
    <w:p w14:paraId="636A0B3A" w14:textId="77777777" w:rsidR="0018789A" w:rsidRPr="00BF36DB" w:rsidRDefault="0018789A" w:rsidP="00153EC0">
      <w:pPr>
        <w:pStyle w:val="SOFinalBullets"/>
      </w:pPr>
      <w:r w:rsidRPr="00BF36DB">
        <w:t xml:space="preserve">synthesising evidence-based arguments </w:t>
      </w:r>
    </w:p>
    <w:p w14:paraId="763D9020" w14:textId="77777777" w:rsidR="0018789A" w:rsidRPr="00BF36DB" w:rsidRDefault="0018789A" w:rsidP="00153EC0">
      <w:pPr>
        <w:pStyle w:val="SOFinalBullets"/>
      </w:pPr>
      <w:r w:rsidRPr="00BF36DB">
        <w:t>communicating appropriately for specific purposes and audiences.</w:t>
      </w:r>
    </w:p>
    <w:p w14:paraId="32CF1695" w14:textId="77777777" w:rsidR="0018789A" w:rsidRPr="00BF36DB" w:rsidRDefault="0018789A" w:rsidP="0018789A">
      <w:pPr>
        <w:pStyle w:val="SOFinalHead3"/>
      </w:pPr>
      <w:r w:rsidRPr="00BF36DB">
        <w:t>Numeracy</w:t>
      </w:r>
    </w:p>
    <w:p w14:paraId="4DA22ED1" w14:textId="77777777" w:rsidR="0018789A" w:rsidRPr="00BF36DB" w:rsidRDefault="0018789A" w:rsidP="0018789A">
      <w:pPr>
        <w:pStyle w:val="SOFinalBodyText"/>
      </w:pPr>
      <w:r w:rsidRPr="00BF36DB">
        <w:t xml:space="preserve">In this subject students </w:t>
      </w:r>
      <w:r>
        <w:t>extend and apply</w:t>
      </w:r>
      <w:r w:rsidRPr="00BF36DB">
        <w:t xml:space="preserve"> their numeracy capability by, for example:</w:t>
      </w:r>
    </w:p>
    <w:p w14:paraId="61EAD5D9" w14:textId="77777777" w:rsidR="0018789A" w:rsidRPr="00BF36DB" w:rsidRDefault="0018789A" w:rsidP="00153EC0">
      <w:pPr>
        <w:pStyle w:val="SOFinalBullets"/>
      </w:pPr>
      <w:r w:rsidRPr="00BF36DB">
        <w:t>solving problems using calculations and critical thinking skills</w:t>
      </w:r>
    </w:p>
    <w:p w14:paraId="091AE271" w14:textId="77777777" w:rsidR="0018789A" w:rsidRPr="00BF36DB" w:rsidRDefault="0018789A" w:rsidP="00153EC0">
      <w:pPr>
        <w:pStyle w:val="SOFinalBullets"/>
      </w:pPr>
      <w:r w:rsidRPr="00BF36DB">
        <w:t>measuring with appropriate instruments</w:t>
      </w:r>
    </w:p>
    <w:p w14:paraId="676DBF26" w14:textId="77777777" w:rsidR="0018789A" w:rsidRPr="00BF36DB" w:rsidRDefault="0018789A" w:rsidP="00153EC0">
      <w:pPr>
        <w:pStyle w:val="SOFinalBullets"/>
      </w:pPr>
      <w:r w:rsidRPr="00BF36DB">
        <w:t>recording, collating, representing, and analysing primary data</w:t>
      </w:r>
    </w:p>
    <w:p w14:paraId="784AF42F" w14:textId="77777777" w:rsidR="0018789A" w:rsidRPr="00BF36DB" w:rsidRDefault="0018789A" w:rsidP="00153EC0">
      <w:pPr>
        <w:pStyle w:val="SOFinalBullets"/>
      </w:pPr>
      <w:r w:rsidRPr="00BF36DB">
        <w:t>accessing and interpreting secondary data</w:t>
      </w:r>
    </w:p>
    <w:p w14:paraId="6E86B80A" w14:textId="77777777" w:rsidR="0018789A" w:rsidRPr="00BF36DB" w:rsidRDefault="0018789A" w:rsidP="00153EC0">
      <w:pPr>
        <w:pStyle w:val="SOFinalBullets"/>
      </w:pPr>
      <w:r w:rsidRPr="00BF36DB">
        <w:t>identifying and interpreting trends and relationships</w:t>
      </w:r>
    </w:p>
    <w:p w14:paraId="414F5955" w14:textId="77777777" w:rsidR="0018789A" w:rsidRPr="00BF36DB" w:rsidRDefault="0018789A" w:rsidP="00153EC0">
      <w:pPr>
        <w:pStyle w:val="SOFinalBullets"/>
      </w:pPr>
      <w:r w:rsidRPr="00BF36DB">
        <w:t>calculating and predicting values by manipulating data and using appropriate scientific conventions.</w:t>
      </w:r>
    </w:p>
    <w:p w14:paraId="1C22FBE8" w14:textId="77777777" w:rsidR="0018789A" w:rsidRPr="00BF36DB" w:rsidRDefault="0018789A" w:rsidP="0018789A">
      <w:pPr>
        <w:pStyle w:val="SOFinalHead3"/>
      </w:pPr>
      <w:r w:rsidRPr="00BF36DB">
        <w:t xml:space="preserve">Information and </w:t>
      </w:r>
      <w:r w:rsidR="007732BE">
        <w:t>c</w:t>
      </w:r>
      <w:r w:rsidRPr="00BF36DB">
        <w:t xml:space="preserve">ommunication </w:t>
      </w:r>
      <w:r w:rsidR="007732BE">
        <w:t>t</w:t>
      </w:r>
      <w:r w:rsidRPr="00BF36DB">
        <w:t xml:space="preserve">echnology </w:t>
      </w:r>
      <w:r>
        <w:t xml:space="preserve">(ICT) </w:t>
      </w:r>
      <w:r w:rsidR="007732BE">
        <w:t>c</w:t>
      </w:r>
      <w:r w:rsidRPr="00BF36DB">
        <w:t>apability</w:t>
      </w:r>
    </w:p>
    <w:p w14:paraId="0526A796" w14:textId="77777777" w:rsidR="0018789A" w:rsidRPr="00BF36DB" w:rsidRDefault="0018789A" w:rsidP="0018789A">
      <w:pPr>
        <w:pStyle w:val="SOFinalBodyText"/>
      </w:pPr>
      <w:r w:rsidRPr="00BF36DB">
        <w:t xml:space="preserve">In this subject students </w:t>
      </w:r>
      <w:r>
        <w:t>extend and apply</w:t>
      </w:r>
      <w:r w:rsidRPr="00BF36DB">
        <w:t xml:space="preserve"> their </w:t>
      </w:r>
      <w:r w:rsidR="00D1769C">
        <w:t>ICT</w:t>
      </w:r>
      <w:r>
        <w:t xml:space="preserve"> </w:t>
      </w:r>
      <w:r w:rsidRPr="00BF36DB">
        <w:t>capability by, for example:</w:t>
      </w:r>
    </w:p>
    <w:p w14:paraId="36F7D0BA" w14:textId="77777777" w:rsidR="0018789A" w:rsidRPr="00BF36DB" w:rsidRDefault="0018789A" w:rsidP="00153EC0">
      <w:pPr>
        <w:pStyle w:val="SOFinalBullets"/>
      </w:pPr>
      <w:r w:rsidRPr="00BF36DB">
        <w:t xml:space="preserve">locating and accessing information </w:t>
      </w:r>
    </w:p>
    <w:p w14:paraId="5C0F41FD" w14:textId="77777777" w:rsidR="0018789A" w:rsidRPr="00BF36DB" w:rsidRDefault="0018789A" w:rsidP="00153EC0">
      <w:pPr>
        <w:pStyle w:val="SOFinalBullets"/>
      </w:pPr>
      <w:r w:rsidRPr="00BF36DB">
        <w:t>collecting, analysing, and representing data electronically</w:t>
      </w:r>
    </w:p>
    <w:p w14:paraId="50637F9E" w14:textId="77777777" w:rsidR="0018789A" w:rsidRPr="00BF36DB" w:rsidRDefault="0018789A" w:rsidP="00153EC0">
      <w:pPr>
        <w:pStyle w:val="SOFinalBullets"/>
      </w:pPr>
      <w:r w:rsidRPr="00BF36DB">
        <w:t>modelling concepts and relationships</w:t>
      </w:r>
    </w:p>
    <w:p w14:paraId="1423C225" w14:textId="77777777" w:rsidR="0018789A" w:rsidRPr="00BF36DB" w:rsidRDefault="0018789A" w:rsidP="00153EC0">
      <w:pPr>
        <w:pStyle w:val="SOFinalBullets"/>
      </w:pPr>
      <w:r w:rsidRPr="00BF36DB">
        <w:t>using technologies to create new ways of thinking about science</w:t>
      </w:r>
    </w:p>
    <w:p w14:paraId="3ADBAE94" w14:textId="77777777" w:rsidR="0018789A" w:rsidRPr="00BF36DB" w:rsidRDefault="0018789A" w:rsidP="00153EC0">
      <w:pPr>
        <w:pStyle w:val="SOFinalBullets"/>
      </w:pPr>
      <w:r w:rsidRPr="00BF36DB">
        <w:lastRenderedPageBreak/>
        <w:t>communicating physics ideas, processes, and information</w:t>
      </w:r>
    </w:p>
    <w:p w14:paraId="18C532E5" w14:textId="77777777" w:rsidR="0018789A" w:rsidRPr="00BF36DB" w:rsidRDefault="0018789A" w:rsidP="00153EC0">
      <w:pPr>
        <w:pStyle w:val="SOFinalBullets"/>
      </w:pPr>
      <w:r w:rsidRPr="00BF36DB">
        <w:t>understanding the impact of ICT on the development of physics and its application in society</w:t>
      </w:r>
    </w:p>
    <w:p w14:paraId="603E2779" w14:textId="77777777" w:rsidR="0018789A" w:rsidRPr="00BF36DB" w:rsidRDefault="0018789A" w:rsidP="00153EC0">
      <w:pPr>
        <w:pStyle w:val="SOFinalBullets"/>
      </w:pPr>
      <w:r w:rsidRPr="00BF36DB">
        <w:t>evaluating the application of ICT to advance understanding and investigations in physics.</w:t>
      </w:r>
    </w:p>
    <w:p w14:paraId="4B7D3435" w14:textId="77777777" w:rsidR="0018789A" w:rsidRPr="00BF36DB" w:rsidRDefault="0018789A" w:rsidP="0018789A">
      <w:pPr>
        <w:pStyle w:val="SOFinalHead3"/>
      </w:pPr>
      <w:r w:rsidRPr="00BF36DB">
        <w:t xml:space="preserve">Critical and </w:t>
      </w:r>
      <w:r w:rsidR="007732BE">
        <w:t>c</w:t>
      </w:r>
      <w:r w:rsidRPr="00BF36DB">
        <w:t xml:space="preserve">reative </w:t>
      </w:r>
      <w:r w:rsidR="007732BE">
        <w:t>t</w:t>
      </w:r>
      <w:r w:rsidRPr="00BF36DB">
        <w:t>hinking</w:t>
      </w:r>
    </w:p>
    <w:p w14:paraId="1D48BAA2" w14:textId="77777777" w:rsidR="0018789A" w:rsidRPr="00BF36DB" w:rsidRDefault="0018789A" w:rsidP="0018789A">
      <w:pPr>
        <w:pStyle w:val="SOFinalBodyText"/>
      </w:pPr>
      <w:r w:rsidRPr="00BF36DB">
        <w:t xml:space="preserve">In this subject students </w:t>
      </w:r>
      <w:r>
        <w:t>extend and apply</w:t>
      </w:r>
      <w:r w:rsidRPr="00BF36DB">
        <w:t xml:space="preserve"> critical and creative thinking by, for example:</w:t>
      </w:r>
    </w:p>
    <w:p w14:paraId="0A2CA97A" w14:textId="77777777" w:rsidR="0018789A" w:rsidRPr="00BF36DB" w:rsidRDefault="0018789A" w:rsidP="00153EC0">
      <w:pPr>
        <w:pStyle w:val="SOFinalBullets"/>
      </w:pPr>
      <w:r w:rsidRPr="00BF36DB">
        <w:t>analysing and interpreting problems from different perspectives</w:t>
      </w:r>
    </w:p>
    <w:p w14:paraId="6E6E71E1" w14:textId="77777777" w:rsidR="00A57304" w:rsidRPr="00C243F9" w:rsidRDefault="00A57304" w:rsidP="00153EC0">
      <w:pPr>
        <w:pStyle w:val="SOFinalBullets"/>
      </w:pPr>
      <w:r w:rsidRPr="00C243F9">
        <w:t>deconstructing a problem to determine the most appropriate method for investigation</w:t>
      </w:r>
    </w:p>
    <w:p w14:paraId="1E13A64C" w14:textId="77777777" w:rsidR="00A57304" w:rsidRPr="00C243F9" w:rsidRDefault="00A57304" w:rsidP="00153EC0">
      <w:pPr>
        <w:pStyle w:val="SOFinalBullets"/>
      </w:pPr>
      <w:r w:rsidRPr="00C243F9">
        <w:t>constructing, reviewing, and revising hypotheses to design investigations</w:t>
      </w:r>
    </w:p>
    <w:p w14:paraId="72DF7844" w14:textId="77777777" w:rsidR="0018789A" w:rsidRPr="00BF36DB" w:rsidRDefault="0018789A" w:rsidP="00153EC0">
      <w:pPr>
        <w:pStyle w:val="SOFinalBullets"/>
      </w:pPr>
      <w:r w:rsidRPr="00BF36DB">
        <w:t xml:space="preserve">interpreting and evaluating data and procedures to develop logical conclusions </w:t>
      </w:r>
    </w:p>
    <w:p w14:paraId="0215AD90" w14:textId="77777777" w:rsidR="0018789A" w:rsidRPr="00BF36DB" w:rsidRDefault="0018789A" w:rsidP="00153EC0">
      <w:pPr>
        <w:pStyle w:val="SOFinalBullets"/>
      </w:pPr>
      <w:r w:rsidRPr="00BF36DB">
        <w:t>analysing interpretations and claims, for validity and reliability</w:t>
      </w:r>
    </w:p>
    <w:p w14:paraId="14B00D4F" w14:textId="77777777" w:rsidR="0018789A" w:rsidRPr="00BF36DB" w:rsidRDefault="0018789A" w:rsidP="00153EC0">
      <w:pPr>
        <w:pStyle w:val="SOFinalBullets"/>
      </w:pPr>
      <w:r w:rsidRPr="00BF36DB">
        <w:t>devising imaginative solutions and making reasonable predictions</w:t>
      </w:r>
    </w:p>
    <w:p w14:paraId="40FB58AF" w14:textId="77777777" w:rsidR="0018789A" w:rsidRPr="00BF36DB" w:rsidRDefault="0018789A" w:rsidP="00153EC0">
      <w:pPr>
        <w:pStyle w:val="SOFinalBullets"/>
      </w:pPr>
      <w:r w:rsidRPr="00BF36DB">
        <w:t>envisaging consequences and speculating on possible outcomes</w:t>
      </w:r>
    </w:p>
    <w:p w14:paraId="0585F8E9" w14:textId="77777777" w:rsidR="0018789A" w:rsidRPr="00BF36DB" w:rsidRDefault="0018789A" w:rsidP="00153EC0">
      <w:pPr>
        <w:pStyle w:val="SOFinalBullets"/>
      </w:pPr>
      <w:r w:rsidRPr="00BF36DB">
        <w:t>recognising the significance of creative thinking on the development of physics knowledge and applications.</w:t>
      </w:r>
    </w:p>
    <w:p w14:paraId="7FAAB31F" w14:textId="77777777" w:rsidR="0018789A" w:rsidRPr="00BF36DB" w:rsidRDefault="0018789A" w:rsidP="0018789A">
      <w:pPr>
        <w:pStyle w:val="SOFinalHead3"/>
      </w:pPr>
      <w:r w:rsidRPr="00BF36DB">
        <w:t xml:space="preserve">Personal and </w:t>
      </w:r>
      <w:r w:rsidR="007732BE">
        <w:t>s</w:t>
      </w:r>
      <w:r w:rsidRPr="00BF36DB">
        <w:t xml:space="preserve">ocial </w:t>
      </w:r>
      <w:r w:rsidR="007732BE">
        <w:t>c</w:t>
      </w:r>
      <w:r w:rsidRPr="00BF36DB">
        <w:t>apability</w:t>
      </w:r>
    </w:p>
    <w:p w14:paraId="52A69A1B" w14:textId="77777777" w:rsidR="0018789A" w:rsidRPr="00BF36DB" w:rsidRDefault="0018789A" w:rsidP="0018789A">
      <w:pPr>
        <w:pStyle w:val="SOFinalBodyText"/>
      </w:pPr>
      <w:r w:rsidRPr="00BF36DB">
        <w:t xml:space="preserve">In this subject students </w:t>
      </w:r>
      <w:r>
        <w:t>extend and apply</w:t>
      </w:r>
      <w:r w:rsidRPr="00BF36DB">
        <w:t xml:space="preserve"> their personal and social capability by, for example:</w:t>
      </w:r>
    </w:p>
    <w:p w14:paraId="5C72E2BC" w14:textId="77777777" w:rsidR="0018789A" w:rsidRPr="00BF36DB" w:rsidRDefault="0018789A" w:rsidP="00153EC0">
      <w:pPr>
        <w:pStyle w:val="SOFinalBullets"/>
      </w:pPr>
      <w:r w:rsidRPr="00BF36DB">
        <w:t>understanding the importance of physics knowledge on health and well-being, both personally and globally</w:t>
      </w:r>
    </w:p>
    <w:p w14:paraId="3E7139D6" w14:textId="77777777" w:rsidR="0018789A" w:rsidRPr="00BF36DB" w:rsidRDefault="0018789A" w:rsidP="00153EC0">
      <w:pPr>
        <w:pStyle w:val="SOFinalBullets"/>
      </w:pPr>
      <w:r w:rsidRPr="00BF36DB">
        <w:t>making decisions and taking initiative while working independently and collaboratively</w:t>
      </w:r>
    </w:p>
    <w:p w14:paraId="18C4A408" w14:textId="77777777" w:rsidR="0018789A" w:rsidRPr="00BF36DB" w:rsidRDefault="0018789A" w:rsidP="00153EC0">
      <w:pPr>
        <w:pStyle w:val="SOFinalBullets"/>
      </w:pPr>
      <w:r w:rsidRPr="00BF36DB">
        <w:t>planning effectively, managing time, following procedures effectively, and working safely</w:t>
      </w:r>
    </w:p>
    <w:p w14:paraId="4AD57FDA" w14:textId="77777777" w:rsidR="0018789A" w:rsidRPr="00BF36DB" w:rsidRDefault="0018789A" w:rsidP="00153EC0">
      <w:pPr>
        <w:pStyle w:val="SOFinalBullets"/>
      </w:pPr>
      <w:r w:rsidRPr="00BF36DB">
        <w:t>sharing and discussing ideas about physics issues</w:t>
      </w:r>
      <w:r w:rsidR="00AC23B6">
        <w:t>,</w:t>
      </w:r>
      <w:r w:rsidRPr="00BF36DB">
        <w:t xml:space="preserve"> developments, and innovations while respecting the perspectives of others</w:t>
      </w:r>
    </w:p>
    <w:p w14:paraId="7B96A9D4" w14:textId="77777777" w:rsidR="0018789A" w:rsidRDefault="0018789A" w:rsidP="00153EC0">
      <w:pPr>
        <w:pStyle w:val="SOFinalBullets"/>
      </w:pPr>
      <w:r w:rsidRPr="00BF36DB">
        <w:t>recog</w:t>
      </w:r>
      <w:r w:rsidR="00547F60">
        <w:t>n</w:t>
      </w:r>
      <w:r w:rsidRPr="00BF36DB">
        <w:t>ising the role of their own beliefs and attitudes in gauging the impact of physics in society</w:t>
      </w:r>
    </w:p>
    <w:p w14:paraId="5DFE2FD6" w14:textId="77777777" w:rsidR="0018789A" w:rsidRPr="00BF36DB" w:rsidRDefault="0018789A" w:rsidP="00153EC0">
      <w:pPr>
        <w:pStyle w:val="SOFinalBullets"/>
      </w:pPr>
      <w:r>
        <w:t>seeking, valuing, and acting on feedback</w:t>
      </w:r>
      <w:r w:rsidRPr="00BF36DB">
        <w:t>.</w:t>
      </w:r>
    </w:p>
    <w:p w14:paraId="7B7E0E76" w14:textId="77777777" w:rsidR="0018789A" w:rsidRPr="00BF36DB" w:rsidRDefault="0018789A" w:rsidP="0018789A">
      <w:pPr>
        <w:pStyle w:val="SOFinalHead3"/>
      </w:pPr>
      <w:r w:rsidRPr="00BF36DB">
        <w:t xml:space="preserve">Ethical </w:t>
      </w:r>
      <w:r w:rsidR="007732BE">
        <w:t>u</w:t>
      </w:r>
      <w:r w:rsidRPr="00BF36DB">
        <w:t>nderstanding</w:t>
      </w:r>
    </w:p>
    <w:p w14:paraId="2DFDD063" w14:textId="77777777" w:rsidR="0018789A" w:rsidRPr="00BF36DB" w:rsidRDefault="0018789A" w:rsidP="0018789A">
      <w:pPr>
        <w:pStyle w:val="SOFinalBodyText"/>
      </w:pPr>
      <w:r w:rsidRPr="00BF36DB">
        <w:t xml:space="preserve">In this subject students </w:t>
      </w:r>
      <w:r>
        <w:t>extend and apply</w:t>
      </w:r>
      <w:r w:rsidRPr="00BF36DB">
        <w:t xml:space="preserve"> their ethical understanding by, for example:</w:t>
      </w:r>
    </w:p>
    <w:p w14:paraId="7D3021D4" w14:textId="77777777" w:rsidR="0018789A" w:rsidRPr="00BF36DB" w:rsidRDefault="0018789A" w:rsidP="00153EC0">
      <w:pPr>
        <w:pStyle w:val="SOFinalBullets"/>
      </w:pPr>
      <w:r w:rsidRPr="00BF36DB">
        <w:t>considering the implications of their investigations on organisms and the environment</w:t>
      </w:r>
    </w:p>
    <w:p w14:paraId="3A8EC73D" w14:textId="77777777" w:rsidR="0018789A" w:rsidRPr="00BF36DB" w:rsidRDefault="0018789A" w:rsidP="00153EC0">
      <w:pPr>
        <w:pStyle w:val="SOFinalBullets"/>
      </w:pPr>
      <w:r w:rsidRPr="00BF36DB">
        <w:t>making ethical decisions based on an understanding of physics principles</w:t>
      </w:r>
    </w:p>
    <w:p w14:paraId="127E4781" w14:textId="77777777" w:rsidR="0018789A" w:rsidRPr="00BF36DB" w:rsidRDefault="0018789A" w:rsidP="00153EC0">
      <w:pPr>
        <w:pStyle w:val="SOFinalBullets"/>
      </w:pPr>
      <w:r w:rsidRPr="00BF36DB">
        <w:t xml:space="preserve">using data and reporting the outcomes of investigations accurately and fairly </w:t>
      </w:r>
    </w:p>
    <w:p w14:paraId="1189D943" w14:textId="77777777" w:rsidR="0018789A" w:rsidRPr="00BF36DB" w:rsidRDefault="0018789A" w:rsidP="00153EC0">
      <w:pPr>
        <w:pStyle w:val="SOFinalBullets"/>
      </w:pPr>
      <w:r w:rsidRPr="00BF36DB">
        <w:t>acknowledging the need to plan for the future and to protect and sustain the biosphere</w:t>
      </w:r>
    </w:p>
    <w:p w14:paraId="7060980F" w14:textId="77777777" w:rsidR="0018789A" w:rsidRPr="00BF36DB" w:rsidRDefault="0018789A" w:rsidP="00153EC0">
      <w:pPr>
        <w:pStyle w:val="SOFinalBullets"/>
      </w:pPr>
      <w:r w:rsidRPr="00BF36DB">
        <w:t>recognising the importance of their responsible participation in social, political, economic, and legal decision-making.</w:t>
      </w:r>
    </w:p>
    <w:p w14:paraId="44B6648B" w14:textId="77777777" w:rsidR="0018789A" w:rsidRDefault="0018789A" w:rsidP="0018789A">
      <w:pPr>
        <w:rPr>
          <w:rFonts w:ascii="Arial Narrow" w:eastAsia="Times New Roman" w:hAnsi="Arial Narrow"/>
          <w:b/>
          <w:color w:val="000000"/>
          <w:sz w:val="28"/>
          <w:lang w:val="en-US" w:eastAsia="en-US"/>
        </w:rPr>
      </w:pPr>
      <w:r>
        <w:br w:type="page"/>
      </w:r>
    </w:p>
    <w:p w14:paraId="243C1452" w14:textId="77777777" w:rsidR="0018789A" w:rsidRPr="00BF36DB" w:rsidRDefault="0018789A" w:rsidP="002A343D">
      <w:pPr>
        <w:pStyle w:val="SOFinalHead3"/>
      </w:pPr>
      <w:r w:rsidRPr="00BF36DB">
        <w:lastRenderedPageBreak/>
        <w:t xml:space="preserve">Intercultural </w:t>
      </w:r>
      <w:r w:rsidR="007732BE">
        <w:t>u</w:t>
      </w:r>
      <w:r w:rsidRPr="00BF36DB">
        <w:t>nderstanding</w:t>
      </w:r>
    </w:p>
    <w:p w14:paraId="2FE44FE1" w14:textId="77777777" w:rsidR="0018789A" w:rsidRPr="00BF36DB" w:rsidRDefault="0018789A" w:rsidP="00CF39F5">
      <w:pPr>
        <w:pStyle w:val="SOFinalBodyText"/>
        <w:spacing w:line="236" w:lineRule="exact"/>
        <w:ind w:right="-149"/>
      </w:pPr>
      <w:r w:rsidRPr="00BF36DB">
        <w:t xml:space="preserve">In this subject students </w:t>
      </w:r>
      <w:r>
        <w:t>extend and apply</w:t>
      </w:r>
      <w:r w:rsidRPr="00BF36DB">
        <w:t xml:space="preserve"> their intercultural understanding by, for example:</w:t>
      </w:r>
    </w:p>
    <w:p w14:paraId="64D92628" w14:textId="77777777" w:rsidR="0018789A" w:rsidRPr="00BF36DB" w:rsidRDefault="0018789A" w:rsidP="00D32B7C">
      <w:pPr>
        <w:pStyle w:val="SOFinalBullets"/>
      </w:pPr>
      <w:r w:rsidRPr="00BF36DB">
        <w:t>recognising that science is a global endeavour with significant contributions from diverse cultures</w:t>
      </w:r>
    </w:p>
    <w:p w14:paraId="7999A7F1" w14:textId="77777777" w:rsidR="0018789A" w:rsidRPr="00BF36DB" w:rsidRDefault="0018789A" w:rsidP="00D32B7C">
      <w:pPr>
        <w:pStyle w:val="SOFinalBullets"/>
      </w:pPr>
      <w:r w:rsidRPr="00BF36DB">
        <w:t>respecting and engaging with different cultural views and customs and exploring their interaction with scientific research and practices</w:t>
      </w:r>
    </w:p>
    <w:p w14:paraId="16CCB978" w14:textId="77777777" w:rsidR="0018789A" w:rsidRPr="00BF36DB" w:rsidRDefault="0018789A" w:rsidP="00D32B7C">
      <w:pPr>
        <w:pStyle w:val="SOFinalBullets"/>
      </w:pPr>
      <w:r w:rsidRPr="00BF36DB">
        <w:t>being open-minded and receptive to change in the light of scientific thinking based on new information</w:t>
      </w:r>
    </w:p>
    <w:p w14:paraId="46F4003E" w14:textId="77777777" w:rsidR="0018789A" w:rsidRPr="00BF36DB" w:rsidRDefault="0018789A" w:rsidP="00D32B7C">
      <w:pPr>
        <w:pStyle w:val="SOFinalBullets"/>
      </w:pPr>
      <w:r w:rsidRPr="00BF36DB">
        <w:t>understanding that the progress of physics influences and is influenced by cultural factors.</w:t>
      </w:r>
    </w:p>
    <w:p w14:paraId="19BA2796" w14:textId="77777777" w:rsidR="00BB6C1A" w:rsidRPr="00090813" w:rsidRDefault="00F63C81" w:rsidP="00CF39F5">
      <w:pPr>
        <w:pStyle w:val="SOFinalHead2"/>
        <w:ind w:right="-7"/>
      </w:pPr>
      <w:bookmarkStart w:id="6" w:name="_Toc18676723"/>
      <w:r w:rsidRPr="00090813">
        <w:t xml:space="preserve">Aboriginal </w:t>
      </w:r>
      <w:r>
        <w:t>a</w:t>
      </w:r>
      <w:r w:rsidRPr="00090813">
        <w:t xml:space="preserve">nd Torres Strait Islander </w:t>
      </w:r>
      <w:r w:rsidR="007732BE">
        <w:t>k</w:t>
      </w:r>
      <w:r w:rsidRPr="00090813">
        <w:t xml:space="preserve">nowledge, </w:t>
      </w:r>
      <w:r w:rsidR="007732BE">
        <w:t>c</w:t>
      </w:r>
      <w:r w:rsidRPr="00090813">
        <w:t xml:space="preserve">ultures, </w:t>
      </w:r>
      <w:r>
        <w:t>a</w:t>
      </w:r>
      <w:r w:rsidRPr="00090813">
        <w:t xml:space="preserve">nd </w:t>
      </w:r>
      <w:r w:rsidR="007732BE">
        <w:t>p</w:t>
      </w:r>
      <w:r w:rsidRPr="00090813">
        <w:t>erspectives</w:t>
      </w:r>
      <w:bookmarkEnd w:id="6"/>
    </w:p>
    <w:p w14:paraId="158D6FE6" w14:textId="5FDB27AE" w:rsidR="00BB6C1A" w:rsidRPr="00090813" w:rsidRDefault="00BB6C1A" w:rsidP="00CF39F5">
      <w:pPr>
        <w:pStyle w:val="SOFinalBodyText"/>
      </w:pPr>
      <w:r w:rsidRPr="00090813">
        <w:t>In partnership with Aboriginal and Torres Strait Islander communities, and schools and school sectors, the SACE Board of South Australia s</w:t>
      </w:r>
      <w:r w:rsidR="00EA08F1">
        <w:t>upports the development of high</w:t>
      </w:r>
      <w:r w:rsidR="00EA08F1">
        <w:noBreakHyphen/>
      </w:r>
      <w:r w:rsidRPr="00090813">
        <w:t>quality learning and assessment design that respects the diverse knowledge, cultures, and perspectives of Indigenous Australians.</w:t>
      </w:r>
    </w:p>
    <w:p w14:paraId="6E0A8C30" w14:textId="77777777" w:rsidR="00BB6C1A" w:rsidRPr="00090813" w:rsidRDefault="00BB6C1A" w:rsidP="00CF39F5">
      <w:pPr>
        <w:pStyle w:val="SOFinalBodyText"/>
      </w:pPr>
      <w:r w:rsidRPr="00090813">
        <w:t>The SACE Board encourages teachers to include Aboriginal and Torres Strait Islander knowledge and perspectives in the design, delivery, and assessment of teaching and learning programs by:</w:t>
      </w:r>
    </w:p>
    <w:p w14:paraId="25B11223" w14:textId="77777777" w:rsidR="00BB6C1A" w:rsidRPr="00090813" w:rsidRDefault="00BB6C1A" w:rsidP="00153EC0">
      <w:pPr>
        <w:pStyle w:val="SOFinalBullets"/>
      </w:pPr>
      <w:r w:rsidRPr="00090813">
        <w:t>providing opportunities in SACE subjects for students to learn about Aboriginal and Torres Strait Islander histories, cultures, and contemporary experiences</w:t>
      </w:r>
    </w:p>
    <w:p w14:paraId="15119691" w14:textId="77777777" w:rsidR="00BB6C1A" w:rsidRPr="00090813" w:rsidRDefault="00BB6C1A" w:rsidP="00153EC0">
      <w:pPr>
        <w:pStyle w:val="SOFinalBullets"/>
      </w:pPr>
      <w:r w:rsidRPr="00090813">
        <w:t>recognising and respecting the significant contribution of Aboriginal and Torres Strait Islander peoples to Australian society</w:t>
      </w:r>
    </w:p>
    <w:p w14:paraId="5ECA07F3" w14:textId="77777777" w:rsidR="00BB6C1A" w:rsidRPr="00090813" w:rsidRDefault="00BB6C1A" w:rsidP="00153EC0">
      <w:pPr>
        <w:pStyle w:val="SOFinalBullets"/>
      </w:pPr>
      <w:r w:rsidRPr="00090813">
        <w:t>drawing students’ attention to the value of Aboriginal and Torres Strait Islander knowledge and perspectives from the past and the present</w:t>
      </w:r>
    </w:p>
    <w:p w14:paraId="079FD5DD" w14:textId="77777777" w:rsidR="00744F4B" w:rsidRDefault="00BB6C1A" w:rsidP="00153EC0">
      <w:pPr>
        <w:pStyle w:val="SOFinalBullets"/>
      </w:pPr>
      <w:r w:rsidRPr="00090813">
        <w:t>promoting the use of culturally appropriate protocols when engaging with and learning from Aboriginal and Torres Strait Islander peoples and communities.</w:t>
      </w:r>
    </w:p>
    <w:p w14:paraId="19DC37EF" w14:textId="77777777" w:rsidR="00D156F2" w:rsidRDefault="00D156F2" w:rsidP="00CF39F5">
      <w:pPr>
        <w:pStyle w:val="SOFinalHead2"/>
      </w:pPr>
      <w:bookmarkStart w:id="7" w:name="_Toc18676724"/>
      <w:r>
        <w:t xml:space="preserve">Health and </w:t>
      </w:r>
      <w:r w:rsidR="007732BE">
        <w:t>s</w:t>
      </w:r>
      <w:r>
        <w:t>afety</w:t>
      </w:r>
      <w:bookmarkEnd w:id="7"/>
    </w:p>
    <w:p w14:paraId="305A8B97" w14:textId="77777777" w:rsidR="00BF36DB" w:rsidRPr="00BF36DB" w:rsidRDefault="00BF36DB" w:rsidP="00CF39F5">
      <w:pPr>
        <w:pStyle w:val="SOFinalBodyText"/>
        <w:spacing w:line="236" w:lineRule="exact"/>
      </w:pPr>
      <w:r w:rsidRPr="00BF36DB">
        <w:t xml:space="preserve">It is the responsibility of the school to ensure that duty of care is exercised in relation to the health and safety of all students and that school practices meet the requirements of the </w:t>
      </w:r>
      <w:r w:rsidRPr="00BF36DB">
        <w:rPr>
          <w:i/>
        </w:rPr>
        <w:t>Work Health and Safety Act 2012</w:t>
      </w:r>
      <w:r w:rsidRPr="00BF36DB">
        <w:t xml:space="preserve">, in addition to relevant state, territory, or national health and safety guidelines. Information about these procedures is available from the school sectors. </w:t>
      </w:r>
    </w:p>
    <w:p w14:paraId="1CA9E970" w14:textId="77777777" w:rsidR="00BF36DB" w:rsidRPr="00BF36DB" w:rsidRDefault="00BF36DB" w:rsidP="00CF39F5">
      <w:pPr>
        <w:pStyle w:val="SOFinalBodyText"/>
        <w:spacing w:line="236" w:lineRule="exact"/>
      </w:pPr>
      <w:r w:rsidRPr="00BF36DB">
        <w:t>The following safety practices must be observed in all laboratory work:</w:t>
      </w:r>
    </w:p>
    <w:p w14:paraId="3D6D2F66" w14:textId="77777777" w:rsidR="00BF36DB" w:rsidRPr="00BF36DB" w:rsidRDefault="00BF36DB" w:rsidP="00D32B7C">
      <w:pPr>
        <w:pStyle w:val="SOFinalBullets"/>
      </w:pPr>
      <w:r w:rsidRPr="00BF36DB">
        <w:t>Use equipment only under the direction and supervision of a teacher or other qualified person.</w:t>
      </w:r>
    </w:p>
    <w:p w14:paraId="20C0415C" w14:textId="77777777" w:rsidR="00BF36DB" w:rsidRPr="00BF36DB" w:rsidRDefault="00BF36DB" w:rsidP="00D32B7C">
      <w:pPr>
        <w:pStyle w:val="SOFinalBullets"/>
      </w:pPr>
      <w:r w:rsidRPr="00BF36DB">
        <w:t>Follow safety procedures when preparing or manipulating apparatus.</w:t>
      </w:r>
    </w:p>
    <w:p w14:paraId="0A983014" w14:textId="77777777" w:rsidR="00BF36DB" w:rsidRPr="00BF36DB" w:rsidRDefault="00BF36DB" w:rsidP="00D32B7C">
      <w:pPr>
        <w:pStyle w:val="SOFinalBullets"/>
      </w:pPr>
      <w:r w:rsidRPr="00BF36DB">
        <w:t>Use appropriate safety gear when preparing or manipulating apparatus.</w:t>
      </w:r>
    </w:p>
    <w:p w14:paraId="44642019" w14:textId="45450345" w:rsidR="005C306E" w:rsidRPr="00090813" w:rsidRDefault="00BF36DB" w:rsidP="00CF39F5">
      <w:pPr>
        <w:pStyle w:val="SOFinalBodyText"/>
        <w:spacing w:line="236" w:lineRule="exact"/>
      </w:pPr>
      <w:r w:rsidRPr="00BF36DB">
        <w:t>Particular care must be taken when using electrical apparatus, ionising and non-ionising radiation, and lasers, but care must not be limited to these items.</w:t>
      </w:r>
    </w:p>
    <w:p w14:paraId="5030291C" w14:textId="77777777" w:rsidR="001D68F4" w:rsidRPr="00090813" w:rsidRDefault="001D68F4" w:rsidP="00DB1EE9">
      <w:pPr>
        <w:pStyle w:val="SOFinalBodyText"/>
        <w:sectPr w:rsidR="001D68F4" w:rsidRPr="00090813" w:rsidSect="005C306E">
          <w:headerReference w:type="even" r:id="rId20"/>
          <w:headerReference w:type="default" r:id="rId21"/>
          <w:footerReference w:type="even" r:id="rId22"/>
          <w:footerReference w:type="default" r:id="rId23"/>
          <w:headerReference w:type="first" r:id="rId24"/>
          <w:footerReference w:type="first" r:id="rId25"/>
          <w:type w:val="oddPage"/>
          <w:pgSz w:w="11901" w:h="16857" w:code="210"/>
          <w:pgMar w:top="1985" w:right="1985" w:bottom="1985" w:left="1985" w:header="1701" w:footer="1134" w:gutter="0"/>
          <w:pgNumType w:start="1"/>
          <w:cols w:space="708"/>
          <w:titlePg/>
          <w:docGrid w:linePitch="360"/>
        </w:sectPr>
      </w:pPr>
    </w:p>
    <w:p w14:paraId="62A602B1" w14:textId="77777777" w:rsidR="00495BF1" w:rsidRPr="00090813" w:rsidRDefault="00F63C81" w:rsidP="00F63C81">
      <w:pPr>
        <w:pStyle w:val="SOFinalHead1"/>
      </w:pPr>
      <w:bookmarkStart w:id="8" w:name="_Toc18676725"/>
      <w:r>
        <w:lastRenderedPageBreak/>
        <w:t xml:space="preserve">Learning </w:t>
      </w:r>
      <w:r w:rsidR="007732BE">
        <w:t>s</w:t>
      </w:r>
      <w:r>
        <w:t>cope a</w:t>
      </w:r>
      <w:r w:rsidRPr="00090813">
        <w:t xml:space="preserve">nd </w:t>
      </w:r>
      <w:r w:rsidR="007732BE">
        <w:t>r</w:t>
      </w:r>
      <w:r w:rsidRPr="00090813">
        <w:t>equirements</w:t>
      </w:r>
      <w:bookmarkEnd w:id="8"/>
    </w:p>
    <w:p w14:paraId="15C2333E" w14:textId="77777777" w:rsidR="00C25E9E" w:rsidRPr="00F63C81" w:rsidRDefault="00F63C81" w:rsidP="00F63C81">
      <w:pPr>
        <w:pStyle w:val="SOFinalHead2AfterHead1"/>
      </w:pPr>
      <w:bookmarkStart w:id="9" w:name="_Toc18676726"/>
      <w:r w:rsidRPr="00F63C81">
        <w:t xml:space="preserve">Learning </w:t>
      </w:r>
      <w:r w:rsidR="007732BE">
        <w:t>r</w:t>
      </w:r>
      <w:r w:rsidRPr="00F63C81">
        <w:t>equirements</w:t>
      </w:r>
      <w:bookmarkEnd w:id="9"/>
    </w:p>
    <w:p w14:paraId="56349D6D" w14:textId="3FA7A270" w:rsidR="00D67CFA" w:rsidRDefault="00DB1EE9" w:rsidP="004C64E4">
      <w:pPr>
        <w:pStyle w:val="SOFinalBodyText"/>
      </w:pPr>
      <w:r w:rsidRPr="00DB1EE9">
        <w:t xml:space="preserve">The learning requirements summarise the knowledge, skills, and understanding that students are expected to develop and demonstrate </w:t>
      </w:r>
      <w:r w:rsidR="004C64E4">
        <w:t>through their learning in Stage </w:t>
      </w:r>
      <w:r w:rsidRPr="00DB1EE9">
        <w:t>2</w:t>
      </w:r>
      <w:r w:rsidR="004C64E4">
        <w:t> </w:t>
      </w:r>
      <w:r w:rsidRPr="00DB1EE9">
        <w:t>Physics.</w:t>
      </w:r>
    </w:p>
    <w:p w14:paraId="3B883883" w14:textId="77777777" w:rsidR="00974D12" w:rsidRPr="00090813" w:rsidRDefault="00D67CFA" w:rsidP="00DB1EE9">
      <w:pPr>
        <w:pStyle w:val="SOFinalBodyText"/>
      </w:pPr>
      <w:r>
        <w:t>In this subject, students are expected to:</w:t>
      </w:r>
    </w:p>
    <w:p w14:paraId="73ECD23A" w14:textId="77777777" w:rsidR="00DB1EE9" w:rsidRDefault="00974D12" w:rsidP="00DB1EE9">
      <w:pPr>
        <w:pStyle w:val="SOFinalNumbering"/>
      </w:pPr>
      <w:r w:rsidRPr="00090813">
        <w:t>1.</w:t>
      </w:r>
      <w:r w:rsidRPr="00090813">
        <w:tab/>
      </w:r>
      <w:r w:rsidR="00DB1EE9">
        <w:t>apply science inquiry skills to</w:t>
      </w:r>
      <w:r w:rsidR="000C7826">
        <w:t xml:space="preserve"> deconstruct a problem and</w:t>
      </w:r>
      <w:r w:rsidR="00DB1EE9">
        <w:t xml:space="preserve"> design and conduct physics investigations, using appropriate procedures and safe, ethical working practices</w:t>
      </w:r>
    </w:p>
    <w:p w14:paraId="5F49F6B3" w14:textId="77777777" w:rsidR="00DB1EE9" w:rsidRDefault="00DB1EE9" w:rsidP="0018789A">
      <w:pPr>
        <w:pStyle w:val="SOFinalNumbering"/>
      </w:pPr>
      <w:r>
        <w:t>2.</w:t>
      </w:r>
      <w:r>
        <w:tab/>
        <w:t>obtain, record, represent, analyse, and interpret the results of physics investigations</w:t>
      </w:r>
    </w:p>
    <w:p w14:paraId="338A2624" w14:textId="77777777" w:rsidR="00DB1EE9" w:rsidRDefault="00DB1EE9" w:rsidP="00DB1EE9">
      <w:pPr>
        <w:pStyle w:val="SOFinalNumbering"/>
      </w:pPr>
      <w:r>
        <w:t>3.</w:t>
      </w:r>
      <w:r>
        <w:tab/>
        <w:t xml:space="preserve">evaluate procedures and results, and analyse evidence to formulate and justify conclusions </w:t>
      </w:r>
    </w:p>
    <w:p w14:paraId="55E6093F" w14:textId="77777777" w:rsidR="00DB1EE9" w:rsidRDefault="00DB1EE9" w:rsidP="00DB1EE9">
      <w:pPr>
        <w:pStyle w:val="SOFinalNumbering"/>
      </w:pPr>
      <w:r>
        <w:t>4.</w:t>
      </w:r>
      <w:r>
        <w:tab/>
        <w:t>develop and apply knowledge and understanding of physics concepts in new and familiar contexts</w:t>
      </w:r>
    </w:p>
    <w:p w14:paraId="74FD8B61" w14:textId="77777777" w:rsidR="00DB1EE9" w:rsidRDefault="00DB1EE9" w:rsidP="00DB1EE9">
      <w:pPr>
        <w:pStyle w:val="SOFinalNumbering"/>
      </w:pPr>
      <w:r>
        <w:t>5.</w:t>
      </w:r>
      <w:r>
        <w:tab/>
        <w:t>explore and understand science as a human endeavour</w:t>
      </w:r>
    </w:p>
    <w:p w14:paraId="3DD8EBBE" w14:textId="77777777" w:rsidR="00974D12" w:rsidRPr="00090813" w:rsidRDefault="00DB1EE9" w:rsidP="00DB1EE9">
      <w:pPr>
        <w:pStyle w:val="SOFinalNumbering"/>
      </w:pPr>
      <w:r>
        <w:t>6.</w:t>
      </w:r>
      <w:r>
        <w:tab/>
        <w:t>communicate knowledge and understanding of physics concepts, using appropriate terms, conventions, and representations.</w:t>
      </w:r>
    </w:p>
    <w:p w14:paraId="45D8BA41" w14:textId="77777777" w:rsidR="00914720" w:rsidRPr="00F63C81" w:rsidRDefault="00F63C81" w:rsidP="00F63C81">
      <w:pPr>
        <w:pStyle w:val="SOFinalHead2"/>
      </w:pPr>
      <w:bookmarkStart w:id="10" w:name="_Toc18676727"/>
      <w:r w:rsidRPr="00F63C81">
        <w:t>Content</w:t>
      </w:r>
      <w:bookmarkEnd w:id="10"/>
    </w:p>
    <w:p w14:paraId="266E2E79" w14:textId="77777777" w:rsidR="00BF36DB" w:rsidRDefault="00DB1EE9" w:rsidP="00DB1EE9">
      <w:pPr>
        <w:pStyle w:val="SOFinalBodyText"/>
      </w:pPr>
      <w:r w:rsidRPr="00DB1EE9">
        <w:t>Stage 2 Physics is a 20-credit subject.</w:t>
      </w:r>
    </w:p>
    <w:p w14:paraId="6BF9B025" w14:textId="77777777" w:rsidR="00026EA8" w:rsidRDefault="00026EA8" w:rsidP="00026EA8">
      <w:pPr>
        <w:pStyle w:val="SOFinalBodyText"/>
      </w:pPr>
      <w:r>
        <w:t>The topics in Stage 2 Physics provide the framework for developing integrated programs of learning through which students extend their skills, knowledge, and understanding of the three strands of science.</w:t>
      </w:r>
    </w:p>
    <w:p w14:paraId="64E773A0" w14:textId="77777777" w:rsidR="00026EA8" w:rsidRDefault="00026EA8" w:rsidP="00026EA8">
      <w:pPr>
        <w:pStyle w:val="SOFinalBodyText"/>
      </w:pPr>
      <w:r>
        <w:t>The three strands of science to be integrated throughout student learning are:</w:t>
      </w:r>
    </w:p>
    <w:p w14:paraId="1E4BA874" w14:textId="77777777" w:rsidR="00026EA8" w:rsidRDefault="00026EA8" w:rsidP="00153EC0">
      <w:pPr>
        <w:pStyle w:val="SOFinalBullets"/>
      </w:pPr>
      <w:r>
        <w:t>science inquiry skills</w:t>
      </w:r>
    </w:p>
    <w:p w14:paraId="578A301F" w14:textId="77777777" w:rsidR="00026EA8" w:rsidRDefault="00026EA8" w:rsidP="00153EC0">
      <w:pPr>
        <w:pStyle w:val="SOFinalBullets"/>
      </w:pPr>
      <w:r>
        <w:t>science as a human endeavour</w:t>
      </w:r>
    </w:p>
    <w:p w14:paraId="6B650820" w14:textId="77777777" w:rsidR="00026EA8" w:rsidRDefault="00026EA8" w:rsidP="00153EC0">
      <w:pPr>
        <w:pStyle w:val="SOFinalBullets"/>
      </w:pPr>
      <w:r>
        <w:t>science understanding.</w:t>
      </w:r>
    </w:p>
    <w:p w14:paraId="1DF59EED" w14:textId="77777777" w:rsidR="00026EA8" w:rsidRDefault="00026EA8" w:rsidP="00026EA8">
      <w:pPr>
        <w:pStyle w:val="SOFinalBodyText"/>
      </w:pPr>
      <w:r>
        <w:t>The topics for Stage 2 Physics are:</w:t>
      </w:r>
    </w:p>
    <w:p w14:paraId="72DEA1C4" w14:textId="77777777" w:rsidR="00026EA8" w:rsidRDefault="00026EA8" w:rsidP="00153EC0">
      <w:pPr>
        <w:pStyle w:val="SOFinalBullets"/>
      </w:pPr>
      <w:r>
        <w:t xml:space="preserve">Topic 1: </w:t>
      </w:r>
      <w:r w:rsidRPr="00026EA8">
        <w:t xml:space="preserve">Motion and </w:t>
      </w:r>
      <w:r w:rsidR="007732BE">
        <w:t>r</w:t>
      </w:r>
      <w:r w:rsidRPr="00026EA8">
        <w:t>elativity</w:t>
      </w:r>
    </w:p>
    <w:p w14:paraId="61F0DAD5" w14:textId="77777777" w:rsidR="00026EA8" w:rsidRDefault="00026EA8" w:rsidP="00153EC0">
      <w:pPr>
        <w:pStyle w:val="SOFinalBullets"/>
      </w:pPr>
      <w:r>
        <w:t xml:space="preserve">Topic 2: </w:t>
      </w:r>
      <w:r w:rsidRPr="00026EA8">
        <w:t xml:space="preserve">Electricity and </w:t>
      </w:r>
      <w:r w:rsidR="007732BE">
        <w:t>m</w:t>
      </w:r>
      <w:r w:rsidRPr="00026EA8">
        <w:t>agnetism</w:t>
      </w:r>
    </w:p>
    <w:p w14:paraId="7007F651" w14:textId="77777777" w:rsidR="00026EA8" w:rsidRDefault="00026EA8" w:rsidP="00153EC0">
      <w:pPr>
        <w:pStyle w:val="SOFinalBullets"/>
      </w:pPr>
      <w:r>
        <w:t xml:space="preserve">Topic 3: </w:t>
      </w:r>
      <w:r w:rsidRPr="00026EA8">
        <w:t xml:space="preserve">Light and </w:t>
      </w:r>
      <w:r w:rsidR="007732BE">
        <w:t>a</w:t>
      </w:r>
      <w:r w:rsidRPr="00026EA8">
        <w:t>toms</w:t>
      </w:r>
      <w:r w:rsidR="00424230">
        <w:t>.</w:t>
      </w:r>
    </w:p>
    <w:p w14:paraId="7C817290" w14:textId="77777777" w:rsidR="00026EA8" w:rsidRDefault="00026EA8" w:rsidP="00026EA8">
      <w:pPr>
        <w:pStyle w:val="SOFinalBodyText"/>
      </w:pPr>
      <w:r>
        <w:t xml:space="preserve">Students study </w:t>
      </w:r>
      <w:r w:rsidR="004968D0">
        <w:t>all three topics.</w:t>
      </w:r>
      <w:r>
        <w:t xml:space="preserve"> The topics can be sequenced and structured to suit individual groups of students.</w:t>
      </w:r>
    </w:p>
    <w:p w14:paraId="0D15094F" w14:textId="77777777" w:rsidR="004968D0" w:rsidRDefault="004968D0" w:rsidP="004968D0">
      <w:pPr>
        <w:rPr>
          <w:rFonts w:ascii="Arial Narrow" w:eastAsia="Times New Roman" w:hAnsi="Arial Narrow"/>
          <w:b/>
          <w:color w:val="000000"/>
          <w:sz w:val="28"/>
          <w:lang w:val="en-US" w:eastAsia="en-US"/>
        </w:rPr>
      </w:pPr>
      <w:r>
        <w:br w:type="page"/>
      </w:r>
    </w:p>
    <w:p w14:paraId="7B12CD13" w14:textId="77777777" w:rsidR="00026EA8" w:rsidRDefault="00026EA8" w:rsidP="00026EA8">
      <w:pPr>
        <w:pStyle w:val="SOFinalBodyText"/>
      </w:pPr>
      <w:r>
        <w:lastRenderedPageBreak/>
        <w:t>The following pages describe in more detail:</w:t>
      </w:r>
    </w:p>
    <w:p w14:paraId="1B5246A5" w14:textId="77777777" w:rsidR="00026EA8" w:rsidRDefault="00026EA8" w:rsidP="00153EC0">
      <w:pPr>
        <w:pStyle w:val="SOFinalBullets"/>
      </w:pPr>
      <w:r>
        <w:t>science inquiry skills</w:t>
      </w:r>
    </w:p>
    <w:p w14:paraId="3E6CDB6B" w14:textId="77777777" w:rsidR="00026EA8" w:rsidRDefault="00026EA8" w:rsidP="00153EC0">
      <w:pPr>
        <w:pStyle w:val="SOFinalBullets"/>
      </w:pPr>
      <w:r>
        <w:t>science as a human endeavour</w:t>
      </w:r>
    </w:p>
    <w:p w14:paraId="712A698A" w14:textId="77777777" w:rsidR="00026EA8" w:rsidRDefault="00026EA8" w:rsidP="00153EC0">
      <w:pPr>
        <w:pStyle w:val="SOFinalBullets"/>
      </w:pPr>
      <w:r>
        <w:t>the topics</w:t>
      </w:r>
      <w:r w:rsidR="0018789A">
        <w:t xml:space="preserve"> for science understanding</w:t>
      </w:r>
      <w:r>
        <w:t>.</w:t>
      </w:r>
    </w:p>
    <w:p w14:paraId="031FD2E4" w14:textId="77777777" w:rsidR="00026EA8" w:rsidRDefault="00026EA8" w:rsidP="0018789A">
      <w:pPr>
        <w:pStyle w:val="SOFinalBodyText"/>
      </w:pPr>
      <w:r>
        <w:t xml:space="preserve">The descriptions of the science inquiry skills and the topics are structured in two columns: the left-hand column </w:t>
      </w:r>
      <w:r w:rsidR="0018789A">
        <w:t>sets out</w:t>
      </w:r>
      <w:r>
        <w:t xml:space="preserve"> the science inquiry skills or science understanding and the right-hand column </w:t>
      </w:r>
      <w:r w:rsidR="0018789A">
        <w:t>sets out</w:t>
      </w:r>
      <w:r>
        <w:t xml:space="preserve"> possible contexts.</w:t>
      </w:r>
    </w:p>
    <w:p w14:paraId="76EA1CC3" w14:textId="77777777" w:rsidR="00026EA8" w:rsidRDefault="00026EA8" w:rsidP="00026EA8">
      <w:pPr>
        <w:pStyle w:val="SOFinalBodyText"/>
      </w:pPr>
      <w:r>
        <w:t>Together with science as a human endeavour, the science inquiry skills and science understanding form the basis of teaching, learning, and assessment in this subject.</w:t>
      </w:r>
    </w:p>
    <w:p w14:paraId="0E5E5DEE" w14:textId="77777777" w:rsidR="00026EA8" w:rsidRDefault="00026EA8" w:rsidP="0018789A">
      <w:pPr>
        <w:pStyle w:val="SOFinalBodyText"/>
      </w:pPr>
      <w:r>
        <w:t xml:space="preserve">The possible contexts are suggestions for </w:t>
      </w:r>
      <w:r w:rsidR="0018789A">
        <w:t>potential</w:t>
      </w:r>
      <w:r>
        <w:t xml:space="preserve"> inquiry approaches, and are neither comprehensive nor exclusive. Teachers may select from these and are encouraged to consider other inquiry approaches according to local needs and interests.</w:t>
      </w:r>
    </w:p>
    <w:p w14:paraId="55462C08" w14:textId="77777777" w:rsidR="00D67CFA" w:rsidRDefault="00026EA8" w:rsidP="004968D0">
      <w:pPr>
        <w:pStyle w:val="SOFinalBodyBeforeContentTable"/>
      </w:pPr>
      <w:r>
        <w:t>Within the topic descriptions, the following symbols are used in the possible contexts to show how a strand of science can be integrated:</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51"/>
        <w:gridCol w:w="6787"/>
      </w:tblGrid>
      <w:tr w:rsidR="004A31C0" w14:paraId="070CCC15" w14:textId="77777777" w:rsidTr="009407E9">
        <w:tc>
          <w:tcPr>
            <w:tcW w:w="1151" w:type="dxa"/>
          </w:tcPr>
          <w:p w14:paraId="00140E12" w14:textId="77777777" w:rsidR="004A31C0" w:rsidRDefault="004A31C0" w:rsidP="00DB1EE9">
            <w:pPr>
              <w:pStyle w:val="SOFinalBodyText"/>
            </w:pPr>
            <w:r>
              <w:rPr>
                <w:noProof/>
                <w:lang w:val="en-AU" w:eastAsia="en-AU"/>
              </w:rPr>
              <w:drawing>
                <wp:inline distT="0" distB="0" distL="0" distR="0" wp14:anchorId="0FF7E21A" wp14:editId="33A9AF7A">
                  <wp:extent cx="487018" cy="432000"/>
                  <wp:effectExtent l="0" t="0" r="8890" b="635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gs.tif"/>
                          <pic:cNvPicPr/>
                        </pic:nvPicPr>
                        <pic:blipFill>
                          <a:blip r:embed="rId26" cstate="print">
                            <a:extLst>
                              <a:ext uri="{28A0092B-C50C-407E-A947-70E740481C1C}">
                                <a14:useLocalDpi xmlns:a14="http://schemas.microsoft.com/office/drawing/2010/main" val="0"/>
                              </a:ext>
                            </a:extLst>
                          </a:blip>
                          <a:stretch>
                            <a:fillRect/>
                          </a:stretch>
                        </pic:blipFill>
                        <pic:spPr>
                          <a:xfrm>
                            <a:off x="0" y="0"/>
                            <a:ext cx="487018" cy="432000"/>
                          </a:xfrm>
                          <a:prstGeom prst="rect">
                            <a:avLst/>
                          </a:prstGeom>
                        </pic:spPr>
                      </pic:pic>
                    </a:graphicData>
                  </a:graphic>
                </wp:inline>
              </w:drawing>
            </w:r>
          </w:p>
        </w:tc>
        <w:tc>
          <w:tcPr>
            <w:tcW w:w="6787" w:type="dxa"/>
            <w:vAlign w:val="center"/>
          </w:tcPr>
          <w:p w14:paraId="1C6C6FE1" w14:textId="77777777" w:rsidR="004A31C0" w:rsidRDefault="004A31C0" w:rsidP="00DB1EE9">
            <w:pPr>
              <w:pStyle w:val="SOFinalBodyText"/>
            </w:pPr>
            <w:r w:rsidRPr="00A91BFC">
              <w:t>indicates a possible teaching and learning strategy for science understanding</w:t>
            </w:r>
          </w:p>
        </w:tc>
      </w:tr>
      <w:tr w:rsidR="004A31C0" w14:paraId="1192284A" w14:textId="77777777" w:rsidTr="009407E9">
        <w:tc>
          <w:tcPr>
            <w:tcW w:w="1151" w:type="dxa"/>
          </w:tcPr>
          <w:p w14:paraId="10FDEB5E" w14:textId="77777777" w:rsidR="004A31C0" w:rsidRPr="00475488" w:rsidRDefault="004A31C0" w:rsidP="004968D0">
            <w:pPr>
              <w:pStyle w:val="SOFinalBodyText"/>
              <w:ind w:left="113"/>
            </w:pPr>
            <w:r w:rsidRPr="004A31C0">
              <w:rPr>
                <w:noProof/>
                <w:lang w:val="en-AU" w:eastAsia="en-AU"/>
              </w:rPr>
              <w:drawing>
                <wp:inline distT="0" distB="0" distL="0" distR="0" wp14:anchorId="0FBD9F5C" wp14:editId="78973D32">
                  <wp:extent cx="260000" cy="324000"/>
                  <wp:effectExtent l="0" t="0" r="698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uestion mark.tif"/>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60000" cy="324000"/>
                          </a:xfrm>
                          <a:prstGeom prst="rect">
                            <a:avLst/>
                          </a:prstGeom>
                        </pic:spPr>
                      </pic:pic>
                    </a:graphicData>
                  </a:graphic>
                </wp:inline>
              </w:drawing>
            </w:r>
          </w:p>
        </w:tc>
        <w:tc>
          <w:tcPr>
            <w:tcW w:w="6787" w:type="dxa"/>
            <w:vAlign w:val="center"/>
          </w:tcPr>
          <w:p w14:paraId="783B2F4A" w14:textId="77777777" w:rsidR="004A31C0" w:rsidRDefault="004A31C0" w:rsidP="00DB1EE9">
            <w:pPr>
              <w:pStyle w:val="SOFinalBodyText"/>
            </w:pPr>
            <w:r w:rsidRPr="00A91BFC">
              <w:t>indicates a possible science inquiry activity</w:t>
            </w:r>
          </w:p>
        </w:tc>
      </w:tr>
      <w:tr w:rsidR="004A31C0" w14:paraId="362A230E" w14:textId="77777777" w:rsidTr="009407E9">
        <w:tc>
          <w:tcPr>
            <w:tcW w:w="1151" w:type="dxa"/>
          </w:tcPr>
          <w:p w14:paraId="2F2062D8" w14:textId="77777777" w:rsidR="004A31C0" w:rsidRDefault="004A31C0" w:rsidP="004968D0">
            <w:pPr>
              <w:pStyle w:val="SOFinalBodyText"/>
              <w:ind w:left="113"/>
            </w:pPr>
            <w:r>
              <w:rPr>
                <w:noProof/>
                <w:lang w:val="en-AU" w:eastAsia="en-AU"/>
              </w:rPr>
              <w:drawing>
                <wp:inline distT="0" distB="0" distL="0" distR="0" wp14:anchorId="5D13B0E1" wp14:editId="5775A28B">
                  <wp:extent cx="289013" cy="5400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uman body.tif"/>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89013" cy="540000"/>
                          </a:xfrm>
                          <a:prstGeom prst="rect">
                            <a:avLst/>
                          </a:prstGeom>
                        </pic:spPr>
                      </pic:pic>
                    </a:graphicData>
                  </a:graphic>
                </wp:inline>
              </w:drawing>
            </w:r>
          </w:p>
        </w:tc>
        <w:tc>
          <w:tcPr>
            <w:tcW w:w="6787" w:type="dxa"/>
            <w:vAlign w:val="center"/>
          </w:tcPr>
          <w:p w14:paraId="087CC8A5" w14:textId="77777777" w:rsidR="004A31C0" w:rsidRDefault="004A31C0" w:rsidP="00DB1EE9">
            <w:pPr>
              <w:pStyle w:val="SOFinalBodyText"/>
            </w:pPr>
            <w:r w:rsidRPr="00A91BFC">
              <w:t>indicates a possible</w:t>
            </w:r>
            <w:r>
              <w:t xml:space="preserve"> focus on science as a human endeavour.</w:t>
            </w:r>
          </w:p>
        </w:tc>
      </w:tr>
    </w:tbl>
    <w:p w14:paraId="098FA402" w14:textId="77777777" w:rsidR="0018789A" w:rsidRDefault="0018789A">
      <w:pPr>
        <w:rPr>
          <w:rFonts w:ascii="Arial Narrow" w:eastAsia="Times New Roman" w:hAnsi="Arial Narrow"/>
          <w:b/>
          <w:color w:val="000000"/>
          <w:sz w:val="28"/>
          <w:lang w:val="en-US" w:eastAsia="en-US"/>
        </w:rPr>
      </w:pPr>
      <w:r>
        <w:br w:type="page"/>
      </w:r>
    </w:p>
    <w:p w14:paraId="6693A4FC" w14:textId="77777777" w:rsidR="0018789A" w:rsidRPr="00E41792" w:rsidRDefault="0018789A" w:rsidP="0018789A">
      <w:pPr>
        <w:pStyle w:val="SOFinalHead3"/>
      </w:pPr>
      <w:r w:rsidRPr="00DF5AF9">
        <w:rPr>
          <w:rFonts w:ascii="Arial Narrow Bold" w:hAnsi="Arial Narrow Bold"/>
          <w:noProof/>
          <w:position w:val="-6"/>
          <w:lang w:val="en-AU" w:eastAsia="en-AU"/>
        </w:rPr>
        <w:lastRenderedPageBreak/>
        <w:drawing>
          <wp:inline distT="0" distB="0" distL="0" distR="0" wp14:anchorId="56E9A388" wp14:editId="5C338DF8">
            <wp:extent cx="260000" cy="324000"/>
            <wp:effectExtent l="0" t="0" r="6985"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uestion mark.tif"/>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60000" cy="324000"/>
                    </a:xfrm>
                    <a:prstGeom prst="rect">
                      <a:avLst/>
                    </a:prstGeom>
                  </pic:spPr>
                </pic:pic>
              </a:graphicData>
            </a:graphic>
          </wp:inline>
        </w:drawing>
      </w:r>
      <w:r w:rsidRPr="00E41792">
        <w:t>Science Inquiry Skills</w:t>
      </w:r>
    </w:p>
    <w:p w14:paraId="492D4398" w14:textId="77777777" w:rsidR="0018789A" w:rsidRDefault="0018789A" w:rsidP="0018789A">
      <w:pPr>
        <w:pStyle w:val="SOFinalBodyText"/>
      </w:pPr>
      <w:r>
        <w:t>In Physics, investigation is an integral part of the learning and understanding of concepts, by using scientific methods to test ideas and develop new knowledge.</w:t>
      </w:r>
    </w:p>
    <w:p w14:paraId="6886F535" w14:textId="77777777" w:rsidR="0018789A" w:rsidRDefault="0018789A" w:rsidP="0018789A">
      <w:pPr>
        <w:pStyle w:val="SOFinalBodyText"/>
      </w:pPr>
      <w:r>
        <w:t>Practical investigations must involve a range of both individual and collaborative activities, during which students extend the science inquiry skills described in the table that follows.</w:t>
      </w:r>
    </w:p>
    <w:p w14:paraId="1C79EE0A" w14:textId="77777777" w:rsidR="0018789A" w:rsidRDefault="0018789A" w:rsidP="000C7826">
      <w:pPr>
        <w:pStyle w:val="SOFinalBodyText"/>
      </w:pPr>
      <w:r>
        <w:t xml:space="preserve">Practical activities may take a range of forms, such as </w:t>
      </w:r>
      <w:r w:rsidR="00424230">
        <w:t xml:space="preserve">developing and </w:t>
      </w:r>
      <w:r>
        <w:t>using models and simulations that enable students to develop a better understanding of particular concepts. The activities include laboratory and field studies during which students develop investigable questions and/or testable hypotheses, and select and use equipment appropriately to collect data. The data may be observations, measurements, or other information obtained during the investigation. Students represent and analyse the data they have collected</w:t>
      </w:r>
      <w:r w:rsidR="000C7826">
        <w:t>;</w:t>
      </w:r>
      <w:r>
        <w:t xml:space="preserve"> evaluate procedures, </w:t>
      </w:r>
      <w:r w:rsidR="00F56B71">
        <w:t xml:space="preserve">and </w:t>
      </w:r>
      <w:r>
        <w:t>describe the limitations of the data and procedures</w:t>
      </w:r>
      <w:r w:rsidR="000C7826">
        <w:t>;</w:t>
      </w:r>
      <w:r>
        <w:t xml:space="preserve"> consider explanations for their observations</w:t>
      </w:r>
      <w:r w:rsidR="000C7826">
        <w:t>;</w:t>
      </w:r>
      <w:r>
        <w:t xml:space="preserve"> and present and justify conclusions appropriate to the initial question or hypothesis.</w:t>
      </w:r>
    </w:p>
    <w:p w14:paraId="0CADABCF" w14:textId="77777777" w:rsidR="00DB1EE9" w:rsidRDefault="00DB1EE9" w:rsidP="0018789A">
      <w:pPr>
        <w:pStyle w:val="SOFinalBodyText"/>
      </w:pPr>
      <w:r>
        <w:t>It is recommended that a minimum of 16–20 hours of class time involve</w:t>
      </w:r>
      <w:r w:rsidR="00A57304">
        <w:t>s</w:t>
      </w:r>
      <w:r>
        <w:t xml:space="preserve"> practical activities.</w:t>
      </w:r>
    </w:p>
    <w:p w14:paraId="7DA4E42F" w14:textId="77777777" w:rsidR="0018789A" w:rsidRDefault="0018789A" w:rsidP="0018789A">
      <w:pPr>
        <w:pStyle w:val="SOFinalBodyBeforeContentTable"/>
      </w:pPr>
      <w:r>
        <w:t>Science inquiry skills are fundamental to students investigating the social, ethical, and environmental impacts and influences of the development of scientific understanding and the applications, possibilities, and limitations of science. These skills enable students to critically analyse the evidence they obtain so that they can present and justify a conclusion.</w:t>
      </w:r>
    </w:p>
    <w:tbl>
      <w:tblPr>
        <w:tblStyle w:val="SOFinalContentTable"/>
        <w:tblW w:w="8164" w:type="dxa"/>
        <w:tblLayout w:type="fixed"/>
        <w:tblLook w:val="01E0" w:firstRow="1" w:lastRow="1" w:firstColumn="1" w:lastColumn="1" w:noHBand="0" w:noVBand="0"/>
        <w:tblDescription w:val="Table contains Key Questions and Key Ideas and Considerations for Developing Teaching and Learning Strategies for Topic 1: Earning and Spending, under Subtopic 1.1: Earning, for Stage 1 Mathematics"/>
      </w:tblPr>
      <w:tblGrid>
        <w:gridCol w:w="4082"/>
        <w:gridCol w:w="4082"/>
      </w:tblGrid>
      <w:tr w:rsidR="004A31C0" w:rsidRPr="006124DB" w14:paraId="1946CBB7" w14:textId="77777777" w:rsidTr="00AE3805">
        <w:trPr>
          <w:tblHeader/>
        </w:trPr>
        <w:tc>
          <w:tcPr>
            <w:tcW w:w="408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119" w:type="dxa"/>
              <w:bottom w:w="62" w:type="dxa"/>
            </w:tcMar>
          </w:tcPr>
          <w:p w14:paraId="39D2E3EC" w14:textId="77777777" w:rsidR="004A31C0" w:rsidRPr="006124DB" w:rsidRDefault="004A31C0" w:rsidP="0018789A">
            <w:pPr>
              <w:pStyle w:val="SOFinalContentTableHead2"/>
            </w:pPr>
            <w:bookmarkStart w:id="11" w:name="ColumnTitle_Science_Inquiry_Skills_1"/>
            <w:r>
              <w:t>Science Inquiry Skills</w:t>
            </w:r>
            <w:bookmarkEnd w:id="11"/>
          </w:p>
        </w:tc>
        <w:tc>
          <w:tcPr>
            <w:tcW w:w="408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119" w:type="dxa"/>
              <w:bottom w:w="62" w:type="dxa"/>
            </w:tcMar>
          </w:tcPr>
          <w:p w14:paraId="6A7EB085" w14:textId="77777777" w:rsidR="004A31C0" w:rsidRPr="006124DB" w:rsidRDefault="004A31C0" w:rsidP="003D3F4E">
            <w:pPr>
              <w:pStyle w:val="SOFinalContentTableHead2"/>
            </w:pPr>
            <w:bookmarkStart w:id="12" w:name="ColumnTitle_Science_Possible_context"/>
            <w:r>
              <w:t xml:space="preserve">Possible </w:t>
            </w:r>
            <w:r w:rsidR="003D3F4E">
              <w:t>c</w:t>
            </w:r>
            <w:r>
              <w:t>ontexts</w:t>
            </w:r>
            <w:bookmarkEnd w:id="12"/>
          </w:p>
        </w:tc>
      </w:tr>
      <w:tr w:rsidR="004A31C0" w:rsidRPr="006124DB" w14:paraId="56CF0984" w14:textId="77777777" w:rsidTr="00AE3805">
        <w:tc>
          <w:tcPr>
            <w:tcW w:w="408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119" w:type="dxa"/>
              <w:bottom w:w="62" w:type="dxa"/>
            </w:tcMar>
          </w:tcPr>
          <w:p w14:paraId="4C01E673" w14:textId="77777777" w:rsidR="0048177A" w:rsidRDefault="0048177A" w:rsidP="0048177A">
            <w:pPr>
              <w:pStyle w:val="SOFinalContentTableText"/>
            </w:pPr>
            <w:r>
              <w:t>Scientific methods enable systematic investigation to obtain measurable evidence.</w:t>
            </w:r>
          </w:p>
          <w:p w14:paraId="7FF2A1BD" w14:textId="77777777" w:rsidR="0048177A" w:rsidRDefault="0048177A" w:rsidP="00440B0D">
            <w:pPr>
              <w:pStyle w:val="SOFinalContentTableBullets"/>
            </w:pPr>
            <w:r>
              <w:t>Deconstruct a problem to determine</w:t>
            </w:r>
            <w:r w:rsidR="000C7826">
              <w:t xml:space="preserve"> and justify</w:t>
            </w:r>
            <w:r>
              <w:t xml:space="preserve"> the most appropriate method for investigation.</w:t>
            </w:r>
          </w:p>
          <w:p w14:paraId="1A33D94E" w14:textId="77777777" w:rsidR="0048177A" w:rsidRDefault="0048177A" w:rsidP="00440B0D">
            <w:pPr>
              <w:pStyle w:val="SOFinalContentTableBullets"/>
            </w:pPr>
            <w:r>
              <w:t>Design investigations, including:</w:t>
            </w:r>
          </w:p>
          <w:p w14:paraId="522452BC" w14:textId="77777777" w:rsidR="0048177A" w:rsidRDefault="0048177A" w:rsidP="000C1A4D">
            <w:pPr>
              <w:pStyle w:val="SOFinalContentTableBulletsIndented"/>
            </w:pPr>
            <w:r>
              <w:t>hypothesis or inquiry question</w:t>
            </w:r>
          </w:p>
          <w:p w14:paraId="5686E87D" w14:textId="77777777" w:rsidR="0048177A" w:rsidRDefault="0048177A">
            <w:pPr>
              <w:pStyle w:val="SOFinalContentTableBulletsIndented"/>
            </w:pPr>
            <w:r>
              <w:t>types of variables</w:t>
            </w:r>
          </w:p>
          <w:p w14:paraId="1091D65C" w14:textId="77777777" w:rsidR="0048177A" w:rsidRDefault="0048177A" w:rsidP="0048177A">
            <w:pPr>
              <w:pStyle w:val="SOFinalContentTableBulletsIndented2"/>
            </w:pPr>
            <w:r>
              <w:t>dependent</w:t>
            </w:r>
          </w:p>
          <w:p w14:paraId="45D93DD2" w14:textId="77777777" w:rsidR="0048177A" w:rsidRDefault="0048177A" w:rsidP="0048177A">
            <w:pPr>
              <w:pStyle w:val="SOFinalContentTableBulletsIndented2"/>
            </w:pPr>
            <w:r>
              <w:t>independent</w:t>
            </w:r>
          </w:p>
          <w:p w14:paraId="3A25762F" w14:textId="77777777" w:rsidR="0048177A" w:rsidRDefault="0048177A" w:rsidP="0048177A">
            <w:pPr>
              <w:pStyle w:val="SOFinalContentTableBulletsIndented2"/>
            </w:pPr>
            <w:r>
              <w:t>factors held constant (how and why they are controlled)</w:t>
            </w:r>
          </w:p>
          <w:p w14:paraId="4A33BB32" w14:textId="77777777" w:rsidR="0048177A" w:rsidRDefault="0048177A" w:rsidP="0048177A">
            <w:pPr>
              <w:pStyle w:val="SOFinalContentTableBulletsIndented2"/>
            </w:pPr>
            <w:r>
              <w:t>factors that may not be able to be controlled (and why not)</w:t>
            </w:r>
          </w:p>
          <w:p w14:paraId="3DA14A00" w14:textId="77777777" w:rsidR="0048177A" w:rsidRDefault="0048177A" w:rsidP="000C1A4D">
            <w:pPr>
              <w:pStyle w:val="SOFinalContentTableBulletsIndented"/>
            </w:pPr>
            <w:r>
              <w:t>materials required</w:t>
            </w:r>
          </w:p>
          <w:p w14:paraId="6FA0BDDC" w14:textId="77777777" w:rsidR="00F56B71" w:rsidRPr="00DB5019" w:rsidRDefault="00F56B71" w:rsidP="000C7826">
            <w:pPr>
              <w:pStyle w:val="SOFinalContentTableBulletsIndented"/>
            </w:pPr>
            <w:r w:rsidRPr="00DB5019">
              <w:t xml:space="preserve">the </w:t>
            </w:r>
            <w:r>
              <w:t>method</w:t>
            </w:r>
            <w:r w:rsidRPr="00DB5019">
              <w:t xml:space="preserve"> to be followed </w:t>
            </w:r>
          </w:p>
          <w:p w14:paraId="04A0954A" w14:textId="77777777" w:rsidR="0048177A" w:rsidRDefault="0048177A">
            <w:pPr>
              <w:pStyle w:val="SOFinalContentTableBulletsIndented"/>
            </w:pPr>
            <w:r>
              <w:t>the type and amount of data to be collected</w:t>
            </w:r>
          </w:p>
          <w:p w14:paraId="1F8BEECF" w14:textId="77777777" w:rsidR="004A31C0" w:rsidRPr="006124DB" w:rsidRDefault="0048177A" w:rsidP="00581110">
            <w:pPr>
              <w:pStyle w:val="SOFinalContentTableBulletsIndented"/>
            </w:pPr>
            <w:r>
              <w:t>identification of ethical and safety considerations.</w:t>
            </w:r>
          </w:p>
        </w:tc>
        <w:tc>
          <w:tcPr>
            <w:tcW w:w="408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119" w:type="dxa"/>
              <w:bottom w:w="62" w:type="dxa"/>
            </w:tcMar>
          </w:tcPr>
          <w:p w14:paraId="56553425" w14:textId="77777777" w:rsidR="0048177A" w:rsidRDefault="0048177A" w:rsidP="0048177A">
            <w:pPr>
              <w:pStyle w:val="SOFinalContentTableText"/>
            </w:pPr>
            <w:r>
              <w:t>Develop inquiry skills by, for example:</w:t>
            </w:r>
          </w:p>
          <w:p w14:paraId="1DBE4B15" w14:textId="77777777" w:rsidR="0048177A" w:rsidRDefault="0048177A" w:rsidP="00440B0D">
            <w:pPr>
              <w:pStyle w:val="SOFinalContentTableBullets"/>
            </w:pPr>
            <w:r>
              <w:t>designing investigations that require investigable questions and imaginative solutions (with or without implementation)</w:t>
            </w:r>
          </w:p>
          <w:p w14:paraId="28531DBA" w14:textId="77777777" w:rsidR="0048177A" w:rsidRDefault="0048177A" w:rsidP="00440B0D">
            <w:pPr>
              <w:pStyle w:val="SOFinalContentTableBullets"/>
            </w:pPr>
            <w:r>
              <w:t>critiquing proposed investigations</w:t>
            </w:r>
          </w:p>
          <w:p w14:paraId="17A82BC9" w14:textId="77777777" w:rsidR="0048177A" w:rsidRDefault="0048177A" w:rsidP="00440B0D">
            <w:pPr>
              <w:pStyle w:val="SOFinalContentTableBullets"/>
            </w:pPr>
            <w:r>
              <w:t>using the conclusion of one investigation to propose subsequent experiments</w:t>
            </w:r>
          </w:p>
          <w:p w14:paraId="29A46EE0" w14:textId="77777777" w:rsidR="0048177A" w:rsidRDefault="0048177A" w:rsidP="00440B0D">
            <w:pPr>
              <w:pStyle w:val="SOFinalContentTableBullets"/>
            </w:pPr>
            <w:r>
              <w:t>changing an independent variable in a given procedure and adapting the method</w:t>
            </w:r>
          </w:p>
          <w:p w14:paraId="243E4B56" w14:textId="77777777" w:rsidR="0048177A" w:rsidRDefault="0048177A" w:rsidP="00440B0D">
            <w:pPr>
              <w:pStyle w:val="SOFinalContentTableBullets"/>
            </w:pPr>
            <w:r>
              <w:t>researching, developing, and trialling a method</w:t>
            </w:r>
          </w:p>
          <w:p w14:paraId="04DCF26B" w14:textId="77777777" w:rsidR="0048177A" w:rsidRDefault="0048177A" w:rsidP="00440B0D">
            <w:pPr>
              <w:pStyle w:val="SOFinalContentTableBullets"/>
            </w:pPr>
            <w:r>
              <w:t>improving an existing procedure</w:t>
            </w:r>
          </w:p>
          <w:p w14:paraId="2B4CB3FC" w14:textId="77777777" w:rsidR="0048177A" w:rsidRDefault="0048177A" w:rsidP="00440B0D">
            <w:pPr>
              <w:pStyle w:val="SOFinalContentTableBullets"/>
            </w:pPr>
            <w:r>
              <w:t>identifying options for measuring the dependent variable</w:t>
            </w:r>
          </w:p>
          <w:p w14:paraId="38A19E78" w14:textId="77777777" w:rsidR="0048177A" w:rsidRDefault="0048177A" w:rsidP="00440B0D">
            <w:pPr>
              <w:pStyle w:val="SOFinalContentTableBullets"/>
            </w:pPr>
            <w:r>
              <w:t>researching hazards related to the use and disposal of physics materials</w:t>
            </w:r>
          </w:p>
          <w:p w14:paraId="2B4925DB" w14:textId="77777777" w:rsidR="0048177A" w:rsidRDefault="0048177A" w:rsidP="00440B0D">
            <w:pPr>
              <w:pStyle w:val="SOFinalContentTableBullets"/>
            </w:pPr>
            <w:r>
              <w:t>developing safety audits</w:t>
            </w:r>
          </w:p>
          <w:p w14:paraId="303E083E" w14:textId="77777777" w:rsidR="004A31C0" w:rsidRPr="006124DB" w:rsidRDefault="0048177A" w:rsidP="00440B0D">
            <w:pPr>
              <w:pStyle w:val="SOFinalContentTableBullets"/>
            </w:pPr>
            <w:r>
              <w:t>identifying relevant ethical and/or legal considerations in different contexts.</w:t>
            </w:r>
          </w:p>
        </w:tc>
      </w:tr>
      <w:tr w:rsidR="004A31C0" w:rsidRPr="006124DB" w14:paraId="565321BC" w14:textId="77777777" w:rsidTr="00AE3805">
        <w:tc>
          <w:tcPr>
            <w:tcW w:w="408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119" w:type="dxa"/>
              <w:bottom w:w="62" w:type="dxa"/>
            </w:tcMar>
          </w:tcPr>
          <w:p w14:paraId="5FACE25F" w14:textId="77777777" w:rsidR="0048177A" w:rsidRDefault="0048177A" w:rsidP="000508E1">
            <w:pPr>
              <w:pStyle w:val="SOFinalContentTableText"/>
            </w:pPr>
            <w:r>
              <w:lastRenderedPageBreak/>
              <w:t>Obtaining meaningful data depends on conducting investigations using appropriate procedures and safe, ethical working practices.</w:t>
            </w:r>
          </w:p>
          <w:p w14:paraId="0675330D" w14:textId="77777777" w:rsidR="0048177A" w:rsidRDefault="0048177A" w:rsidP="00440B0D">
            <w:pPr>
              <w:pStyle w:val="SOFinalContentTableBullets"/>
            </w:pPr>
            <w:r>
              <w:t>Conduct investigations, including:</w:t>
            </w:r>
          </w:p>
          <w:p w14:paraId="593439B6" w14:textId="77777777" w:rsidR="0048177A" w:rsidRDefault="0048177A" w:rsidP="000C1A4D">
            <w:pPr>
              <w:pStyle w:val="SOFinalContentTableBulletsIndented"/>
            </w:pPr>
            <w:r>
              <w:t>selection and safe use of appropriate materials, apparatus, and equipment</w:t>
            </w:r>
          </w:p>
          <w:p w14:paraId="4396D99A" w14:textId="77777777" w:rsidR="0048177A" w:rsidRDefault="0048177A">
            <w:pPr>
              <w:pStyle w:val="SOFinalContentTableBulletsIndented"/>
            </w:pPr>
            <w:r>
              <w:t>collection of appropriate primary or secondary data (numerical, visual, descriptive)</w:t>
            </w:r>
          </w:p>
          <w:p w14:paraId="0D26C4A9" w14:textId="77777777" w:rsidR="004A31C0" w:rsidRPr="006124DB" w:rsidRDefault="0048177A">
            <w:pPr>
              <w:pStyle w:val="SOFinalContentTableBulletsIndented"/>
            </w:pPr>
            <w:r>
              <w:t>individual and collaborative work.</w:t>
            </w:r>
          </w:p>
        </w:tc>
        <w:tc>
          <w:tcPr>
            <w:tcW w:w="408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119" w:type="dxa"/>
              <w:bottom w:w="62" w:type="dxa"/>
            </w:tcMar>
          </w:tcPr>
          <w:p w14:paraId="23534776" w14:textId="77777777" w:rsidR="0048177A" w:rsidRDefault="0048177A" w:rsidP="000508E1">
            <w:pPr>
              <w:pStyle w:val="SOFinalContentTableText"/>
            </w:pPr>
            <w:r>
              <w:t>Develop inquiry skills by, for example:</w:t>
            </w:r>
          </w:p>
          <w:p w14:paraId="4CE938F5" w14:textId="77777777" w:rsidR="0048177A" w:rsidRDefault="0048177A" w:rsidP="00440B0D">
            <w:pPr>
              <w:pStyle w:val="SOFinalContentTableBullets"/>
            </w:pPr>
            <w:r>
              <w:t>identifying equipment, materials, or instruments fit for purpose</w:t>
            </w:r>
          </w:p>
          <w:p w14:paraId="2A3AE699" w14:textId="77777777" w:rsidR="0048177A" w:rsidRDefault="0048177A" w:rsidP="00440B0D">
            <w:pPr>
              <w:pStyle w:val="SOFinalContentTableBullets"/>
            </w:pPr>
            <w:r>
              <w:t>practising techniques and safe use of apparatus</w:t>
            </w:r>
          </w:p>
          <w:p w14:paraId="30AD3C06" w14:textId="77777777" w:rsidR="0048177A" w:rsidRDefault="0048177A" w:rsidP="00440B0D">
            <w:pPr>
              <w:pStyle w:val="SOFinalContentTableBullets"/>
            </w:pPr>
            <w:r>
              <w:t>comparing resolution of different measuring tools</w:t>
            </w:r>
          </w:p>
          <w:p w14:paraId="00E46DC0" w14:textId="77777777" w:rsidR="004A31C0" w:rsidRPr="006124DB" w:rsidRDefault="0048177A" w:rsidP="00440B0D">
            <w:pPr>
              <w:pStyle w:val="SOFinalContentTableBullets"/>
            </w:pPr>
            <w:r>
              <w:t>distinguishing between and using primary and secondary data.</w:t>
            </w:r>
          </w:p>
        </w:tc>
      </w:tr>
      <w:tr w:rsidR="004A31C0" w:rsidRPr="006124DB" w14:paraId="180EFC07" w14:textId="77777777" w:rsidTr="00AE3805">
        <w:tc>
          <w:tcPr>
            <w:tcW w:w="408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119" w:type="dxa"/>
              <w:bottom w:w="62" w:type="dxa"/>
            </w:tcMar>
          </w:tcPr>
          <w:p w14:paraId="4E4211F9" w14:textId="77777777" w:rsidR="0048177A" w:rsidRDefault="0048177A" w:rsidP="0048177A">
            <w:pPr>
              <w:pStyle w:val="SOFinalContentTableText"/>
            </w:pPr>
            <w:r>
              <w:t xml:space="preserve">Results of investigations are </w:t>
            </w:r>
            <w:r w:rsidR="00424230">
              <w:t>re</w:t>
            </w:r>
            <w:r>
              <w:t>presented in a well-organised way to allow them to be interpreted.</w:t>
            </w:r>
          </w:p>
          <w:p w14:paraId="57B8593E" w14:textId="77777777" w:rsidR="0048177A" w:rsidRDefault="00424230" w:rsidP="00440B0D">
            <w:pPr>
              <w:pStyle w:val="SOFinalContentTableBullets"/>
            </w:pPr>
            <w:r>
              <w:t>Rep</w:t>
            </w:r>
            <w:r w:rsidR="0048177A">
              <w:t>resent results of investigations in appropriate ways, including</w:t>
            </w:r>
          </w:p>
          <w:p w14:paraId="56448CEB" w14:textId="77777777" w:rsidR="0048177A" w:rsidRDefault="0048177A" w:rsidP="000C1A4D">
            <w:pPr>
              <w:pStyle w:val="SOFinalContentTableBulletsIndented"/>
            </w:pPr>
            <w:r>
              <w:t>use of appropriate SI units, sy</w:t>
            </w:r>
            <w:r w:rsidR="00DB1EE9">
              <w:t>mbols</w:t>
            </w:r>
          </w:p>
          <w:p w14:paraId="1EDEF4B5" w14:textId="77777777" w:rsidR="0048177A" w:rsidRDefault="0048177A">
            <w:pPr>
              <w:pStyle w:val="SOFinalContentTableBulletsIndented"/>
            </w:pPr>
            <w:r>
              <w:t>construction of appropriately labelled tables</w:t>
            </w:r>
          </w:p>
          <w:p w14:paraId="6A5E755B" w14:textId="120ABC9B" w:rsidR="0048177A" w:rsidRDefault="0048177A" w:rsidP="0066765A">
            <w:pPr>
              <w:pStyle w:val="SOFinalContentTableBulletsIndented"/>
            </w:pPr>
            <w:r>
              <w:t xml:space="preserve">drawing of graphs, </w:t>
            </w:r>
            <w:r w:rsidR="0066765A">
              <w:t xml:space="preserve">including </w:t>
            </w:r>
            <w:r>
              <w:t>line</w:t>
            </w:r>
            <w:r w:rsidR="0066765A">
              <w:t xml:space="preserve">s or curves </w:t>
            </w:r>
            <w:r>
              <w:t>of best fit as appropriate</w:t>
            </w:r>
          </w:p>
          <w:p w14:paraId="6E8DC5F7" w14:textId="77777777" w:rsidR="004A31C0" w:rsidRDefault="0048177A">
            <w:pPr>
              <w:pStyle w:val="SOFinalContentTableBulletsIndented"/>
            </w:pPr>
            <w:r>
              <w:t>use of significant figures.</w:t>
            </w:r>
          </w:p>
          <w:p w14:paraId="44C90757" w14:textId="54F24D56" w:rsidR="0066765A" w:rsidRPr="0066765A" w:rsidRDefault="0066765A" w:rsidP="0066765A">
            <w:pPr>
              <w:rPr>
                <w:lang w:val="en-US" w:eastAsia="en-US"/>
              </w:rPr>
            </w:pPr>
          </w:p>
        </w:tc>
        <w:tc>
          <w:tcPr>
            <w:tcW w:w="408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119" w:type="dxa"/>
              <w:bottom w:w="62" w:type="dxa"/>
            </w:tcMar>
          </w:tcPr>
          <w:p w14:paraId="6F2B61EE" w14:textId="77777777" w:rsidR="0048177A" w:rsidRDefault="0048177A" w:rsidP="0048177A">
            <w:pPr>
              <w:pStyle w:val="SOFinalContentTableText"/>
            </w:pPr>
            <w:r>
              <w:t>Develop inquiry skills by, for example:</w:t>
            </w:r>
          </w:p>
          <w:p w14:paraId="6E58D2AE" w14:textId="77777777" w:rsidR="0048177A" w:rsidRDefault="0048177A" w:rsidP="00440B0D">
            <w:pPr>
              <w:pStyle w:val="SOFinalContentTableBullets"/>
            </w:pPr>
            <w:r>
              <w:t>practising constructing tables to tabulate data, including column and row labels with units</w:t>
            </w:r>
          </w:p>
          <w:p w14:paraId="60975AB7" w14:textId="77777777" w:rsidR="0048177A" w:rsidRDefault="0048177A" w:rsidP="00440B0D">
            <w:pPr>
              <w:pStyle w:val="SOFinalContentTableBullets"/>
            </w:pPr>
            <w:r>
              <w:t>identifying the appropriate representations to graph different data sets</w:t>
            </w:r>
          </w:p>
          <w:p w14:paraId="298001E9" w14:textId="77777777" w:rsidR="0048177A" w:rsidRDefault="0048177A" w:rsidP="00440B0D">
            <w:pPr>
              <w:pStyle w:val="SOFinalContentTableBullets"/>
            </w:pPr>
            <w:r>
              <w:t>selecting axes and scales, and graphing data</w:t>
            </w:r>
          </w:p>
          <w:p w14:paraId="2ED622E9" w14:textId="77777777" w:rsidR="0048177A" w:rsidRDefault="0048177A" w:rsidP="00440B0D">
            <w:pPr>
              <w:pStyle w:val="SOFinalContentTableBullets"/>
            </w:pPr>
            <w:r>
              <w:t>clarifying understanding of significant figures using, for example:</w:t>
            </w:r>
          </w:p>
          <w:p w14:paraId="68060142" w14:textId="6E282A61" w:rsidR="0048177A" w:rsidRPr="00CA6EBC" w:rsidRDefault="006F7D63" w:rsidP="00A215B3">
            <w:pPr>
              <w:pStyle w:val="SOFinalhyperlinkfirst2ptabove"/>
            </w:pPr>
            <w:hyperlink r:id="rId29" w:history="1">
              <w:r w:rsidR="0048177A" w:rsidRPr="00CA6EBC">
                <w:rPr>
                  <w:rStyle w:val="Hyperlink"/>
                  <w:color w:val="auto"/>
                  <w:u w:val="none"/>
                </w:rPr>
                <w:t>http://www.astro.yale.edu/astro120/SigFig.pdf</w:t>
              </w:r>
            </w:hyperlink>
          </w:p>
          <w:p w14:paraId="100E84F2" w14:textId="77777777" w:rsidR="004A31C0" w:rsidRPr="006124DB" w:rsidRDefault="0048177A" w:rsidP="00424230">
            <w:pPr>
              <w:pStyle w:val="SOFinalContentTableBullets"/>
            </w:pPr>
            <w:r w:rsidRPr="000508E1">
              <w:rPr>
                <w:rStyle w:val="SOFinalContentTableTextChar"/>
                <w:rFonts w:eastAsia="SimSun"/>
              </w:rPr>
              <w:t>comparing data from different sources to describe as quantitative, qualitative</w:t>
            </w:r>
            <w:r>
              <w:t>.</w:t>
            </w:r>
          </w:p>
        </w:tc>
      </w:tr>
      <w:tr w:rsidR="004A31C0" w:rsidRPr="006124DB" w14:paraId="2C88493E" w14:textId="77777777" w:rsidTr="00AE3805">
        <w:tc>
          <w:tcPr>
            <w:tcW w:w="408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119" w:type="dxa"/>
              <w:bottom w:w="62" w:type="dxa"/>
            </w:tcMar>
          </w:tcPr>
          <w:p w14:paraId="11E7504B" w14:textId="77777777" w:rsidR="0048177A" w:rsidRDefault="0048177A" w:rsidP="000508E1">
            <w:pPr>
              <w:pStyle w:val="SOFinalContentTableText"/>
            </w:pPr>
            <w:r>
              <w:t>Scientific information can be presented using different types of symbols and representations.</w:t>
            </w:r>
          </w:p>
          <w:p w14:paraId="7200061D" w14:textId="77777777" w:rsidR="0048177A" w:rsidRDefault="0048177A" w:rsidP="000508E1">
            <w:pPr>
              <w:pStyle w:val="SOFinalContentTableBullets"/>
            </w:pPr>
            <w:r>
              <w:t>Select, use, and interpret appropriate representations, including:</w:t>
            </w:r>
          </w:p>
          <w:p w14:paraId="05F78192" w14:textId="77777777" w:rsidR="0048177A" w:rsidRDefault="0048177A" w:rsidP="000C1A4D">
            <w:pPr>
              <w:pStyle w:val="SOFinalContentTableBulletsIndented"/>
            </w:pPr>
            <w:r>
              <w:t>mathematical relationships</w:t>
            </w:r>
            <w:r w:rsidR="00424230">
              <w:t>, including direct or inverse proportion and exponential relationships</w:t>
            </w:r>
          </w:p>
          <w:p w14:paraId="03327B69" w14:textId="77777777" w:rsidR="0048177A" w:rsidRDefault="0048177A">
            <w:pPr>
              <w:pStyle w:val="SOFinalContentTableBulletsIndented"/>
            </w:pPr>
            <w:r>
              <w:t>diagrams and multi-image representations</w:t>
            </w:r>
          </w:p>
          <w:p w14:paraId="42B5158E" w14:textId="77777777" w:rsidR="0048177A" w:rsidRDefault="0048177A">
            <w:pPr>
              <w:pStyle w:val="SOFinalContentTableBulletsIndented"/>
            </w:pPr>
            <w:r>
              <w:t>formulae</w:t>
            </w:r>
          </w:p>
          <w:p w14:paraId="3808BB16" w14:textId="77777777" w:rsidR="004A31C0" w:rsidRPr="006124DB" w:rsidRDefault="0048177A" w:rsidP="00424230">
            <w:pPr>
              <w:pStyle w:val="SOFinalContentTableTextUnderBullet"/>
            </w:pPr>
            <w:r>
              <w:t>to explain concepts, solve problems, and make predictions.</w:t>
            </w:r>
          </w:p>
        </w:tc>
        <w:tc>
          <w:tcPr>
            <w:tcW w:w="408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119" w:type="dxa"/>
              <w:bottom w:w="62" w:type="dxa"/>
            </w:tcMar>
          </w:tcPr>
          <w:p w14:paraId="41FE04F2" w14:textId="77777777" w:rsidR="0048177A" w:rsidRDefault="0048177A" w:rsidP="000508E1">
            <w:pPr>
              <w:pStyle w:val="SOFinalContentTableText"/>
            </w:pPr>
            <w:r>
              <w:t>Develop inquiry skills by, for example:</w:t>
            </w:r>
          </w:p>
          <w:p w14:paraId="49109C78" w14:textId="77777777" w:rsidR="0048177A" w:rsidRDefault="0048177A" w:rsidP="00440B0D">
            <w:pPr>
              <w:pStyle w:val="SOFinalContentTableBullets"/>
            </w:pPr>
            <w:r>
              <w:t>writing formulae</w:t>
            </w:r>
          </w:p>
          <w:p w14:paraId="1D4F784B" w14:textId="2A51E355" w:rsidR="0048177A" w:rsidRDefault="0048177A" w:rsidP="00440B0D">
            <w:pPr>
              <w:pStyle w:val="SOFinalContentTableBullets"/>
            </w:pPr>
            <w:r>
              <w:t>using formulae; deriving and rearranging formulae</w:t>
            </w:r>
          </w:p>
          <w:p w14:paraId="228B009C" w14:textId="6ACE34C2" w:rsidR="008055BB" w:rsidRDefault="008055BB" w:rsidP="00440B0D">
            <w:pPr>
              <w:pStyle w:val="SOFinalContentTableBullets"/>
            </w:pPr>
            <w:r>
              <w:t>using proportionality arguments to explore changes to quantities</w:t>
            </w:r>
          </w:p>
          <w:p w14:paraId="0CC6A0C7" w14:textId="77777777" w:rsidR="0048177A" w:rsidRDefault="0048177A" w:rsidP="00440B0D">
            <w:pPr>
              <w:pStyle w:val="SOFinalContentTableBullets"/>
            </w:pPr>
            <w:r>
              <w:t>constructing vector diagrams</w:t>
            </w:r>
          </w:p>
          <w:p w14:paraId="3B12A95E" w14:textId="77777777" w:rsidR="0048177A" w:rsidRDefault="0048177A" w:rsidP="00440B0D">
            <w:pPr>
              <w:pStyle w:val="SOFinalContentTableBullets"/>
            </w:pPr>
            <w:r>
              <w:t>drawing and labelling diagrams</w:t>
            </w:r>
          </w:p>
          <w:p w14:paraId="55F84208" w14:textId="77777777" w:rsidR="0048177A" w:rsidRDefault="0048177A" w:rsidP="00440B0D">
            <w:pPr>
              <w:pStyle w:val="SOFinalContentTableBullets"/>
            </w:pPr>
            <w:r>
              <w:t>sketching field diagrams</w:t>
            </w:r>
          </w:p>
          <w:p w14:paraId="300A004E" w14:textId="77777777" w:rsidR="0048177A" w:rsidRDefault="0048177A" w:rsidP="00440B0D">
            <w:pPr>
              <w:pStyle w:val="SOFinalContentTableBullets"/>
            </w:pPr>
            <w:r>
              <w:t>recording images</w:t>
            </w:r>
          </w:p>
          <w:p w14:paraId="0ABA6A2F" w14:textId="77777777" w:rsidR="004A31C0" w:rsidRPr="006124DB" w:rsidRDefault="0048177A" w:rsidP="000508E1">
            <w:pPr>
              <w:pStyle w:val="SOFinalContentTableBullets"/>
            </w:pPr>
            <w:r>
              <w:t>constructing flow diagrams.</w:t>
            </w:r>
          </w:p>
        </w:tc>
      </w:tr>
      <w:tr w:rsidR="004A31C0" w:rsidRPr="006124DB" w14:paraId="59470B72" w14:textId="77777777" w:rsidTr="00AE3805">
        <w:tc>
          <w:tcPr>
            <w:tcW w:w="408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119" w:type="dxa"/>
              <w:bottom w:w="62" w:type="dxa"/>
            </w:tcMar>
          </w:tcPr>
          <w:p w14:paraId="036EA3E6" w14:textId="77777777" w:rsidR="0048177A" w:rsidRDefault="0048177A" w:rsidP="000508E1">
            <w:pPr>
              <w:pStyle w:val="SOFinalContentTableText"/>
            </w:pPr>
            <w:r>
              <w:lastRenderedPageBreak/>
              <w:t>Analysis of the results of investigations allows them to be interpreted in a meaningful way.</w:t>
            </w:r>
          </w:p>
          <w:p w14:paraId="46924FE6" w14:textId="77777777" w:rsidR="0048177A" w:rsidRDefault="0048177A" w:rsidP="00440B0D">
            <w:pPr>
              <w:pStyle w:val="SOFinalContentTableBullets"/>
            </w:pPr>
            <w:r>
              <w:t>Analyse data, including:</w:t>
            </w:r>
          </w:p>
          <w:p w14:paraId="760FFDDF" w14:textId="77777777" w:rsidR="0048177A" w:rsidRDefault="0048177A" w:rsidP="000C1A4D">
            <w:pPr>
              <w:pStyle w:val="SOFinalContentTableBulletsIndented"/>
            </w:pPr>
            <w:r>
              <w:t>multi-image representations</w:t>
            </w:r>
          </w:p>
          <w:p w14:paraId="5E8B539D" w14:textId="77777777" w:rsidR="0048177A" w:rsidRDefault="0048177A">
            <w:pPr>
              <w:pStyle w:val="SOFinalContentTableBulletsIndented"/>
            </w:pPr>
            <w:r>
              <w:t xml:space="preserve">identification and discussion of trends, patterns, and relationships </w:t>
            </w:r>
          </w:p>
          <w:p w14:paraId="221394C4" w14:textId="77777777" w:rsidR="004A31C0" w:rsidRPr="006124DB" w:rsidRDefault="0048177A">
            <w:pPr>
              <w:pStyle w:val="SOFinalContentTableBulletsIndented"/>
            </w:pPr>
            <w:r>
              <w:t>interpolation</w:t>
            </w:r>
            <w:r w:rsidR="003D3F4E">
              <w:t xml:space="preserve"> or </w:t>
            </w:r>
            <w:r>
              <w:t>extrapolation where appropriate.</w:t>
            </w:r>
          </w:p>
        </w:tc>
        <w:tc>
          <w:tcPr>
            <w:tcW w:w="408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119" w:type="dxa"/>
              <w:bottom w:w="62" w:type="dxa"/>
            </w:tcMar>
          </w:tcPr>
          <w:p w14:paraId="643ED7CD" w14:textId="77777777" w:rsidR="0048177A" w:rsidRDefault="0048177A" w:rsidP="000508E1">
            <w:pPr>
              <w:pStyle w:val="SOFinalContentTableText"/>
            </w:pPr>
            <w:r>
              <w:t>Develop inquiry skills by, for example:</w:t>
            </w:r>
          </w:p>
          <w:p w14:paraId="59E9C0F1" w14:textId="77777777" w:rsidR="0048177A" w:rsidRDefault="0048177A" w:rsidP="00440B0D">
            <w:pPr>
              <w:pStyle w:val="SOFinalContentTableBullets"/>
            </w:pPr>
            <w:r>
              <w:t>analysing data sets to identify trends and patterns</w:t>
            </w:r>
          </w:p>
          <w:p w14:paraId="779BC5D9" w14:textId="77777777" w:rsidR="0048177A" w:rsidRDefault="0048177A" w:rsidP="004F6159">
            <w:pPr>
              <w:pStyle w:val="SOFinalContentTableBullets"/>
            </w:pPr>
            <w:r>
              <w:t>determining relationships between independent and dependent variables, including mathematical relationships</w:t>
            </w:r>
            <w:r w:rsidR="004F6159">
              <w:t xml:space="preserve"> </w:t>
            </w:r>
            <w:r w:rsidR="00A57304">
              <w:t>(</w:t>
            </w:r>
            <w:r>
              <w:t>e.g. slope, linear, inverse relationships where relevant</w:t>
            </w:r>
            <w:r w:rsidR="00A57304">
              <w:t>)</w:t>
            </w:r>
            <w:r>
              <w:t>.</w:t>
            </w:r>
          </w:p>
          <w:p w14:paraId="2E02100B" w14:textId="77777777" w:rsidR="0048177A" w:rsidRDefault="0048177A" w:rsidP="00440B0D">
            <w:pPr>
              <w:pStyle w:val="SOFinalContentTableBullets"/>
            </w:pPr>
            <w:r>
              <w:t>discussing inverse and direct proportionality</w:t>
            </w:r>
          </w:p>
          <w:p w14:paraId="202E335D" w14:textId="18FDEA2A" w:rsidR="0048177A" w:rsidRDefault="0048177A" w:rsidP="00A57304">
            <w:pPr>
              <w:pStyle w:val="SOFinalContentTableBullets"/>
            </w:pPr>
            <w:r>
              <w:t>using graphs from different sources</w:t>
            </w:r>
            <w:r w:rsidR="00A57304">
              <w:t xml:space="preserve"> (</w:t>
            </w:r>
            <w:r>
              <w:t>e.g.</w:t>
            </w:r>
            <w:r w:rsidR="006A7A40">
              <w:t> </w:t>
            </w:r>
            <w:r>
              <w:t xml:space="preserve">CSIRO or </w:t>
            </w:r>
            <w:r w:rsidR="00A57304">
              <w:t>the Australian Bureau of Statistics (</w:t>
            </w:r>
            <w:r>
              <w:t>ABS</w:t>
            </w:r>
            <w:r w:rsidR="00A57304">
              <w:t>))</w:t>
            </w:r>
            <w:r>
              <w:t>, to predict values other than plotted points</w:t>
            </w:r>
          </w:p>
          <w:p w14:paraId="2775478F" w14:textId="77777777" w:rsidR="004A31C0" w:rsidRPr="006124DB" w:rsidRDefault="0048177A" w:rsidP="000508E1">
            <w:pPr>
              <w:pStyle w:val="SOFinalContentTableBullets"/>
            </w:pPr>
            <w:r>
              <w:t>calculating means, standard deviations, percent error, where appropriate.</w:t>
            </w:r>
          </w:p>
        </w:tc>
      </w:tr>
      <w:tr w:rsidR="004A31C0" w:rsidRPr="006124DB" w14:paraId="10A48B28" w14:textId="77777777" w:rsidTr="00AE3805">
        <w:tc>
          <w:tcPr>
            <w:tcW w:w="408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119" w:type="dxa"/>
              <w:bottom w:w="62" w:type="dxa"/>
            </w:tcMar>
          </w:tcPr>
          <w:p w14:paraId="158EEDBB" w14:textId="77777777" w:rsidR="00996C44" w:rsidRPr="00C0729E" w:rsidRDefault="00996C44" w:rsidP="00996C44">
            <w:pPr>
              <w:keepLines/>
              <w:spacing w:before="120" w:after="60"/>
              <w:rPr>
                <w:rFonts w:eastAsia="Times New Roman"/>
                <w:sz w:val="18"/>
                <w:szCs w:val="18"/>
                <w:lang w:val="en-US" w:eastAsia="en-US"/>
              </w:rPr>
            </w:pPr>
            <w:r w:rsidRPr="00C0729E">
              <w:rPr>
                <w:rFonts w:eastAsia="Times New Roman"/>
                <w:sz w:val="18"/>
                <w:lang w:val="en-US" w:eastAsia="en-US"/>
              </w:rPr>
              <w:t xml:space="preserve">Critical evaluation of procedures and </w:t>
            </w:r>
            <w:r>
              <w:rPr>
                <w:rFonts w:eastAsia="Times New Roman"/>
                <w:sz w:val="18"/>
                <w:lang w:val="en-US" w:eastAsia="en-US"/>
              </w:rPr>
              <w:t>data</w:t>
            </w:r>
            <w:r w:rsidRPr="00C0729E">
              <w:rPr>
                <w:rFonts w:eastAsia="Times New Roman"/>
                <w:sz w:val="18"/>
                <w:lang w:val="en-US" w:eastAsia="en-US"/>
              </w:rPr>
              <w:t xml:space="preserve"> can determine the meaningfulness of </w:t>
            </w:r>
            <w:r>
              <w:rPr>
                <w:rFonts w:eastAsia="Times New Roman"/>
                <w:sz w:val="18"/>
                <w:lang w:val="en-US" w:eastAsia="en-US"/>
              </w:rPr>
              <w:t>the results</w:t>
            </w:r>
            <w:r w:rsidRPr="00C0729E">
              <w:rPr>
                <w:rFonts w:eastAsia="Times New Roman"/>
                <w:sz w:val="18"/>
                <w:lang w:val="en-US" w:eastAsia="en-US"/>
              </w:rPr>
              <w:t>.</w:t>
            </w:r>
          </w:p>
          <w:p w14:paraId="2742E631" w14:textId="77777777" w:rsidR="00996C44" w:rsidRPr="00C0729E" w:rsidRDefault="00996C44" w:rsidP="00996C44">
            <w:pPr>
              <w:pStyle w:val="SOFinalContentTableBullets"/>
              <w:spacing w:before="40"/>
              <w:rPr>
                <w:szCs w:val="20"/>
              </w:rPr>
            </w:pPr>
            <w:r w:rsidRPr="00C0729E">
              <w:t xml:space="preserve">Identify sources of uncertainty, including: </w:t>
            </w:r>
          </w:p>
          <w:p w14:paraId="4C85B5AD" w14:textId="77777777" w:rsidR="00996C44" w:rsidRPr="00A95CB4" w:rsidRDefault="00996C44" w:rsidP="000C1A4D">
            <w:pPr>
              <w:pStyle w:val="SOFinalContentTableBulletsIndented"/>
            </w:pPr>
            <w:r w:rsidRPr="00C0729E">
              <w:rPr>
                <w:rFonts w:eastAsia="Calibri" w:cs="Arial"/>
              </w:rPr>
              <w:t>rando</w:t>
            </w:r>
            <w:r w:rsidRPr="00A95CB4">
              <w:t>m and systematic errors</w:t>
            </w:r>
          </w:p>
          <w:p w14:paraId="40977973" w14:textId="77777777" w:rsidR="00996C44" w:rsidRPr="00C0729E" w:rsidRDefault="00996C44">
            <w:pPr>
              <w:pStyle w:val="SOFinalContentTableBulletsIndented"/>
              <w:rPr>
                <w:rFonts w:eastAsia="Calibri" w:cs="Arial"/>
              </w:rPr>
            </w:pPr>
            <w:r>
              <w:t>uncontrolled factors.</w:t>
            </w:r>
          </w:p>
          <w:p w14:paraId="0E1B152F" w14:textId="77777777" w:rsidR="00996C44" w:rsidRPr="00C0729E" w:rsidRDefault="00996C44" w:rsidP="00996C44">
            <w:pPr>
              <w:pStyle w:val="SOFinalContentTableBullets"/>
              <w:spacing w:before="40"/>
            </w:pPr>
            <w:r w:rsidRPr="00C0729E">
              <w:t xml:space="preserve">Evaluate </w:t>
            </w:r>
            <w:r>
              <w:t>reliability, accuracy, and validity of results, by discussing factors in</w:t>
            </w:r>
            <w:r w:rsidRPr="00C0729E">
              <w:t xml:space="preserve">cluding: </w:t>
            </w:r>
          </w:p>
          <w:p w14:paraId="40086ED6" w14:textId="77777777" w:rsidR="00F56B71" w:rsidRPr="00952887" w:rsidRDefault="00F56B71" w:rsidP="00F56B71">
            <w:pPr>
              <w:pStyle w:val="SOFinalContentTableBulletsIndented"/>
            </w:pPr>
            <w:r w:rsidRPr="00C0729E">
              <w:rPr>
                <w:rFonts w:eastAsia="Calibri" w:cs="Arial"/>
              </w:rPr>
              <w:t>sample</w:t>
            </w:r>
            <w:r w:rsidRPr="00952887">
              <w:t xml:space="preserve"> size </w:t>
            </w:r>
          </w:p>
          <w:p w14:paraId="1E90DB84" w14:textId="77777777" w:rsidR="00F56B71" w:rsidRDefault="00F56B71" w:rsidP="00F56B71">
            <w:pPr>
              <w:pStyle w:val="SOFinalContentTableBulletsIndented"/>
            </w:pPr>
            <w:r w:rsidRPr="00952887">
              <w:t>precision</w:t>
            </w:r>
          </w:p>
          <w:p w14:paraId="36420D47" w14:textId="77777777" w:rsidR="00F56B71" w:rsidRDefault="00F56B71" w:rsidP="00F56B71">
            <w:pPr>
              <w:pStyle w:val="SOFinalContentTableBulletsIndented"/>
            </w:pPr>
            <w:r>
              <w:t>resolution of equipment</w:t>
            </w:r>
          </w:p>
          <w:p w14:paraId="1F042AB9" w14:textId="77777777" w:rsidR="00F56B71" w:rsidRDefault="00F56B71" w:rsidP="00F56B71">
            <w:pPr>
              <w:pStyle w:val="SOFinalContentTableBulletsIndented"/>
            </w:pPr>
            <w:r>
              <w:t>random error</w:t>
            </w:r>
          </w:p>
          <w:p w14:paraId="7DE7AB15" w14:textId="77777777" w:rsidR="00F56B71" w:rsidRPr="00952887" w:rsidRDefault="00F56B71" w:rsidP="00F56B71">
            <w:pPr>
              <w:pStyle w:val="SOFinalContentTableBulletsIndented"/>
            </w:pPr>
            <w:r w:rsidRPr="00952887">
              <w:t>systematic error</w:t>
            </w:r>
          </w:p>
          <w:p w14:paraId="3B9B4774" w14:textId="77777777" w:rsidR="004A31C0" w:rsidRPr="006124DB" w:rsidRDefault="00F56B71" w:rsidP="00F56B71">
            <w:pPr>
              <w:pStyle w:val="SOFinalContentTableBulletsIndented"/>
            </w:pPr>
            <w:r>
              <w:t>factors that cannot be controlled</w:t>
            </w:r>
            <w:r>
              <w:rPr>
                <w:rFonts w:eastAsia="Calibri" w:cs="Arial"/>
              </w:rPr>
              <w:t>.</w:t>
            </w:r>
          </w:p>
        </w:tc>
        <w:tc>
          <w:tcPr>
            <w:tcW w:w="408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119" w:type="dxa"/>
              <w:bottom w:w="62" w:type="dxa"/>
            </w:tcMar>
          </w:tcPr>
          <w:p w14:paraId="4F110CAC" w14:textId="56A3ABFC" w:rsidR="0048177A" w:rsidRDefault="0048177A" w:rsidP="0048177A">
            <w:pPr>
              <w:pStyle w:val="SOFinalContentTableText"/>
            </w:pPr>
            <w:r>
              <w:t xml:space="preserve">Develop </w:t>
            </w:r>
            <w:r w:rsidR="00CE1B1D">
              <w:t>inquiry skills by, for example:</w:t>
            </w:r>
          </w:p>
          <w:p w14:paraId="5C201306" w14:textId="77777777" w:rsidR="0048177A" w:rsidRDefault="00B77772" w:rsidP="00B77772">
            <w:pPr>
              <w:pStyle w:val="SOFinalContentTableBullets"/>
              <w:spacing w:before="40"/>
            </w:pPr>
            <w:r>
              <w:t>discussing how the repeating of an investigation with different materials/equipment may detect a systematic error</w:t>
            </w:r>
          </w:p>
          <w:p w14:paraId="5586C6A3" w14:textId="77777777" w:rsidR="0048177A" w:rsidRDefault="0048177A" w:rsidP="00440B0D">
            <w:pPr>
              <w:pStyle w:val="SOFinalContentTableBullets"/>
            </w:pPr>
            <w:r>
              <w:t>using an example of an investigation report to develop report-writing skills.</w:t>
            </w:r>
          </w:p>
          <w:p w14:paraId="2E7F45EA" w14:textId="3C6BEADC" w:rsidR="0048177A" w:rsidRDefault="0048177A" w:rsidP="0048177A">
            <w:pPr>
              <w:pStyle w:val="SOFinalContentTableText"/>
            </w:pPr>
            <w:r>
              <w:t>Useful website:</w:t>
            </w:r>
          </w:p>
          <w:p w14:paraId="63A9EEA8" w14:textId="00849354" w:rsidR="0048177A" w:rsidRPr="009D39DB" w:rsidRDefault="006F7D63" w:rsidP="00A215B3">
            <w:pPr>
              <w:pStyle w:val="SOFinalhyperlinkfirst2ptabove"/>
            </w:pPr>
            <w:hyperlink r:id="rId30" w:history="1">
              <w:r w:rsidR="0048177A" w:rsidRPr="009D39DB">
                <w:rPr>
                  <w:rStyle w:val="Hyperlink"/>
                  <w:color w:val="auto"/>
                  <w:u w:val="none"/>
                </w:rPr>
                <w:t>http://www.nuffieldfoundation.org/practical-physics/designing-and-evaluating-experiments</w:t>
              </w:r>
            </w:hyperlink>
          </w:p>
          <w:p w14:paraId="68B8B27E" w14:textId="171F15E2" w:rsidR="004A31C0" w:rsidRPr="00953AFA" w:rsidRDefault="004A31C0" w:rsidP="00A215B3">
            <w:pPr>
              <w:pStyle w:val="SOFinalhyperlinkfollowing4ptsabove"/>
            </w:pPr>
          </w:p>
        </w:tc>
      </w:tr>
      <w:tr w:rsidR="00D63816" w:rsidRPr="006124DB" w14:paraId="262EB43F" w14:textId="77777777" w:rsidTr="00AE3805">
        <w:tc>
          <w:tcPr>
            <w:tcW w:w="408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119" w:type="dxa"/>
              <w:bottom w:w="62" w:type="dxa"/>
            </w:tcMar>
          </w:tcPr>
          <w:p w14:paraId="137B28EB" w14:textId="77777777" w:rsidR="00D63816" w:rsidRPr="00C143E3" w:rsidRDefault="00D63816" w:rsidP="00581110">
            <w:pPr>
              <w:keepLines/>
              <w:spacing w:before="120" w:after="60"/>
              <w:rPr>
                <w:rFonts w:eastAsia="Times New Roman"/>
                <w:sz w:val="18"/>
                <w:lang w:val="en-US" w:eastAsia="en-US"/>
              </w:rPr>
            </w:pPr>
            <w:r w:rsidRPr="00C143E3">
              <w:rPr>
                <w:rFonts w:eastAsia="Times New Roman"/>
                <w:sz w:val="18"/>
                <w:lang w:val="en-US" w:eastAsia="en-US"/>
              </w:rPr>
              <w:t>Conclusions can be formulated that relate to the hypothesis or inquiry question.</w:t>
            </w:r>
          </w:p>
          <w:p w14:paraId="76DD795D" w14:textId="77777777" w:rsidR="00D63816" w:rsidRPr="00C143E3" w:rsidRDefault="00D63816" w:rsidP="00D63816">
            <w:pPr>
              <w:pStyle w:val="SOFinalContentTableBullets"/>
              <w:spacing w:before="40"/>
            </w:pPr>
            <w:r w:rsidRPr="00C143E3">
              <w:t>Select and use evidence and scientific understanding to make and justify conclusions.</w:t>
            </w:r>
          </w:p>
          <w:p w14:paraId="2985D541" w14:textId="77777777" w:rsidR="00D63816" w:rsidRPr="00C143E3" w:rsidRDefault="00D63816" w:rsidP="00D63816">
            <w:pPr>
              <w:pStyle w:val="SOFinalContentTableBullets"/>
              <w:spacing w:before="40"/>
            </w:pPr>
            <w:r w:rsidRPr="00C143E3">
              <w:t>Recognise the limitations of conclusions.</w:t>
            </w:r>
          </w:p>
          <w:p w14:paraId="0E52EAD2" w14:textId="77777777" w:rsidR="00D63816" w:rsidRDefault="00D63816" w:rsidP="00581110">
            <w:pPr>
              <w:pStyle w:val="SOFinalContentTableBullets"/>
            </w:pPr>
            <w:r w:rsidRPr="00C143E3">
              <w:t>Recognise that the results of some investigations may not lead to definitive conclusions.</w:t>
            </w:r>
          </w:p>
        </w:tc>
        <w:tc>
          <w:tcPr>
            <w:tcW w:w="408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119" w:type="dxa"/>
              <w:bottom w:w="62" w:type="dxa"/>
            </w:tcMar>
          </w:tcPr>
          <w:p w14:paraId="1E07235A" w14:textId="77777777" w:rsidR="00D63816" w:rsidRPr="00C143E3" w:rsidRDefault="00D63816" w:rsidP="00581110">
            <w:pPr>
              <w:keepLines/>
              <w:spacing w:before="120" w:after="60"/>
              <w:rPr>
                <w:rFonts w:eastAsia="Times New Roman"/>
                <w:sz w:val="18"/>
                <w:lang w:val="en-US" w:eastAsia="en-US"/>
              </w:rPr>
            </w:pPr>
            <w:r w:rsidRPr="00C143E3">
              <w:rPr>
                <w:rFonts w:eastAsia="Times New Roman"/>
                <w:sz w:val="18"/>
                <w:lang w:val="en-US" w:eastAsia="en-US"/>
              </w:rPr>
              <w:t>Develop inquiry skills by, for example:</w:t>
            </w:r>
          </w:p>
          <w:p w14:paraId="12E3FBDB" w14:textId="77777777" w:rsidR="00D63816" w:rsidRPr="00C143E3" w:rsidRDefault="00D63816" w:rsidP="00D63816">
            <w:pPr>
              <w:pStyle w:val="SOFinalContentTableBullets"/>
              <w:spacing w:before="40"/>
            </w:pPr>
            <w:r w:rsidRPr="00C143E3">
              <w:t>evaluating procedures and data sets provided by the teacher to determine and hence comment on the limitations of possible conclusions</w:t>
            </w:r>
          </w:p>
          <w:p w14:paraId="4F41B0F6" w14:textId="77777777" w:rsidR="00D63816" w:rsidRDefault="00D63816" w:rsidP="00581110">
            <w:pPr>
              <w:pStyle w:val="SOFinalContentTableBullets"/>
            </w:pPr>
            <w:r w:rsidRPr="00C143E3">
              <w:t>using data sets to discuss the limitations of the data in relation to the range of possible conclusions that could be made.</w:t>
            </w:r>
          </w:p>
        </w:tc>
      </w:tr>
      <w:tr w:rsidR="00D63816" w:rsidRPr="006124DB" w14:paraId="25C67BCE" w14:textId="77777777" w:rsidTr="00AE3805">
        <w:tc>
          <w:tcPr>
            <w:tcW w:w="408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119" w:type="dxa"/>
              <w:bottom w:w="62" w:type="dxa"/>
            </w:tcMar>
          </w:tcPr>
          <w:p w14:paraId="68C5976C" w14:textId="77777777" w:rsidR="00D63816" w:rsidRDefault="00D63816" w:rsidP="00761360">
            <w:pPr>
              <w:pStyle w:val="SOFinalContentTableText"/>
              <w:spacing w:before="0"/>
            </w:pPr>
            <w:r>
              <w:lastRenderedPageBreak/>
              <w:t>Effective scientific communication is clear and concise.</w:t>
            </w:r>
          </w:p>
          <w:p w14:paraId="7F4EEF75" w14:textId="77777777" w:rsidR="00D63816" w:rsidRDefault="00D63816" w:rsidP="00761360">
            <w:pPr>
              <w:pStyle w:val="SOFinalContentTableBullets"/>
            </w:pPr>
            <w:r>
              <w:t>Communicate to specific audiences and for specific purposes using:</w:t>
            </w:r>
          </w:p>
          <w:p w14:paraId="12456AEB" w14:textId="77777777" w:rsidR="00D63816" w:rsidRDefault="00D63816" w:rsidP="000C1A4D">
            <w:pPr>
              <w:pStyle w:val="SOFinalContentTableBulletsIndented"/>
            </w:pPr>
            <w:r>
              <w:t>appropriate language</w:t>
            </w:r>
          </w:p>
          <w:p w14:paraId="0C238653" w14:textId="77777777" w:rsidR="00D63816" w:rsidRDefault="00D63816">
            <w:pPr>
              <w:pStyle w:val="SOFinalContentTableBulletsIndented"/>
            </w:pPr>
            <w:r>
              <w:t>terminology</w:t>
            </w:r>
          </w:p>
          <w:p w14:paraId="49E4E688" w14:textId="77777777" w:rsidR="00D63816" w:rsidRPr="006124DB" w:rsidRDefault="00D63816">
            <w:pPr>
              <w:pStyle w:val="SOFinalContentTableBulletsIndented"/>
            </w:pPr>
            <w:r>
              <w:t>conventions.</w:t>
            </w:r>
          </w:p>
        </w:tc>
        <w:tc>
          <w:tcPr>
            <w:tcW w:w="408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119" w:type="dxa"/>
              <w:bottom w:w="62" w:type="dxa"/>
            </w:tcMar>
          </w:tcPr>
          <w:p w14:paraId="6D6CDB13" w14:textId="77777777" w:rsidR="00D63816" w:rsidRDefault="00D63816" w:rsidP="00761360">
            <w:pPr>
              <w:pStyle w:val="SOFinalContentTableText"/>
              <w:spacing w:before="0"/>
            </w:pPr>
            <w:r>
              <w:t>Develop inquiry skills by, for example:</w:t>
            </w:r>
          </w:p>
          <w:p w14:paraId="041D68C8" w14:textId="77777777" w:rsidR="00D63816" w:rsidRDefault="00D63816" w:rsidP="00761360">
            <w:pPr>
              <w:pStyle w:val="SOFinalContentTableBullets"/>
            </w:pPr>
            <w:r>
              <w:t>reviewing scientific articles or presentations to recognise conventions</w:t>
            </w:r>
          </w:p>
          <w:p w14:paraId="77498450" w14:textId="77777777" w:rsidR="00D63816" w:rsidRDefault="00D63816" w:rsidP="00761360">
            <w:pPr>
              <w:pStyle w:val="SOFinalContentTableBullets"/>
            </w:pPr>
            <w:r>
              <w:t>developing skills in referencing and/or footnoting</w:t>
            </w:r>
          </w:p>
          <w:p w14:paraId="5A65F216" w14:textId="77777777" w:rsidR="00D63816" w:rsidRDefault="00D63816" w:rsidP="00761360">
            <w:pPr>
              <w:pStyle w:val="SOFinalContentTableBullets"/>
            </w:pPr>
            <w:r>
              <w:t>distinguishing between reference lists and bibliographies</w:t>
            </w:r>
          </w:p>
          <w:p w14:paraId="14052E1B" w14:textId="77777777" w:rsidR="00D63816" w:rsidRPr="006124DB" w:rsidRDefault="00D63816" w:rsidP="000C7826">
            <w:pPr>
              <w:pStyle w:val="SOFinalContentTableBullets"/>
            </w:pPr>
            <w:r>
              <w:t>practising scientific communication in written, oral, and multim</w:t>
            </w:r>
            <w:r w:rsidR="000C7826">
              <w:t>odal</w:t>
            </w:r>
            <w:r>
              <w:t xml:space="preserve"> formats (e.g. presenting a podcast or writing a blog).</w:t>
            </w:r>
          </w:p>
        </w:tc>
      </w:tr>
    </w:tbl>
    <w:p w14:paraId="4A8857F1" w14:textId="77777777" w:rsidR="00AE3805" w:rsidRDefault="00AE3805">
      <w:pPr>
        <w:rPr>
          <w:rFonts w:ascii="Arial Narrow" w:eastAsia="Times New Roman" w:hAnsi="Arial Narrow"/>
          <w:b/>
          <w:color w:val="000000"/>
          <w:sz w:val="24"/>
          <w:lang w:val="en-US" w:eastAsia="en-US"/>
        </w:rPr>
      </w:pPr>
      <w:r>
        <w:br w:type="page"/>
      </w:r>
    </w:p>
    <w:p w14:paraId="6BA284AD" w14:textId="77777777" w:rsidR="00225AAD" w:rsidRDefault="00225AAD" w:rsidP="00225AAD">
      <w:pPr>
        <w:pStyle w:val="SOFinalHead3TOP"/>
      </w:pPr>
      <w:r w:rsidRPr="00DF5AF9">
        <w:rPr>
          <w:rFonts w:ascii="Arial Narrow Bold" w:hAnsi="Arial Narrow Bold"/>
          <w:noProof/>
          <w:position w:val="-6"/>
          <w:lang w:val="en-AU" w:eastAsia="en-AU"/>
        </w:rPr>
        <w:lastRenderedPageBreak/>
        <w:drawing>
          <wp:inline distT="0" distB="0" distL="0" distR="0" wp14:anchorId="40DA3CB5" wp14:editId="0F57CEE3">
            <wp:extent cx="289013" cy="540000"/>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uman body.tif"/>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89013" cy="540000"/>
                    </a:xfrm>
                    <a:prstGeom prst="rect">
                      <a:avLst/>
                    </a:prstGeom>
                  </pic:spPr>
                </pic:pic>
              </a:graphicData>
            </a:graphic>
          </wp:inline>
        </w:drawing>
      </w:r>
      <w:r>
        <w:t xml:space="preserve"> Science as a Human Endeavour</w:t>
      </w:r>
    </w:p>
    <w:p w14:paraId="54C8CFAA" w14:textId="77777777" w:rsidR="00225AAD" w:rsidRDefault="00225AAD" w:rsidP="00225AAD">
      <w:pPr>
        <w:pStyle w:val="SOFinalBodyText"/>
      </w:pPr>
      <w:r>
        <w:t xml:space="preserve">The </w:t>
      </w:r>
      <w:r w:rsidRPr="005A44F4">
        <w:t>science as a human endeavour</w:t>
      </w:r>
      <w:r>
        <w:t xml:space="preserve"> strand highlights science as a way of knowing and doing, and explores the </w:t>
      </w:r>
      <w:r w:rsidR="000C1A4D">
        <w:t xml:space="preserve">purpose, </w:t>
      </w:r>
      <w:r>
        <w:t>use</w:t>
      </w:r>
      <w:r w:rsidR="000C1A4D">
        <w:t>,</w:t>
      </w:r>
      <w:r>
        <w:t xml:space="preserve"> and influence of science in society.</w:t>
      </w:r>
    </w:p>
    <w:p w14:paraId="36D39F79" w14:textId="77777777" w:rsidR="00225AAD" w:rsidRDefault="00225AAD" w:rsidP="00225AAD">
      <w:pPr>
        <w:pStyle w:val="SOFinalBodyText"/>
      </w:pPr>
      <w:r>
        <w:t>By exploring science as a human endeavour, students develop and apply their understanding of the complex ways in which science interacts with society, and investigate the dynamic nature of physics. They explore how physicists develop new understanding and insights, and produce innovative solutions to everyday and complex problems and challenges in local, national, and global contexts. In this way, students are encouraged to think scientifically and make connections between the work of others and their own learning. This enables them to explore their own solutions to current and future problems and challenges.</w:t>
      </w:r>
    </w:p>
    <w:p w14:paraId="6F99C251" w14:textId="77777777" w:rsidR="00225AAD" w:rsidRDefault="00225AAD" w:rsidP="00225AAD">
      <w:pPr>
        <w:pStyle w:val="SOFinalBodyText"/>
      </w:pPr>
      <w:r>
        <w:t>Students understand that the development of science concepts, models, and theories is a dynamic process that involves analysis of evidence and sometimes produces ambiguity and uncertainty. They consider how and why science concepts, models, and theories are continually reviewed and reassessed as new evidence is obtained and as emerging technologies enable new avenues of investigation. They understand that scientific advancement involves a diverse range of individual scientists and teams of scientists working within an increasingly global community of practice.</w:t>
      </w:r>
    </w:p>
    <w:p w14:paraId="78C083B3" w14:textId="77777777" w:rsidR="00225AAD" w:rsidRDefault="00225AAD" w:rsidP="00225AAD">
      <w:pPr>
        <w:pStyle w:val="SOFinalBodyText"/>
      </w:pPr>
      <w:r>
        <w:t>Students explore how scientific progress and discoveries are influenced and shaped by a wide range of social, economic, ethical, and cultural factors. They investigate ways in which the application of science may provide great benefits to individuals, the community, and the environment, but may also pose risks and have unexpected outcomes. They understand how decision-making about socio-scientific issues often involves consideration of multiple lines of evidence and a range of needs and values. As critical thinkers, they appreciate science as an ever-evolving body of knowledge that frequently informs public debate, but is not always able to provide definitive answers.</w:t>
      </w:r>
    </w:p>
    <w:p w14:paraId="0C8967FC" w14:textId="77777777" w:rsidR="00225AAD" w:rsidRPr="005A44F4" w:rsidRDefault="0095611B" w:rsidP="00225AAD">
      <w:pPr>
        <w:pStyle w:val="SOFinalBodyText"/>
      </w:pPr>
      <w:r>
        <w:rPr>
          <w:rStyle w:val="SOFinalItalicText10pt"/>
          <w:i w:val="0"/>
          <w:iCs w:val="0"/>
        </w:rPr>
        <w:t>The key concepts of s</w:t>
      </w:r>
      <w:r w:rsidR="00225AAD" w:rsidRPr="005A44F4">
        <w:rPr>
          <w:rStyle w:val="SOFinalItalicText10pt"/>
          <w:i w:val="0"/>
          <w:iCs w:val="0"/>
        </w:rPr>
        <w:t>cience as a human endeavour</w:t>
      </w:r>
      <w:r w:rsidR="00225AAD" w:rsidRPr="005A44F4">
        <w:t xml:space="preserve"> underpin the contexts, approaches, and activities in this subject, and must be integrated into all teaching and learning programs.</w:t>
      </w:r>
    </w:p>
    <w:p w14:paraId="0E66EF10" w14:textId="77777777" w:rsidR="00225AAD" w:rsidRPr="005A44F4" w:rsidRDefault="00C83EF5" w:rsidP="00225AAD">
      <w:pPr>
        <w:pStyle w:val="SOFinalBodyText"/>
      </w:pPr>
      <w:r>
        <w:t xml:space="preserve">The key concepts of science as a human </w:t>
      </w:r>
      <w:r w:rsidR="00D4185D">
        <w:t>endeavo</w:t>
      </w:r>
      <w:r w:rsidR="00970EFF">
        <w:t>u</w:t>
      </w:r>
      <w:r w:rsidR="00D4185D">
        <w:t>r,</w:t>
      </w:r>
      <w:r>
        <w:t xml:space="preserve"> </w:t>
      </w:r>
      <w:r w:rsidRPr="00AE3331">
        <w:rPr>
          <w:lang w:val="en-AU"/>
        </w:rPr>
        <w:t>with elaborations that are neither comprehensive nor exclusive</w:t>
      </w:r>
      <w:r w:rsidR="00D4185D">
        <w:rPr>
          <w:lang w:val="en-AU"/>
        </w:rPr>
        <w:t>,</w:t>
      </w:r>
      <w:r w:rsidRPr="00AE3331">
        <w:rPr>
          <w:lang w:val="en-AU"/>
        </w:rPr>
        <w:t xml:space="preserve"> </w:t>
      </w:r>
      <w:r>
        <w:t xml:space="preserve">in the study of </w:t>
      </w:r>
      <w:r w:rsidR="00225AAD">
        <w:t xml:space="preserve">Physics </w:t>
      </w:r>
      <w:r w:rsidR="0095611B">
        <w:t>are</w:t>
      </w:r>
      <w:r w:rsidR="00225AAD" w:rsidRPr="005A44F4">
        <w:t>:</w:t>
      </w:r>
    </w:p>
    <w:p w14:paraId="1DEDFB5A" w14:textId="77777777" w:rsidR="00225AAD" w:rsidRPr="004451E8" w:rsidRDefault="00225AAD" w:rsidP="00225AAD">
      <w:pPr>
        <w:pStyle w:val="SOFinalHead4a"/>
      </w:pPr>
      <w:r w:rsidRPr="004451E8">
        <w:t xml:space="preserve">Communication and </w:t>
      </w:r>
      <w:r w:rsidR="004B3A3F">
        <w:t>C</w:t>
      </w:r>
      <w:r w:rsidRPr="004451E8">
        <w:t>ollaboration</w:t>
      </w:r>
    </w:p>
    <w:p w14:paraId="4DD06A8F" w14:textId="77777777" w:rsidR="00225AAD" w:rsidRDefault="00225AAD" w:rsidP="00153EC0">
      <w:pPr>
        <w:pStyle w:val="SOFinalBullets"/>
      </w:pPr>
      <w:r>
        <w:t>Science is a global enterprise that relies on clear communication, international conventions, and review and verification of results.</w:t>
      </w:r>
    </w:p>
    <w:p w14:paraId="4F94D900" w14:textId="77777777" w:rsidR="00225AAD" w:rsidRDefault="000C1A4D" w:rsidP="00153EC0">
      <w:pPr>
        <w:pStyle w:val="SOFinalBullets"/>
      </w:pPr>
      <w:r>
        <w:t>C</w:t>
      </w:r>
      <w:r w:rsidR="00225AAD">
        <w:t xml:space="preserve">ollaboration </w:t>
      </w:r>
      <w:r>
        <w:t xml:space="preserve">between scientists, governments, and other agencies </w:t>
      </w:r>
      <w:r w:rsidR="00225AAD">
        <w:t xml:space="preserve">is often required in scientific </w:t>
      </w:r>
      <w:r>
        <w:t>research and enterprise</w:t>
      </w:r>
      <w:r w:rsidR="00225AAD">
        <w:t>.</w:t>
      </w:r>
    </w:p>
    <w:p w14:paraId="1C55A1CE" w14:textId="77777777" w:rsidR="00225AAD" w:rsidRDefault="00225AAD" w:rsidP="00225AAD">
      <w:pPr>
        <w:pStyle w:val="SOFinalHead4a"/>
      </w:pPr>
      <w:r>
        <w:t>Development</w:t>
      </w:r>
    </w:p>
    <w:p w14:paraId="1C2D1648" w14:textId="77777777" w:rsidR="00225AAD" w:rsidRDefault="00225AAD" w:rsidP="00153EC0">
      <w:pPr>
        <w:pStyle w:val="SOFinalBullets"/>
      </w:pPr>
      <w:r>
        <w:t xml:space="preserve">Development of complex scientific models and/or theories often requires a wide range of evidence from many sources and across disciplines. </w:t>
      </w:r>
    </w:p>
    <w:p w14:paraId="08BC95B6" w14:textId="77777777" w:rsidR="00225AAD" w:rsidRDefault="00225AAD" w:rsidP="00153EC0">
      <w:pPr>
        <w:pStyle w:val="SOFinalBullets"/>
      </w:pPr>
      <w:r>
        <w:t>New technologies improve the efficiency of scientific procedures and data collection and analysis. This can reveal new evidence that may modify or replace models, theories, and processes.</w:t>
      </w:r>
    </w:p>
    <w:p w14:paraId="45C81A85" w14:textId="77777777" w:rsidR="00225AAD" w:rsidRDefault="00225AAD" w:rsidP="00225AAD">
      <w:pPr>
        <w:rPr>
          <w:rFonts w:ascii="Arial Narrow" w:eastAsia="Times New Roman" w:hAnsi="Arial Narrow"/>
          <w:b/>
          <w:color w:val="000000"/>
          <w:sz w:val="24"/>
          <w:lang w:val="en-US" w:eastAsia="en-US"/>
        </w:rPr>
      </w:pPr>
      <w:r>
        <w:br w:type="page"/>
      </w:r>
    </w:p>
    <w:p w14:paraId="28AE2B06" w14:textId="77777777" w:rsidR="00225AAD" w:rsidRDefault="00225AAD" w:rsidP="00225AAD">
      <w:pPr>
        <w:pStyle w:val="SOFinalHead4a"/>
      </w:pPr>
      <w:r>
        <w:lastRenderedPageBreak/>
        <w:t>Influence</w:t>
      </w:r>
    </w:p>
    <w:p w14:paraId="3CB53C54" w14:textId="77777777" w:rsidR="00225AAD" w:rsidRDefault="00225AAD" w:rsidP="00153EC0">
      <w:pPr>
        <w:pStyle w:val="SOFinalBullets"/>
      </w:pPr>
      <w:r>
        <w:t>Advances in scientific understanding in one field can influence and be influenced by other areas of science, technology, engineering, and mathematics.</w:t>
      </w:r>
    </w:p>
    <w:p w14:paraId="0FD8305F" w14:textId="77777777" w:rsidR="00225AAD" w:rsidRDefault="00225AAD" w:rsidP="00153EC0">
      <w:pPr>
        <w:pStyle w:val="SOFinalBullets"/>
      </w:pPr>
      <w:r>
        <w:t xml:space="preserve">The acceptance and use of scientific knowledge can be influenced by social, economic, cultural, and ethical considerations. </w:t>
      </w:r>
    </w:p>
    <w:p w14:paraId="73C4556B" w14:textId="77777777" w:rsidR="00225AAD" w:rsidRDefault="00225AAD" w:rsidP="00225AAD">
      <w:pPr>
        <w:pStyle w:val="SOFinalHead4a"/>
      </w:pPr>
      <w:r>
        <w:t xml:space="preserve">Application and </w:t>
      </w:r>
      <w:r w:rsidR="004B3A3F">
        <w:t>L</w:t>
      </w:r>
      <w:r>
        <w:t>imitation</w:t>
      </w:r>
    </w:p>
    <w:p w14:paraId="4E0DF0D1" w14:textId="77777777" w:rsidR="00225AAD" w:rsidRDefault="00225AAD" w:rsidP="00153EC0">
      <w:pPr>
        <w:pStyle w:val="SOFinalBullets"/>
      </w:pPr>
      <w:r>
        <w:t xml:space="preserve">Scientific knowledge, understanding, and inquiry can enable scientists to develop solutions, make discoveries, design action for sustainability, evaluate economic, social, cultural, and environmental impacts, offer valid explanations, and make reliable predictions. </w:t>
      </w:r>
    </w:p>
    <w:p w14:paraId="07DC6103" w14:textId="77777777" w:rsidR="00225AAD" w:rsidRDefault="00225AAD" w:rsidP="00153EC0">
      <w:pPr>
        <w:pStyle w:val="SOFinalBullets"/>
      </w:pPr>
      <w:r>
        <w:t xml:space="preserve">The use of scientific knowledge may have beneficial or unexpected consequences; this requires monitoring, assessment, and evaluation of risk, and provides opportunities for innovation. </w:t>
      </w:r>
    </w:p>
    <w:p w14:paraId="2C8276D3" w14:textId="77777777" w:rsidR="00225AAD" w:rsidRDefault="00225AAD" w:rsidP="00153EC0">
      <w:pPr>
        <w:pStyle w:val="SOFinalBullets"/>
      </w:pPr>
      <w:r>
        <w:t>Science informs public debate and is in turn influenced by public debate; at times, there may be complex, unanticipated variables or insufficient data that may limit possible conclusions.</w:t>
      </w:r>
    </w:p>
    <w:p w14:paraId="2415421D" w14:textId="77777777" w:rsidR="00A63EC0" w:rsidRPr="00A63EC0" w:rsidRDefault="00A63EC0" w:rsidP="00DB1EE9">
      <w:pPr>
        <w:pStyle w:val="SOFinalBodyText"/>
      </w:pPr>
    </w:p>
    <w:p w14:paraId="5E96149F" w14:textId="77777777" w:rsidR="00A63EC0" w:rsidRDefault="00A63EC0" w:rsidP="00DB1EE9">
      <w:pPr>
        <w:pStyle w:val="SOFinalBodyText"/>
        <w:sectPr w:rsidR="00A63EC0" w:rsidSect="004C7B54">
          <w:headerReference w:type="even" r:id="rId31"/>
          <w:headerReference w:type="default" r:id="rId32"/>
          <w:footerReference w:type="even" r:id="rId33"/>
          <w:footerReference w:type="default" r:id="rId34"/>
          <w:headerReference w:type="first" r:id="rId35"/>
          <w:footerReference w:type="first" r:id="rId36"/>
          <w:pgSz w:w="11901" w:h="16857" w:code="210"/>
          <w:pgMar w:top="1985" w:right="1985" w:bottom="1985" w:left="1985" w:header="1701" w:footer="1134" w:gutter="0"/>
          <w:cols w:space="708"/>
          <w:titlePg/>
          <w:docGrid w:linePitch="360"/>
        </w:sectPr>
      </w:pPr>
    </w:p>
    <w:p w14:paraId="3EA1F98B" w14:textId="77777777" w:rsidR="00A63EC0" w:rsidRPr="000C419A" w:rsidRDefault="00A63EC0" w:rsidP="00A63EC0">
      <w:pPr>
        <w:pStyle w:val="SOFinalContentTableHead1TOP"/>
      </w:pPr>
      <w:r w:rsidRPr="000C419A">
        <w:lastRenderedPageBreak/>
        <w:t xml:space="preserve">Topic </w:t>
      </w:r>
      <w:r>
        <w:t>1</w:t>
      </w:r>
      <w:r w:rsidRPr="000C419A">
        <w:t xml:space="preserve">: </w:t>
      </w:r>
      <w:r w:rsidR="007552CC" w:rsidRPr="007552CC">
        <w:t xml:space="preserve">Motion and </w:t>
      </w:r>
      <w:r w:rsidR="005819E0">
        <w:t>r</w:t>
      </w:r>
      <w:r w:rsidR="007552CC" w:rsidRPr="007552CC">
        <w:t>elativity</w:t>
      </w:r>
    </w:p>
    <w:p w14:paraId="66EF24E8" w14:textId="77777777" w:rsidR="007552CC" w:rsidRDefault="007552CC" w:rsidP="00225AAD">
      <w:pPr>
        <w:pStyle w:val="SOFinalBodyText"/>
      </w:pPr>
      <w:r>
        <w:t>This topic builds upon the concepts of forces and energy developed in Stage 1 Physics. There is a particular focus on the relationships between force and acceleration in different contexts. Students investigate the effect of the acceleration due to gravity on the motion of projectiles using the vector nature of gravitational force. They describe, explain, and interpret projectile motion using qualitative and quantitative methods. Newton’s Laws of Motion are used to introduce the vector nature of momentum. This enhances the</w:t>
      </w:r>
      <w:r w:rsidR="00225AAD">
        <w:t xml:space="preserve"> students’ </w:t>
      </w:r>
      <w:r>
        <w:t>numeracy capability.</w:t>
      </w:r>
    </w:p>
    <w:p w14:paraId="7F67C932" w14:textId="77777777" w:rsidR="007552CC" w:rsidRDefault="007552CC" w:rsidP="00225AAD">
      <w:pPr>
        <w:pStyle w:val="SOFinalBodyText"/>
      </w:pPr>
      <w:r>
        <w:t xml:space="preserve">The conservation of momentum is used to identify subatomic particles </w:t>
      </w:r>
      <w:r w:rsidR="00225AAD">
        <w:t>—</w:t>
      </w:r>
      <w:r>
        <w:t xml:space="preserve"> particles that support the Standard Model covered in Stage 2, Topic 3: Light and </w:t>
      </w:r>
      <w:r w:rsidR="005819E0">
        <w:t>a</w:t>
      </w:r>
      <w:r>
        <w:t>toms. Centripetal acceleration is introduced and Newton’s Law of Universal Gravitation is used to explain the nature of the acceleration due to gravity and extend the concept of centripetal acceleration to contemporary applications such as satellites. Centripetal acceleration also</w:t>
      </w:r>
      <w:r w:rsidR="00225AAD">
        <w:t> </w:t>
      </w:r>
      <w:r>
        <w:t>has strong connections to the motion of particles in cyclotrons covered in Stage</w:t>
      </w:r>
      <w:r w:rsidR="00225AAD">
        <w:t> </w:t>
      </w:r>
      <w:r>
        <w:t>2,</w:t>
      </w:r>
      <w:r w:rsidR="00225AAD">
        <w:t xml:space="preserve"> </w:t>
      </w:r>
      <w:r>
        <w:t>Topic</w:t>
      </w:r>
      <w:r w:rsidR="00225AAD">
        <w:t> </w:t>
      </w:r>
      <w:r>
        <w:t xml:space="preserve">2: Electricity and </w:t>
      </w:r>
      <w:r w:rsidR="005819E0">
        <w:t>m</w:t>
      </w:r>
      <w:r>
        <w:t>agnetism. Newton’s Law of Universal Gravitation is also used to explain Kepler’s Laws of Planetary Motion: the laws that govern the motion of satellites, comets, planets</w:t>
      </w:r>
      <w:r w:rsidR="00B056CF">
        <w:t>,</w:t>
      </w:r>
      <w:r>
        <w:t xml:space="preserve"> and star systems.</w:t>
      </w:r>
    </w:p>
    <w:p w14:paraId="4B9E791A" w14:textId="77777777" w:rsidR="00A63EC0" w:rsidRDefault="007552CC" w:rsidP="007552CC">
      <w:pPr>
        <w:pStyle w:val="SOFinalBodyText"/>
      </w:pPr>
      <w:r>
        <w:t>The fundamental concepts of classical physics serve as an entry point to modern physics, in particular, the Theory of Special Relativity, formulated by Einstein. Students investigate the relationship between matter and energy at high speeds, and explore the experiments, both from Einstein’s time and more recently, that confirm the postulates of special relativity.</w:t>
      </w:r>
    </w:p>
    <w:p w14:paraId="1998B0B1" w14:textId="77777777" w:rsidR="00EE3366" w:rsidRDefault="00EE3366">
      <w:pPr>
        <w:rPr>
          <w:rFonts w:ascii="Arial Narrow" w:hAnsi="Arial Narrow"/>
          <w:b/>
          <w:sz w:val="24"/>
        </w:rPr>
      </w:pPr>
      <w:r>
        <w:br w:type="page"/>
      </w:r>
    </w:p>
    <w:p w14:paraId="11BF2C67" w14:textId="77777777" w:rsidR="002A6040" w:rsidRDefault="00EE3366" w:rsidP="00906B31">
      <w:pPr>
        <w:pStyle w:val="SOFinalContentTableHead2aLeft"/>
      </w:pPr>
      <w:r>
        <w:lastRenderedPageBreak/>
        <w:t xml:space="preserve">Subtopic </w:t>
      </w:r>
      <w:r w:rsidR="002A6040">
        <w:t xml:space="preserve">1.1: </w:t>
      </w:r>
      <w:r w:rsidR="007552CC" w:rsidRPr="007552CC">
        <w:t xml:space="preserve">Projectile </w:t>
      </w:r>
      <w:r w:rsidR="005819E0">
        <w:t>m</w:t>
      </w:r>
      <w:r w:rsidR="007552CC" w:rsidRPr="007552CC">
        <w:t>otion</w:t>
      </w:r>
    </w:p>
    <w:p w14:paraId="6E172470" w14:textId="77777777" w:rsidR="007552CC" w:rsidRDefault="007552CC" w:rsidP="007552CC">
      <w:pPr>
        <w:pStyle w:val="SOFinalBodyText"/>
      </w:pPr>
      <w:r>
        <w:t>Students are introduced to the theories and quantitative methods used to describe, determine, and explain projectile motion</w:t>
      </w:r>
      <w:r w:rsidR="00A57304">
        <w:t>,</w:t>
      </w:r>
      <w:r>
        <w:t xml:space="preserve"> both in the absence of air resistance and in media with resistive forces.</w:t>
      </w:r>
    </w:p>
    <w:p w14:paraId="08DDBF4C" w14:textId="77777777" w:rsidR="00906B31" w:rsidRDefault="007552CC" w:rsidP="007552CC">
      <w:pPr>
        <w:pStyle w:val="SOFinalBodyBeforeContentTable"/>
      </w:pPr>
      <w:r>
        <w:t>Students study projectile motion</w:t>
      </w:r>
      <w:r w:rsidR="00225AAD">
        <w:t>,</w:t>
      </w:r>
      <w:r>
        <w:t xml:space="preserve"> through a range of investigations to understand how the principles are applied in the contexts of sports, vehicle designs, and terminal speed.</w:t>
      </w:r>
    </w:p>
    <w:tbl>
      <w:tblPr>
        <w:tblStyle w:val="SOFinalContentTable"/>
        <w:tblW w:w="7913" w:type="dxa"/>
        <w:tbl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insideH w:val="single" w:sz="2" w:space="0" w:color="A6A6A6" w:themeColor="background1" w:themeShade="A6"/>
          <w:insideV w:val="single" w:sz="2" w:space="0" w:color="A6A6A6" w:themeColor="background1" w:themeShade="A6"/>
        </w:tblBorders>
        <w:tblLayout w:type="fixed"/>
        <w:tblCellMar>
          <w:bottom w:w="227" w:type="dxa"/>
        </w:tblCellMar>
        <w:tblLook w:val="01E0" w:firstRow="1" w:lastRow="1" w:firstColumn="1" w:lastColumn="1" w:noHBand="0" w:noVBand="0"/>
        <w:tblDescription w:val="Table contains Key Questions and Key Ideas and Considerations for Developing Teaching and Learning Strategies for Topic 1: Earning and Spending, under Subtopic 1.2: Spending, for Stage 1 Mathematics"/>
      </w:tblPr>
      <w:tblGrid>
        <w:gridCol w:w="3648"/>
        <w:gridCol w:w="3649"/>
        <w:gridCol w:w="616"/>
      </w:tblGrid>
      <w:tr w:rsidR="002A6040" w:rsidRPr="00487C9E" w14:paraId="55A91216" w14:textId="77777777" w:rsidTr="00A06936">
        <w:trPr>
          <w:tblHeader/>
        </w:trPr>
        <w:tc>
          <w:tcPr>
            <w:tcW w:w="3648" w:type="dxa"/>
            <w:tcMar>
              <w:top w:w="62" w:type="dxa"/>
              <w:bottom w:w="62" w:type="dxa"/>
              <w:right w:w="108" w:type="dxa"/>
            </w:tcMar>
          </w:tcPr>
          <w:p w14:paraId="3E007B96" w14:textId="77777777" w:rsidR="002A6040" w:rsidRPr="00487C9E" w:rsidRDefault="002A6040" w:rsidP="00A06936">
            <w:pPr>
              <w:pStyle w:val="SOFinalContentTableHead2"/>
              <w:spacing w:after="0"/>
            </w:pPr>
            <w:bookmarkStart w:id="13" w:name="ColumnTitle_Science_Understanding_1"/>
            <w:r w:rsidRPr="00487C9E">
              <w:t>Science Understanding</w:t>
            </w:r>
            <w:bookmarkEnd w:id="13"/>
          </w:p>
        </w:tc>
        <w:tc>
          <w:tcPr>
            <w:tcW w:w="3649" w:type="dxa"/>
            <w:tcBorders>
              <w:right w:val="nil"/>
            </w:tcBorders>
            <w:tcMar>
              <w:top w:w="62" w:type="dxa"/>
              <w:left w:w="108" w:type="dxa"/>
              <w:bottom w:w="62" w:type="dxa"/>
            </w:tcMar>
          </w:tcPr>
          <w:p w14:paraId="3391ED14" w14:textId="77777777" w:rsidR="002A6040" w:rsidRPr="00487C9E" w:rsidRDefault="002A6040" w:rsidP="00A06936">
            <w:pPr>
              <w:pStyle w:val="SOFinalContentTableHead2"/>
              <w:spacing w:after="0"/>
            </w:pPr>
            <w:bookmarkStart w:id="14" w:name="ColumnTitle_Science_Possible_context_1"/>
            <w:r w:rsidRPr="00487C9E">
              <w:t xml:space="preserve">Possible </w:t>
            </w:r>
            <w:r w:rsidR="003D3F4E">
              <w:t>c</w:t>
            </w:r>
            <w:r w:rsidRPr="00487C9E">
              <w:t>ontexts</w:t>
            </w:r>
            <w:bookmarkEnd w:id="14"/>
          </w:p>
        </w:tc>
        <w:tc>
          <w:tcPr>
            <w:tcW w:w="616" w:type="dxa"/>
            <w:tcBorders>
              <w:top w:val="single" w:sz="2" w:space="0" w:color="A6A6A6" w:themeColor="background1" w:themeShade="A6"/>
              <w:left w:val="nil"/>
              <w:bottom w:val="single" w:sz="2" w:space="0" w:color="A6A6A6" w:themeColor="background1" w:themeShade="A6"/>
              <w:right w:val="single" w:sz="2" w:space="0" w:color="A6A6A6" w:themeColor="background1" w:themeShade="A6"/>
            </w:tcBorders>
            <w:noWrap/>
            <w:tcMar>
              <w:top w:w="62" w:type="dxa"/>
              <w:bottom w:w="62" w:type="dxa"/>
            </w:tcMar>
          </w:tcPr>
          <w:p w14:paraId="0040EBF7" w14:textId="77777777" w:rsidR="002A6040" w:rsidRPr="00487C9E" w:rsidRDefault="002A6040" w:rsidP="00A06936">
            <w:pPr>
              <w:pStyle w:val="SOFinalContentTableHead2"/>
              <w:spacing w:after="0"/>
            </w:pPr>
          </w:p>
        </w:tc>
      </w:tr>
      <w:tr w:rsidR="007F64E9" w:rsidRPr="00D41D09" w14:paraId="373E617C" w14:textId="77777777" w:rsidTr="002B231B">
        <w:tc>
          <w:tcPr>
            <w:tcW w:w="3648" w:type="dxa"/>
            <w:vMerge w:val="restart"/>
            <w:tcMar>
              <w:bottom w:w="60" w:type="dxa"/>
              <w:right w:w="108" w:type="dxa"/>
            </w:tcMar>
          </w:tcPr>
          <w:p w14:paraId="5227A80A" w14:textId="18934288" w:rsidR="007552CC" w:rsidRDefault="008055BB" w:rsidP="008055BB">
            <w:pPr>
              <w:pStyle w:val="SOFinalContentTableText8ptabove"/>
            </w:pPr>
            <w:r>
              <w:t>When the acceleration is constant,</w:t>
            </w:r>
            <w:r w:rsidR="007552CC">
              <w:t xml:space="preserve"> motion is described in terms of relationships between measurable scalar and vector quantities, including displacement, speed, velocity, and acceleration.</w:t>
            </w:r>
          </w:p>
          <w:p w14:paraId="56666BE3" w14:textId="77777777" w:rsidR="007552CC" w:rsidRDefault="007552CC" w:rsidP="000F2E4F">
            <w:pPr>
              <w:pStyle w:val="SOFinalContentTableText"/>
            </w:pPr>
            <w:r>
              <w:t xml:space="preserve">Motion under constant acceleration can be described quantitatively using the following </w:t>
            </w:r>
            <w:r w:rsidR="000F2E4F">
              <w:t>formulae</w:t>
            </w:r>
            <w:r>
              <w:t>:</w:t>
            </w:r>
          </w:p>
          <w:p w14:paraId="6F718BFD" w14:textId="77777777" w:rsidR="006A7A40" w:rsidRDefault="00795CDD" w:rsidP="009B6B78">
            <w:pPr>
              <w:pStyle w:val="SOfinalcustomisedbullets"/>
              <w:numPr>
                <w:ilvl w:val="0"/>
                <w:numId w:val="27"/>
              </w:numPr>
              <w:spacing w:before="60"/>
              <w:ind w:left="340" w:hanging="170"/>
            </w:pPr>
            <w:r w:rsidRPr="008055BB">
              <w:rPr>
                <w:noProof/>
              </w:rPr>
              <w:object w:dxaOrig="940" w:dyaOrig="340" w14:anchorId="36A899D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4pt;height:19pt" o:ole="">
                  <v:imagedata r:id="rId37" o:title=""/>
                </v:shape>
                <o:OLEObject Type="Embed" ProgID="Equation.DSMT4" ShapeID="_x0000_i1025" DrawAspect="Content" ObjectID="_1792315609" r:id="rId38"/>
              </w:object>
            </w:r>
            <w:r w:rsidR="008055BB" w:rsidRPr="006A7A40">
              <w:rPr>
                <w:position w:val="11"/>
              </w:rPr>
              <w:t>,</w:t>
            </w:r>
          </w:p>
          <w:p w14:paraId="3245BEA7" w14:textId="72146B48" w:rsidR="007552CC" w:rsidRPr="008055BB" w:rsidRDefault="00795CDD" w:rsidP="006A7A40">
            <w:pPr>
              <w:pStyle w:val="SOfinalcustomisedbullets"/>
              <w:spacing w:before="60"/>
              <w:ind w:left="346" w:firstLine="0"/>
            </w:pPr>
            <w:r w:rsidRPr="008055BB">
              <w:rPr>
                <w:noProof/>
              </w:rPr>
              <w:object w:dxaOrig="1180" w:dyaOrig="360" w14:anchorId="07074FDB">
                <v:shape id="_x0000_i1026" type="#_x0000_t75" style="width:60.5pt;height:19pt" o:ole="">
                  <v:imagedata r:id="rId39" o:title=""/>
                </v:shape>
                <o:OLEObject Type="Embed" ProgID="Equation.DSMT4" ShapeID="_x0000_i1026" DrawAspect="Content" ObjectID="_1792315610" r:id="rId40"/>
              </w:object>
            </w:r>
            <w:r w:rsidR="008055BB" w:rsidRPr="006A7A40">
              <w:rPr>
                <w:position w:val="11"/>
              </w:rPr>
              <w:t>and</w:t>
            </w:r>
          </w:p>
          <w:p w14:paraId="4F7E3726" w14:textId="77777777" w:rsidR="007552CC" w:rsidRPr="008055BB" w:rsidRDefault="00795CDD" w:rsidP="00601D78">
            <w:pPr>
              <w:pStyle w:val="SOfinalcustomisedbullets"/>
              <w:spacing w:before="40"/>
              <w:ind w:left="346" w:firstLine="0"/>
            </w:pPr>
            <w:r w:rsidRPr="008055BB">
              <w:rPr>
                <w:noProof/>
              </w:rPr>
              <w:object w:dxaOrig="1219" w:dyaOrig="340" w14:anchorId="4A81B0B6">
                <v:shape id="_x0000_i1027" type="#_x0000_t75" style="width:60.5pt;height:19pt" o:ole="">
                  <v:imagedata r:id="rId41" o:title=""/>
                </v:shape>
                <o:OLEObject Type="Embed" ProgID="Equation.DSMT4" ShapeID="_x0000_i1027" DrawAspect="Content" ObjectID="_1792315611" r:id="rId42"/>
              </w:object>
            </w:r>
          </w:p>
          <w:p w14:paraId="381681C6" w14:textId="77777777" w:rsidR="007552CC" w:rsidRDefault="007552CC" w:rsidP="007552CC">
            <w:pPr>
              <w:pStyle w:val="SOFinalContentTableText"/>
            </w:pPr>
            <w:r>
              <w:t>Projectile motion can be analysed quantitatively by treating the horizontal and vertical components of the motion independently.</w:t>
            </w:r>
          </w:p>
          <w:p w14:paraId="527D6205" w14:textId="77777777" w:rsidR="007552CC" w:rsidRDefault="007552CC" w:rsidP="007552CC">
            <w:pPr>
              <w:pStyle w:val="SOFinalContentTableBullets"/>
            </w:pPr>
            <w:r>
              <w:t>Construct, identify, and label displacement, velocity, and acceleration vectors.</w:t>
            </w:r>
          </w:p>
          <w:p w14:paraId="676D67A4" w14:textId="0C3C12A8" w:rsidR="007552CC" w:rsidRDefault="007552CC" w:rsidP="00666F44">
            <w:pPr>
              <w:pStyle w:val="SOFinalContentTableBullets"/>
            </w:pPr>
            <w:r>
              <w:t>Resolve velocity into vertical and horizontal components</w:t>
            </w:r>
            <w:r w:rsidR="007B50EC">
              <w:t>, using</w:t>
            </w:r>
            <w:r w:rsidR="00666F44">
              <w:t xml:space="preserve"> </w:t>
            </w:r>
            <w:r w:rsidR="007B50EC">
              <w:t xml:space="preserve"> </w:t>
            </w:r>
            <w:r w:rsidR="00795CDD" w:rsidRPr="00365411">
              <w:rPr>
                <w:noProof/>
                <w:position w:val="-10"/>
              </w:rPr>
              <w:object w:dxaOrig="1040" w:dyaOrig="300" w14:anchorId="499EC760">
                <v:shape id="_x0000_i1028" type="#_x0000_t75" style="width:53pt;height:15pt" o:ole="">
                  <v:imagedata r:id="rId43" o:title=""/>
                </v:shape>
                <o:OLEObject Type="Embed" ProgID="Equation.DSMT4" ShapeID="_x0000_i1028" DrawAspect="Content" ObjectID="_1792315612" r:id="rId44"/>
              </w:object>
            </w:r>
            <w:r w:rsidR="00365411">
              <w:t xml:space="preserve"> </w:t>
            </w:r>
            <w:r w:rsidR="007B50EC">
              <w:t xml:space="preserve">and </w:t>
            </w:r>
            <w:r w:rsidR="00795CDD" w:rsidRPr="00365411">
              <w:rPr>
                <w:noProof/>
                <w:position w:val="-10"/>
              </w:rPr>
              <w:object w:dxaOrig="980" w:dyaOrig="300" w14:anchorId="7233428D">
                <v:shape id="_x0000_i1029" type="#_x0000_t75" style="width:48.95pt;height:15pt" o:ole="">
                  <v:imagedata r:id="rId45" o:title=""/>
                </v:shape>
                <o:OLEObject Type="Embed" ProgID="Equation.DSMT4" ShapeID="_x0000_i1029" DrawAspect="Content" ObjectID="_1792315613" r:id="rId46"/>
              </w:object>
            </w:r>
            <w:r w:rsidR="00365411">
              <w:t xml:space="preserve"> </w:t>
            </w:r>
            <w:r w:rsidR="007B50EC">
              <w:t>for the horizontal and vertical components respectively</w:t>
            </w:r>
            <w:r>
              <w:t>.</w:t>
            </w:r>
          </w:p>
          <w:p w14:paraId="4C9BB73B" w14:textId="77777777" w:rsidR="007F64E9" w:rsidRDefault="005C466D" w:rsidP="005C466D">
            <w:pPr>
              <w:pStyle w:val="SOFinalContentTableBullets"/>
            </w:pPr>
            <w:r w:rsidRPr="005C466D">
              <w:t>Solve problems using the constant acceleration formulae.</w:t>
            </w:r>
          </w:p>
          <w:p w14:paraId="6B2DEF6B" w14:textId="0E5E8629" w:rsidR="005C466D" w:rsidRPr="00D41D09" w:rsidRDefault="005C466D" w:rsidP="005C466D">
            <w:pPr>
              <w:pStyle w:val="SOFinalContentTableBullets"/>
            </w:pPr>
            <w:r w:rsidRPr="005C466D">
              <w:t>Use vector addition and trigonometric calculations to determine the magnitude and direction of the velocity of a projectile at any moment of time.</w:t>
            </w:r>
          </w:p>
        </w:tc>
        <w:tc>
          <w:tcPr>
            <w:tcW w:w="3649" w:type="dxa"/>
            <w:tcMar>
              <w:left w:w="108" w:type="dxa"/>
              <w:bottom w:w="60" w:type="dxa"/>
            </w:tcMar>
          </w:tcPr>
          <w:p w14:paraId="5C46CAD7" w14:textId="77777777" w:rsidR="007552CC" w:rsidRPr="00272220" w:rsidRDefault="007552CC" w:rsidP="008055BB">
            <w:pPr>
              <w:pStyle w:val="SOFinalContentTableText"/>
              <w:spacing w:before="160"/>
              <w:rPr>
                <w:rStyle w:val="SOFinalItalicText9pt"/>
              </w:rPr>
            </w:pPr>
            <w:r w:rsidRPr="00272220">
              <w:rPr>
                <w:rStyle w:val="SOFinalItalicText9pt"/>
              </w:rPr>
              <w:t>Explanation of the difference between scalar and vector quantities and methods of measurement of these</w:t>
            </w:r>
            <w:r w:rsidR="00487C9E" w:rsidRPr="00272220">
              <w:rPr>
                <w:rStyle w:val="SOFinalItalicText9pt"/>
              </w:rPr>
              <w:t xml:space="preserve"> quantities is covered in Stage </w:t>
            </w:r>
            <w:r w:rsidRPr="00272220">
              <w:rPr>
                <w:rStyle w:val="SOFinalItalicText9pt"/>
              </w:rPr>
              <w:t xml:space="preserve">1, Topic 1: Linear </w:t>
            </w:r>
            <w:r w:rsidR="005819E0">
              <w:rPr>
                <w:rStyle w:val="SOFinalItalicText9pt"/>
              </w:rPr>
              <w:t>m</w:t>
            </w:r>
            <w:r w:rsidRPr="00272220">
              <w:rPr>
                <w:rStyle w:val="SOFinalItalicText9pt"/>
              </w:rPr>
              <w:t xml:space="preserve">otion and </w:t>
            </w:r>
            <w:r w:rsidR="005819E0">
              <w:rPr>
                <w:rStyle w:val="SOFinalItalicText9pt"/>
              </w:rPr>
              <w:t>f</w:t>
            </w:r>
            <w:r w:rsidRPr="00272220">
              <w:rPr>
                <w:rStyle w:val="SOFinalItalicText9pt"/>
              </w:rPr>
              <w:t>orces.</w:t>
            </w:r>
          </w:p>
          <w:p w14:paraId="22E07465" w14:textId="77777777" w:rsidR="007552CC" w:rsidRPr="00272220" w:rsidRDefault="007552CC" w:rsidP="007552CC">
            <w:pPr>
              <w:pStyle w:val="SOFinalContentTableText"/>
              <w:rPr>
                <w:rStyle w:val="SOFinalItalicText9pt"/>
              </w:rPr>
            </w:pPr>
            <w:r w:rsidRPr="00272220">
              <w:rPr>
                <w:rStyle w:val="SOFinalItalicText9pt"/>
              </w:rPr>
              <w:t xml:space="preserve">This uses the concept of </w:t>
            </w:r>
            <w:r w:rsidR="00487C9E" w:rsidRPr="00272220">
              <w:rPr>
                <w:rStyle w:val="SOFinalItalicText9pt"/>
              </w:rPr>
              <w:t>acceleration developed in Stage </w:t>
            </w:r>
            <w:r w:rsidRPr="00272220">
              <w:rPr>
                <w:rStyle w:val="SOFinalItalicText9pt"/>
              </w:rPr>
              <w:t xml:space="preserve">1, Subtopic 1.1: Motion under </w:t>
            </w:r>
            <w:r w:rsidR="005819E0">
              <w:rPr>
                <w:rStyle w:val="SOFinalItalicText9pt"/>
              </w:rPr>
              <w:t>c</w:t>
            </w:r>
            <w:r w:rsidRPr="00272220">
              <w:rPr>
                <w:rStyle w:val="SOFinalItalicText9pt"/>
              </w:rPr>
              <w:t xml:space="preserve">onstant </w:t>
            </w:r>
            <w:r w:rsidR="005819E0">
              <w:rPr>
                <w:rStyle w:val="SOFinalItalicText9pt"/>
              </w:rPr>
              <w:t>a</w:t>
            </w:r>
            <w:r w:rsidRPr="00272220">
              <w:rPr>
                <w:rStyle w:val="SOFinalItalicText9pt"/>
              </w:rPr>
              <w:t>cceleration.</w:t>
            </w:r>
          </w:p>
          <w:p w14:paraId="17DE1BD0" w14:textId="77777777" w:rsidR="007552CC" w:rsidRDefault="007552CC" w:rsidP="007552CC">
            <w:pPr>
              <w:pStyle w:val="SOFinalContentTableText"/>
            </w:pPr>
            <w:r>
              <w:t>Use trigonometric calculations and scale diagram</w:t>
            </w:r>
            <w:r w:rsidR="00225AAD">
              <w:t>s</w:t>
            </w:r>
            <w:r>
              <w:t xml:space="preserve"> to determine quantities, using vector addition and subtraction.</w:t>
            </w:r>
          </w:p>
          <w:p w14:paraId="3EDDBB3A" w14:textId="77777777" w:rsidR="007F64E9" w:rsidRPr="007552CC" w:rsidRDefault="007552CC" w:rsidP="002B231B">
            <w:pPr>
              <w:pStyle w:val="SOFinalContentTableText"/>
            </w:pPr>
            <w:r>
              <w:t xml:space="preserve">Given a diagram showing the path of a projectile, draw vectors to show the forces acting on the projectile, as well as the </w:t>
            </w:r>
            <w:r w:rsidRPr="00487C9E">
              <w:t>acceleration</w:t>
            </w:r>
            <w:r>
              <w:t xml:space="preserve"> and velocity vectors.</w:t>
            </w:r>
          </w:p>
        </w:tc>
        <w:tc>
          <w:tcPr>
            <w:tcW w:w="616" w:type="dxa"/>
            <w:tcBorders>
              <w:top w:val="single" w:sz="2" w:space="0" w:color="A6A6A6" w:themeColor="background1" w:themeShade="A6"/>
              <w:bottom w:val="single" w:sz="2" w:space="0" w:color="A6A6A6" w:themeColor="background1" w:themeShade="A6"/>
              <w:right w:val="single" w:sz="2" w:space="0" w:color="A6A6A6" w:themeColor="background1" w:themeShade="A6"/>
            </w:tcBorders>
            <w:noWrap/>
            <w:tcMar>
              <w:left w:w="0" w:type="dxa"/>
              <w:right w:w="0" w:type="dxa"/>
            </w:tcMar>
          </w:tcPr>
          <w:p w14:paraId="5B64708B" w14:textId="77777777" w:rsidR="007F64E9" w:rsidRDefault="007F64E9" w:rsidP="001846CE">
            <w:pPr>
              <w:pStyle w:val="SOFinalContentTableText"/>
              <w:jc w:val="center"/>
            </w:pPr>
            <w:r>
              <w:rPr>
                <w:noProof/>
                <w:lang w:val="en-AU" w:eastAsia="en-AU"/>
              </w:rPr>
              <w:drawing>
                <wp:inline distT="0" distB="0" distL="0" distR="0" wp14:anchorId="61F5E764" wp14:editId="31BACD28">
                  <wp:extent cx="365040" cy="324000"/>
                  <wp:effectExtent l="0" t="0" r="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gs.tif"/>
                          <pic:cNvPicPr/>
                        </pic:nvPicPr>
                        <pic:blipFill>
                          <a:blip r:embed="rId47" cstate="print">
                            <a:extLst>
                              <a:ext uri="{28A0092B-C50C-407E-A947-70E740481C1C}">
                                <a14:useLocalDpi xmlns:a14="http://schemas.microsoft.com/office/drawing/2010/main" val="0"/>
                              </a:ext>
                            </a:extLst>
                          </a:blip>
                          <a:stretch>
                            <a:fillRect/>
                          </a:stretch>
                        </pic:blipFill>
                        <pic:spPr>
                          <a:xfrm>
                            <a:off x="0" y="0"/>
                            <a:ext cx="365040" cy="324000"/>
                          </a:xfrm>
                          <a:prstGeom prst="rect">
                            <a:avLst/>
                          </a:prstGeom>
                        </pic:spPr>
                      </pic:pic>
                    </a:graphicData>
                  </a:graphic>
                </wp:inline>
              </w:drawing>
            </w:r>
          </w:p>
        </w:tc>
      </w:tr>
      <w:tr w:rsidR="007F64E9" w:rsidRPr="00D41D09" w14:paraId="6E5A2246" w14:textId="77777777" w:rsidTr="002B231B">
        <w:tc>
          <w:tcPr>
            <w:tcW w:w="3648" w:type="dxa"/>
            <w:vMerge/>
            <w:tcBorders>
              <w:bottom w:val="single" w:sz="2" w:space="0" w:color="A6A6A6" w:themeColor="background1" w:themeShade="A6"/>
            </w:tcBorders>
            <w:tcMar>
              <w:bottom w:w="60" w:type="dxa"/>
              <w:right w:w="108" w:type="dxa"/>
            </w:tcMar>
          </w:tcPr>
          <w:p w14:paraId="6F2E957B" w14:textId="77777777" w:rsidR="007F64E9" w:rsidRPr="00D41D09" w:rsidRDefault="007F64E9" w:rsidP="009407E9">
            <w:pPr>
              <w:pStyle w:val="SOFinalContentTableText"/>
            </w:pPr>
          </w:p>
        </w:tc>
        <w:tc>
          <w:tcPr>
            <w:tcW w:w="3649" w:type="dxa"/>
            <w:tcBorders>
              <w:bottom w:val="single" w:sz="2" w:space="0" w:color="A6A6A6" w:themeColor="background1" w:themeShade="A6"/>
            </w:tcBorders>
            <w:tcMar>
              <w:left w:w="108" w:type="dxa"/>
              <w:bottom w:w="60" w:type="dxa"/>
            </w:tcMar>
          </w:tcPr>
          <w:p w14:paraId="69297BCE" w14:textId="77777777" w:rsidR="007F64E9" w:rsidRPr="007552CC" w:rsidRDefault="007552CC" w:rsidP="007552CC">
            <w:pPr>
              <w:pStyle w:val="SOFinalContentTableText"/>
            </w:pPr>
            <w:r w:rsidRPr="007552CC">
              <w:t>Use a projectile launcher to investigate the effect of launch angle or launch height on range.</w:t>
            </w:r>
          </w:p>
        </w:tc>
        <w:tc>
          <w:tcPr>
            <w:tcW w:w="616" w:type="dxa"/>
            <w:tcBorders>
              <w:top w:val="single" w:sz="2" w:space="0" w:color="A6A6A6" w:themeColor="background1" w:themeShade="A6"/>
              <w:bottom w:val="single" w:sz="2" w:space="0" w:color="A6A6A6" w:themeColor="background1" w:themeShade="A6"/>
              <w:right w:val="single" w:sz="2" w:space="0" w:color="A6A6A6" w:themeColor="background1" w:themeShade="A6"/>
            </w:tcBorders>
            <w:noWrap/>
            <w:tcMar>
              <w:left w:w="0" w:type="dxa"/>
              <w:right w:w="0" w:type="dxa"/>
            </w:tcMar>
          </w:tcPr>
          <w:p w14:paraId="777F6BDE" w14:textId="77777777" w:rsidR="007F64E9" w:rsidRDefault="007F64E9" w:rsidP="009407E9">
            <w:pPr>
              <w:pStyle w:val="SOFinalContentTableText"/>
              <w:jc w:val="center"/>
            </w:pPr>
            <w:r w:rsidRPr="007F64E9">
              <w:rPr>
                <w:rFonts w:cs="Arial"/>
                <w:outline/>
                <w:noProof/>
                <w:color w:val="FFFFFF" w:themeColor="background1"/>
                <w:sz w:val="56"/>
                <w:szCs w:val="44"/>
                <w:lang w:val="en-AU" w:eastAsia="en-AU"/>
                <w14:textOutline w14:w="9525" w14:cap="flat" w14:cmpd="sng" w14:algn="ctr">
                  <w14:solidFill>
                    <w14:schemeClr w14:val="bg1"/>
                  </w14:solidFill>
                  <w14:prstDash w14:val="solid"/>
                  <w14:round/>
                </w14:textOutline>
                <w14:textFill>
                  <w14:noFill/>
                </w14:textFill>
              </w:rPr>
              <w:drawing>
                <wp:inline distT="0" distB="0" distL="0" distR="0" wp14:anchorId="665D4B99" wp14:editId="242A2525">
                  <wp:extent cx="270360" cy="336960"/>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uestion mark.tif"/>
                          <pic:cNvPicPr/>
                        </pic:nvPicPr>
                        <pic:blipFill>
                          <a:blip r:embed="rId48" cstate="print">
                            <a:extLst>
                              <a:ext uri="{28A0092B-C50C-407E-A947-70E740481C1C}">
                                <a14:useLocalDpi xmlns:a14="http://schemas.microsoft.com/office/drawing/2010/main" val="0"/>
                              </a:ext>
                            </a:extLst>
                          </a:blip>
                          <a:stretch>
                            <a:fillRect/>
                          </a:stretch>
                        </pic:blipFill>
                        <pic:spPr>
                          <a:xfrm>
                            <a:off x="0" y="0"/>
                            <a:ext cx="270360" cy="336960"/>
                          </a:xfrm>
                          <a:prstGeom prst="rect">
                            <a:avLst/>
                          </a:prstGeom>
                        </pic:spPr>
                      </pic:pic>
                    </a:graphicData>
                  </a:graphic>
                </wp:inline>
              </w:drawing>
            </w:r>
          </w:p>
        </w:tc>
      </w:tr>
      <w:tr w:rsidR="00566649" w:rsidRPr="00D41D09" w14:paraId="117F7F7A" w14:textId="77777777" w:rsidTr="00501E6F">
        <w:trPr>
          <w:trHeight w:val="1670"/>
        </w:trPr>
        <w:tc>
          <w:tcPr>
            <w:tcW w:w="3648" w:type="dxa"/>
            <w:tcMar>
              <w:bottom w:w="60" w:type="dxa"/>
              <w:right w:w="108" w:type="dxa"/>
            </w:tcMar>
          </w:tcPr>
          <w:p w14:paraId="12E1D6BC" w14:textId="77777777" w:rsidR="00566649" w:rsidRDefault="00566649" w:rsidP="00566649">
            <w:pPr>
              <w:pStyle w:val="SOFinalContentTableText8ptabove"/>
            </w:pPr>
            <w:r>
              <w:lastRenderedPageBreak/>
              <w:t>An object experiences a constant gravitational force near the surface of the Earth, which causes it to undergo uniform acceleration.</w:t>
            </w:r>
          </w:p>
          <w:p w14:paraId="07357BD6" w14:textId="77777777" w:rsidR="003B65FF" w:rsidRDefault="00566649" w:rsidP="00501E6F">
            <w:pPr>
              <w:pStyle w:val="SOFinalContentTableBullets"/>
            </w:pPr>
            <w:r>
              <w:t>Explain that</w:t>
            </w:r>
            <w:r w:rsidR="00225AAD">
              <w:t>,</w:t>
            </w:r>
            <w:r>
              <w:t xml:space="preserve"> in the absence of air resistance, the horizontal component of the velocity is constant.</w:t>
            </w:r>
          </w:p>
          <w:p w14:paraId="7CF7B526" w14:textId="7B01981D" w:rsidR="00043720" w:rsidRDefault="00043720" w:rsidP="00043720">
            <w:pPr>
              <w:pStyle w:val="SOFinalContentTableText"/>
            </w:pPr>
          </w:p>
        </w:tc>
        <w:tc>
          <w:tcPr>
            <w:tcW w:w="3649" w:type="dxa"/>
            <w:tcMar>
              <w:left w:w="108" w:type="dxa"/>
              <w:bottom w:w="60" w:type="dxa"/>
            </w:tcMar>
          </w:tcPr>
          <w:p w14:paraId="45ED5E40" w14:textId="77777777" w:rsidR="003B65FF" w:rsidRPr="003B65FF" w:rsidRDefault="003B65FF" w:rsidP="003B65FF">
            <w:pPr>
              <w:rPr>
                <w:lang w:val="en-US" w:eastAsia="en-US"/>
              </w:rPr>
            </w:pPr>
          </w:p>
        </w:tc>
        <w:tc>
          <w:tcPr>
            <w:tcW w:w="616" w:type="dxa"/>
            <w:tcBorders>
              <w:top w:val="single" w:sz="2" w:space="0" w:color="A6A6A6" w:themeColor="background1" w:themeShade="A6"/>
              <w:bottom w:val="single" w:sz="2" w:space="0" w:color="A6A6A6" w:themeColor="background1" w:themeShade="A6"/>
              <w:right w:val="single" w:sz="2" w:space="0" w:color="A6A6A6" w:themeColor="background1" w:themeShade="A6"/>
            </w:tcBorders>
            <w:noWrap/>
            <w:tcMar>
              <w:left w:w="0" w:type="dxa"/>
              <w:right w:w="0" w:type="dxa"/>
            </w:tcMar>
          </w:tcPr>
          <w:p w14:paraId="3E45A95F" w14:textId="77777777" w:rsidR="00566649" w:rsidRDefault="00566649" w:rsidP="000508E1">
            <w:pPr>
              <w:pStyle w:val="SOFinalContentTableText8ptabove"/>
              <w:rPr>
                <w:noProof/>
              </w:rPr>
            </w:pPr>
            <w:r>
              <w:rPr>
                <w:noProof/>
                <w:lang w:eastAsia="en-AU"/>
              </w:rPr>
              <w:drawing>
                <wp:inline distT="0" distB="0" distL="0" distR="0" wp14:anchorId="7FDFB9E1" wp14:editId="44EAEAD8">
                  <wp:extent cx="365040" cy="324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gs.tif"/>
                          <pic:cNvPicPr/>
                        </pic:nvPicPr>
                        <pic:blipFill>
                          <a:blip r:embed="rId47" cstate="print">
                            <a:extLst>
                              <a:ext uri="{28A0092B-C50C-407E-A947-70E740481C1C}">
                                <a14:useLocalDpi xmlns:a14="http://schemas.microsoft.com/office/drawing/2010/main" val="0"/>
                              </a:ext>
                            </a:extLst>
                          </a:blip>
                          <a:stretch>
                            <a:fillRect/>
                          </a:stretch>
                        </pic:blipFill>
                        <pic:spPr>
                          <a:xfrm>
                            <a:off x="0" y="0"/>
                            <a:ext cx="365040" cy="324000"/>
                          </a:xfrm>
                          <a:prstGeom prst="rect">
                            <a:avLst/>
                          </a:prstGeom>
                        </pic:spPr>
                      </pic:pic>
                    </a:graphicData>
                  </a:graphic>
                </wp:inline>
              </w:drawing>
            </w:r>
          </w:p>
        </w:tc>
      </w:tr>
      <w:tr w:rsidR="001E4964" w:rsidRPr="00487C9E" w14:paraId="6E1B9F2D" w14:textId="77777777" w:rsidTr="00A06936">
        <w:trPr>
          <w:tblHeader/>
        </w:trPr>
        <w:tc>
          <w:tcPr>
            <w:tcW w:w="3648" w:type="dxa"/>
            <w:tcMar>
              <w:top w:w="62" w:type="dxa"/>
              <w:bottom w:w="62" w:type="dxa"/>
              <w:right w:w="108" w:type="dxa"/>
            </w:tcMar>
            <w:vAlign w:val="center"/>
          </w:tcPr>
          <w:p w14:paraId="2C449887" w14:textId="77777777" w:rsidR="001E4964" w:rsidRPr="00487C9E" w:rsidRDefault="001E4964" w:rsidP="00A06936">
            <w:pPr>
              <w:pStyle w:val="SOFinalContentTableHead2"/>
              <w:spacing w:after="0"/>
            </w:pPr>
            <w:bookmarkStart w:id="15" w:name="ColumnTitle_Science_Understanding_2"/>
            <w:r w:rsidRPr="00487C9E">
              <w:t>Science Understanding</w:t>
            </w:r>
            <w:bookmarkEnd w:id="15"/>
          </w:p>
        </w:tc>
        <w:tc>
          <w:tcPr>
            <w:tcW w:w="3649" w:type="dxa"/>
            <w:tcBorders>
              <w:right w:val="nil"/>
            </w:tcBorders>
            <w:tcMar>
              <w:top w:w="62" w:type="dxa"/>
              <w:left w:w="108" w:type="dxa"/>
              <w:bottom w:w="62" w:type="dxa"/>
            </w:tcMar>
            <w:vAlign w:val="center"/>
          </w:tcPr>
          <w:p w14:paraId="5E9C2F82" w14:textId="77777777" w:rsidR="001E4964" w:rsidRPr="00487C9E" w:rsidRDefault="001E4964" w:rsidP="00A06936">
            <w:pPr>
              <w:pStyle w:val="SOFinalContentTableHead2"/>
              <w:spacing w:after="0"/>
            </w:pPr>
            <w:bookmarkStart w:id="16" w:name="ColumnTitle_Science_Possible_context_2"/>
            <w:r w:rsidRPr="00487C9E">
              <w:t xml:space="preserve">Possible </w:t>
            </w:r>
            <w:r w:rsidR="003D3F4E">
              <w:t>c</w:t>
            </w:r>
            <w:r w:rsidRPr="00487C9E">
              <w:t>ontexts</w:t>
            </w:r>
            <w:bookmarkEnd w:id="16"/>
          </w:p>
        </w:tc>
        <w:tc>
          <w:tcPr>
            <w:tcW w:w="616" w:type="dxa"/>
            <w:tcBorders>
              <w:top w:val="single" w:sz="2" w:space="0" w:color="A6A6A6" w:themeColor="background1" w:themeShade="A6"/>
              <w:left w:val="nil"/>
              <w:bottom w:val="single" w:sz="2" w:space="0" w:color="A6A6A6" w:themeColor="background1" w:themeShade="A6"/>
              <w:right w:val="single" w:sz="2" w:space="0" w:color="A6A6A6" w:themeColor="background1" w:themeShade="A6"/>
            </w:tcBorders>
            <w:noWrap/>
            <w:tcMar>
              <w:top w:w="62" w:type="dxa"/>
              <w:bottom w:w="62" w:type="dxa"/>
            </w:tcMar>
            <w:vAlign w:val="center"/>
          </w:tcPr>
          <w:p w14:paraId="28D77E79" w14:textId="77777777" w:rsidR="001E4964" w:rsidRPr="00487C9E" w:rsidRDefault="001E4964" w:rsidP="00A06936">
            <w:pPr>
              <w:pStyle w:val="SOFinalContentTableHead2"/>
              <w:spacing w:after="0"/>
            </w:pPr>
          </w:p>
        </w:tc>
      </w:tr>
      <w:tr w:rsidR="001B1F30" w:rsidRPr="00D41D09" w14:paraId="7EFA7029" w14:textId="77777777" w:rsidTr="002B231B">
        <w:trPr>
          <w:trHeight w:val="5083"/>
        </w:trPr>
        <w:tc>
          <w:tcPr>
            <w:tcW w:w="3648" w:type="dxa"/>
            <w:tcMar>
              <w:bottom w:w="62" w:type="dxa"/>
              <w:right w:w="108" w:type="dxa"/>
            </w:tcMar>
          </w:tcPr>
          <w:p w14:paraId="34B67C88" w14:textId="77777777" w:rsidR="001B1F30" w:rsidRDefault="001B1F30" w:rsidP="00666F44">
            <w:pPr>
              <w:pStyle w:val="SOFinalContentTableText"/>
            </w:pPr>
            <w:r>
              <w:t xml:space="preserve">The motion </w:t>
            </w:r>
            <w:r w:rsidR="00666F44">
              <w:t xml:space="preserve">formulae </w:t>
            </w:r>
            <w:r>
              <w:t xml:space="preserve">are used to calculate measurable quantities for objects undergoing projectile motion. </w:t>
            </w:r>
          </w:p>
          <w:p w14:paraId="57D4388F" w14:textId="77777777" w:rsidR="001B1F30" w:rsidRDefault="001B1F30" w:rsidP="00225AAD">
            <w:pPr>
              <w:pStyle w:val="SOFinalContentTableBullets"/>
            </w:pPr>
            <w:r>
              <w:t xml:space="preserve">Calculate the time of flight </w:t>
            </w:r>
            <w:r w:rsidR="00225AAD">
              <w:t>when a projectile is launched horizontally</w:t>
            </w:r>
            <w:r>
              <w:t>.</w:t>
            </w:r>
          </w:p>
          <w:p w14:paraId="038AA6E9" w14:textId="77777777" w:rsidR="00225AAD" w:rsidRDefault="00225AAD" w:rsidP="00225AAD">
            <w:pPr>
              <w:pStyle w:val="SOFinalContentTableBullets"/>
            </w:pPr>
            <w:r>
              <w:t>Calculate the time of flight and the maximum height for a projectile when the launch height is the same as the landing height.</w:t>
            </w:r>
          </w:p>
          <w:p w14:paraId="7931EDC4" w14:textId="77777777" w:rsidR="001B1F30" w:rsidRDefault="003B65FF" w:rsidP="003B65FF">
            <w:pPr>
              <w:pStyle w:val="SOFinalContentTableBullets"/>
            </w:pPr>
            <w:r w:rsidRPr="003B65FF">
              <w:t xml:space="preserve">Calculate the horizontal range of a projectile when it is launched horizontally or </w:t>
            </w:r>
            <w:r>
              <w:t>when the launch height is the s</w:t>
            </w:r>
            <w:r w:rsidRPr="003B65FF">
              <w:t xml:space="preserve">ame as the landing height </w:t>
            </w:r>
            <w:r w:rsidR="00B056CF">
              <w:t>(or the flight time is given).</w:t>
            </w:r>
          </w:p>
          <w:p w14:paraId="164A44A8" w14:textId="17F2CCA5" w:rsidR="005C466D" w:rsidRDefault="00AA4A9D" w:rsidP="00AA4A9D">
            <w:pPr>
              <w:pStyle w:val="SOFinalContentTableBullets"/>
            </w:pPr>
            <w:r w:rsidRPr="00AA4A9D">
              <w:t>Determine the velocity of a projectile at any time using trigonometric calculations or vector addition.</w:t>
            </w:r>
          </w:p>
          <w:p w14:paraId="0B7B7018" w14:textId="4BF522F1" w:rsidR="001B1F30" w:rsidRDefault="001B1F30" w:rsidP="001B1F30">
            <w:pPr>
              <w:pStyle w:val="SOFinalContentTableBullets"/>
            </w:pPr>
            <w:r>
              <w:t xml:space="preserve">Explain qualitatively that the maximum range occurs at </w:t>
            </w:r>
            <w:r w:rsidR="00225AAD">
              <w:t xml:space="preserve">a launch angle of </w:t>
            </w:r>
            <w:r>
              <w:t>45° for projectiles that land at the same height from which they were launched.</w:t>
            </w:r>
          </w:p>
          <w:p w14:paraId="1987EDD0" w14:textId="77777777" w:rsidR="001B1F30" w:rsidRDefault="001B1F30" w:rsidP="001B1F30">
            <w:pPr>
              <w:pStyle w:val="SOFinalContentTableBullets"/>
            </w:pPr>
            <w:r>
              <w:t>Describe the relationship between launch angles that result in the same range.</w:t>
            </w:r>
          </w:p>
          <w:p w14:paraId="0EBAF4AB" w14:textId="2E9C58CC" w:rsidR="001B1F30" w:rsidRDefault="001B1F30" w:rsidP="001B1F30">
            <w:pPr>
              <w:pStyle w:val="SOFinalContentTableBullets"/>
            </w:pPr>
            <w:r>
              <w:t>Describe and explain the effect of launch height, speed, and angle on the time of flight</w:t>
            </w:r>
            <w:r w:rsidR="008055BB">
              <w:t>, maximum height</w:t>
            </w:r>
            <w:r w:rsidR="00601D78">
              <w:t>,</w:t>
            </w:r>
            <w:r>
              <w:t xml:space="preserve"> and the maximum range of a projectile.</w:t>
            </w:r>
          </w:p>
          <w:p w14:paraId="35490F20" w14:textId="77777777" w:rsidR="001B1F30" w:rsidRPr="00547F60" w:rsidRDefault="001B1F30" w:rsidP="00547F60">
            <w:pPr>
              <w:pStyle w:val="SOFinalContentTableBullets"/>
            </w:pPr>
            <w:r w:rsidRPr="00547F60">
              <w:rPr>
                <w:rStyle w:val="SOFinalContentTableTextChar"/>
                <w:rFonts w:eastAsia="MS Mincho"/>
              </w:rPr>
              <w:t>Analyse multi-image representations of projectile paths</w:t>
            </w:r>
            <w:r w:rsidRPr="00547F60">
              <w:t>.</w:t>
            </w:r>
          </w:p>
        </w:tc>
        <w:tc>
          <w:tcPr>
            <w:tcW w:w="3649" w:type="dxa"/>
            <w:tcMar>
              <w:left w:w="108" w:type="dxa"/>
              <w:bottom w:w="62" w:type="dxa"/>
            </w:tcMar>
          </w:tcPr>
          <w:p w14:paraId="4ED611A5" w14:textId="77777777" w:rsidR="001B1F30" w:rsidRDefault="001B1F30" w:rsidP="001B1F30">
            <w:pPr>
              <w:pStyle w:val="SOFinalContentTableText"/>
            </w:pPr>
            <w:r>
              <w:t>Investigate the ‘monkey and the hunter’ problem both quantitatively and qualitatively.</w:t>
            </w:r>
          </w:p>
          <w:p w14:paraId="056FCAAD" w14:textId="77777777" w:rsidR="001B1F30" w:rsidRDefault="001B1F30" w:rsidP="001B1F30">
            <w:pPr>
              <w:pStyle w:val="SOFinalContentTableText"/>
            </w:pPr>
            <w:r>
              <w:t>Use video footage to analyse projectile motion in a variety of contexts.</w:t>
            </w:r>
          </w:p>
          <w:p w14:paraId="2CBEF942" w14:textId="77777777" w:rsidR="001B1F30" w:rsidRDefault="001B1F30" w:rsidP="001B1F30">
            <w:pPr>
              <w:pStyle w:val="SOFinalContentTableText"/>
            </w:pPr>
            <w:r>
              <w:t xml:space="preserve">Analyse the constant horizontal component of the velocity </w:t>
            </w:r>
            <w:r w:rsidR="00225AAD">
              <w:t xml:space="preserve">of the projectile </w:t>
            </w:r>
            <w:r>
              <w:t>qualitatively and quantitatively, using various recording technologies.</w:t>
            </w:r>
          </w:p>
          <w:p w14:paraId="356D2B79" w14:textId="77777777" w:rsidR="001B1F30" w:rsidRDefault="001B1F30" w:rsidP="00225AAD">
            <w:pPr>
              <w:pStyle w:val="SOFinalContentTableText"/>
            </w:pPr>
            <w:r>
              <w:t>Model and demonstrate that the maximum range occurs at a</w:t>
            </w:r>
            <w:r w:rsidR="00225AAD">
              <w:t xml:space="preserve"> launch an</w:t>
            </w:r>
            <w:r>
              <w:t xml:space="preserve">gle other than 45° when the launch height is different to the landing height. </w:t>
            </w:r>
          </w:p>
          <w:p w14:paraId="38299A46" w14:textId="77777777" w:rsidR="001B1F30" w:rsidRDefault="001B1F30" w:rsidP="00225AAD">
            <w:pPr>
              <w:pStyle w:val="SOFinalContentTableText"/>
            </w:pPr>
            <w:r>
              <w:t>In terms of projectile motion, analyse footage of students undertaking a sport like shot</w:t>
            </w:r>
            <w:r w:rsidR="00225AAD">
              <w:t xml:space="preserve"> </w:t>
            </w:r>
            <w:r>
              <w:t>put.</w:t>
            </w:r>
          </w:p>
          <w:p w14:paraId="2F1036B0" w14:textId="68B8003F" w:rsidR="001B1F30" w:rsidRPr="00225AAD" w:rsidRDefault="001B1F30" w:rsidP="00225AAD">
            <w:pPr>
              <w:pStyle w:val="SOFinalContentTableText"/>
            </w:pPr>
            <w:r>
              <w:t>Use concepts from projectile motion to analyse sporting activities such as aerial skiing, golf, javelin, shot</w:t>
            </w:r>
            <w:r w:rsidR="00225AAD">
              <w:t xml:space="preserve"> </w:t>
            </w:r>
            <w:r>
              <w:t>put, and various ball sports.</w:t>
            </w:r>
          </w:p>
        </w:tc>
        <w:tc>
          <w:tcPr>
            <w:tcW w:w="616" w:type="dxa"/>
            <w:tcBorders>
              <w:top w:val="single" w:sz="2" w:space="0" w:color="A6A6A6" w:themeColor="background1" w:themeShade="A6"/>
              <w:bottom w:val="single" w:sz="2" w:space="0" w:color="A6A6A6" w:themeColor="background1" w:themeShade="A6"/>
              <w:right w:val="single" w:sz="2" w:space="0" w:color="A6A6A6" w:themeColor="background1" w:themeShade="A6"/>
            </w:tcBorders>
            <w:noWrap/>
            <w:tcMar>
              <w:left w:w="0" w:type="dxa"/>
              <w:bottom w:w="62" w:type="dxa"/>
              <w:right w:w="0" w:type="dxa"/>
            </w:tcMar>
          </w:tcPr>
          <w:p w14:paraId="1C0ECDD0" w14:textId="77777777" w:rsidR="001B1F30" w:rsidRDefault="001B1F30" w:rsidP="009407E9">
            <w:pPr>
              <w:pStyle w:val="SOFinalContentTableText"/>
              <w:jc w:val="center"/>
              <w:rPr>
                <w:noProof/>
                <w:lang w:val="en-AU" w:eastAsia="zh-CN"/>
              </w:rPr>
            </w:pPr>
            <w:r w:rsidRPr="001E4964">
              <w:rPr>
                <w:rFonts w:cs="Arial"/>
                <w:outline/>
                <w:noProof/>
                <w:color w:val="FFFFFF" w:themeColor="background1"/>
                <w:sz w:val="56"/>
                <w:szCs w:val="44"/>
                <w:lang w:val="en-AU" w:eastAsia="en-AU"/>
                <w14:textOutline w14:w="9525" w14:cap="flat" w14:cmpd="sng" w14:algn="ctr">
                  <w14:solidFill>
                    <w14:schemeClr w14:val="bg1"/>
                  </w14:solidFill>
                  <w14:prstDash w14:val="solid"/>
                  <w14:round/>
                </w14:textOutline>
                <w14:textFill>
                  <w14:noFill/>
                </w14:textFill>
              </w:rPr>
              <w:drawing>
                <wp:inline distT="0" distB="0" distL="0" distR="0" wp14:anchorId="03402EEC" wp14:editId="5054CE07">
                  <wp:extent cx="270360" cy="336960"/>
                  <wp:effectExtent l="0" t="0" r="0" b="635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uestion mark.tif"/>
                          <pic:cNvPicPr/>
                        </pic:nvPicPr>
                        <pic:blipFill>
                          <a:blip r:embed="rId48" cstate="print">
                            <a:extLst>
                              <a:ext uri="{28A0092B-C50C-407E-A947-70E740481C1C}">
                                <a14:useLocalDpi xmlns:a14="http://schemas.microsoft.com/office/drawing/2010/main" val="0"/>
                              </a:ext>
                            </a:extLst>
                          </a:blip>
                          <a:stretch>
                            <a:fillRect/>
                          </a:stretch>
                        </pic:blipFill>
                        <pic:spPr>
                          <a:xfrm>
                            <a:off x="0" y="0"/>
                            <a:ext cx="270360" cy="336960"/>
                          </a:xfrm>
                          <a:prstGeom prst="rect">
                            <a:avLst/>
                          </a:prstGeom>
                        </pic:spPr>
                      </pic:pic>
                    </a:graphicData>
                  </a:graphic>
                </wp:inline>
              </w:drawing>
            </w:r>
          </w:p>
        </w:tc>
      </w:tr>
      <w:tr w:rsidR="007F64E9" w:rsidRPr="00D41D09" w14:paraId="223EC04C" w14:textId="77777777" w:rsidTr="002B231B">
        <w:tc>
          <w:tcPr>
            <w:tcW w:w="3648" w:type="dxa"/>
            <w:vMerge w:val="restart"/>
            <w:tcMar>
              <w:bottom w:w="62" w:type="dxa"/>
              <w:right w:w="108" w:type="dxa"/>
            </w:tcMar>
          </w:tcPr>
          <w:p w14:paraId="68ADDFA9" w14:textId="1BC84BE6" w:rsidR="007552CC" w:rsidRDefault="007552CC" w:rsidP="00791D8F">
            <w:pPr>
              <w:pStyle w:val="SOFinalContentTableText8ptabove"/>
            </w:pPr>
            <w:r>
              <w:lastRenderedPageBreak/>
              <w:t xml:space="preserve">When a </w:t>
            </w:r>
            <w:r w:rsidRPr="00791D8F">
              <w:t>body</w:t>
            </w:r>
            <w:r>
              <w:t xml:space="preserve"> moves through a medium </w:t>
            </w:r>
            <w:r w:rsidR="008055BB">
              <w:t>(</w:t>
            </w:r>
            <w:r>
              <w:t>such as air</w:t>
            </w:r>
            <w:r w:rsidR="008055BB">
              <w:t>)</w:t>
            </w:r>
            <w:r>
              <w:t xml:space="preserve"> the body experiences a drag force that opposes the motion of the body.</w:t>
            </w:r>
          </w:p>
          <w:p w14:paraId="716A3F84" w14:textId="77777777" w:rsidR="007552CC" w:rsidRDefault="007552CC" w:rsidP="007552CC">
            <w:pPr>
              <w:pStyle w:val="SOFinalContentTableBullets"/>
            </w:pPr>
            <w:r>
              <w:t>Explain the effects of speed, cross-sectional area</w:t>
            </w:r>
            <w:r w:rsidR="003B65FF" w:rsidRPr="00926417">
              <w:rPr>
                <w:lang w:val="en-AU"/>
              </w:rPr>
              <w:t xml:space="preserve"> of the body</w:t>
            </w:r>
            <w:r>
              <w:t>, and density of the medium on the drag force on a moving body.</w:t>
            </w:r>
          </w:p>
          <w:p w14:paraId="1413A517" w14:textId="77777777" w:rsidR="007552CC" w:rsidRDefault="007552CC" w:rsidP="007552CC">
            <w:pPr>
              <w:pStyle w:val="SOFinalContentTableBullets"/>
            </w:pPr>
            <w:r>
              <w:t xml:space="preserve">Explain that terminal velocity occurs when the magnitude of the drag force results in zero net force on the moving body. </w:t>
            </w:r>
          </w:p>
          <w:p w14:paraId="50B119D4" w14:textId="238D200B" w:rsidR="007552CC" w:rsidRDefault="007552CC" w:rsidP="007552CC">
            <w:pPr>
              <w:pStyle w:val="SOFinalContentTableBullets"/>
            </w:pPr>
            <w:r>
              <w:t xml:space="preserve">Describe situations </w:t>
            </w:r>
            <w:r w:rsidR="008055BB">
              <w:t>(</w:t>
            </w:r>
            <w:r>
              <w:t>such as skydiving and the maximum speed of racing cars</w:t>
            </w:r>
            <w:r w:rsidR="008055BB">
              <w:t>)</w:t>
            </w:r>
            <w:r>
              <w:t xml:space="preserve"> where terminal velocity is achieved.</w:t>
            </w:r>
          </w:p>
          <w:p w14:paraId="3538B5E1" w14:textId="77777777" w:rsidR="007552CC" w:rsidRDefault="007552CC" w:rsidP="00516FFA">
            <w:pPr>
              <w:pStyle w:val="SOFinalContentTableBullets"/>
              <w:spacing w:before="120"/>
            </w:pPr>
            <w:r>
              <w:t>Describe and explain the effects of air resistance on the vertical and horizontal components of the velocity, maximum height, and range of a projectile.</w:t>
            </w:r>
          </w:p>
          <w:p w14:paraId="5BA646BD" w14:textId="77777777" w:rsidR="007F64E9" w:rsidRDefault="007552CC" w:rsidP="002B231B">
            <w:pPr>
              <w:pStyle w:val="SOFinalContentTableBullets"/>
            </w:pPr>
            <w:r>
              <w:t>Describe and explain the effects of air resistance on the time for a projectile to reach the maximum height or to fall from the maximum height.</w:t>
            </w:r>
          </w:p>
        </w:tc>
        <w:tc>
          <w:tcPr>
            <w:tcW w:w="3649" w:type="dxa"/>
            <w:tcMar>
              <w:left w:w="108" w:type="dxa"/>
              <w:bottom w:w="62" w:type="dxa"/>
            </w:tcMar>
          </w:tcPr>
          <w:p w14:paraId="14F49DE0" w14:textId="77777777" w:rsidR="007552CC" w:rsidRDefault="007552CC" w:rsidP="00791D8F">
            <w:pPr>
              <w:pStyle w:val="SOFinalContentTableText8ptabove"/>
            </w:pPr>
            <w:r>
              <w:t xml:space="preserve">Determine the </w:t>
            </w:r>
            <w:r w:rsidRPr="00791D8F">
              <w:t>terminal</w:t>
            </w:r>
            <w:r>
              <w:t xml:space="preserve"> velocity of a spherical object by dropping it into a viscous liquid.</w:t>
            </w:r>
          </w:p>
          <w:p w14:paraId="07594C5B" w14:textId="77777777" w:rsidR="007552CC" w:rsidRDefault="007552CC" w:rsidP="007552CC">
            <w:pPr>
              <w:pStyle w:val="SOFinalContentTableText"/>
            </w:pPr>
            <w:r>
              <w:t xml:space="preserve">Determine the drag coefficients by dropping coffee filters or cupcake holders. By manipulating the mass and recording the time taken to reach the ground, use the air resistance formula to </w:t>
            </w:r>
            <w:r w:rsidR="00791D8F">
              <w:t>calculate the drag coefficient.</w:t>
            </w:r>
          </w:p>
          <w:p w14:paraId="07D2F875" w14:textId="77777777" w:rsidR="00791D8F" w:rsidRDefault="007552CC" w:rsidP="00225AAD">
            <w:pPr>
              <w:pStyle w:val="SOFinalContentTableText"/>
            </w:pPr>
            <w:r>
              <w:t>Discuss the conclusions of experiments comparing swimming in syrup with swimming in water:</w:t>
            </w:r>
          </w:p>
          <w:p w14:paraId="4392593A" w14:textId="28F97BE8" w:rsidR="007F64E9" w:rsidRPr="00791D8F" w:rsidRDefault="006F7D63" w:rsidP="002B231B">
            <w:pPr>
              <w:pStyle w:val="SOFinalhyperlinkfirst2ptabove"/>
            </w:pPr>
            <w:hyperlink r:id="rId49" w:history="1">
              <w:r w:rsidR="00791D8F">
                <w:rPr>
                  <w:rStyle w:val="Hyperlink"/>
                  <w:color w:val="auto"/>
                  <w:u w:val="none"/>
                </w:rPr>
                <w:t>http://www.nature.com/news/2004/040920/full/news040920-2.html</w:t>
              </w:r>
            </w:hyperlink>
          </w:p>
        </w:tc>
        <w:tc>
          <w:tcPr>
            <w:tcW w:w="616" w:type="dxa"/>
            <w:tcBorders>
              <w:top w:val="single" w:sz="2" w:space="0" w:color="A6A6A6" w:themeColor="background1" w:themeShade="A6"/>
              <w:bottom w:val="single" w:sz="2" w:space="0" w:color="A6A6A6" w:themeColor="background1" w:themeShade="A6"/>
              <w:right w:val="single" w:sz="2" w:space="0" w:color="A6A6A6" w:themeColor="background1" w:themeShade="A6"/>
            </w:tcBorders>
            <w:noWrap/>
            <w:tcMar>
              <w:left w:w="0" w:type="dxa"/>
              <w:bottom w:w="62" w:type="dxa"/>
              <w:right w:w="0" w:type="dxa"/>
            </w:tcMar>
          </w:tcPr>
          <w:p w14:paraId="6075CCCD" w14:textId="77777777" w:rsidR="007F64E9" w:rsidRPr="002A6040" w:rsidRDefault="00791D8F" w:rsidP="009407E9">
            <w:pPr>
              <w:pStyle w:val="SOFinalContentTableText"/>
              <w:jc w:val="center"/>
              <w:rPr>
                <w:rFonts w:cs="Arial"/>
                <w:outline/>
                <w:noProof/>
                <w:color w:val="FFFFFF" w:themeColor="background1"/>
                <w:sz w:val="56"/>
                <w:szCs w:val="44"/>
                <w:lang w:val="en-AU" w:eastAsia="zh-CN"/>
                <w14:textOutline w14:w="9525" w14:cap="flat" w14:cmpd="sng" w14:algn="ctr">
                  <w14:solidFill>
                    <w14:schemeClr w14:val="bg1"/>
                  </w14:solidFill>
                  <w14:prstDash w14:val="solid"/>
                  <w14:round/>
                </w14:textOutline>
                <w14:textFill>
                  <w14:noFill/>
                </w14:textFill>
              </w:rPr>
            </w:pPr>
            <w:r>
              <w:rPr>
                <w:noProof/>
                <w:lang w:val="en-AU" w:eastAsia="en-AU"/>
              </w:rPr>
              <w:drawing>
                <wp:inline distT="0" distB="0" distL="0" distR="0" wp14:anchorId="6070C885" wp14:editId="61C98F53">
                  <wp:extent cx="269875" cy="336550"/>
                  <wp:effectExtent l="0" t="0" r="0" b="6350"/>
                  <wp:docPr id="11" name="Picture 11"/>
                  <wp:cNvGraphicFramePr/>
                  <a:graphic xmlns:a="http://schemas.openxmlformats.org/drawingml/2006/main">
                    <a:graphicData uri="http://schemas.openxmlformats.org/drawingml/2006/picture">
                      <pic:pic xmlns:pic="http://schemas.openxmlformats.org/drawingml/2006/picture">
                        <pic:nvPicPr>
                          <pic:cNvPr id="223" name="Picture 223"/>
                          <pic:cNvPicPr/>
                        </pic:nvPicPr>
                        <pic:blipFill>
                          <a:blip r:embed="rId48" cstate="print">
                            <a:extLst>
                              <a:ext uri="{28A0092B-C50C-407E-A947-70E740481C1C}">
                                <a14:useLocalDpi xmlns:a14="http://schemas.microsoft.com/office/drawing/2010/main" val="0"/>
                              </a:ext>
                            </a:extLst>
                          </a:blip>
                          <a:stretch>
                            <a:fillRect/>
                          </a:stretch>
                        </pic:blipFill>
                        <pic:spPr>
                          <a:xfrm>
                            <a:off x="0" y="0"/>
                            <a:ext cx="269875" cy="336550"/>
                          </a:xfrm>
                          <a:prstGeom prst="rect">
                            <a:avLst/>
                          </a:prstGeom>
                        </pic:spPr>
                      </pic:pic>
                    </a:graphicData>
                  </a:graphic>
                </wp:inline>
              </w:drawing>
            </w:r>
          </w:p>
        </w:tc>
      </w:tr>
      <w:tr w:rsidR="007F64E9" w:rsidRPr="00D41D09" w14:paraId="766CB691" w14:textId="77777777" w:rsidTr="002B231B">
        <w:tc>
          <w:tcPr>
            <w:tcW w:w="3648" w:type="dxa"/>
            <w:vMerge/>
            <w:tcMar>
              <w:bottom w:w="62" w:type="dxa"/>
              <w:right w:w="108" w:type="dxa"/>
            </w:tcMar>
          </w:tcPr>
          <w:p w14:paraId="5C63E5B2" w14:textId="77777777" w:rsidR="007F64E9" w:rsidRDefault="007F64E9" w:rsidP="007552CC">
            <w:pPr>
              <w:pStyle w:val="SOFinalContentTableText"/>
            </w:pPr>
          </w:p>
        </w:tc>
        <w:tc>
          <w:tcPr>
            <w:tcW w:w="3649" w:type="dxa"/>
            <w:tcMar>
              <w:left w:w="108" w:type="dxa"/>
              <w:bottom w:w="62" w:type="dxa"/>
            </w:tcMar>
          </w:tcPr>
          <w:p w14:paraId="7F6FBF71" w14:textId="77777777" w:rsidR="007F64E9" w:rsidRDefault="007552CC" w:rsidP="007552CC">
            <w:pPr>
              <w:pStyle w:val="SOFinalContentTableText"/>
            </w:pPr>
            <w:r w:rsidRPr="007552CC">
              <w:t xml:space="preserve">Explore examples of the way that scientists have been able to develop solutions affecting aerodynamics (such as shape, texture, and spin) of different objects like balls, planes, </w:t>
            </w:r>
            <w:r w:rsidR="00225AAD">
              <w:t xml:space="preserve">and </w:t>
            </w:r>
            <w:r w:rsidRPr="007552CC">
              <w:t>cars.</w:t>
            </w:r>
          </w:p>
        </w:tc>
        <w:tc>
          <w:tcPr>
            <w:tcW w:w="616" w:type="dxa"/>
            <w:tcBorders>
              <w:top w:val="single" w:sz="2" w:space="0" w:color="A6A6A6" w:themeColor="background1" w:themeShade="A6"/>
              <w:bottom w:val="single" w:sz="2" w:space="0" w:color="A6A6A6" w:themeColor="background1" w:themeShade="A6"/>
              <w:right w:val="single" w:sz="2" w:space="0" w:color="A6A6A6" w:themeColor="background1" w:themeShade="A6"/>
            </w:tcBorders>
            <w:noWrap/>
            <w:tcMar>
              <w:left w:w="0" w:type="dxa"/>
              <w:bottom w:w="62" w:type="dxa"/>
              <w:right w:w="0" w:type="dxa"/>
            </w:tcMar>
          </w:tcPr>
          <w:p w14:paraId="7D1053D3" w14:textId="77777777" w:rsidR="007F64E9" w:rsidRPr="002A6040" w:rsidRDefault="007552CC" w:rsidP="001846CE">
            <w:pPr>
              <w:pStyle w:val="SOFinalContentTableText"/>
              <w:jc w:val="center"/>
              <w:rPr>
                <w:rFonts w:cs="Arial"/>
                <w:outline/>
                <w:noProof/>
                <w:color w:val="FFFFFF" w:themeColor="background1"/>
                <w:sz w:val="56"/>
                <w:szCs w:val="44"/>
                <w:lang w:val="en-AU" w:eastAsia="zh-CN"/>
                <w14:textOutline w14:w="9525" w14:cap="flat" w14:cmpd="sng" w14:algn="ctr">
                  <w14:solidFill>
                    <w14:schemeClr w14:val="bg1"/>
                  </w14:solidFill>
                  <w14:prstDash w14:val="solid"/>
                  <w14:round/>
                </w14:textOutline>
                <w14:textFill>
                  <w14:noFill/>
                </w14:textFill>
              </w:rPr>
            </w:pPr>
            <w:r>
              <w:rPr>
                <w:noProof/>
                <w:lang w:val="en-AU" w:eastAsia="en-AU"/>
              </w:rPr>
              <w:drawing>
                <wp:inline distT="0" distB="0" distL="0" distR="0" wp14:anchorId="0C8C4A68" wp14:editId="7D0F36CB">
                  <wp:extent cx="269640" cy="5040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0" cstate="print">
                            <a:extLst>
                              <a:ext uri="{28A0092B-C50C-407E-A947-70E740481C1C}">
                                <a14:useLocalDpi xmlns:a14="http://schemas.microsoft.com/office/drawing/2010/main" val="0"/>
                              </a:ext>
                            </a:extLst>
                          </a:blip>
                          <a:stretch>
                            <a:fillRect/>
                          </a:stretch>
                        </pic:blipFill>
                        <pic:spPr>
                          <a:xfrm>
                            <a:off x="0" y="0"/>
                            <a:ext cx="269640" cy="504000"/>
                          </a:xfrm>
                          <a:prstGeom prst="rect">
                            <a:avLst/>
                          </a:prstGeom>
                        </pic:spPr>
                      </pic:pic>
                    </a:graphicData>
                  </a:graphic>
                </wp:inline>
              </w:drawing>
            </w:r>
          </w:p>
        </w:tc>
      </w:tr>
    </w:tbl>
    <w:p w14:paraId="43A4CEB0" w14:textId="77777777" w:rsidR="009A097E" w:rsidRPr="00FD06F8" w:rsidRDefault="009A097E">
      <w:pPr>
        <w:rPr>
          <w:rFonts w:ascii="Arial Narrow" w:hAnsi="Arial Narrow"/>
          <w:b/>
          <w:sz w:val="16"/>
          <w:szCs w:val="16"/>
        </w:rPr>
      </w:pPr>
      <w:r w:rsidRPr="00FD06F8">
        <w:rPr>
          <w:sz w:val="16"/>
          <w:szCs w:val="16"/>
        </w:rPr>
        <w:br w:type="page"/>
      </w:r>
    </w:p>
    <w:p w14:paraId="249A1313" w14:textId="77777777" w:rsidR="00FE2CFA" w:rsidRDefault="00EE3366" w:rsidP="009E4604">
      <w:pPr>
        <w:pStyle w:val="SOFinalContentTableHead2aLeft"/>
      </w:pPr>
      <w:r>
        <w:lastRenderedPageBreak/>
        <w:t xml:space="preserve">Subtopic </w:t>
      </w:r>
      <w:r w:rsidR="00FE2CFA">
        <w:t xml:space="preserve">1.2: </w:t>
      </w:r>
      <w:r w:rsidR="007552CC" w:rsidRPr="007552CC">
        <w:t xml:space="preserve">Forces and </w:t>
      </w:r>
      <w:r w:rsidR="005819E0">
        <w:t>m</w:t>
      </w:r>
      <w:r w:rsidR="007552CC" w:rsidRPr="007552CC">
        <w:t>omentum</w:t>
      </w:r>
    </w:p>
    <w:p w14:paraId="45DA9146" w14:textId="77777777" w:rsidR="009E4604" w:rsidRDefault="007552CC" w:rsidP="00906B31">
      <w:pPr>
        <w:pStyle w:val="SOFinalBodyBeforeContentTable"/>
      </w:pPr>
      <w:r w:rsidRPr="007552CC">
        <w:t>Students learn to use force and acceleration vectors to discuss Newton’s Laws of Motion and are introduced to the vector nature of momentum. They explain the law of the conservation of momentum in terms of Newton’s Laws and develop skills in vector addition and subtraction within this context.</w:t>
      </w:r>
    </w:p>
    <w:tbl>
      <w:tblPr>
        <w:tblStyle w:val="SOFinalContentTable"/>
        <w:tblW w:w="7920" w:type="dxa"/>
        <w:tbl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insideH w:val="single" w:sz="2" w:space="0" w:color="A6A6A6" w:themeColor="background1" w:themeShade="A6"/>
          <w:insideV w:val="single" w:sz="2" w:space="0" w:color="A6A6A6" w:themeColor="background1" w:themeShade="A6"/>
        </w:tblBorders>
        <w:tblLayout w:type="fixed"/>
        <w:tblLook w:val="04A0" w:firstRow="1" w:lastRow="0" w:firstColumn="1" w:lastColumn="0" w:noHBand="0" w:noVBand="1"/>
        <w:tblDescription w:val="Table contains Key Questions and Key Ideas and Considerations for Developing Teaching and Learning Strategies for Topic 1: Earning and Spending, under Subtopic 1.2: Spending, for Stage 1 Mathematics"/>
      </w:tblPr>
      <w:tblGrid>
        <w:gridCol w:w="3651"/>
        <w:gridCol w:w="3651"/>
        <w:gridCol w:w="618"/>
      </w:tblGrid>
      <w:tr w:rsidR="00FD06F8" w:rsidRPr="00487C9E" w14:paraId="1568341F" w14:textId="77777777" w:rsidTr="00A06936">
        <w:trPr>
          <w:tblHeader/>
        </w:trPr>
        <w:tc>
          <w:tcPr>
            <w:tcW w:w="3651" w:type="dxa"/>
            <w:tcMar>
              <w:top w:w="62" w:type="dxa"/>
              <w:bottom w:w="62" w:type="dxa"/>
            </w:tcMar>
            <w:vAlign w:val="center"/>
          </w:tcPr>
          <w:p w14:paraId="6D040E4F" w14:textId="77777777" w:rsidR="00FD06F8" w:rsidRPr="00487C9E" w:rsidRDefault="00FD06F8" w:rsidP="00A06936">
            <w:pPr>
              <w:pStyle w:val="SOFinalContentTableHead2"/>
              <w:spacing w:after="0"/>
            </w:pPr>
            <w:bookmarkStart w:id="17" w:name="ColumnTitle_Science_Understanding_3"/>
            <w:r w:rsidRPr="00487C9E">
              <w:t>Science Understanding</w:t>
            </w:r>
            <w:bookmarkEnd w:id="17"/>
          </w:p>
        </w:tc>
        <w:tc>
          <w:tcPr>
            <w:tcW w:w="3651" w:type="dxa"/>
            <w:tcBorders>
              <w:right w:val="nil"/>
            </w:tcBorders>
            <w:tcMar>
              <w:top w:w="62" w:type="dxa"/>
              <w:bottom w:w="62" w:type="dxa"/>
            </w:tcMar>
            <w:vAlign w:val="center"/>
          </w:tcPr>
          <w:p w14:paraId="4FA5CB68" w14:textId="77777777" w:rsidR="00FD06F8" w:rsidRPr="00487C9E" w:rsidRDefault="00FD06F8" w:rsidP="00A06936">
            <w:pPr>
              <w:pStyle w:val="SOFinalContentTableHead2"/>
              <w:spacing w:after="0"/>
            </w:pPr>
            <w:bookmarkStart w:id="18" w:name="ColumnTitle_Science_Possible_context_3"/>
            <w:r w:rsidRPr="00487C9E">
              <w:t xml:space="preserve">Possible </w:t>
            </w:r>
            <w:r w:rsidR="003D3F4E">
              <w:t>c</w:t>
            </w:r>
            <w:r w:rsidRPr="00487C9E">
              <w:t>ontexts</w:t>
            </w:r>
            <w:bookmarkEnd w:id="18"/>
          </w:p>
        </w:tc>
        <w:tc>
          <w:tcPr>
            <w:tcW w:w="618" w:type="dxa"/>
            <w:tcBorders>
              <w:left w:val="nil"/>
            </w:tcBorders>
            <w:noWrap/>
            <w:tcMar>
              <w:top w:w="62" w:type="dxa"/>
              <w:bottom w:w="62" w:type="dxa"/>
            </w:tcMar>
            <w:vAlign w:val="center"/>
          </w:tcPr>
          <w:p w14:paraId="26794566" w14:textId="77777777" w:rsidR="00FD06F8" w:rsidRPr="00487C9E" w:rsidRDefault="00FD06F8" w:rsidP="00A06936">
            <w:pPr>
              <w:pStyle w:val="SOFinalContentTableHead2"/>
              <w:spacing w:after="0"/>
            </w:pPr>
          </w:p>
        </w:tc>
      </w:tr>
      <w:tr w:rsidR="00FD06F8" w:rsidRPr="00D41D09" w14:paraId="337BD40D" w14:textId="77777777" w:rsidTr="00AC23B6">
        <w:tc>
          <w:tcPr>
            <w:tcW w:w="3651" w:type="dxa"/>
            <w:vMerge w:val="restart"/>
            <w:tcMar>
              <w:bottom w:w="60" w:type="dxa"/>
            </w:tcMar>
          </w:tcPr>
          <w:p w14:paraId="59A44979" w14:textId="77777777" w:rsidR="003B65FF" w:rsidRDefault="003B65FF" w:rsidP="000F2E4F">
            <w:pPr>
              <w:pStyle w:val="SOFinalContentTableText"/>
              <w:rPr>
                <w:lang w:val="en-AU"/>
              </w:rPr>
            </w:pPr>
            <w:r w:rsidRPr="00926417">
              <w:rPr>
                <w:lang w:val="en-AU"/>
              </w:rPr>
              <w:t xml:space="preserve">Momentum is a property of moving objects and is defined as the product of the mass and the velocity of the object. It is conserved in an isolated system and may be transferred from one object to other objects when a force acts over a time interval. </w:t>
            </w:r>
          </w:p>
          <w:p w14:paraId="0EA39A5A" w14:textId="320E99AF" w:rsidR="003B65FF" w:rsidRDefault="003B65FF" w:rsidP="003B65FF">
            <w:pPr>
              <w:pStyle w:val="SOFinalContentTableText"/>
              <w:rPr>
                <w:lang w:val="en-AU"/>
              </w:rPr>
            </w:pPr>
            <w:r w:rsidRPr="00926417">
              <w:rPr>
                <w:lang w:val="en-AU"/>
              </w:rPr>
              <w:t>Kinetic energy is a property of moving objects, and is given by the formula</w:t>
            </w:r>
            <w:r w:rsidR="00795CDD" w:rsidRPr="00D36599">
              <w:rPr>
                <w:noProof/>
                <w:position w:val="-12"/>
              </w:rPr>
              <w:object w:dxaOrig="960" w:dyaOrig="360" w14:anchorId="4BB600BB">
                <v:shape id="_x0000_i1030" type="#_x0000_t75" style="width:48.4pt;height:19pt" o:ole="">
                  <v:imagedata r:id="rId51" o:title=""/>
                </v:shape>
                <o:OLEObject Type="Embed" ProgID="Equation.DSMT4" ShapeID="_x0000_i1030" DrawAspect="Content" ObjectID="_1792315614" r:id="rId52"/>
              </w:object>
            </w:r>
          </w:p>
          <w:p w14:paraId="356517AF" w14:textId="11567B8E" w:rsidR="00FD06F8" w:rsidRDefault="00FD06F8" w:rsidP="00B056CF">
            <w:pPr>
              <w:pStyle w:val="SOFinalContentTableText"/>
            </w:pPr>
            <w:r>
              <w:t xml:space="preserve">Newton’s Second Law of Motion can be expressed as two </w:t>
            </w:r>
            <w:r w:rsidR="000F2E4F">
              <w:t>formulae</w:t>
            </w:r>
            <w:r>
              <w:t xml:space="preserve">, </w:t>
            </w:r>
            <w:r w:rsidR="00795CDD" w:rsidRPr="00730998">
              <w:rPr>
                <w:noProof/>
                <w:position w:val="-6"/>
              </w:rPr>
              <w:object w:dxaOrig="680" w:dyaOrig="300" w14:anchorId="2046F0DC">
                <v:shape id="_x0000_i1031" type="#_x0000_t75" style="width:34pt;height:16.15pt" o:ole="">
                  <v:imagedata r:id="rId53" o:title=""/>
                </v:shape>
                <o:OLEObject Type="Embed" ProgID="Equation.DSMT4" ShapeID="_x0000_i1031" DrawAspect="Content" ObjectID="_1792315615" r:id="rId54"/>
              </w:object>
            </w:r>
            <w:r>
              <w:t xml:space="preserve"> an</w:t>
            </w:r>
            <w:r w:rsidR="00055C26">
              <w:t>d</w:t>
            </w:r>
            <w:r w:rsidR="00795CDD" w:rsidRPr="00A57304">
              <w:rPr>
                <w:noProof/>
                <w:position w:val="-26"/>
              </w:rPr>
              <w:object w:dxaOrig="720" w:dyaOrig="580" w14:anchorId="5C92E31D">
                <v:shape id="_x0000_i1032" type="#_x0000_t75" style="width:37.45pt;height:29.95pt" o:ole="">
                  <v:imagedata r:id="rId55" o:title=""/>
                </v:shape>
                <o:OLEObject Type="Embed" ProgID="Equation.DSMT4" ShapeID="_x0000_i1032" DrawAspect="Content" ObjectID="_1792315616" r:id="rId56"/>
              </w:object>
            </w:r>
            <w:r>
              <w:t xml:space="preserve">, where </w:t>
            </w:r>
            <w:r w:rsidR="00795CDD" w:rsidRPr="00365411">
              <w:rPr>
                <w:noProof/>
                <w:position w:val="-10"/>
              </w:rPr>
              <w:object w:dxaOrig="660" w:dyaOrig="300" w14:anchorId="72E8C220">
                <v:shape id="_x0000_i1033" type="#_x0000_t75" style="width:33.4pt;height:15pt" o:ole="">
                  <v:imagedata r:id="rId57" o:title=""/>
                </v:shape>
                <o:OLEObject Type="Embed" ProgID="Equation.DSMT4" ShapeID="_x0000_i1033" DrawAspect="Content" ObjectID="_1792315617" r:id="rId58"/>
              </w:object>
            </w:r>
            <w:r w:rsidR="00365411">
              <w:t xml:space="preserve"> </w:t>
            </w:r>
            <w:r>
              <w:t>is the momentum of the object.</w:t>
            </w:r>
          </w:p>
          <w:p w14:paraId="024A55C4" w14:textId="18142835" w:rsidR="00FD06F8" w:rsidRDefault="00FD06F8" w:rsidP="00A57304">
            <w:pPr>
              <w:pStyle w:val="SOFinalContentTableBullets"/>
            </w:pPr>
            <w:r>
              <w:t xml:space="preserve">Derive </w:t>
            </w:r>
            <w:r w:rsidR="00795CDD" w:rsidRPr="00A57304">
              <w:rPr>
                <w:noProof/>
                <w:position w:val="-26"/>
              </w:rPr>
              <w:object w:dxaOrig="720" w:dyaOrig="580" w14:anchorId="7E8BB8B2">
                <v:shape id="_x0000_i1034" type="#_x0000_t75" style="width:37.45pt;height:29.95pt" o:ole="">
                  <v:imagedata r:id="rId55" o:title=""/>
                </v:shape>
                <o:OLEObject Type="Embed" ProgID="Equation.DSMT4" ShapeID="_x0000_i1034" DrawAspect="Content" ObjectID="_1792315618" r:id="rId59"/>
              </w:object>
            </w:r>
            <w:r>
              <w:t xml:space="preserve">  by substituting the defining formula for acceleration </w:t>
            </w:r>
            <w:r w:rsidR="00795CDD" w:rsidRPr="00E52AE1">
              <w:rPr>
                <w:noProof/>
                <w:position w:val="-28"/>
              </w:rPr>
              <w:object w:dxaOrig="840" w:dyaOrig="660" w14:anchorId="5139797A">
                <v:shape id="_x0000_i1035" type="#_x0000_t75" style="width:42.05pt;height:34pt" o:ole="">
                  <v:imagedata r:id="rId60" o:title=""/>
                </v:shape>
                <o:OLEObject Type="Embed" ProgID="Equation.DSMT4" ShapeID="_x0000_i1035" DrawAspect="Content" ObjectID="_1792315619" r:id="rId61"/>
              </w:object>
            </w:r>
            <w:r>
              <w:t xml:space="preserve"> into Newton’s </w:t>
            </w:r>
            <w:r w:rsidR="00225AAD">
              <w:t>S</w:t>
            </w:r>
            <w:r>
              <w:t>econd</w:t>
            </w:r>
            <w:r w:rsidR="00225AAD">
              <w:t xml:space="preserve"> L</w:t>
            </w:r>
            <w:r>
              <w:t xml:space="preserve">aw of </w:t>
            </w:r>
            <w:r w:rsidR="00860E6E">
              <w:t>M</w:t>
            </w:r>
            <w:r>
              <w:t>otion</w:t>
            </w:r>
            <w:r w:rsidR="00860E6E">
              <w:t>,</w:t>
            </w:r>
            <w:r>
              <w:t xml:space="preserve"> </w:t>
            </w:r>
            <w:r w:rsidR="00795CDD" w:rsidRPr="00860E6E">
              <w:rPr>
                <w:noProof/>
                <w:position w:val="-8"/>
              </w:rPr>
              <w:object w:dxaOrig="720" w:dyaOrig="320" w14:anchorId="24F61E0E">
                <v:shape id="_x0000_i1036" type="#_x0000_t75" style="width:37.45pt;height:16.15pt" o:ole="">
                  <v:imagedata r:id="rId62" o:title=""/>
                </v:shape>
                <o:OLEObject Type="Embed" ProgID="Equation.DSMT4" ShapeID="_x0000_i1036" DrawAspect="Content" ObjectID="_1792315620" r:id="rId63"/>
              </w:object>
            </w:r>
            <w:r>
              <w:t xml:space="preserve"> for particles of fixed mass. (The net force</w:t>
            </w:r>
            <w:r w:rsidR="00860E6E">
              <w:t>,</w:t>
            </w:r>
            <w:r>
              <w:t xml:space="preserve"> </w:t>
            </w:r>
            <w:r w:rsidR="00795CDD" w:rsidRPr="00860E6E">
              <w:rPr>
                <w:noProof/>
                <w:position w:val="-8"/>
              </w:rPr>
              <w:object w:dxaOrig="260" w:dyaOrig="320" w14:anchorId="10EBC5AC">
                <v:shape id="_x0000_i1037" type="#_x0000_t75" style="width:11.5pt;height:19pt" o:ole="">
                  <v:imagedata r:id="rId64" o:title=""/>
                </v:shape>
                <o:OLEObject Type="Embed" ProgID="Equation.DSMT4" ShapeID="_x0000_i1037" DrawAspect="Content" ObjectID="_1792315621" r:id="rId65"/>
              </w:object>
            </w:r>
            <w:r>
              <w:t xml:space="preserve"> and hence the acceleration</w:t>
            </w:r>
            <w:r w:rsidR="00860E6E">
              <w:t>,</w:t>
            </w:r>
            <w:r>
              <w:t xml:space="preserve"> </w:t>
            </w:r>
            <w:r w:rsidR="00795CDD" w:rsidRPr="00365411">
              <w:rPr>
                <w:noProof/>
                <w:position w:val="-8"/>
              </w:rPr>
              <w:object w:dxaOrig="220" w:dyaOrig="279" w14:anchorId="2BAB8CEC">
                <v:shape id="_x0000_i1038" type="#_x0000_t75" style="width:11.5pt;height:12.65pt" o:ole="">
                  <v:imagedata r:id="rId66" o:title=""/>
                </v:shape>
                <o:OLEObject Type="Embed" ProgID="Equation.DSMT4" ShapeID="_x0000_i1038" DrawAspect="Content" ObjectID="_1792315622" r:id="rId67"/>
              </w:object>
            </w:r>
            <w:r>
              <w:t xml:space="preserve"> are assumed to be constant. Otherwise, average or instantaneous quantities apply.)</w:t>
            </w:r>
          </w:p>
          <w:p w14:paraId="78C8F4BA" w14:textId="73A5CB3D" w:rsidR="00FD06F8" w:rsidRDefault="00FD06F8" w:rsidP="00FD06F8">
            <w:pPr>
              <w:pStyle w:val="SOFinalContentTableBullets"/>
            </w:pPr>
            <w:r>
              <w:t>Draw vector diagrams in</w:t>
            </w:r>
            <w:r w:rsidR="008055BB">
              <w:t xml:space="preserve"> one dimension or in two dimensions (with right-angled or equilateral triangles) in</w:t>
            </w:r>
            <w:r>
              <w:t xml:space="preserve"> which the initial momentum is subtracted from the final momentum, giving the change in momentum</w:t>
            </w:r>
            <w:r w:rsidR="00860E6E">
              <w:t>,</w:t>
            </w:r>
            <w:r>
              <w:t xml:space="preserve"> </w:t>
            </w:r>
            <w:r w:rsidR="00795CDD" w:rsidRPr="00365411">
              <w:rPr>
                <w:noProof/>
                <w:position w:val="-10"/>
              </w:rPr>
              <w:object w:dxaOrig="340" w:dyaOrig="300" w14:anchorId="29AEFEC1">
                <v:shape id="_x0000_i1039" type="#_x0000_t75" style="width:16.15pt;height:15pt" o:ole="">
                  <v:imagedata r:id="rId68" o:title=""/>
                </v:shape>
                <o:OLEObject Type="Embed" ProgID="Equation.DSMT4" ShapeID="_x0000_i1039" DrawAspect="Content" ObjectID="_1792315623" r:id="rId69"/>
              </w:object>
            </w:r>
            <w:r w:rsidR="00365411">
              <w:t>.</w:t>
            </w:r>
          </w:p>
          <w:p w14:paraId="50616A13" w14:textId="240C6450" w:rsidR="00FD06F8" w:rsidRPr="00D41D09" w:rsidRDefault="00FD06F8" w:rsidP="00AA4A9D">
            <w:pPr>
              <w:pStyle w:val="SOFinalContentTableBullets"/>
            </w:pPr>
            <w:r>
              <w:t xml:space="preserve">Solve problems (in both one dimension and two dimensions) using the formulae </w:t>
            </w:r>
            <w:r w:rsidR="00795CDD" w:rsidRPr="00860E6E">
              <w:rPr>
                <w:noProof/>
                <w:position w:val="-8"/>
              </w:rPr>
              <w:object w:dxaOrig="720" w:dyaOrig="320" w14:anchorId="03FC1C1F">
                <v:shape id="_x0000_i1040" type="#_x0000_t75" style="width:37.45pt;height:16.15pt" o:ole="">
                  <v:imagedata r:id="rId70" o:title=""/>
                </v:shape>
                <o:OLEObject Type="Embed" ProgID="Equation.DSMT4" ShapeID="_x0000_i1040" DrawAspect="Content" ObjectID="_1792315624" r:id="rId71"/>
              </w:object>
            </w:r>
            <w:r>
              <w:t xml:space="preserve"> </w:t>
            </w:r>
            <w:r w:rsidR="00795CDD" w:rsidRPr="00365411">
              <w:rPr>
                <w:noProof/>
                <w:position w:val="-10"/>
              </w:rPr>
              <w:object w:dxaOrig="700" w:dyaOrig="300" w14:anchorId="6331C3D9">
                <v:shape id="_x0000_i1041" type="#_x0000_t75" style="width:34.55pt;height:15pt" o:ole="">
                  <v:imagedata r:id="rId72" o:title=""/>
                </v:shape>
                <o:OLEObject Type="Embed" ProgID="Equation.DSMT4" ShapeID="_x0000_i1041" DrawAspect="Content" ObjectID="_1792315625" r:id="rId73"/>
              </w:object>
            </w:r>
            <w:r w:rsidR="00365411">
              <w:t xml:space="preserve"> </w:t>
            </w:r>
            <w:r w:rsidR="00795CDD" w:rsidRPr="00A57304">
              <w:rPr>
                <w:noProof/>
                <w:position w:val="-26"/>
              </w:rPr>
              <w:object w:dxaOrig="760" w:dyaOrig="580" w14:anchorId="79CF8D5A">
                <v:shape id="_x0000_i1042" type="#_x0000_t75" style="width:37.45pt;height:29.95pt" o:ole="">
                  <v:imagedata r:id="rId74" o:title=""/>
                </v:shape>
                <o:OLEObject Type="Embed" ProgID="Equation.DSMT4" ShapeID="_x0000_i1042" DrawAspect="Content" ObjectID="_1792315626" r:id="rId75"/>
              </w:object>
            </w:r>
            <w:r>
              <w:t xml:space="preserve"> </w:t>
            </w:r>
            <w:r w:rsidR="00AA4A9D">
              <w:t>and</w:t>
            </w:r>
            <w:r w:rsidR="00365411">
              <w:br/>
            </w:r>
            <w:r w:rsidR="00795CDD" w:rsidRPr="00D36599">
              <w:rPr>
                <w:noProof/>
                <w:position w:val="-12"/>
              </w:rPr>
              <w:object w:dxaOrig="960" w:dyaOrig="360" w14:anchorId="2A6EC074">
                <v:shape id="_x0000_i1043" type="#_x0000_t75" style="width:48.4pt;height:19pt" o:ole="">
                  <v:imagedata r:id="rId76" o:title=""/>
                </v:shape>
                <o:OLEObject Type="Embed" ProgID="Equation.DSMT4" ShapeID="_x0000_i1043" DrawAspect="Content" ObjectID="_1792315627" r:id="rId77"/>
              </w:object>
            </w:r>
            <w:r w:rsidR="00AA4A9D">
              <w:t>.</w:t>
            </w:r>
          </w:p>
        </w:tc>
        <w:tc>
          <w:tcPr>
            <w:tcW w:w="3651" w:type="dxa"/>
            <w:tcMar>
              <w:bottom w:w="60" w:type="dxa"/>
            </w:tcMar>
          </w:tcPr>
          <w:p w14:paraId="442F380A" w14:textId="77777777" w:rsidR="00FD06F8" w:rsidRDefault="00FD06F8" w:rsidP="00FD06F8">
            <w:pPr>
              <w:pStyle w:val="SOFinalContentTableTextItalic"/>
            </w:pPr>
            <w:r>
              <w:t>Many of these ideas have been introduced in Stage 1 through one-dimensional situations. The focus here should be on two-dimensional situations.</w:t>
            </w:r>
          </w:p>
          <w:p w14:paraId="6285A901" w14:textId="77777777" w:rsidR="00FD06F8" w:rsidRDefault="00FD06F8" w:rsidP="00FD06F8">
            <w:pPr>
              <w:pStyle w:val="SOFinalContentTableText"/>
              <w:spacing w:line="200" w:lineRule="exact"/>
            </w:pPr>
            <w:r>
              <w:t>Consider the development of the discovery of neutrinos.</w:t>
            </w:r>
          </w:p>
          <w:p w14:paraId="3CB16F3E" w14:textId="77777777" w:rsidR="00FD06F8" w:rsidRPr="00B056CF" w:rsidRDefault="00FD06F8" w:rsidP="003D3F4E">
            <w:pPr>
              <w:pStyle w:val="SOFinalContentTableText"/>
              <w:rPr>
                <w:i/>
                <w:iCs/>
              </w:rPr>
            </w:pPr>
            <w:r w:rsidRPr="00B056CF">
              <w:rPr>
                <w:i/>
                <w:iCs/>
              </w:rPr>
              <w:t xml:space="preserve">This uses the concepts of acceleration and force developed in Stage 1, Subtopics 1.1: Motion under </w:t>
            </w:r>
            <w:r w:rsidR="005819E0" w:rsidRPr="00B056CF">
              <w:rPr>
                <w:i/>
                <w:iCs/>
              </w:rPr>
              <w:t>c</w:t>
            </w:r>
            <w:r w:rsidRPr="00B056CF">
              <w:rPr>
                <w:i/>
                <w:iCs/>
              </w:rPr>
              <w:t xml:space="preserve">onstant </w:t>
            </w:r>
            <w:r w:rsidR="005819E0" w:rsidRPr="00B056CF">
              <w:rPr>
                <w:i/>
                <w:iCs/>
              </w:rPr>
              <w:t>a</w:t>
            </w:r>
            <w:r w:rsidRPr="00B056CF">
              <w:rPr>
                <w:i/>
                <w:iCs/>
              </w:rPr>
              <w:t>cceleration and 1.2</w:t>
            </w:r>
            <w:r w:rsidR="00225AAD" w:rsidRPr="00B056CF">
              <w:rPr>
                <w:i/>
                <w:iCs/>
              </w:rPr>
              <w:t>:</w:t>
            </w:r>
            <w:r w:rsidRPr="00B056CF">
              <w:rPr>
                <w:i/>
                <w:iCs/>
              </w:rPr>
              <w:t xml:space="preserve"> Forces.</w:t>
            </w:r>
          </w:p>
        </w:tc>
        <w:tc>
          <w:tcPr>
            <w:tcW w:w="618" w:type="dxa"/>
            <w:noWrap/>
            <w:tcMar>
              <w:left w:w="0" w:type="dxa"/>
              <w:bottom w:w="60" w:type="dxa"/>
              <w:right w:w="0" w:type="dxa"/>
            </w:tcMar>
          </w:tcPr>
          <w:p w14:paraId="7E057C3B" w14:textId="77777777" w:rsidR="00FD06F8" w:rsidRDefault="00FD06F8" w:rsidP="001E4964">
            <w:pPr>
              <w:pStyle w:val="SOFinalContentTableText"/>
              <w:jc w:val="center"/>
            </w:pPr>
            <w:r>
              <w:rPr>
                <w:noProof/>
                <w:lang w:val="en-AU" w:eastAsia="en-AU"/>
              </w:rPr>
              <w:drawing>
                <wp:inline distT="0" distB="0" distL="0" distR="0" wp14:anchorId="46AA5D99" wp14:editId="10D587BC">
                  <wp:extent cx="365040" cy="324000"/>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gs.tif"/>
                          <pic:cNvPicPr/>
                        </pic:nvPicPr>
                        <pic:blipFill>
                          <a:blip r:embed="rId47" cstate="print">
                            <a:extLst>
                              <a:ext uri="{28A0092B-C50C-407E-A947-70E740481C1C}">
                                <a14:useLocalDpi xmlns:a14="http://schemas.microsoft.com/office/drawing/2010/main" val="0"/>
                              </a:ext>
                            </a:extLst>
                          </a:blip>
                          <a:stretch>
                            <a:fillRect/>
                          </a:stretch>
                        </pic:blipFill>
                        <pic:spPr>
                          <a:xfrm>
                            <a:off x="0" y="0"/>
                            <a:ext cx="365040" cy="324000"/>
                          </a:xfrm>
                          <a:prstGeom prst="rect">
                            <a:avLst/>
                          </a:prstGeom>
                        </pic:spPr>
                      </pic:pic>
                    </a:graphicData>
                  </a:graphic>
                </wp:inline>
              </w:drawing>
            </w:r>
          </w:p>
        </w:tc>
      </w:tr>
      <w:tr w:rsidR="00FD06F8" w:rsidRPr="00D41D09" w14:paraId="2F8D0F3A" w14:textId="77777777" w:rsidTr="00AC23B6">
        <w:tc>
          <w:tcPr>
            <w:tcW w:w="3651" w:type="dxa"/>
            <w:vMerge/>
            <w:tcMar>
              <w:bottom w:w="60" w:type="dxa"/>
            </w:tcMar>
          </w:tcPr>
          <w:p w14:paraId="3082D0DD" w14:textId="77777777" w:rsidR="00FD06F8" w:rsidRPr="00D41D09" w:rsidRDefault="00FD06F8" w:rsidP="00FD06F8">
            <w:pPr>
              <w:pStyle w:val="SOFinalContentTableText"/>
            </w:pPr>
          </w:p>
        </w:tc>
        <w:tc>
          <w:tcPr>
            <w:tcW w:w="3651" w:type="dxa"/>
            <w:tcMar>
              <w:bottom w:w="60" w:type="dxa"/>
            </w:tcMar>
          </w:tcPr>
          <w:p w14:paraId="25937578" w14:textId="77777777" w:rsidR="00FD06F8" w:rsidRPr="007552CC" w:rsidRDefault="00FD06F8" w:rsidP="006E2C95">
            <w:pPr>
              <w:pStyle w:val="SOFinalContentTableText"/>
            </w:pPr>
            <w:r w:rsidRPr="006C1840">
              <w:t>Use the conservation of momentum to determine the speed of a projectile by firing it into a trolley.</w:t>
            </w:r>
          </w:p>
        </w:tc>
        <w:tc>
          <w:tcPr>
            <w:tcW w:w="618" w:type="dxa"/>
            <w:noWrap/>
            <w:tcMar>
              <w:left w:w="0" w:type="dxa"/>
              <w:bottom w:w="60" w:type="dxa"/>
              <w:right w:w="0" w:type="dxa"/>
            </w:tcMar>
          </w:tcPr>
          <w:p w14:paraId="250E4580" w14:textId="77777777" w:rsidR="00FD06F8" w:rsidRDefault="00FD06F8" w:rsidP="001E4964">
            <w:pPr>
              <w:pStyle w:val="SOFinalContentTableText"/>
              <w:jc w:val="center"/>
            </w:pPr>
            <w:r w:rsidRPr="00FD06F8">
              <w:rPr>
                <w:rFonts w:cs="Arial"/>
                <w:outline/>
                <w:noProof/>
                <w:color w:val="FFFFFF" w:themeColor="background1"/>
                <w:sz w:val="56"/>
                <w:szCs w:val="44"/>
                <w:lang w:val="en-AU" w:eastAsia="en-AU"/>
                <w14:textOutline w14:w="9525" w14:cap="flat" w14:cmpd="sng" w14:algn="ctr">
                  <w14:solidFill>
                    <w14:schemeClr w14:val="bg1"/>
                  </w14:solidFill>
                  <w14:prstDash w14:val="solid"/>
                  <w14:round/>
                </w14:textOutline>
                <w14:textFill>
                  <w14:noFill/>
                </w14:textFill>
              </w:rPr>
              <w:drawing>
                <wp:inline distT="0" distB="0" distL="0" distR="0" wp14:anchorId="6AC4DFE8" wp14:editId="1DCEB25B">
                  <wp:extent cx="270360" cy="336960"/>
                  <wp:effectExtent l="0" t="0" r="0" b="635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uestion mark.tif"/>
                          <pic:cNvPicPr/>
                        </pic:nvPicPr>
                        <pic:blipFill>
                          <a:blip r:embed="rId48" cstate="print">
                            <a:extLst>
                              <a:ext uri="{28A0092B-C50C-407E-A947-70E740481C1C}">
                                <a14:useLocalDpi xmlns:a14="http://schemas.microsoft.com/office/drawing/2010/main" val="0"/>
                              </a:ext>
                            </a:extLst>
                          </a:blip>
                          <a:stretch>
                            <a:fillRect/>
                          </a:stretch>
                        </pic:blipFill>
                        <pic:spPr>
                          <a:xfrm>
                            <a:off x="0" y="0"/>
                            <a:ext cx="270360" cy="336960"/>
                          </a:xfrm>
                          <a:prstGeom prst="rect">
                            <a:avLst/>
                          </a:prstGeom>
                        </pic:spPr>
                      </pic:pic>
                    </a:graphicData>
                  </a:graphic>
                </wp:inline>
              </w:drawing>
            </w:r>
          </w:p>
        </w:tc>
      </w:tr>
      <w:tr w:rsidR="00FD06F8" w:rsidRPr="00D41D09" w14:paraId="0B72DCE5" w14:textId="77777777" w:rsidTr="00AC23B6">
        <w:tc>
          <w:tcPr>
            <w:tcW w:w="3651" w:type="dxa"/>
            <w:vMerge/>
            <w:tcMar>
              <w:bottom w:w="60" w:type="dxa"/>
            </w:tcMar>
          </w:tcPr>
          <w:p w14:paraId="518DE1BC" w14:textId="77777777" w:rsidR="00FD06F8" w:rsidRPr="00D41D09" w:rsidRDefault="00FD06F8" w:rsidP="00FD06F8">
            <w:pPr>
              <w:pStyle w:val="SOFinalContentTableText"/>
            </w:pPr>
          </w:p>
        </w:tc>
        <w:tc>
          <w:tcPr>
            <w:tcW w:w="3651" w:type="dxa"/>
            <w:tcMar>
              <w:bottom w:w="60" w:type="dxa"/>
            </w:tcMar>
          </w:tcPr>
          <w:p w14:paraId="4B19D5F1" w14:textId="77777777" w:rsidR="00FD06F8" w:rsidRDefault="00FD06F8" w:rsidP="00FD06F8">
            <w:pPr>
              <w:pStyle w:val="SOFinalContentTableText"/>
            </w:pPr>
            <w:r>
              <w:t xml:space="preserve">Investigate how the law of conservation of momentum was used to predict the existence of neutrinos. </w:t>
            </w:r>
          </w:p>
          <w:p w14:paraId="393166ED" w14:textId="77777777" w:rsidR="00FD06F8" w:rsidRDefault="00FD06F8" w:rsidP="00225AAD">
            <w:pPr>
              <w:pStyle w:val="SOFinalContentTableText"/>
            </w:pPr>
            <w:r>
              <w:t xml:space="preserve">Explore perspectives in the public debate about </w:t>
            </w:r>
            <w:r w:rsidR="00225AAD">
              <w:t xml:space="preserve">the </w:t>
            </w:r>
            <w:r>
              <w:t xml:space="preserve">economics of space exploration. Is government funding likely to be maintained? </w:t>
            </w:r>
          </w:p>
          <w:p w14:paraId="37466CE9" w14:textId="77777777" w:rsidR="00FD06F8" w:rsidRPr="007552CC" w:rsidRDefault="00FD06F8" w:rsidP="00FD06F8">
            <w:pPr>
              <w:pStyle w:val="SOFinalContentTableText"/>
            </w:pPr>
            <w:r>
              <w:t>Research the most appropriate types of spacecraft propulsion for journeys to different destinations, considering technical challenges and speculative technologies.</w:t>
            </w:r>
          </w:p>
        </w:tc>
        <w:tc>
          <w:tcPr>
            <w:tcW w:w="618" w:type="dxa"/>
            <w:noWrap/>
            <w:tcMar>
              <w:bottom w:w="60" w:type="dxa"/>
            </w:tcMar>
          </w:tcPr>
          <w:p w14:paraId="23CD062E" w14:textId="77777777" w:rsidR="00FD06F8" w:rsidRDefault="00FD06F8" w:rsidP="00FD06F8">
            <w:pPr>
              <w:pStyle w:val="SOFinalContentTableText"/>
            </w:pPr>
            <w:r>
              <w:rPr>
                <w:noProof/>
                <w:lang w:val="en-AU" w:eastAsia="en-AU"/>
              </w:rPr>
              <w:drawing>
                <wp:inline distT="0" distB="0" distL="0" distR="0" wp14:anchorId="1D9D1644" wp14:editId="2E6BF3F0">
                  <wp:extent cx="269640" cy="5040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0" cstate="print">
                            <a:extLst>
                              <a:ext uri="{28A0092B-C50C-407E-A947-70E740481C1C}">
                                <a14:useLocalDpi xmlns:a14="http://schemas.microsoft.com/office/drawing/2010/main" val="0"/>
                              </a:ext>
                            </a:extLst>
                          </a:blip>
                          <a:stretch>
                            <a:fillRect/>
                          </a:stretch>
                        </pic:blipFill>
                        <pic:spPr>
                          <a:xfrm>
                            <a:off x="0" y="0"/>
                            <a:ext cx="269640" cy="504000"/>
                          </a:xfrm>
                          <a:prstGeom prst="rect">
                            <a:avLst/>
                          </a:prstGeom>
                        </pic:spPr>
                      </pic:pic>
                    </a:graphicData>
                  </a:graphic>
                </wp:inline>
              </w:drawing>
            </w:r>
          </w:p>
        </w:tc>
      </w:tr>
      <w:tr w:rsidR="00AC23B6" w:rsidRPr="00487C9E" w14:paraId="55D1E018" w14:textId="77777777" w:rsidTr="00A06936">
        <w:trPr>
          <w:tblHeader/>
        </w:trPr>
        <w:tc>
          <w:tcPr>
            <w:tcW w:w="3651" w:type="dxa"/>
            <w:tcMar>
              <w:top w:w="62" w:type="dxa"/>
              <w:bottom w:w="62" w:type="dxa"/>
            </w:tcMar>
            <w:vAlign w:val="center"/>
          </w:tcPr>
          <w:p w14:paraId="626AED6E" w14:textId="77777777" w:rsidR="00AC23B6" w:rsidRPr="00487C9E" w:rsidRDefault="00AC23B6" w:rsidP="00A06936">
            <w:pPr>
              <w:pStyle w:val="SOFinalContentTableHead2"/>
              <w:spacing w:after="0"/>
            </w:pPr>
            <w:bookmarkStart w:id="19" w:name="ColumnTitle_Science_Understanding_4"/>
            <w:r w:rsidRPr="00487C9E">
              <w:lastRenderedPageBreak/>
              <w:t>Science Understanding</w:t>
            </w:r>
            <w:bookmarkEnd w:id="19"/>
          </w:p>
        </w:tc>
        <w:tc>
          <w:tcPr>
            <w:tcW w:w="3651" w:type="dxa"/>
            <w:tcBorders>
              <w:right w:val="nil"/>
            </w:tcBorders>
            <w:tcMar>
              <w:top w:w="62" w:type="dxa"/>
              <w:bottom w:w="62" w:type="dxa"/>
            </w:tcMar>
            <w:vAlign w:val="center"/>
          </w:tcPr>
          <w:p w14:paraId="3B2387FA" w14:textId="77777777" w:rsidR="00AC23B6" w:rsidRPr="00487C9E" w:rsidRDefault="00AC23B6" w:rsidP="00A06936">
            <w:pPr>
              <w:pStyle w:val="SOFinalContentTableHead2"/>
              <w:spacing w:after="0"/>
            </w:pPr>
            <w:bookmarkStart w:id="20" w:name="ColumnTitle_Science_Possible_context_4"/>
            <w:r w:rsidRPr="00487C9E">
              <w:t xml:space="preserve">Possible </w:t>
            </w:r>
            <w:r>
              <w:t>c</w:t>
            </w:r>
            <w:r w:rsidRPr="00487C9E">
              <w:t>ontexts</w:t>
            </w:r>
            <w:bookmarkEnd w:id="20"/>
          </w:p>
        </w:tc>
        <w:tc>
          <w:tcPr>
            <w:tcW w:w="618" w:type="dxa"/>
            <w:tcBorders>
              <w:left w:val="nil"/>
            </w:tcBorders>
            <w:noWrap/>
            <w:tcMar>
              <w:top w:w="62" w:type="dxa"/>
              <w:bottom w:w="62" w:type="dxa"/>
            </w:tcMar>
            <w:vAlign w:val="center"/>
          </w:tcPr>
          <w:p w14:paraId="5D2454B1" w14:textId="77777777" w:rsidR="00AC23B6" w:rsidRPr="00487C9E" w:rsidRDefault="00AC23B6" w:rsidP="00A06936">
            <w:pPr>
              <w:pStyle w:val="SOFinalContentTableHead2"/>
              <w:spacing w:after="0"/>
            </w:pPr>
          </w:p>
        </w:tc>
      </w:tr>
      <w:tr w:rsidR="00AC23B6" w:rsidRPr="00D41D09" w14:paraId="57257738" w14:textId="77777777" w:rsidTr="00B056CF">
        <w:trPr>
          <w:trHeight w:val="9417"/>
        </w:trPr>
        <w:tc>
          <w:tcPr>
            <w:tcW w:w="3651" w:type="dxa"/>
            <w:tcMar>
              <w:bottom w:w="60" w:type="dxa"/>
            </w:tcMar>
          </w:tcPr>
          <w:p w14:paraId="56BD594E" w14:textId="16EBD179" w:rsidR="009045F5" w:rsidRDefault="00AC23B6" w:rsidP="00AA4A9D">
            <w:pPr>
              <w:pStyle w:val="SOFinalContentTableText"/>
            </w:pPr>
            <w:r>
              <w:t>Newton’s Third Law of Motion</w:t>
            </w:r>
            <w:r w:rsidR="00AA4A9D">
              <w:t xml:space="preserve"> states</w:t>
            </w:r>
            <w:r>
              <w:t>,</w:t>
            </w:r>
            <w:r w:rsidR="00601D78">
              <w:br/>
            </w:r>
            <w:r w:rsidR="00795CDD" w:rsidRPr="00730998">
              <w:rPr>
                <w:noProof/>
                <w:position w:val="-10"/>
              </w:rPr>
              <w:object w:dxaOrig="800" w:dyaOrig="340" w14:anchorId="7E7A11BB">
                <v:shape id="_x0000_i1044" type="#_x0000_t75" style="width:41.45pt;height:19pt" o:ole="">
                  <v:imagedata r:id="rId78" o:title=""/>
                </v:shape>
                <o:OLEObject Type="Embed" ProgID="Equation.DSMT4" ShapeID="_x0000_i1044" DrawAspect="Content" ObjectID="_1792315628" r:id="rId79"/>
              </w:object>
            </w:r>
          </w:p>
          <w:p w14:paraId="6F8ED1BB" w14:textId="3917DA15" w:rsidR="00AC23B6" w:rsidRPr="00D41D09" w:rsidRDefault="00AA4A9D" w:rsidP="00AA4A9D">
            <w:pPr>
              <w:pStyle w:val="SOFinalContentTableText"/>
            </w:pPr>
            <w:r w:rsidRPr="00AA4A9D">
              <w:t>Momentum is conserved in an isolated system of particles. In such a system, the particles are subject only to the forces that they exert on each other.</w:t>
            </w:r>
          </w:p>
          <w:p w14:paraId="5510EB0B" w14:textId="459DC3B2" w:rsidR="00AC23B6" w:rsidRDefault="00AC23B6" w:rsidP="006604FE">
            <w:pPr>
              <w:pStyle w:val="SOFinalContentTableBullets"/>
              <w:tabs>
                <w:tab w:val="clear" w:pos="170"/>
              </w:tabs>
              <w:ind w:right="-108"/>
            </w:pPr>
            <w:r>
              <w:t>Derive a formula expressing the conservation of momentum for two interacting particles by substituting</w:t>
            </w:r>
            <w:r w:rsidR="00601D78">
              <w:br/>
            </w:r>
            <w:r w:rsidR="00795CDD" w:rsidRPr="006604FE">
              <w:rPr>
                <w:noProof/>
                <w:position w:val="-26"/>
              </w:rPr>
              <w:object w:dxaOrig="859" w:dyaOrig="600" w14:anchorId="2C072114">
                <v:shape id="_x0000_i1045" type="#_x0000_t75" style="width:44.35pt;height:30.55pt" o:ole="">
                  <v:imagedata r:id="rId80" o:title=""/>
                </v:shape>
                <o:OLEObject Type="Embed" ProgID="Equation.DSMT4" ShapeID="_x0000_i1045" DrawAspect="Content" ObjectID="_1792315629" r:id="rId81"/>
              </w:object>
            </w:r>
            <w:r w:rsidR="002262DE">
              <w:t> </w:t>
            </w:r>
            <w:r w:rsidR="006604FE">
              <w:t>and</w:t>
            </w:r>
            <w:r w:rsidR="002262DE">
              <w:t> </w:t>
            </w:r>
            <w:r w:rsidR="00795CDD" w:rsidRPr="006604FE">
              <w:rPr>
                <w:noProof/>
                <w:position w:val="-26"/>
              </w:rPr>
              <w:object w:dxaOrig="859" w:dyaOrig="600" w14:anchorId="4C860137">
                <v:shape id="_x0000_i1046" type="#_x0000_t75" style="width:42.6pt;height:29.95pt" o:ole="">
                  <v:imagedata r:id="rId82" o:title=""/>
                </v:shape>
                <o:OLEObject Type="Embed" ProgID="Equation.DSMT4" ShapeID="_x0000_i1046" DrawAspect="Content" ObjectID="_1792315630" r:id="rId83"/>
              </w:object>
            </w:r>
            <w:r w:rsidR="002262DE">
              <w:t> </w:t>
            </w:r>
            <w:r w:rsidR="006604FE">
              <w:t>into</w:t>
            </w:r>
            <w:r w:rsidR="002262DE">
              <w:t> </w:t>
            </w:r>
            <w:r w:rsidR="00795CDD" w:rsidRPr="006604FE">
              <w:rPr>
                <w:noProof/>
                <w:position w:val="-10"/>
              </w:rPr>
              <w:object w:dxaOrig="820" w:dyaOrig="340" w14:anchorId="70F5EFFF">
                <v:shape id="_x0000_i1047" type="#_x0000_t75" style="width:41.45pt;height:16.15pt" o:ole="">
                  <v:imagedata r:id="rId84" o:title=""/>
                </v:shape>
                <o:OLEObject Type="Embed" ProgID="Equation.DSMT4" ShapeID="_x0000_i1047" DrawAspect="Content" ObjectID="_1792315631" r:id="rId85"/>
              </w:object>
            </w:r>
          </w:p>
          <w:p w14:paraId="0515E56F" w14:textId="77777777" w:rsidR="00AC23B6" w:rsidRDefault="00AC23B6" w:rsidP="00A963D2">
            <w:pPr>
              <w:pStyle w:val="SOFinalContentTableBullets"/>
            </w:pPr>
            <w:r>
              <w:t>Use the law of conservation of momentum to solve problems in one and two dimensions.</w:t>
            </w:r>
          </w:p>
          <w:p w14:paraId="226FD4E8" w14:textId="76702417" w:rsidR="008055BB" w:rsidRDefault="008055BB" w:rsidP="00A963D2">
            <w:pPr>
              <w:pStyle w:val="SOFinalContentTableBullets"/>
            </w:pPr>
            <w:r>
              <w:t>Use vector addition or subtraction in one dimension or in two dimensions (with right-angled or equilateral triangles) to solve problems using the law of conservation of momentum.</w:t>
            </w:r>
          </w:p>
          <w:p w14:paraId="340F7E09" w14:textId="1C87D7D5" w:rsidR="00AC23B6" w:rsidRDefault="00AC23B6" w:rsidP="00A963D2">
            <w:pPr>
              <w:pStyle w:val="SOFinalContentTableBullets"/>
            </w:pPr>
            <w:r>
              <w:t>Analyse multi-image representations to solve conservation of momentum problems, using only situations in which the mass of one object is an integral multiple of the mass of the other object(s). The scale of the representations and the flash rate can be ignored.</w:t>
            </w:r>
          </w:p>
          <w:p w14:paraId="5162E746" w14:textId="77777777" w:rsidR="00AC23B6" w:rsidRDefault="00AC23B6" w:rsidP="00A963D2">
            <w:pPr>
              <w:pStyle w:val="SOFinalContentTableText"/>
            </w:pPr>
            <w:r>
              <w:t>The conservation of momentum can be used to explain the propulsion of spacecraft, ion thrusters, and solar sails.</w:t>
            </w:r>
          </w:p>
          <w:p w14:paraId="5A4F579F" w14:textId="77777777" w:rsidR="00AC23B6" w:rsidRDefault="00AC23B6" w:rsidP="00A963D2">
            <w:pPr>
              <w:pStyle w:val="SOFinalContentTableBullets"/>
            </w:pPr>
            <w:r>
              <w:t>Use the conservation of momentum to describe and explain the change in momentum and acceleration of spacecraft due to the emission of gas particles or ionised particles.</w:t>
            </w:r>
          </w:p>
          <w:p w14:paraId="30E15DE2" w14:textId="77777777" w:rsidR="00AC23B6" w:rsidRDefault="00AC23B6" w:rsidP="00A963D2">
            <w:pPr>
              <w:pStyle w:val="SOFinalContentTableBullets"/>
            </w:pPr>
            <w:r>
              <w:t>Use the conservation of momentum to describe and explain how the reflection of particles of light (photons) can be used to accelerate a solar sail.</w:t>
            </w:r>
          </w:p>
          <w:p w14:paraId="50DB68E3" w14:textId="77777777" w:rsidR="00AC23B6" w:rsidRPr="00D41D09" w:rsidRDefault="00AC23B6" w:rsidP="006E2C95">
            <w:pPr>
              <w:pStyle w:val="SOFinalContentTableBullets"/>
            </w:pPr>
            <w:r>
              <w:t xml:space="preserve">Use vector diagrams to compare the acceleration of a spacecraft, using a solar sail where photons are reflected with the acceleration of a spacecraft, </w:t>
            </w:r>
            <w:r w:rsidR="00B056CF">
              <w:t xml:space="preserve">and </w:t>
            </w:r>
            <w:r>
              <w:t>using a solar sail where photons are absorbed.</w:t>
            </w:r>
          </w:p>
        </w:tc>
        <w:tc>
          <w:tcPr>
            <w:tcW w:w="3651" w:type="dxa"/>
            <w:tcMar>
              <w:bottom w:w="60" w:type="dxa"/>
            </w:tcMar>
          </w:tcPr>
          <w:p w14:paraId="0C53B8BD" w14:textId="77777777" w:rsidR="00AC23B6" w:rsidRDefault="00AC23B6" w:rsidP="00FD06F8">
            <w:pPr>
              <w:pStyle w:val="SOFinalContentTableText"/>
            </w:pPr>
          </w:p>
        </w:tc>
        <w:tc>
          <w:tcPr>
            <w:tcW w:w="618" w:type="dxa"/>
            <w:noWrap/>
            <w:tcMar>
              <w:bottom w:w="60" w:type="dxa"/>
            </w:tcMar>
          </w:tcPr>
          <w:p w14:paraId="02E2F033" w14:textId="77777777" w:rsidR="00AC23B6" w:rsidRDefault="00AC23B6" w:rsidP="00FD06F8">
            <w:pPr>
              <w:pStyle w:val="SOFinalContentTableText"/>
              <w:rPr>
                <w:noProof/>
                <w:lang w:val="en-AU" w:eastAsia="en-AU"/>
              </w:rPr>
            </w:pPr>
          </w:p>
        </w:tc>
      </w:tr>
    </w:tbl>
    <w:p w14:paraId="408C4065" w14:textId="77777777" w:rsidR="002262DE" w:rsidRDefault="002262DE">
      <w:pPr>
        <w:rPr>
          <w:rFonts w:ascii="Roboto Medium" w:hAnsi="Roboto Medium"/>
          <w:sz w:val="24"/>
        </w:rPr>
      </w:pPr>
      <w:r>
        <w:br w:type="page"/>
      </w:r>
    </w:p>
    <w:p w14:paraId="77D78226" w14:textId="2F829B4A" w:rsidR="006C1840" w:rsidRDefault="006C1840" w:rsidP="006C1840">
      <w:pPr>
        <w:pStyle w:val="SOFinalContentTableHead2aLeft"/>
      </w:pPr>
      <w:r>
        <w:lastRenderedPageBreak/>
        <w:t xml:space="preserve">Subtopic 1.3: </w:t>
      </w:r>
      <w:r w:rsidRPr="006C1840">
        <w:t xml:space="preserve">Circular </w:t>
      </w:r>
      <w:r w:rsidR="005819E0">
        <w:t>m</w:t>
      </w:r>
      <w:r w:rsidRPr="006C1840">
        <w:t xml:space="preserve">otion and </w:t>
      </w:r>
      <w:r w:rsidR="005819E0">
        <w:t>g</w:t>
      </w:r>
      <w:r w:rsidRPr="006C1840">
        <w:t>ravitation</w:t>
      </w:r>
    </w:p>
    <w:p w14:paraId="21A8F680" w14:textId="77777777" w:rsidR="006C1840" w:rsidRDefault="006C1840" w:rsidP="006C1840">
      <w:pPr>
        <w:pStyle w:val="SOFinalBodyText"/>
      </w:pPr>
      <w:r>
        <w:t>Students investigate the circular motion that results from centripetal acceleration in a variety of contexts, including satellites and banked curves. Students are introduced to the concepts of Newton’s Law of Universal Gravitation and Kepler’s Laws of Planetary Motion.</w:t>
      </w:r>
    </w:p>
    <w:p w14:paraId="6A05485E" w14:textId="77777777" w:rsidR="006C1840" w:rsidRDefault="006C1840" w:rsidP="00860E6E">
      <w:pPr>
        <w:pStyle w:val="SOFinalBodyBeforeContentTable"/>
      </w:pPr>
      <w:r>
        <w:t>They explore extraterrestrial phenomena that can be explained using Newton’s Law of Universal Gravitation and Kepler’s Laws of Planetary Motion.</w:t>
      </w:r>
    </w:p>
    <w:tbl>
      <w:tblPr>
        <w:tblStyle w:val="SOFinalContentTable"/>
        <w:tblW w:w="7920" w:type="dxa"/>
        <w:tbl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insideH w:val="single" w:sz="2" w:space="0" w:color="A6A6A6" w:themeColor="background1" w:themeShade="A6"/>
          <w:insideV w:val="single" w:sz="2" w:space="0" w:color="A6A6A6" w:themeColor="background1" w:themeShade="A6"/>
        </w:tblBorders>
        <w:tblLayout w:type="fixed"/>
        <w:tblLook w:val="01E0" w:firstRow="1" w:lastRow="1" w:firstColumn="1" w:lastColumn="1" w:noHBand="0" w:noVBand="0"/>
        <w:tblDescription w:val="Table contains Key Questions and Key Ideas and Considerations for Developing Teaching and Learning Strategies for Topic 1: Earning and Spending, under Subtopic 1.2: Spending, for Stage 1 Mathematics"/>
      </w:tblPr>
      <w:tblGrid>
        <w:gridCol w:w="3651"/>
        <w:gridCol w:w="3651"/>
        <w:gridCol w:w="618"/>
      </w:tblGrid>
      <w:tr w:rsidR="006C1840" w:rsidRPr="006124DB" w14:paraId="1DF95921" w14:textId="77777777" w:rsidTr="00A06936">
        <w:trPr>
          <w:tblHeader/>
        </w:trPr>
        <w:tc>
          <w:tcPr>
            <w:tcW w:w="3651" w:type="dxa"/>
            <w:tcMar>
              <w:top w:w="62" w:type="dxa"/>
              <w:bottom w:w="62" w:type="dxa"/>
              <w:right w:w="108" w:type="dxa"/>
            </w:tcMar>
            <w:vAlign w:val="center"/>
          </w:tcPr>
          <w:p w14:paraId="67B61D01" w14:textId="77777777" w:rsidR="006C1840" w:rsidRPr="006124DB" w:rsidRDefault="006C1840" w:rsidP="00A06936">
            <w:pPr>
              <w:pStyle w:val="SOFinalContentTableHead2"/>
              <w:spacing w:after="0"/>
            </w:pPr>
            <w:bookmarkStart w:id="21" w:name="ColumnTitle_Science_Understanding_5"/>
            <w:r>
              <w:t>Science Understanding</w:t>
            </w:r>
            <w:bookmarkEnd w:id="21"/>
          </w:p>
        </w:tc>
        <w:tc>
          <w:tcPr>
            <w:tcW w:w="3651" w:type="dxa"/>
            <w:tcBorders>
              <w:right w:val="nil"/>
            </w:tcBorders>
            <w:tcMar>
              <w:top w:w="62" w:type="dxa"/>
              <w:left w:w="108" w:type="dxa"/>
              <w:bottom w:w="62" w:type="dxa"/>
            </w:tcMar>
            <w:vAlign w:val="center"/>
          </w:tcPr>
          <w:p w14:paraId="5083ADEB" w14:textId="77777777" w:rsidR="006C1840" w:rsidRPr="006124DB" w:rsidRDefault="006C1840" w:rsidP="00A06936">
            <w:pPr>
              <w:pStyle w:val="SOFinalContentTableHead2"/>
              <w:spacing w:after="0"/>
            </w:pPr>
            <w:bookmarkStart w:id="22" w:name="ColumnTitle_Science_Possible_context_5"/>
            <w:r>
              <w:t xml:space="preserve">Possible </w:t>
            </w:r>
            <w:r w:rsidR="003D3F4E">
              <w:t>c</w:t>
            </w:r>
            <w:r>
              <w:t>ontexts</w:t>
            </w:r>
            <w:bookmarkEnd w:id="22"/>
          </w:p>
        </w:tc>
        <w:tc>
          <w:tcPr>
            <w:tcW w:w="618" w:type="dxa"/>
            <w:tcBorders>
              <w:left w:val="nil"/>
            </w:tcBorders>
            <w:noWrap/>
            <w:tcMar>
              <w:top w:w="62" w:type="dxa"/>
              <w:bottom w:w="62" w:type="dxa"/>
            </w:tcMar>
            <w:vAlign w:val="center"/>
          </w:tcPr>
          <w:p w14:paraId="66B3E231" w14:textId="77777777" w:rsidR="006C1840" w:rsidRPr="006124DB" w:rsidRDefault="006C1840" w:rsidP="00A06936">
            <w:pPr>
              <w:pStyle w:val="SOFinalContentTableHead2"/>
              <w:spacing w:after="0"/>
            </w:pPr>
          </w:p>
        </w:tc>
      </w:tr>
      <w:tr w:rsidR="006C1840" w:rsidRPr="00D41D09" w14:paraId="43E80C38" w14:textId="77777777" w:rsidTr="006E2C95">
        <w:tc>
          <w:tcPr>
            <w:tcW w:w="3651" w:type="dxa"/>
            <w:vMerge w:val="restart"/>
            <w:tcMar>
              <w:bottom w:w="62" w:type="dxa"/>
              <w:right w:w="108" w:type="dxa"/>
            </w:tcMar>
          </w:tcPr>
          <w:p w14:paraId="01DD0CFA" w14:textId="70870125" w:rsidR="006C1840" w:rsidRDefault="008055BB" w:rsidP="006C1840">
            <w:pPr>
              <w:pStyle w:val="SOFinalContentTableText"/>
            </w:pPr>
            <w:r w:rsidRPr="008055BB">
              <w:t>Centripetal acceleration occurs when the acceleration of an object is perpendicular to the velocity of the of the object. An object that experiences centripetal acceleration undergoes uniform circular motion. The centripetal acceleration is directed towards the centre of the circular path.</w:t>
            </w:r>
          </w:p>
          <w:p w14:paraId="184778F6" w14:textId="77777777" w:rsidR="006C1840" w:rsidRDefault="006C1840" w:rsidP="006C1840">
            <w:pPr>
              <w:pStyle w:val="SOFinalContentTableText"/>
            </w:pPr>
            <w:r>
              <w:t xml:space="preserve">The magnitude of the centripetal acceleration is constant for a given speed and radius and </w:t>
            </w:r>
            <w:r w:rsidR="00B056CF">
              <w:t xml:space="preserve">is </w:t>
            </w:r>
            <w:r>
              <w:t xml:space="preserve">given by </w:t>
            </w:r>
            <w:r w:rsidR="00795CDD" w:rsidRPr="00A16111">
              <w:rPr>
                <w:noProof/>
                <w:position w:val="-20"/>
              </w:rPr>
              <w:object w:dxaOrig="600" w:dyaOrig="560" w14:anchorId="288CD6B5">
                <v:shape id="_x0000_i1048" type="#_x0000_t75" style="width:29.95pt;height:27.05pt" o:ole="">
                  <v:imagedata r:id="rId86" o:title=""/>
                </v:shape>
                <o:OLEObject Type="Embed" ProgID="Equation.DSMT4" ShapeID="_x0000_i1048" DrawAspect="Content" ObjectID="_1792315632" r:id="rId87"/>
              </w:object>
            </w:r>
            <w:r>
              <w:t>.</w:t>
            </w:r>
          </w:p>
          <w:p w14:paraId="08F83A4F" w14:textId="32653325" w:rsidR="006C1840" w:rsidRDefault="006C1840" w:rsidP="00E52AE1">
            <w:pPr>
              <w:pStyle w:val="SOFinalContentTableText"/>
            </w:pPr>
            <w:r>
              <w:t xml:space="preserve">The </w:t>
            </w:r>
            <w:r w:rsidR="00E52AE1">
              <w:t>formula</w:t>
            </w:r>
            <w:r>
              <w:t xml:space="preserve"> </w:t>
            </w:r>
            <w:r w:rsidR="00795CDD" w:rsidRPr="00010F18">
              <w:rPr>
                <w:noProof/>
                <w:position w:val="-20"/>
              </w:rPr>
              <w:object w:dxaOrig="720" w:dyaOrig="520" w14:anchorId="3E159A72">
                <v:shape id="_x0000_i1049" type="#_x0000_t75" style="width:37.45pt;height:27.05pt" o:ole="">
                  <v:imagedata r:id="rId88" o:title=""/>
                </v:shape>
                <o:OLEObject Type="Embed" ProgID="Equation.DSMT4" ShapeID="_x0000_i1049" DrawAspect="Content" ObjectID="_1792315633" r:id="rId89"/>
              </w:object>
            </w:r>
            <w:r>
              <w:t xml:space="preserve"> relates the speed, </w:t>
            </w:r>
            <w:r w:rsidRPr="00010F18">
              <w:rPr>
                <w:rStyle w:val="SOFinalTNRitalics"/>
              </w:rPr>
              <w:t>v</w:t>
            </w:r>
            <w:r>
              <w:t>,</w:t>
            </w:r>
            <w:r w:rsidR="00365411">
              <w:br/>
            </w:r>
            <w:r w:rsidR="00055C26" w:rsidRPr="00930A8E">
              <w:rPr>
                <w:lang w:val="en-AU"/>
              </w:rPr>
              <w:t xml:space="preserve">to the period, </w:t>
            </w:r>
            <w:r w:rsidR="00055C26" w:rsidRPr="00930A8E">
              <w:rPr>
                <w:rStyle w:val="SOFinalTNRitalics"/>
                <w:lang w:val="en-AU"/>
              </w:rPr>
              <w:t>T</w:t>
            </w:r>
            <w:r w:rsidR="00055C26" w:rsidRPr="00930A8E">
              <w:rPr>
                <w:lang w:val="en-AU"/>
              </w:rPr>
              <w:t>, for an object undergoing circular motion with radius</w:t>
            </w:r>
            <w:r w:rsidR="00055C26">
              <w:rPr>
                <w:lang w:val="en-AU"/>
              </w:rPr>
              <w:t xml:space="preserve">, </w:t>
            </w:r>
            <w:r w:rsidR="00055C26" w:rsidRPr="00930A8E">
              <w:rPr>
                <w:rFonts w:ascii="Times New Roman" w:hAnsi="Times New Roman"/>
                <w:i/>
                <w:lang w:val="en-AU"/>
              </w:rPr>
              <w:t>r</w:t>
            </w:r>
            <w:r>
              <w:t>.</w:t>
            </w:r>
          </w:p>
          <w:p w14:paraId="35E19103" w14:textId="77777777" w:rsidR="006C1840" w:rsidRDefault="006C1840" w:rsidP="00860E6E">
            <w:pPr>
              <w:pStyle w:val="SOFinalContentTableBullets"/>
            </w:pPr>
            <w:r>
              <w:t xml:space="preserve">Solve problems involving the use of the formulae </w:t>
            </w:r>
            <w:r w:rsidR="00795CDD" w:rsidRPr="00A16111">
              <w:rPr>
                <w:noProof/>
                <w:position w:val="-20"/>
              </w:rPr>
              <w:object w:dxaOrig="660" w:dyaOrig="560" w14:anchorId="5DD2E632">
                <v:shape id="_x0000_i1050" type="#_x0000_t75" style="width:34pt;height:27.05pt" o:ole="">
                  <v:imagedata r:id="rId90" o:title=""/>
                </v:shape>
                <o:OLEObject Type="Embed" ProgID="Equation.DSMT4" ShapeID="_x0000_i1050" DrawAspect="Content" ObjectID="_1792315634" r:id="rId91"/>
              </w:object>
            </w:r>
            <w:r>
              <w:t xml:space="preserve"> </w:t>
            </w:r>
            <w:r w:rsidR="00795CDD" w:rsidRPr="00010F18">
              <w:rPr>
                <w:noProof/>
                <w:position w:val="-20"/>
              </w:rPr>
              <w:object w:dxaOrig="780" w:dyaOrig="520" w14:anchorId="7ED603BF">
                <v:shape id="_x0000_i1051" type="#_x0000_t75" style="width:38pt;height:27.05pt" o:ole="">
                  <v:imagedata r:id="rId92" o:title=""/>
                </v:shape>
                <o:OLEObject Type="Embed" ProgID="Equation.DSMT4" ShapeID="_x0000_i1051" DrawAspect="Content" ObjectID="_1792315635" r:id="rId93"/>
              </w:object>
            </w:r>
            <w:r w:rsidR="00010F18">
              <w:t xml:space="preserve"> and </w:t>
            </w:r>
            <w:r w:rsidR="00795CDD" w:rsidRPr="00010F18">
              <w:rPr>
                <w:noProof/>
                <w:position w:val="-6"/>
              </w:rPr>
              <w:object w:dxaOrig="680" w:dyaOrig="300" w14:anchorId="735AB2B1">
                <v:shape id="_x0000_i1052" type="#_x0000_t75" style="width:34pt;height:16.15pt" o:ole="">
                  <v:imagedata r:id="rId94" o:title=""/>
                </v:shape>
                <o:OLEObject Type="Embed" ProgID="Equation.DSMT4" ShapeID="_x0000_i1052" DrawAspect="Content" ObjectID="_1792315636" r:id="rId95"/>
              </w:object>
            </w:r>
            <w:r>
              <w:t>.</w:t>
            </w:r>
          </w:p>
          <w:p w14:paraId="2984EF4A" w14:textId="1EF43B94" w:rsidR="006C1840" w:rsidRDefault="006C1840" w:rsidP="006C1840">
            <w:pPr>
              <w:pStyle w:val="SOFinalContentTableBullets"/>
            </w:pPr>
            <w:r>
              <w:t>Use vector subtraction to show that the change in the velocity</w:t>
            </w:r>
            <w:r w:rsidR="0095611B">
              <w:t>,</w:t>
            </w:r>
            <w:r w:rsidR="00365411">
              <w:t xml:space="preserve"> </w:t>
            </w:r>
            <w:r w:rsidR="00795CDD" w:rsidRPr="00365411">
              <w:rPr>
                <w:noProof/>
                <w:position w:val="-10"/>
              </w:rPr>
              <w:object w:dxaOrig="340" w:dyaOrig="300" w14:anchorId="54A6AC15">
                <v:shape id="_x0000_i1053" type="#_x0000_t75" style="width:16.15pt;height:15pt" o:ole="">
                  <v:imagedata r:id="rId96" o:title=""/>
                </v:shape>
                <o:OLEObject Type="Embed" ProgID="Equation.DSMT4" ShapeID="_x0000_i1053" DrawAspect="Content" ObjectID="_1792315637" r:id="rId97"/>
              </w:object>
            </w:r>
            <w:r w:rsidR="00365411">
              <w:t xml:space="preserve"> </w:t>
            </w:r>
            <w:r>
              <w:t>and hence the acceleration, of an object over a very small time interval is directed towards the centre of the circular path.</w:t>
            </w:r>
          </w:p>
          <w:p w14:paraId="6BDCC37F" w14:textId="77777777" w:rsidR="006C1840" w:rsidRDefault="006C1840" w:rsidP="006C1840">
            <w:pPr>
              <w:pStyle w:val="SOFinalContentTableText"/>
            </w:pPr>
            <w:r>
              <w:t>On a flat curve, the friction force between the tyres and the road causes the centripetal acceleration. To improve safety, some roads are banked at an angle above the horizontal.</w:t>
            </w:r>
          </w:p>
          <w:p w14:paraId="0F44C245" w14:textId="77777777" w:rsidR="006C1840" w:rsidRDefault="006C1840" w:rsidP="006C1840">
            <w:pPr>
              <w:pStyle w:val="SOFinalContentTableBullets"/>
            </w:pPr>
            <w:r>
              <w:t xml:space="preserve">Draw a diagram showing the force vectors (and their components) for a vehicle travelling around </w:t>
            </w:r>
            <w:r w:rsidR="00055C26" w:rsidRPr="00930A8E">
              <w:rPr>
                <w:lang w:val="en-AU"/>
              </w:rPr>
              <w:t>a flat curve and around a</w:t>
            </w:r>
            <w:r w:rsidR="00055C26">
              <w:t xml:space="preserve"> </w:t>
            </w:r>
            <w:r>
              <w:t>banked curve.</w:t>
            </w:r>
          </w:p>
          <w:p w14:paraId="5BDD9088" w14:textId="77777777" w:rsidR="006C1840" w:rsidRPr="00D41D09" w:rsidRDefault="006C1840" w:rsidP="006E2C95">
            <w:pPr>
              <w:pStyle w:val="SOFinalContentTableBullets"/>
            </w:pPr>
            <w:r>
              <w:t>Explain how a banked curve reduces the reliance on friction to provide centripetal acceleration.</w:t>
            </w:r>
          </w:p>
        </w:tc>
        <w:tc>
          <w:tcPr>
            <w:tcW w:w="3651" w:type="dxa"/>
            <w:tcMar>
              <w:left w:w="108" w:type="dxa"/>
              <w:bottom w:w="62" w:type="dxa"/>
            </w:tcMar>
          </w:tcPr>
          <w:p w14:paraId="5DFE8579" w14:textId="77777777" w:rsidR="006C1840" w:rsidRDefault="006C1840" w:rsidP="00860E6E">
            <w:pPr>
              <w:pStyle w:val="SOFinalContentTableTextItalic"/>
            </w:pPr>
            <w:r>
              <w:t>This uses the concepts of acceleration and force deve</w:t>
            </w:r>
            <w:r w:rsidR="00010F18">
              <w:t>loped in Stage 1, Subtopics </w:t>
            </w:r>
            <w:r>
              <w:t xml:space="preserve">1.1: Motion under </w:t>
            </w:r>
            <w:r w:rsidR="005819E0">
              <w:t>c</w:t>
            </w:r>
            <w:r>
              <w:t xml:space="preserve">onstant </w:t>
            </w:r>
            <w:r w:rsidR="005819E0">
              <w:t>a</w:t>
            </w:r>
            <w:r>
              <w:t>cceleration and 1.2</w:t>
            </w:r>
            <w:r w:rsidR="00860E6E">
              <w:t>:</w:t>
            </w:r>
            <w:r>
              <w:t xml:space="preserve"> Forces.</w:t>
            </w:r>
          </w:p>
          <w:p w14:paraId="08536B85" w14:textId="77777777" w:rsidR="006C1840" w:rsidRPr="00D41D09" w:rsidRDefault="006C1840" w:rsidP="006E2C95">
            <w:pPr>
              <w:pStyle w:val="SOFinalContentTableText"/>
            </w:pPr>
            <w:r>
              <w:t>Describe situations in which the centripetal acceleration is caused by a tension force, a frictional force, a gravitational force, or a normal force.</w:t>
            </w:r>
          </w:p>
        </w:tc>
        <w:tc>
          <w:tcPr>
            <w:tcW w:w="618" w:type="dxa"/>
            <w:noWrap/>
            <w:tcMar>
              <w:left w:w="0" w:type="dxa"/>
              <w:bottom w:w="62" w:type="dxa"/>
              <w:right w:w="0" w:type="dxa"/>
            </w:tcMar>
          </w:tcPr>
          <w:p w14:paraId="03508AC3" w14:textId="77777777" w:rsidR="006C1840" w:rsidRDefault="00BE6CAB" w:rsidP="006C1840">
            <w:pPr>
              <w:pStyle w:val="SOFinalContentTableText"/>
              <w:jc w:val="center"/>
              <w:rPr>
                <w:noProof/>
                <w:lang w:val="en-AU" w:eastAsia="zh-CN"/>
              </w:rPr>
            </w:pPr>
            <w:r>
              <w:rPr>
                <w:noProof/>
                <w:lang w:val="en-AU" w:eastAsia="en-AU"/>
              </w:rPr>
              <w:drawing>
                <wp:inline distT="0" distB="0" distL="0" distR="0" wp14:anchorId="2839C211" wp14:editId="4AD6C3D7">
                  <wp:extent cx="365040" cy="324000"/>
                  <wp:effectExtent l="0" t="0" r="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gs.tif"/>
                          <pic:cNvPicPr/>
                        </pic:nvPicPr>
                        <pic:blipFill>
                          <a:blip r:embed="rId47" cstate="print">
                            <a:extLst>
                              <a:ext uri="{28A0092B-C50C-407E-A947-70E740481C1C}">
                                <a14:useLocalDpi xmlns:a14="http://schemas.microsoft.com/office/drawing/2010/main" val="0"/>
                              </a:ext>
                            </a:extLst>
                          </a:blip>
                          <a:stretch>
                            <a:fillRect/>
                          </a:stretch>
                        </pic:blipFill>
                        <pic:spPr>
                          <a:xfrm>
                            <a:off x="0" y="0"/>
                            <a:ext cx="365040" cy="324000"/>
                          </a:xfrm>
                          <a:prstGeom prst="rect">
                            <a:avLst/>
                          </a:prstGeom>
                        </pic:spPr>
                      </pic:pic>
                    </a:graphicData>
                  </a:graphic>
                </wp:inline>
              </w:drawing>
            </w:r>
          </w:p>
        </w:tc>
      </w:tr>
      <w:tr w:rsidR="006C1840" w:rsidRPr="00D41D09" w14:paraId="7B178EDC" w14:textId="77777777" w:rsidTr="006E2C95">
        <w:trPr>
          <w:trHeight w:val="1439"/>
        </w:trPr>
        <w:tc>
          <w:tcPr>
            <w:tcW w:w="3651" w:type="dxa"/>
            <w:vMerge/>
            <w:tcMar>
              <w:bottom w:w="62" w:type="dxa"/>
              <w:right w:w="108" w:type="dxa"/>
            </w:tcMar>
          </w:tcPr>
          <w:p w14:paraId="38298EB9" w14:textId="77777777" w:rsidR="006C1840" w:rsidRPr="00B2309B" w:rsidRDefault="006C1840" w:rsidP="0014517E">
            <w:pPr>
              <w:pStyle w:val="SOFinalContentTableText"/>
            </w:pPr>
          </w:p>
        </w:tc>
        <w:tc>
          <w:tcPr>
            <w:tcW w:w="3651" w:type="dxa"/>
            <w:tcMar>
              <w:left w:w="108" w:type="dxa"/>
              <w:bottom w:w="62" w:type="dxa"/>
            </w:tcMar>
          </w:tcPr>
          <w:p w14:paraId="2D55198A" w14:textId="77777777" w:rsidR="006C1840" w:rsidRDefault="006C1840" w:rsidP="006C1840">
            <w:pPr>
              <w:pStyle w:val="SOFinalContentTableText"/>
              <w:spacing w:line="198" w:lineRule="exact"/>
            </w:pPr>
            <w:r>
              <w:t>Investigate the force causing centripetal acceleration, using a tube, stopper, washers, and connecting string.</w:t>
            </w:r>
          </w:p>
          <w:p w14:paraId="34C17DCD" w14:textId="77777777" w:rsidR="006C1840" w:rsidRDefault="006C1840" w:rsidP="00860E6E">
            <w:pPr>
              <w:pStyle w:val="SOFinalContentTableText"/>
            </w:pPr>
            <w:r>
              <w:t>Find and test the speed required for a marble to ‘loop the loop’, using flexible railing or a slot</w:t>
            </w:r>
            <w:r w:rsidR="00860E6E">
              <w:t>-</w:t>
            </w:r>
            <w:r>
              <w:t>car set.</w:t>
            </w:r>
          </w:p>
        </w:tc>
        <w:tc>
          <w:tcPr>
            <w:tcW w:w="618" w:type="dxa"/>
            <w:noWrap/>
            <w:tcMar>
              <w:left w:w="0" w:type="dxa"/>
              <w:bottom w:w="62" w:type="dxa"/>
              <w:right w:w="0" w:type="dxa"/>
            </w:tcMar>
          </w:tcPr>
          <w:p w14:paraId="7E0403ED" w14:textId="77777777" w:rsidR="006C1840" w:rsidRDefault="00BE6CAB" w:rsidP="000508E1">
            <w:pPr>
              <w:pStyle w:val="SOFinalContentTableText"/>
              <w:jc w:val="center"/>
              <w:rPr>
                <w:noProof/>
              </w:rPr>
            </w:pPr>
            <w:r w:rsidRPr="00BE6CAB">
              <w:rPr>
                <w:noProof/>
                <w:lang w:val="en-AU" w:eastAsia="en-AU"/>
              </w:rPr>
              <w:drawing>
                <wp:inline distT="0" distB="0" distL="0" distR="0" wp14:anchorId="2C23FBC1" wp14:editId="7B7DDD1F">
                  <wp:extent cx="270360" cy="336960"/>
                  <wp:effectExtent l="0" t="0" r="0" b="635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uestion mark.tif"/>
                          <pic:cNvPicPr/>
                        </pic:nvPicPr>
                        <pic:blipFill>
                          <a:blip r:embed="rId48" cstate="print">
                            <a:extLst>
                              <a:ext uri="{28A0092B-C50C-407E-A947-70E740481C1C}">
                                <a14:useLocalDpi xmlns:a14="http://schemas.microsoft.com/office/drawing/2010/main" val="0"/>
                              </a:ext>
                            </a:extLst>
                          </a:blip>
                          <a:stretch>
                            <a:fillRect/>
                          </a:stretch>
                        </pic:blipFill>
                        <pic:spPr>
                          <a:xfrm>
                            <a:off x="0" y="0"/>
                            <a:ext cx="270360" cy="336960"/>
                          </a:xfrm>
                          <a:prstGeom prst="rect">
                            <a:avLst/>
                          </a:prstGeom>
                        </pic:spPr>
                      </pic:pic>
                    </a:graphicData>
                  </a:graphic>
                </wp:inline>
              </w:drawing>
            </w:r>
          </w:p>
        </w:tc>
      </w:tr>
      <w:tr w:rsidR="006C1840" w:rsidRPr="00D41D09" w14:paraId="0B7D2668" w14:textId="77777777" w:rsidTr="006E2C95">
        <w:trPr>
          <w:trHeight w:val="1161"/>
        </w:trPr>
        <w:tc>
          <w:tcPr>
            <w:tcW w:w="3651" w:type="dxa"/>
            <w:vMerge/>
            <w:tcMar>
              <w:bottom w:w="62" w:type="dxa"/>
              <w:right w:w="108" w:type="dxa"/>
            </w:tcMar>
          </w:tcPr>
          <w:p w14:paraId="51D08030" w14:textId="77777777" w:rsidR="006C1840" w:rsidRPr="00D41D09" w:rsidRDefault="006C1840" w:rsidP="0014517E">
            <w:pPr>
              <w:pStyle w:val="SOFinalContentTableText"/>
            </w:pPr>
          </w:p>
        </w:tc>
        <w:tc>
          <w:tcPr>
            <w:tcW w:w="3651" w:type="dxa"/>
            <w:tcMar>
              <w:left w:w="108" w:type="dxa"/>
              <w:bottom w:w="62" w:type="dxa"/>
            </w:tcMar>
          </w:tcPr>
          <w:p w14:paraId="46D28B6D" w14:textId="77777777" w:rsidR="006C1840" w:rsidRPr="00D41D09" w:rsidRDefault="006C1840" w:rsidP="00860E6E">
            <w:pPr>
              <w:pStyle w:val="SOFinalContentTableText"/>
            </w:pPr>
            <w:r w:rsidRPr="006C1840">
              <w:t>Explore the benefits and limitations in the design and use of banked curves, such as</w:t>
            </w:r>
            <w:r w:rsidR="00860E6E">
              <w:t xml:space="preserve"> in </w:t>
            </w:r>
            <w:r w:rsidRPr="006C1840">
              <w:t>velodromes, motor racing circuits, amusement park rides, and high-speed train tracks.</w:t>
            </w:r>
          </w:p>
        </w:tc>
        <w:tc>
          <w:tcPr>
            <w:tcW w:w="618" w:type="dxa"/>
            <w:noWrap/>
            <w:tcMar>
              <w:left w:w="0" w:type="dxa"/>
              <w:bottom w:w="62" w:type="dxa"/>
              <w:right w:w="0" w:type="dxa"/>
            </w:tcMar>
          </w:tcPr>
          <w:p w14:paraId="163BB436" w14:textId="77777777" w:rsidR="006C1840" w:rsidRDefault="00BE6CAB" w:rsidP="000508E1">
            <w:pPr>
              <w:pStyle w:val="SOFinalContentTableText"/>
              <w:jc w:val="center"/>
              <w:rPr>
                <w:noProof/>
              </w:rPr>
            </w:pPr>
            <w:r>
              <w:rPr>
                <w:noProof/>
                <w:lang w:val="en-AU" w:eastAsia="en-AU"/>
              </w:rPr>
              <w:drawing>
                <wp:inline distT="0" distB="0" distL="0" distR="0" wp14:anchorId="2698EF71" wp14:editId="54267B38">
                  <wp:extent cx="269640" cy="5040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0" cstate="print">
                            <a:extLst>
                              <a:ext uri="{28A0092B-C50C-407E-A947-70E740481C1C}">
                                <a14:useLocalDpi xmlns:a14="http://schemas.microsoft.com/office/drawing/2010/main" val="0"/>
                              </a:ext>
                            </a:extLst>
                          </a:blip>
                          <a:stretch>
                            <a:fillRect/>
                          </a:stretch>
                        </pic:blipFill>
                        <pic:spPr>
                          <a:xfrm>
                            <a:off x="0" y="0"/>
                            <a:ext cx="269640" cy="504000"/>
                          </a:xfrm>
                          <a:prstGeom prst="rect">
                            <a:avLst/>
                          </a:prstGeom>
                        </pic:spPr>
                      </pic:pic>
                    </a:graphicData>
                  </a:graphic>
                </wp:inline>
              </w:drawing>
            </w:r>
          </w:p>
        </w:tc>
      </w:tr>
      <w:tr w:rsidR="000C7826" w:rsidRPr="00D41D09" w14:paraId="6BC76E34" w14:textId="77777777" w:rsidTr="002F47EF">
        <w:trPr>
          <w:trHeight w:val="10948"/>
        </w:trPr>
        <w:tc>
          <w:tcPr>
            <w:tcW w:w="3651" w:type="dxa"/>
            <w:tcMar>
              <w:bottom w:w="62" w:type="dxa"/>
              <w:right w:w="108" w:type="dxa"/>
            </w:tcMar>
          </w:tcPr>
          <w:p w14:paraId="5B370C64" w14:textId="77777777" w:rsidR="000C7826" w:rsidRDefault="000C7826" w:rsidP="000E472E">
            <w:pPr>
              <w:pStyle w:val="SOFinalContentTableText"/>
            </w:pPr>
            <w:r>
              <w:lastRenderedPageBreak/>
              <w:t xml:space="preserve">Objects with mass produce a gravitational field in the space that surrounds them. </w:t>
            </w:r>
          </w:p>
          <w:p w14:paraId="4E9D8F8C" w14:textId="5326CEA4" w:rsidR="000C7826" w:rsidRDefault="000C7826" w:rsidP="00AA4A9D">
            <w:pPr>
              <w:pStyle w:val="SOFinalContentTableText"/>
            </w:pPr>
            <w:r>
              <w:t>An object with mass experiences a gravitational force when it is within the gravi</w:t>
            </w:r>
            <w:r w:rsidR="00AA4A9D">
              <w:t xml:space="preserve">tational field of another mass. </w:t>
            </w:r>
            <w:r>
              <w:t xml:space="preserve">Gravitational field strength, </w:t>
            </w:r>
            <w:r w:rsidRPr="00860E6E">
              <w:rPr>
                <w:rStyle w:val="SOFinalTNRitalics"/>
              </w:rPr>
              <w:t>g</w:t>
            </w:r>
            <w:r>
              <w:t>, is defined as the net force per unit mass at a particular point in the field.</w:t>
            </w:r>
          </w:p>
          <w:p w14:paraId="0D98D27E" w14:textId="77777777" w:rsidR="000C7826" w:rsidRDefault="000C7826" w:rsidP="000E472E">
            <w:pPr>
              <w:pStyle w:val="SOFinalContentTableText"/>
            </w:pPr>
            <w:r>
              <w:t xml:space="preserve">This definition is expressed quantitatively as </w:t>
            </w:r>
            <w:r w:rsidR="00795CDD" w:rsidRPr="00010F18">
              <w:rPr>
                <w:noProof/>
                <w:position w:val="-20"/>
              </w:rPr>
              <w:object w:dxaOrig="639" w:dyaOrig="560" w14:anchorId="635203E2">
                <v:shape id="_x0000_i1054" type="#_x0000_t75" style="width:34pt;height:27.05pt" o:ole="">
                  <v:imagedata r:id="rId98" o:title=""/>
                </v:shape>
                <o:OLEObject Type="Embed" ProgID="Equation.DSMT4" ShapeID="_x0000_i1054" DrawAspect="Content" ObjectID="_1792315638" r:id="rId99"/>
              </w:object>
            </w:r>
            <w:r>
              <w:t xml:space="preserve"> hence it is equal to the acceleration due to gravity. The magnitude of the acceleration due to gravity at the surface of the Earth is </w:t>
            </w:r>
            <w:r w:rsidRPr="000F2E4F">
              <w:rPr>
                <w:rFonts w:asciiTheme="majorBidi" w:hAnsiTheme="majorBidi" w:cstheme="majorBidi"/>
                <w:sz w:val="20"/>
                <w:szCs w:val="20"/>
              </w:rPr>
              <w:t>9.80 m s</w:t>
            </w:r>
            <w:r w:rsidRPr="000F2E4F">
              <w:rPr>
                <w:rFonts w:asciiTheme="majorBidi" w:hAnsiTheme="majorBidi" w:cstheme="majorBidi"/>
                <w:sz w:val="20"/>
                <w:szCs w:val="20"/>
                <w:vertAlign w:val="superscript"/>
              </w:rPr>
              <w:t>–2</w:t>
            </w:r>
            <w:r w:rsidRPr="00E52AE1">
              <w:t>.</w:t>
            </w:r>
          </w:p>
          <w:p w14:paraId="53610FAC" w14:textId="77777777" w:rsidR="000C7826" w:rsidRDefault="000C7826" w:rsidP="00B056CF">
            <w:pPr>
              <w:pStyle w:val="SOFinalContentTableText"/>
            </w:pPr>
            <w:r>
              <w:t>All objects with mass attract one another with a gravitational force; the magnitude of this force can be calculated using Newton’s Law of Universal Gravitation.</w:t>
            </w:r>
          </w:p>
          <w:p w14:paraId="4DA3174B" w14:textId="1EDF3F0E" w:rsidR="000C7826" w:rsidRDefault="000C7826" w:rsidP="00AA4A9D">
            <w:pPr>
              <w:pStyle w:val="SOFinalContentTableText"/>
            </w:pPr>
            <w:r>
              <w:t>Every particle in the universe attracts every other particle with a force that is directly proportional to the product of the two masses and inversely proportional to the square of the distance between the</w:t>
            </w:r>
            <w:r w:rsidR="00AA4A9D">
              <w:t>ir centre</w:t>
            </w:r>
            <w:r w:rsidR="00283D3B">
              <w:t>s</w:t>
            </w:r>
            <w:r>
              <w:t>.</w:t>
            </w:r>
          </w:p>
          <w:p w14:paraId="04C181F9" w14:textId="640D4EE4" w:rsidR="000C7826" w:rsidRDefault="000C7826" w:rsidP="000E472E">
            <w:pPr>
              <w:pStyle w:val="SOFinalContentTableText"/>
            </w:pPr>
            <w:r>
              <w:t xml:space="preserve">The force between two masses, </w:t>
            </w:r>
            <w:r w:rsidR="00795CDD" w:rsidRPr="00010F18">
              <w:rPr>
                <w:noProof/>
                <w:position w:val="-10"/>
              </w:rPr>
              <w:object w:dxaOrig="300" w:dyaOrig="300" w14:anchorId="04529E42">
                <v:shape id="_x0000_i1055" type="#_x0000_t75" style="width:14.4pt;height:16.15pt" o:ole="">
                  <v:imagedata r:id="rId100" o:title=""/>
                </v:shape>
                <o:OLEObject Type="Embed" ProgID="Equation.DSMT4" ShapeID="_x0000_i1055" DrawAspect="Content" ObjectID="_1792315639" r:id="rId101"/>
              </w:object>
            </w:r>
            <w:r w:rsidR="008055BB">
              <w:t xml:space="preserve"> and</w:t>
            </w:r>
            <w:r w:rsidR="00043720">
              <w:t xml:space="preserve"> </w:t>
            </w:r>
            <w:r w:rsidR="00795CDD" w:rsidRPr="00010F18">
              <w:rPr>
                <w:noProof/>
                <w:position w:val="-10"/>
              </w:rPr>
              <w:object w:dxaOrig="360" w:dyaOrig="300" w14:anchorId="129D18AD">
                <v:shape id="_x0000_i1056" type="#_x0000_t75" style="width:16.15pt;height:16.15pt" o:ole="">
                  <v:imagedata r:id="rId102" o:title=""/>
                </v:shape>
                <o:OLEObject Type="Embed" ProgID="Equation.DSMT4" ShapeID="_x0000_i1056" DrawAspect="Content" ObjectID="_1792315640" r:id="rId103"/>
              </w:object>
            </w:r>
            <w:r>
              <w:t xml:space="preserve"> separated by distance, </w:t>
            </w:r>
            <w:r w:rsidRPr="00010F18">
              <w:rPr>
                <w:rStyle w:val="SOFinalTNRitalics"/>
              </w:rPr>
              <w:t>r</w:t>
            </w:r>
            <w:r>
              <w:t>, is given by:</w:t>
            </w:r>
          </w:p>
          <w:p w14:paraId="0EA3EC40" w14:textId="77777777" w:rsidR="000C7826" w:rsidRPr="00F64CCA" w:rsidRDefault="00795CDD" w:rsidP="00FA001B">
            <w:pPr>
              <w:pStyle w:val="SOFinalContentTableText"/>
              <w:spacing w:before="60"/>
              <w:jc w:val="center"/>
            </w:pPr>
            <w:r w:rsidRPr="00F64CCA">
              <w:rPr>
                <w:noProof/>
              </w:rPr>
              <w:object w:dxaOrig="1060" w:dyaOrig="540" w14:anchorId="33ABCEA6">
                <v:shape id="_x0000_i1057" type="#_x0000_t75" style="width:51.85pt;height:27.65pt" o:ole="">
                  <v:imagedata r:id="rId104" o:title=""/>
                </v:shape>
                <o:OLEObject Type="Embed" ProgID="Equation.DSMT4" ShapeID="_x0000_i1057" DrawAspect="Content" ObjectID="_1792315641" r:id="rId105"/>
              </w:object>
            </w:r>
          </w:p>
          <w:p w14:paraId="41AB0EF8" w14:textId="77777777" w:rsidR="000C7826" w:rsidRDefault="000C7826" w:rsidP="000E472E">
            <w:pPr>
              <w:pStyle w:val="SOFinalContentTableBullets"/>
            </w:pPr>
            <w:r>
              <w:t>Solve problems using Newton’s Universal Law of Gravitation.</w:t>
            </w:r>
          </w:p>
          <w:p w14:paraId="5A6A1104" w14:textId="77777777" w:rsidR="000C7826" w:rsidRDefault="000C7826" w:rsidP="000E472E">
            <w:pPr>
              <w:pStyle w:val="SOFinalContentTableBullets"/>
            </w:pPr>
            <w:r>
              <w:t>Use proportionality to discuss changes in the magnitude of the gravitational force on each of the masses as a result of a change in one or both of the masses and/or a change in the distance between them.</w:t>
            </w:r>
          </w:p>
          <w:p w14:paraId="321BA6E3" w14:textId="77777777" w:rsidR="000C7826" w:rsidRDefault="000C7826" w:rsidP="006E2C95">
            <w:pPr>
              <w:pStyle w:val="SOFinalContentTableBullets"/>
            </w:pPr>
            <w:r>
              <w:t>Explain that the gravitational forces are consistent with Newton’s Third Law.</w:t>
            </w:r>
          </w:p>
          <w:p w14:paraId="69DE2389" w14:textId="77777777" w:rsidR="000C7826" w:rsidRPr="00607334" w:rsidRDefault="000C7826" w:rsidP="00607334">
            <w:pPr>
              <w:pStyle w:val="SOFinalContentTableBullets"/>
              <w:rPr>
                <w:rFonts w:ascii="Times New Roman" w:hAnsi="Times New Roman"/>
                <w:sz w:val="24"/>
                <w:lang w:val="en-AU" w:eastAsia="en-AU"/>
              </w:rPr>
            </w:pPr>
            <w:r w:rsidRPr="00930A8E">
              <w:rPr>
                <w:rStyle w:val="SOFinalContentTableBulletsChar"/>
                <w:lang w:val="en-AU"/>
              </w:rPr>
              <w:t>Use Newton’s Law of Universal Gravitation and Second Law of Motion to calculate the value of the acceleration due to gravity</w:t>
            </w:r>
            <w:r w:rsidRPr="00930A8E">
              <w:rPr>
                <w:lang w:val="en-AU"/>
              </w:rPr>
              <w:t xml:space="preserve">, </w:t>
            </w:r>
            <w:r w:rsidRPr="00930A8E">
              <w:rPr>
                <w:rStyle w:val="SOFinalTNRitalics"/>
                <w:lang w:val="en-AU"/>
              </w:rPr>
              <w:t>g</w:t>
            </w:r>
            <w:r w:rsidRPr="00930A8E">
              <w:rPr>
                <w:lang w:val="en-AU"/>
              </w:rPr>
              <w:t xml:space="preserve">, </w:t>
            </w:r>
            <w:r w:rsidRPr="00930A8E">
              <w:rPr>
                <w:rStyle w:val="SOFinalContentTableBulletsChar"/>
                <w:lang w:val="en-AU"/>
              </w:rPr>
              <w:t>on a planet or moon.</w:t>
            </w:r>
            <w:r w:rsidRPr="00930A8E">
              <w:rPr>
                <w:rFonts w:ascii="Times New Roman" w:hAnsi="Times New Roman"/>
                <w:sz w:val="24"/>
                <w:lang w:val="en-AU" w:eastAsia="en-AU"/>
              </w:rPr>
              <w:t xml:space="preserve"> </w:t>
            </w:r>
          </w:p>
        </w:tc>
        <w:tc>
          <w:tcPr>
            <w:tcW w:w="3651" w:type="dxa"/>
            <w:tcMar>
              <w:left w:w="108" w:type="dxa"/>
              <w:bottom w:w="62" w:type="dxa"/>
            </w:tcMar>
          </w:tcPr>
          <w:p w14:paraId="0A062D24" w14:textId="1A3AA3A3" w:rsidR="000C7826" w:rsidRDefault="000C7826" w:rsidP="000E472E">
            <w:pPr>
              <w:pStyle w:val="SOFinalContentTableText"/>
            </w:pPr>
            <w:r>
              <w:t>Use Newton’s Law of Universal Gravitation to determine variations in acceleration due to gravity at different points on the surface of the Earth. For example, compare the gravitational acceleration at sea level to the top of Mt Everest.</w:t>
            </w:r>
          </w:p>
          <w:p w14:paraId="29FE86E9" w14:textId="77777777" w:rsidR="000C7826" w:rsidRPr="006C1840" w:rsidRDefault="000C7826" w:rsidP="00860E6E">
            <w:pPr>
              <w:pStyle w:val="SOFinalContentTableText"/>
            </w:pPr>
            <w:r>
              <w:t>Use Newton’s Law of Universal Gravitation to find the point between the Earth and the Moon where the net gravitational force is zero.</w:t>
            </w:r>
          </w:p>
        </w:tc>
        <w:tc>
          <w:tcPr>
            <w:tcW w:w="618" w:type="dxa"/>
            <w:noWrap/>
            <w:tcMar>
              <w:left w:w="0" w:type="dxa"/>
              <w:bottom w:w="62" w:type="dxa"/>
              <w:right w:w="0" w:type="dxa"/>
            </w:tcMar>
          </w:tcPr>
          <w:p w14:paraId="248A6167" w14:textId="77777777" w:rsidR="000C7826" w:rsidRDefault="000C7826" w:rsidP="000508E1">
            <w:pPr>
              <w:pStyle w:val="SOFinalContentTableText"/>
              <w:jc w:val="center"/>
              <w:rPr>
                <w:noProof/>
              </w:rPr>
            </w:pPr>
            <w:r>
              <w:rPr>
                <w:noProof/>
                <w:lang w:val="en-AU" w:eastAsia="en-AU"/>
              </w:rPr>
              <w:drawing>
                <wp:inline distT="0" distB="0" distL="0" distR="0" wp14:anchorId="612382F4" wp14:editId="2A63C3E0">
                  <wp:extent cx="365040" cy="324000"/>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gs.tif"/>
                          <pic:cNvPicPr/>
                        </pic:nvPicPr>
                        <pic:blipFill>
                          <a:blip r:embed="rId47" cstate="print">
                            <a:extLst>
                              <a:ext uri="{28A0092B-C50C-407E-A947-70E740481C1C}">
                                <a14:useLocalDpi xmlns:a14="http://schemas.microsoft.com/office/drawing/2010/main" val="0"/>
                              </a:ext>
                            </a:extLst>
                          </a:blip>
                          <a:stretch>
                            <a:fillRect/>
                          </a:stretch>
                        </pic:blipFill>
                        <pic:spPr>
                          <a:xfrm>
                            <a:off x="0" y="0"/>
                            <a:ext cx="365040" cy="324000"/>
                          </a:xfrm>
                          <a:prstGeom prst="rect">
                            <a:avLst/>
                          </a:prstGeom>
                        </pic:spPr>
                      </pic:pic>
                    </a:graphicData>
                  </a:graphic>
                </wp:inline>
              </w:drawing>
            </w:r>
          </w:p>
        </w:tc>
      </w:tr>
    </w:tbl>
    <w:p w14:paraId="5CDBAD29" w14:textId="77777777" w:rsidR="00DA5755" w:rsidRDefault="00DA5755">
      <w:r>
        <w:br w:type="page"/>
      </w:r>
    </w:p>
    <w:tbl>
      <w:tblPr>
        <w:tblStyle w:val="SOFinalContentTable"/>
        <w:tblW w:w="7920" w:type="dxa"/>
        <w:tbl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insideH w:val="single" w:sz="2" w:space="0" w:color="A6A6A6" w:themeColor="background1" w:themeShade="A6"/>
          <w:insideV w:val="single" w:sz="2" w:space="0" w:color="A6A6A6" w:themeColor="background1" w:themeShade="A6"/>
        </w:tblBorders>
        <w:tblLayout w:type="fixed"/>
        <w:tblLook w:val="01E0" w:firstRow="1" w:lastRow="1" w:firstColumn="1" w:lastColumn="1" w:noHBand="0" w:noVBand="0"/>
        <w:tblDescription w:val="Table contains Key Questions and Key Ideas and Considerations for Developing Teaching and Learning Strategies for Topic 1: Earning and Spending, under Subtopic 1.2: Spending, for Stage 1 Mathematics"/>
      </w:tblPr>
      <w:tblGrid>
        <w:gridCol w:w="3651"/>
        <w:gridCol w:w="3651"/>
        <w:gridCol w:w="618"/>
      </w:tblGrid>
      <w:tr w:rsidR="00DA5755" w:rsidRPr="006124DB" w14:paraId="699A236A" w14:textId="77777777" w:rsidTr="00A06936">
        <w:trPr>
          <w:tblHeader/>
        </w:trPr>
        <w:tc>
          <w:tcPr>
            <w:tcW w:w="3651" w:type="dxa"/>
            <w:tcMar>
              <w:top w:w="62" w:type="dxa"/>
              <w:bottom w:w="62" w:type="dxa"/>
              <w:right w:w="108" w:type="dxa"/>
            </w:tcMar>
            <w:vAlign w:val="center"/>
          </w:tcPr>
          <w:p w14:paraId="728EE9DD" w14:textId="77777777" w:rsidR="00DA5755" w:rsidRPr="006124DB" w:rsidRDefault="00DA5755" w:rsidP="00A06936">
            <w:pPr>
              <w:pStyle w:val="SOFinalContentTableHead2"/>
              <w:spacing w:after="0"/>
            </w:pPr>
            <w:bookmarkStart w:id="23" w:name="ColumnTitle_Science_Understanding_6"/>
            <w:r>
              <w:lastRenderedPageBreak/>
              <w:t>Science Understanding</w:t>
            </w:r>
            <w:bookmarkEnd w:id="23"/>
          </w:p>
        </w:tc>
        <w:tc>
          <w:tcPr>
            <w:tcW w:w="3651" w:type="dxa"/>
            <w:tcBorders>
              <w:right w:val="nil"/>
            </w:tcBorders>
            <w:tcMar>
              <w:top w:w="62" w:type="dxa"/>
              <w:left w:w="108" w:type="dxa"/>
              <w:bottom w:w="62" w:type="dxa"/>
            </w:tcMar>
            <w:vAlign w:val="center"/>
          </w:tcPr>
          <w:p w14:paraId="6FAEB9AB" w14:textId="77777777" w:rsidR="00DA5755" w:rsidRPr="006124DB" w:rsidRDefault="00DA5755" w:rsidP="00A06936">
            <w:pPr>
              <w:pStyle w:val="SOFinalContentTableHead2"/>
              <w:spacing w:after="0"/>
            </w:pPr>
            <w:bookmarkStart w:id="24" w:name="ColumnTitle_Science_Possible_context_6"/>
            <w:r>
              <w:t xml:space="preserve">Possible </w:t>
            </w:r>
            <w:r w:rsidR="003D3F4E">
              <w:t>c</w:t>
            </w:r>
            <w:r>
              <w:t>ontexts</w:t>
            </w:r>
            <w:bookmarkEnd w:id="24"/>
          </w:p>
        </w:tc>
        <w:tc>
          <w:tcPr>
            <w:tcW w:w="618" w:type="dxa"/>
            <w:tcBorders>
              <w:left w:val="nil"/>
            </w:tcBorders>
            <w:noWrap/>
            <w:tcMar>
              <w:top w:w="62" w:type="dxa"/>
              <w:bottom w:w="62" w:type="dxa"/>
            </w:tcMar>
            <w:vAlign w:val="center"/>
          </w:tcPr>
          <w:p w14:paraId="1D15D507" w14:textId="77777777" w:rsidR="00DA5755" w:rsidRPr="006124DB" w:rsidRDefault="00DA5755" w:rsidP="00A06936">
            <w:pPr>
              <w:pStyle w:val="SOFinalContentTableHead2"/>
              <w:spacing w:after="0"/>
            </w:pPr>
          </w:p>
        </w:tc>
      </w:tr>
      <w:tr w:rsidR="00DA5755" w:rsidRPr="00D41D09" w14:paraId="62F1CDFA" w14:textId="77777777" w:rsidTr="006E2C95">
        <w:trPr>
          <w:trHeight w:val="1161"/>
        </w:trPr>
        <w:tc>
          <w:tcPr>
            <w:tcW w:w="3651" w:type="dxa"/>
            <w:vMerge w:val="restart"/>
            <w:tcMar>
              <w:bottom w:w="62" w:type="dxa"/>
              <w:right w:w="108" w:type="dxa"/>
            </w:tcMar>
          </w:tcPr>
          <w:p w14:paraId="594D8A59" w14:textId="77777777" w:rsidR="00F37E97" w:rsidRDefault="00F37E97" w:rsidP="00F37E97">
            <w:pPr>
              <w:pStyle w:val="SOFinalContentTableText"/>
            </w:pPr>
            <w:r>
              <w:t>Many satellites orbit the Earth in circular orbits.</w:t>
            </w:r>
          </w:p>
          <w:p w14:paraId="0EC1674E" w14:textId="77777777" w:rsidR="00F37E97" w:rsidRDefault="00F37E97" w:rsidP="00F37E97">
            <w:pPr>
              <w:pStyle w:val="SOFinalContentTableBullets"/>
            </w:pPr>
            <w:r>
              <w:t>Explain why the centres of the circular orbits of Earth satellites must coincide with the centre of the Earth.</w:t>
            </w:r>
          </w:p>
          <w:p w14:paraId="2CA4CF30" w14:textId="77777777" w:rsidR="00F37E97" w:rsidRDefault="00F37E97" w:rsidP="00F37E97">
            <w:pPr>
              <w:pStyle w:val="SOFinalContentTableBullets"/>
            </w:pPr>
            <w:r>
              <w:t>Explain that the speed, and hence the period, of a satellite moving in a circular orbit depends only on the radius of the orbit and the mass of the central body (</w:t>
            </w:r>
            <w:r w:rsidRPr="00F37E97">
              <w:rPr>
                <w:rStyle w:val="SOFinalTNRitalics"/>
              </w:rPr>
              <w:t>m</w:t>
            </w:r>
            <w:r w:rsidRPr="004E162D">
              <w:rPr>
                <w:rStyle w:val="SOFinalTNRitalics"/>
                <w:i w:val="0"/>
                <w:iCs/>
                <w:vertAlign w:val="subscript"/>
              </w:rPr>
              <w:t>2</w:t>
            </w:r>
            <w:r>
              <w:t>) about which the satellite is orbiting and not on the mass of the satellite.</w:t>
            </w:r>
          </w:p>
          <w:p w14:paraId="49AD3296" w14:textId="77777777" w:rsidR="00F37E97" w:rsidRDefault="00F37E97" w:rsidP="00F37E97">
            <w:pPr>
              <w:pStyle w:val="SOFinalContentTableBullets"/>
            </w:pPr>
            <w:r>
              <w:t xml:space="preserve">Derive the formula </w:t>
            </w:r>
            <w:r w:rsidR="00795CDD" w:rsidRPr="00F37E97">
              <w:rPr>
                <w:noProof/>
                <w:position w:val="-22"/>
              </w:rPr>
              <w:object w:dxaOrig="900" w:dyaOrig="580" w14:anchorId="505E3E2B">
                <v:shape id="_x0000_i1058" type="#_x0000_t75" style="width:44.35pt;height:29.95pt" o:ole="">
                  <v:imagedata r:id="rId106" o:title=""/>
                </v:shape>
                <o:OLEObject Type="Embed" ProgID="Equation.DSMT4" ShapeID="_x0000_i1058" DrawAspect="Content" ObjectID="_1792315642" r:id="rId107"/>
              </w:object>
            </w:r>
            <w:r>
              <w:t xml:space="preserve">for the speed, </w:t>
            </w:r>
            <w:r w:rsidRPr="00F37E97">
              <w:rPr>
                <w:rStyle w:val="SOFinalTNRitalics"/>
              </w:rPr>
              <w:t>v</w:t>
            </w:r>
            <w:r>
              <w:t xml:space="preserve">, of a satellite moving in a circular orbit of radius, </w:t>
            </w:r>
            <w:r w:rsidRPr="00F37E97">
              <w:rPr>
                <w:rStyle w:val="SOFinalTNRitalics"/>
              </w:rPr>
              <w:t>r</w:t>
            </w:r>
            <w:r>
              <w:t>, about a spherically symmetric mass</w:t>
            </w:r>
            <w:r w:rsidR="004E162D">
              <w:t>,</w:t>
            </w:r>
            <w:r>
              <w:t xml:space="preserve"> </w:t>
            </w:r>
            <w:r w:rsidRPr="00F37E97">
              <w:rPr>
                <w:rStyle w:val="SOFinalTNRitalics"/>
              </w:rPr>
              <w:t>M</w:t>
            </w:r>
            <w:r>
              <w:t>, given that its gravitational effects are the same as if all its mass were located at its centre.</w:t>
            </w:r>
          </w:p>
          <w:p w14:paraId="147A8FA5" w14:textId="77777777" w:rsidR="00F37E97" w:rsidRDefault="00F37E97" w:rsidP="00F37E97">
            <w:pPr>
              <w:pStyle w:val="SOFinalContentTableText"/>
            </w:pPr>
            <w:r>
              <w:t>Kepler’s Laws of Planetary Motion describe the motion of planets, their moons, and other satellites.</w:t>
            </w:r>
          </w:p>
          <w:p w14:paraId="3CE556AD" w14:textId="77777777" w:rsidR="00DA5755" w:rsidRDefault="00F37E97" w:rsidP="00B056CF">
            <w:pPr>
              <w:pStyle w:val="SOFinalContentTableText"/>
            </w:pPr>
            <w:r>
              <w:t xml:space="preserve">Kepler’s First Law of </w:t>
            </w:r>
            <w:r w:rsidR="00B056CF">
              <w:t>P</w:t>
            </w:r>
            <w:r>
              <w:t xml:space="preserve">lanetary </w:t>
            </w:r>
            <w:r w:rsidR="00B056CF">
              <w:t>M</w:t>
            </w:r>
            <w:r>
              <w:t>otion: All planets move in elliptical orbits with the Sun at one focus.</w:t>
            </w:r>
          </w:p>
          <w:p w14:paraId="453B0B5B" w14:textId="77777777" w:rsidR="00F37E97" w:rsidRDefault="00F37E97" w:rsidP="004E162D">
            <w:pPr>
              <w:pStyle w:val="SOFinalContentTableText"/>
            </w:pPr>
            <w:r>
              <w:t xml:space="preserve">Kepler’s Second Law of Planetary Motion: The radius vector drawn from the </w:t>
            </w:r>
            <w:r w:rsidR="004E162D">
              <w:t>S</w:t>
            </w:r>
            <w:r>
              <w:t>un to a planet sweeps equal areas in equal time intervals.</w:t>
            </w:r>
          </w:p>
          <w:p w14:paraId="096BFB56" w14:textId="755E4688" w:rsidR="00F37E97" w:rsidRDefault="00AA4A9D" w:rsidP="00F37E97">
            <w:pPr>
              <w:pStyle w:val="SOFinalContentTableBullets"/>
            </w:pPr>
            <w:r>
              <w:t xml:space="preserve">Use </w:t>
            </w:r>
            <w:r w:rsidR="008055BB">
              <w:t>Kepler’s</w:t>
            </w:r>
            <w:r>
              <w:t xml:space="preserve"> first two l</w:t>
            </w:r>
            <w:r w:rsidR="00F37E97">
              <w:t xml:space="preserve">aws to </w:t>
            </w:r>
            <w:r w:rsidR="008055BB">
              <w:t>solve problems involving the</w:t>
            </w:r>
            <w:r w:rsidR="00F37E97">
              <w:t xml:space="preserve"> motion of comets, planets, moons, and other satellites.</w:t>
            </w:r>
          </w:p>
          <w:p w14:paraId="0E95B516" w14:textId="77777777" w:rsidR="00F37E97" w:rsidRDefault="00F37E97" w:rsidP="00F37E97">
            <w:pPr>
              <w:pStyle w:val="SOFinalContentTableText"/>
            </w:pPr>
            <w:r>
              <w:t>Kepler’s Third Law of Planetary Motion shows that the period of any satellite depends upon the radius of its orbit.</w:t>
            </w:r>
          </w:p>
          <w:p w14:paraId="2050D23A" w14:textId="77777777" w:rsidR="00F37E97" w:rsidRDefault="00F37E97" w:rsidP="00F37E97">
            <w:pPr>
              <w:pStyle w:val="SOFinalContentTableText"/>
            </w:pPr>
            <w:r w:rsidRPr="00F37E97">
              <w:t>For circular orbits</w:t>
            </w:r>
            <w:r w:rsidR="004E162D">
              <w:t>,</w:t>
            </w:r>
            <w:r w:rsidRPr="00F37E97">
              <w:t xml:space="preserve"> Kepler’s Third Law can be expressed as: </w:t>
            </w:r>
            <w:r w:rsidR="00795CDD" w:rsidRPr="00F37E97">
              <w:rPr>
                <w:noProof/>
                <w:position w:val="-20"/>
              </w:rPr>
              <w:object w:dxaOrig="1040" w:dyaOrig="560" w14:anchorId="4A83D0A3">
                <v:shape id="_x0000_i1059" type="#_x0000_t75" style="width:51.85pt;height:27.05pt" o:ole="">
                  <v:imagedata r:id="rId108" o:title=""/>
                </v:shape>
                <o:OLEObject Type="Embed" ProgID="Equation.DSMT4" ShapeID="_x0000_i1059" DrawAspect="Content" ObjectID="_1792315643" r:id="rId109"/>
              </w:object>
            </w:r>
            <w:r w:rsidRPr="00F37E97">
              <w:t>.</w:t>
            </w:r>
          </w:p>
          <w:p w14:paraId="579DCE9D" w14:textId="77777777" w:rsidR="00F37E97" w:rsidRDefault="00F37E97" w:rsidP="00F37E97">
            <w:pPr>
              <w:pStyle w:val="SOFinalContentTableBullets"/>
            </w:pPr>
            <w:r>
              <w:t>Derive:</w:t>
            </w:r>
          </w:p>
          <w:p w14:paraId="5C0C4B2E" w14:textId="77777777" w:rsidR="00F37E97" w:rsidRDefault="00795CDD" w:rsidP="00F37E97">
            <w:pPr>
              <w:pStyle w:val="SOFinalContentTableTextUnderBullet"/>
            </w:pPr>
            <w:r w:rsidRPr="00F37E97">
              <w:rPr>
                <w:noProof/>
                <w:position w:val="-20"/>
              </w:rPr>
              <w:object w:dxaOrig="1040" w:dyaOrig="560" w14:anchorId="3DE7CEF6">
                <v:shape id="_x0000_i1060" type="#_x0000_t75" style="width:51.85pt;height:27.05pt" o:ole="">
                  <v:imagedata r:id="rId108" o:title=""/>
                </v:shape>
                <o:OLEObject Type="Embed" ProgID="Equation.DSMT4" ShapeID="_x0000_i1060" DrawAspect="Content" ObjectID="_1792315644" r:id="rId110"/>
              </w:object>
            </w:r>
            <w:r w:rsidR="00F37E97">
              <w:t>.</w:t>
            </w:r>
          </w:p>
        </w:tc>
        <w:tc>
          <w:tcPr>
            <w:tcW w:w="3651" w:type="dxa"/>
            <w:tcMar>
              <w:left w:w="108" w:type="dxa"/>
              <w:bottom w:w="62" w:type="dxa"/>
            </w:tcMar>
          </w:tcPr>
          <w:p w14:paraId="5EACFDFF" w14:textId="77777777" w:rsidR="00DA5755" w:rsidRDefault="00DA5755" w:rsidP="00DA5755">
            <w:pPr>
              <w:pStyle w:val="SOFinalContentTableText"/>
            </w:pPr>
            <w:r>
              <w:t>Use Kepler’s Laws to explain the motion of comets and predict times when they may be seen.</w:t>
            </w:r>
          </w:p>
          <w:p w14:paraId="2D991B1F" w14:textId="77777777" w:rsidR="00DA5755" w:rsidRDefault="00DA5755" w:rsidP="004E162D">
            <w:pPr>
              <w:pStyle w:val="SOFinalContentTableText"/>
            </w:pPr>
            <w:r>
              <w:t xml:space="preserve">Use data giving the orbital radii and periods of </w:t>
            </w:r>
            <w:r w:rsidR="004E162D">
              <w:t xml:space="preserve">the </w:t>
            </w:r>
            <w:r>
              <w:t xml:space="preserve">natural satellites </w:t>
            </w:r>
            <w:r w:rsidR="004E162D">
              <w:t xml:space="preserve">of a planet </w:t>
            </w:r>
            <w:r>
              <w:t xml:space="preserve">to determine the mass of </w:t>
            </w:r>
            <w:r w:rsidR="004E162D">
              <w:t xml:space="preserve">the planet (e.g. for </w:t>
            </w:r>
            <w:r>
              <w:t>Saturn</w:t>
            </w:r>
            <w:r w:rsidR="004E162D">
              <w:t>)</w:t>
            </w:r>
            <w:r>
              <w:t xml:space="preserve">. Use similar techniques to determine the mass of the </w:t>
            </w:r>
            <w:r w:rsidR="004E162D">
              <w:t>S</w:t>
            </w:r>
            <w:r>
              <w:t>un.</w:t>
            </w:r>
          </w:p>
          <w:p w14:paraId="65B234EC" w14:textId="77777777" w:rsidR="00DA5755" w:rsidRDefault="00DA5755" w:rsidP="00DA5755">
            <w:pPr>
              <w:pStyle w:val="SOFinalContentTableText"/>
            </w:pPr>
            <w:r>
              <w:t>Explore the geometric definition of an ellipse and its relation to planetary and satellite motion.</w:t>
            </w:r>
          </w:p>
          <w:p w14:paraId="00A53893" w14:textId="77777777" w:rsidR="00DA5755" w:rsidRDefault="00DA5755" w:rsidP="006E2C95">
            <w:pPr>
              <w:pStyle w:val="SOFinalContentTableText"/>
            </w:pPr>
            <w:r>
              <w:t>Investigate the eccentricities of planets within the solar system to explore how Kepler’s Laws may be modelled as uniform circular motion.</w:t>
            </w:r>
          </w:p>
        </w:tc>
        <w:tc>
          <w:tcPr>
            <w:tcW w:w="618" w:type="dxa"/>
            <w:noWrap/>
            <w:tcMar>
              <w:left w:w="0" w:type="dxa"/>
              <w:bottom w:w="62" w:type="dxa"/>
              <w:right w:w="0" w:type="dxa"/>
            </w:tcMar>
          </w:tcPr>
          <w:p w14:paraId="5D781606" w14:textId="77777777" w:rsidR="00DA5755" w:rsidRDefault="00DA5755" w:rsidP="000508E1">
            <w:pPr>
              <w:pStyle w:val="SOFinalContentTableText"/>
              <w:jc w:val="center"/>
              <w:rPr>
                <w:noProof/>
              </w:rPr>
            </w:pPr>
            <w:r>
              <w:rPr>
                <w:noProof/>
                <w:lang w:val="en-AU" w:eastAsia="en-AU"/>
              </w:rPr>
              <w:drawing>
                <wp:inline distT="0" distB="0" distL="0" distR="0" wp14:anchorId="00FB93BB" wp14:editId="4E5F10AD">
                  <wp:extent cx="365040" cy="3240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gs.tif"/>
                          <pic:cNvPicPr/>
                        </pic:nvPicPr>
                        <pic:blipFill>
                          <a:blip r:embed="rId47" cstate="print">
                            <a:extLst>
                              <a:ext uri="{28A0092B-C50C-407E-A947-70E740481C1C}">
                                <a14:useLocalDpi xmlns:a14="http://schemas.microsoft.com/office/drawing/2010/main" val="0"/>
                              </a:ext>
                            </a:extLst>
                          </a:blip>
                          <a:stretch>
                            <a:fillRect/>
                          </a:stretch>
                        </pic:blipFill>
                        <pic:spPr>
                          <a:xfrm>
                            <a:off x="0" y="0"/>
                            <a:ext cx="365040" cy="324000"/>
                          </a:xfrm>
                          <a:prstGeom prst="rect">
                            <a:avLst/>
                          </a:prstGeom>
                        </pic:spPr>
                      </pic:pic>
                    </a:graphicData>
                  </a:graphic>
                </wp:inline>
              </w:drawing>
            </w:r>
          </w:p>
        </w:tc>
      </w:tr>
      <w:tr w:rsidR="00DA5755" w:rsidRPr="00D41D09" w14:paraId="0C97580E" w14:textId="77777777" w:rsidTr="006E2C95">
        <w:trPr>
          <w:trHeight w:val="665"/>
        </w:trPr>
        <w:tc>
          <w:tcPr>
            <w:tcW w:w="3651" w:type="dxa"/>
            <w:vMerge/>
            <w:tcMar>
              <w:bottom w:w="62" w:type="dxa"/>
              <w:right w:w="108" w:type="dxa"/>
            </w:tcMar>
          </w:tcPr>
          <w:p w14:paraId="7177E767" w14:textId="77777777" w:rsidR="00DA5755" w:rsidRDefault="00DA5755" w:rsidP="00DA5755">
            <w:pPr>
              <w:pStyle w:val="SOFinalContentTableText"/>
            </w:pPr>
          </w:p>
        </w:tc>
        <w:tc>
          <w:tcPr>
            <w:tcW w:w="3651" w:type="dxa"/>
            <w:tcMar>
              <w:left w:w="108" w:type="dxa"/>
              <w:bottom w:w="62" w:type="dxa"/>
            </w:tcMar>
          </w:tcPr>
          <w:p w14:paraId="1FF556BA" w14:textId="77777777" w:rsidR="00DA5755" w:rsidRDefault="00DA5755" w:rsidP="00DA5755">
            <w:pPr>
              <w:pStyle w:val="SOFinalContentTableText"/>
            </w:pPr>
            <w:r w:rsidRPr="00DA5755">
              <w:t>Track satellites in real time at</w:t>
            </w:r>
            <w:r w:rsidR="004E162D">
              <w:t>:</w:t>
            </w:r>
          </w:p>
          <w:p w14:paraId="220CDE3C" w14:textId="2AFE8CE7" w:rsidR="00DA5755" w:rsidRPr="006E2C95" w:rsidRDefault="006F7D63" w:rsidP="006E2C95">
            <w:pPr>
              <w:pStyle w:val="SOFinalhyperlinkfirst2ptabove"/>
            </w:pPr>
            <w:hyperlink r:id="rId111" w:history="1">
              <w:r w:rsidR="00DA5755" w:rsidRPr="006E2C95">
                <w:rPr>
                  <w:rStyle w:val="Hyperlink"/>
                  <w:color w:val="auto"/>
                  <w:u w:val="none"/>
                </w:rPr>
                <w:t>http://www.n2yo.com/?s=00050</w:t>
              </w:r>
            </w:hyperlink>
          </w:p>
        </w:tc>
        <w:tc>
          <w:tcPr>
            <w:tcW w:w="618" w:type="dxa"/>
            <w:noWrap/>
            <w:tcMar>
              <w:left w:w="0" w:type="dxa"/>
              <w:bottom w:w="62" w:type="dxa"/>
              <w:right w:w="0" w:type="dxa"/>
            </w:tcMar>
          </w:tcPr>
          <w:p w14:paraId="62B67445" w14:textId="77777777" w:rsidR="00DA5755" w:rsidRDefault="00DA5755" w:rsidP="000508E1">
            <w:pPr>
              <w:pStyle w:val="SOFinalContentTableText"/>
              <w:jc w:val="center"/>
              <w:rPr>
                <w:noProof/>
              </w:rPr>
            </w:pPr>
            <w:r w:rsidRPr="00DA5755">
              <w:rPr>
                <w:noProof/>
                <w:lang w:val="en-AU" w:eastAsia="en-AU"/>
              </w:rPr>
              <w:drawing>
                <wp:inline distT="0" distB="0" distL="0" distR="0" wp14:anchorId="300F88FA" wp14:editId="5F06B2BD">
                  <wp:extent cx="270360" cy="336960"/>
                  <wp:effectExtent l="0" t="0" r="0" b="635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uestion mark.tif"/>
                          <pic:cNvPicPr/>
                        </pic:nvPicPr>
                        <pic:blipFill>
                          <a:blip r:embed="rId48" cstate="print">
                            <a:extLst>
                              <a:ext uri="{28A0092B-C50C-407E-A947-70E740481C1C}">
                                <a14:useLocalDpi xmlns:a14="http://schemas.microsoft.com/office/drawing/2010/main" val="0"/>
                              </a:ext>
                            </a:extLst>
                          </a:blip>
                          <a:stretch>
                            <a:fillRect/>
                          </a:stretch>
                        </pic:blipFill>
                        <pic:spPr>
                          <a:xfrm>
                            <a:off x="0" y="0"/>
                            <a:ext cx="270360" cy="336960"/>
                          </a:xfrm>
                          <a:prstGeom prst="rect">
                            <a:avLst/>
                          </a:prstGeom>
                        </pic:spPr>
                      </pic:pic>
                    </a:graphicData>
                  </a:graphic>
                </wp:inline>
              </w:drawing>
            </w:r>
          </w:p>
        </w:tc>
      </w:tr>
      <w:tr w:rsidR="00DA5755" w:rsidRPr="00D41D09" w14:paraId="52A3708F" w14:textId="77777777" w:rsidTr="006E2C95">
        <w:trPr>
          <w:trHeight w:val="1161"/>
        </w:trPr>
        <w:tc>
          <w:tcPr>
            <w:tcW w:w="3651" w:type="dxa"/>
            <w:vMerge/>
            <w:tcMar>
              <w:bottom w:w="62" w:type="dxa"/>
              <w:right w:w="108" w:type="dxa"/>
            </w:tcMar>
          </w:tcPr>
          <w:p w14:paraId="2519D486" w14:textId="77777777" w:rsidR="00DA5755" w:rsidRDefault="00DA5755" w:rsidP="00DA5755">
            <w:pPr>
              <w:pStyle w:val="SOFinalContentTableText"/>
            </w:pPr>
          </w:p>
        </w:tc>
        <w:tc>
          <w:tcPr>
            <w:tcW w:w="3651" w:type="dxa"/>
            <w:tcMar>
              <w:left w:w="108" w:type="dxa"/>
              <w:bottom w:w="62" w:type="dxa"/>
            </w:tcMar>
          </w:tcPr>
          <w:p w14:paraId="6AFADE70" w14:textId="77777777" w:rsidR="00DA5755" w:rsidRDefault="00DA5755" w:rsidP="00DA5755">
            <w:pPr>
              <w:pStyle w:val="SOFinalContentTableText"/>
            </w:pPr>
            <w:r>
              <w:t>Analyse how the models for the motion of planets, stars, and other bodies were modified in the light of new evidence.</w:t>
            </w:r>
          </w:p>
          <w:p w14:paraId="35344CA6" w14:textId="77777777" w:rsidR="00DA5755" w:rsidRDefault="00DA5755" w:rsidP="004E162D">
            <w:pPr>
              <w:pStyle w:val="SOFinalContentTableText"/>
            </w:pPr>
            <w:r>
              <w:t>Research the benefits, limitations, and/or unexpected consequences of the uses of satellites. Examples include: the Hubble Space Telescope, the International Space Station, GPS satellites, and decommissioned satellites.</w:t>
            </w:r>
          </w:p>
          <w:p w14:paraId="326D4DC1" w14:textId="77777777" w:rsidR="00DA5755" w:rsidRDefault="00DA5755" w:rsidP="004E162D">
            <w:pPr>
              <w:pStyle w:val="SOFinalContentTableText"/>
            </w:pPr>
            <w:r>
              <w:t>Use Kepler’s Laws to analyse highly elliptical orbits, such as HD 80606 b and HD 20782. Consider the effect of these orbits on the composition and temperature changes on these exoplanets.</w:t>
            </w:r>
          </w:p>
          <w:p w14:paraId="264CA99A" w14:textId="77777777" w:rsidR="00DA5755" w:rsidRDefault="00DA5755" w:rsidP="00DA5755">
            <w:pPr>
              <w:pStyle w:val="SOFinalContentTableText"/>
            </w:pPr>
            <w:r>
              <w:t>Useful website</w:t>
            </w:r>
            <w:r w:rsidR="004E162D">
              <w:t>s</w:t>
            </w:r>
            <w:r>
              <w:t>:</w:t>
            </w:r>
          </w:p>
          <w:p w14:paraId="66132D2B" w14:textId="2A94C7CA" w:rsidR="00DA5755" w:rsidRPr="00DA5755" w:rsidRDefault="006F7D63" w:rsidP="00DA5755">
            <w:pPr>
              <w:pStyle w:val="SOFinalhyperlinkfirst2ptabove"/>
            </w:pPr>
            <w:hyperlink r:id="rId112" w:history="1">
              <w:r w:rsidR="00DA5755" w:rsidRPr="00DA5755">
                <w:rPr>
                  <w:rStyle w:val="Hyperlink"/>
                  <w:color w:val="auto"/>
                  <w:u w:val="none"/>
                </w:rPr>
                <w:t>http://news.mit.edu/2016/highly-eccentric-extreme-weather-exoplanet-0328</w:t>
              </w:r>
            </w:hyperlink>
          </w:p>
          <w:p w14:paraId="08B8BB9E" w14:textId="1A74AAAB" w:rsidR="00DA5755" w:rsidRDefault="006F7D63" w:rsidP="00DA5755">
            <w:pPr>
              <w:pStyle w:val="SOFinalhyperlinkfollowing4ptsabove"/>
            </w:pPr>
            <w:hyperlink r:id="rId113" w:history="1">
              <w:r w:rsidR="00DA5755" w:rsidRPr="00DA5755">
                <w:rPr>
                  <w:rStyle w:val="Hyperlink"/>
                  <w:color w:val="auto"/>
                  <w:u w:val="none"/>
                </w:rPr>
                <w:t>http://www.sci-news.com/astronomy/hd20782b-exoplanet-highly-eccentric-orbit-03718.html</w:t>
              </w:r>
            </w:hyperlink>
          </w:p>
          <w:p w14:paraId="32024C94" w14:textId="77777777" w:rsidR="00DA5755" w:rsidRPr="00DA5755" w:rsidRDefault="00DA5755" w:rsidP="006E2C95">
            <w:pPr>
              <w:pStyle w:val="SOFinalContentTableText"/>
            </w:pPr>
            <w:r w:rsidRPr="00DA5755">
              <w:t xml:space="preserve">Investigate how Kepler’s Laws can be used to estimate the mass of black holes, including Sagittarius A* </w:t>
            </w:r>
            <w:r w:rsidR="00F37E97">
              <w:t>—</w:t>
            </w:r>
            <w:r w:rsidRPr="00DA5755">
              <w:t xml:space="preserve"> the black hole hypothesised to exist within the Milky Way Galaxy.</w:t>
            </w:r>
          </w:p>
        </w:tc>
        <w:tc>
          <w:tcPr>
            <w:tcW w:w="618" w:type="dxa"/>
            <w:noWrap/>
            <w:tcMar>
              <w:left w:w="0" w:type="dxa"/>
              <w:bottom w:w="62" w:type="dxa"/>
              <w:right w:w="0" w:type="dxa"/>
            </w:tcMar>
          </w:tcPr>
          <w:p w14:paraId="1D409BBD" w14:textId="77777777" w:rsidR="00DA5755" w:rsidRDefault="00DA5755" w:rsidP="001E4964">
            <w:pPr>
              <w:pStyle w:val="SOFinalContentTableText"/>
              <w:jc w:val="center"/>
              <w:rPr>
                <w:noProof/>
              </w:rPr>
            </w:pPr>
            <w:r>
              <w:rPr>
                <w:noProof/>
                <w:lang w:val="en-AU" w:eastAsia="en-AU"/>
              </w:rPr>
              <w:drawing>
                <wp:inline distT="0" distB="0" distL="0" distR="0" wp14:anchorId="1F03E749" wp14:editId="73CCA133">
                  <wp:extent cx="269640" cy="5040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0" cstate="print">
                            <a:extLst>
                              <a:ext uri="{28A0092B-C50C-407E-A947-70E740481C1C}">
                                <a14:useLocalDpi xmlns:a14="http://schemas.microsoft.com/office/drawing/2010/main" val="0"/>
                              </a:ext>
                            </a:extLst>
                          </a:blip>
                          <a:stretch>
                            <a:fillRect/>
                          </a:stretch>
                        </pic:blipFill>
                        <pic:spPr>
                          <a:xfrm>
                            <a:off x="0" y="0"/>
                            <a:ext cx="269640" cy="504000"/>
                          </a:xfrm>
                          <a:prstGeom prst="rect">
                            <a:avLst/>
                          </a:prstGeom>
                        </pic:spPr>
                      </pic:pic>
                    </a:graphicData>
                  </a:graphic>
                </wp:inline>
              </w:drawing>
            </w:r>
          </w:p>
        </w:tc>
      </w:tr>
      <w:tr w:rsidR="005506DF" w:rsidRPr="00DA5755" w14:paraId="146B04C5" w14:textId="77777777" w:rsidTr="006E2C95">
        <w:trPr>
          <w:trHeight w:val="1161"/>
        </w:trPr>
        <w:tc>
          <w:tcPr>
            <w:tcW w:w="3651" w:type="dxa"/>
            <w:tcMar>
              <w:bottom w:w="62" w:type="dxa"/>
              <w:right w:w="108" w:type="dxa"/>
            </w:tcMar>
          </w:tcPr>
          <w:p w14:paraId="6322020D" w14:textId="77777777" w:rsidR="00F37E97" w:rsidRDefault="00F37E97" w:rsidP="00F37E97">
            <w:pPr>
              <w:pStyle w:val="SOFinalContentTableBullets"/>
            </w:pPr>
            <w:r>
              <w:lastRenderedPageBreak/>
              <w:t xml:space="preserve">Solve problems involving the use of the formulae </w:t>
            </w:r>
            <w:r w:rsidR="00795CDD" w:rsidRPr="00F37E97">
              <w:rPr>
                <w:noProof/>
                <w:position w:val="-22"/>
              </w:rPr>
              <w:object w:dxaOrig="1660" w:dyaOrig="580" w14:anchorId="0C511EE3">
                <v:shape id="_x0000_i1061" type="#_x0000_t75" style="width:83.5pt;height:29.95pt" o:ole="">
                  <v:imagedata r:id="rId114" o:title=""/>
                </v:shape>
                <o:OLEObject Type="Embed" ProgID="Equation.DSMT4" ShapeID="_x0000_i1061" DrawAspect="Content" ObjectID="_1792315645" r:id="rId115"/>
              </w:object>
            </w:r>
            <w:r w:rsidR="00B056CF">
              <w:t>,</w:t>
            </w:r>
            <w:r>
              <w:t xml:space="preserve"> and </w:t>
            </w:r>
            <w:r w:rsidR="00795CDD" w:rsidRPr="00F37E97">
              <w:rPr>
                <w:noProof/>
                <w:position w:val="-20"/>
              </w:rPr>
              <w:object w:dxaOrig="1040" w:dyaOrig="560" w14:anchorId="1F1A9999">
                <v:shape id="_x0000_i1062" type="#_x0000_t75" style="width:51.85pt;height:27.05pt" o:ole="">
                  <v:imagedata r:id="rId108" o:title=""/>
                </v:shape>
                <o:OLEObject Type="Embed" ProgID="Equation.DSMT4" ShapeID="_x0000_i1062" DrawAspect="Content" ObjectID="_1792315646" r:id="rId116"/>
              </w:object>
            </w:r>
            <w:r>
              <w:t>.</w:t>
            </w:r>
          </w:p>
          <w:p w14:paraId="2AB5A057" w14:textId="77777777" w:rsidR="00F37E97" w:rsidRDefault="00F37E97" w:rsidP="00F37E97">
            <w:pPr>
              <w:pStyle w:val="SOFinalContentTableBullets"/>
            </w:pPr>
            <w:r>
              <w:t>Explain why a satellite in a geostationary orbit must have an orbit in the Earth’s equatorial plane, with a relatively large radius and in the same direction as the Earth’s rotation.</w:t>
            </w:r>
          </w:p>
          <w:p w14:paraId="14D4E780" w14:textId="77777777" w:rsidR="00F37E97" w:rsidRDefault="00F37E97" w:rsidP="00F37E97">
            <w:pPr>
              <w:pStyle w:val="SOFinalContentTableBullets"/>
            </w:pPr>
            <w:r>
              <w:t>Explain the differences between polar, geostationary, and equatorial orbits. Justify the use of each orbit for different applications.</w:t>
            </w:r>
          </w:p>
          <w:p w14:paraId="46C1CE53" w14:textId="77777777" w:rsidR="005506DF" w:rsidRPr="00DA5755" w:rsidRDefault="00F37E97" w:rsidP="006E2C95">
            <w:pPr>
              <w:pStyle w:val="SOFinalContentTableBullets"/>
            </w:pPr>
            <w:r>
              <w:t>Perform calculations involving orbital periods, radii, altitudes above the surface, and speeds of satellites, including examples that involve the orbits of geostationary satellites.</w:t>
            </w:r>
          </w:p>
        </w:tc>
        <w:tc>
          <w:tcPr>
            <w:tcW w:w="3651" w:type="dxa"/>
            <w:tcMar>
              <w:left w:w="108" w:type="dxa"/>
              <w:bottom w:w="62" w:type="dxa"/>
            </w:tcMar>
          </w:tcPr>
          <w:p w14:paraId="05853023" w14:textId="314F523A" w:rsidR="005506DF" w:rsidRPr="00DA5755" w:rsidRDefault="005506DF" w:rsidP="00DA5755">
            <w:pPr>
              <w:pStyle w:val="SOFinalhyperlinkfollowing4ptsabove"/>
            </w:pPr>
          </w:p>
        </w:tc>
        <w:tc>
          <w:tcPr>
            <w:tcW w:w="618" w:type="dxa"/>
            <w:noWrap/>
            <w:tcMar>
              <w:left w:w="0" w:type="dxa"/>
              <w:bottom w:w="62" w:type="dxa"/>
              <w:right w:w="0" w:type="dxa"/>
            </w:tcMar>
          </w:tcPr>
          <w:p w14:paraId="61946171" w14:textId="77777777" w:rsidR="005506DF" w:rsidRPr="00DA5755" w:rsidRDefault="00547F60" w:rsidP="00547F60">
            <w:pPr>
              <w:pStyle w:val="SOFinalContentTableText"/>
              <w:jc w:val="center"/>
            </w:pPr>
            <w:r>
              <w:rPr>
                <w:noProof/>
                <w:lang w:val="en-AU" w:eastAsia="en-AU"/>
              </w:rPr>
              <w:drawing>
                <wp:inline distT="0" distB="0" distL="0" distR="0" wp14:anchorId="5A833FB9" wp14:editId="78307E6F">
                  <wp:extent cx="269640" cy="504000"/>
                  <wp:effectExtent l="0" t="0" r="0" b="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0" cstate="print">
                            <a:extLst>
                              <a:ext uri="{28A0092B-C50C-407E-A947-70E740481C1C}">
                                <a14:useLocalDpi xmlns:a14="http://schemas.microsoft.com/office/drawing/2010/main" val="0"/>
                              </a:ext>
                            </a:extLst>
                          </a:blip>
                          <a:stretch>
                            <a:fillRect/>
                          </a:stretch>
                        </pic:blipFill>
                        <pic:spPr>
                          <a:xfrm>
                            <a:off x="0" y="0"/>
                            <a:ext cx="269640" cy="504000"/>
                          </a:xfrm>
                          <a:prstGeom prst="rect">
                            <a:avLst/>
                          </a:prstGeom>
                        </pic:spPr>
                      </pic:pic>
                    </a:graphicData>
                  </a:graphic>
                </wp:inline>
              </w:drawing>
            </w:r>
          </w:p>
        </w:tc>
      </w:tr>
    </w:tbl>
    <w:p w14:paraId="68A2AF70" w14:textId="77777777" w:rsidR="006C1840" w:rsidRDefault="006C1840">
      <w:r>
        <w:br w:type="page"/>
      </w:r>
    </w:p>
    <w:p w14:paraId="44314C88" w14:textId="77777777" w:rsidR="006C1840" w:rsidRDefault="006C1840" w:rsidP="00CE4266">
      <w:pPr>
        <w:pStyle w:val="SOFinalContentTableHead2aLeft"/>
      </w:pPr>
      <w:r>
        <w:lastRenderedPageBreak/>
        <w:t xml:space="preserve">Subtopic 1.4: </w:t>
      </w:r>
      <w:r w:rsidR="000E472E" w:rsidRPr="000E472E">
        <w:t>Relativity</w:t>
      </w:r>
    </w:p>
    <w:p w14:paraId="3251C603" w14:textId="77777777" w:rsidR="006C1840" w:rsidRDefault="00C359B8" w:rsidP="000B4605">
      <w:pPr>
        <w:pStyle w:val="SOFinalBodyBeforeContentTable"/>
      </w:pPr>
      <w:r w:rsidRPr="00C359B8">
        <w:t xml:space="preserve">Students explore how Einstein’s Theory of </w:t>
      </w:r>
      <w:r w:rsidR="000B4605" w:rsidRPr="00C359B8">
        <w:t xml:space="preserve">Special </w:t>
      </w:r>
      <w:r w:rsidRPr="00C359B8">
        <w:t>Relativity can be used to explain the behaviour of objects at high speeds. The theory is based on two postulates: the postulate of the constancy of the speed of the light</w:t>
      </w:r>
      <w:r w:rsidR="004E162D">
        <w:t>,</w:t>
      </w:r>
      <w:r w:rsidRPr="00C359B8">
        <w:t xml:space="preserve"> and the postulate that there is no preferred frame of reference. Students describe, predict, and calculate some of the counter-intuitive consequences of the theory</w:t>
      </w:r>
      <w:r w:rsidR="004E162D">
        <w:t>,</w:t>
      </w:r>
      <w:r w:rsidRPr="00C359B8">
        <w:t xml:space="preserve"> as well as explore some of the experiments that support the theory.</w:t>
      </w:r>
    </w:p>
    <w:tbl>
      <w:tblPr>
        <w:tblStyle w:val="SOFinalContentTable"/>
        <w:tblW w:w="7920" w:type="dxa"/>
        <w:tbl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insideH w:val="single" w:sz="2" w:space="0" w:color="A6A6A6" w:themeColor="background1" w:themeShade="A6"/>
          <w:insideV w:val="single" w:sz="2" w:space="0" w:color="A6A6A6" w:themeColor="background1" w:themeShade="A6"/>
        </w:tblBorders>
        <w:tblLayout w:type="fixed"/>
        <w:tblLook w:val="01E0" w:firstRow="1" w:lastRow="1" w:firstColumn="1" w:lastColumn="1" w:noHBand="0" w:noVBand="0"/>
        <w:tblDescription w:val="Table contains Key Questions and Key Ideas and Considerations for Developing Teaching and Learning Strategies for Topic 1: Earning and Spending, under Subtopic 1.2: Spending, for Stage 1 Mathematics"/>
      </w:tblPr>
      <w:tblGrid>
        <w:gridCol w:w="3651"/>
        <w:gridCol w:w="3651"/>
        <w:gridCol w:w="618"/>
      </w:tblGrid>
      <w:tr w:rsidR="006C1840" w:rsidRPr="006124DB" w14:paraId="1D9DE344" w14:textId="77777777" w:rsidTr="00A06936">
        <w:trPr>
          <w:tblHeader/>
        </w:trPr>
        <w:tc>
          <w:tcPr>
            <w:tcW w:w="3651" w:type="dxa"/>
            <w:tcMar>
              <w:top w:w="62" w:type="dxa"/>
              <w:bottom w:w="62" w:type="dxa"/>
              <w:right w:w="108" w:type="dxa"/>
            </w:tcMar>
          </w:tcPr>
          <w:p w14:paraId="06263B4F" w14:textId="77777777" w:rsidR="006C1840" w:rsidRPr="006124DB" w:rsidRDefault="006C1840" w:rsidP="00A06936">
            <w:pPr>
              <w:pStyle w:val="SOFinalContentTableHead2"/>
              <w:spacing w:after="0"/>
            </w:pPr>
            <w:bookmarkStart w:id="25" w:name="ColumnTitle_Science_Understanding_7"/>
            <w:r>
              <w:t>Science Understanding</w:t>
            </w:r>
            <w:bookmarkEnd w:id="25"/>
          </w:p>
        </w:tc>
        <w:tc>
          <w:tcPr>
            <w:tcW w:w="3651" w:type="dxa"/>
            <w:tcBorders>
              <w:right w:val="nil"/>
            </w:tcBorders>
            <w:tcMar>
              <w:top w:w="62" w:type="dxa"/>
              <w:left w:w="108" w:type="dxa"/>
              <w:bottom w:w="62" w:type="dxa"/>
            </w:tcMar>
          </w:tcPr>
          <w:p w14:paraId="03BDED7D" w14:textId="77777777" w:rsidR="006C1840" w:rsidRPr="006124DB" w:rsidRDefault="006C1840" w:rsidP="00A06936">
            <w:pPr>
              <w:pStyle w:val="SOFinalContentTableHead2"/>
              <w:spacing w:after="0"/>
            </w:pPr>
            <w:bookmarkStart w:id="26" w:name="ColumnTitle_Science_Possible_context_7"/>
            <w:r>
              <w:t xml:space="preserve">Possible </w:t>
            </w:r>
            <w:r w:rsidR="003D3F4E">
              <w:t>c</w:t>
            </w:r>
            <w:r>
              <w:t>ontexts</w:t>
            </w:r>
            <w:bookmarkEnd w:id="26"/>
          </w:p>
        </w:tc>
        <w:tc>
          <w:tcPr>
            <w:tcW w:w="618" w:type="dxa"/>
            <w:tcBorders>
              <w:left w:val="nil"/>
            </w:tcBorders>
            <w:noWrap/>
            <w:tcMar>
              <w:top w:w="62" w:type="dxa"/>
              <w:bottom w:w="62" w:type="dxa"/>
            </w:tcMar>
          </w:tcPr>
          <w:p w14:paraId="284C9932" w14:textId="77777777" w:rsidR="006C1840" w:rsidRPr="006124DB" w:rsidRDefault="006C1840" w:rsidP="00A06936">
            <w:pPr>
              <w:pStyle w:val="SOFinalContentTableHead2"/>
              <w:spacing w:after="0"/>
            </w:pPr>
          </w:p>
        </w:tc>
      </w:tr>
      <w:tr w:rsidR="00FF0C54" w:rsidRPr="00D41D09" w14:paraId="1B0B6A11" w14:textId="77777777" w:rsidTr="006E2C95">
        <w:trPr>
          <w:trHeight w:val="8785"/>
        </w:trPr>
        <w:tc>
          <w:tcPr>
            <w:tcW w:w="3651" w:type="dxa"/>
            <w:tcMar>
              <w:bottom w:w="62" w:type="dxa"/>
              <w:right w:w="108" w:type="dxa"/>
            </w:tcMar>
          </w:tcPr>
          <w:p w14:paraId="4D2461D9" w14:textId="77777777" w:rsidR="00F53408" w:rsidRDefault="00F53408" w:rsidP="00F53408">
            <w:pPr>
              <w:pStyle w:val="SOFinalContentTableText"/>
            </w:pPr>
            <w:r>
              <w:t>Motion can only be measured relative to an observer; length and time are relative quantities that depend on the observer’s frame of reference.</w:t>
            </w:r>
          </w:p>
          <w:p w14:paraId="07CA99E0" w14:textId="5DCBFE14" w:rsidR="00F53408" w:rsidRDefault="00D446C9" w:rsidP="000B4605">
            <w:pPr>
              <w:pStyle w:val="SOFinalContentTableText"/>
            </w:pPr>
            <w:r>
              <w:t xml:space="preserve">Some measured quantities </w:t>
            </w:r>
            <w:r w:rsidR="00F53408">
              <w:t xml:space="preserve">of objects travelling at very high speeds cannot be explained by Newtonian physics. Einstein’s Theory of </w:t>
            </w:r>
            <w:r w:rsidR="000B4605">
              <w:t xml:space="preserve">Special </w:t>
            </w:r>
            <w:r w:rsidR="00F53408">
              <w:t>Relativity predicts significantly different results to those of Newtonian physics for velocities approaching the speed of light.</w:t>
            </w:r>
          </w:p>
          <w:p w14:paraId="0CD97E91" w14:textId="554EB637" w:rsidR="008055BB" w:rsidRDefault="008055BB" w:rsidP="00F53408">
            <w:pPr>
              <w:pStyle w:val="SOFinalContentTableText"/>
            </w:pPr>
            <w:r w:rsidRPr="008055BB">
              <w:t>The Theory of Special Relativity is based on two postulates. The first postulate is that the laws of physics are the same in all inertial reference frames. The second postulate is that the speed of light in a vacuum is an absolute constant.</w:t>
            </w:r>
          </w:p>
          <w:p w14:paraId="4DCB8044" w14:textId="46A396B5" w:rsidR="00F53408" w:rsidRDefault="00F53408" w:rsidP="00F53408">
            <w:pPr>
              <w:pStyle w:val="SOFinalContentTableText"/>
            </w:pPr>
            <w:r>
              <w:t>In relativistic mechanics, there is no absolute length or time interval.</w:t>
            </w:r>
          </w:p>
          <w:p w14:paraId="31F2F4C5" w14:textId="77777777" w:rsidR="00F53408" w:rsidRDefault="00E341C5" w:rsidP="00E52AE1">
            <w:pPr>
              <w:pStyle w:val="SOFinalContentTableText"/>
            </w:pPr>
            <w:r>
              <w:rPr>
                <w:color w:val="auto"/>
              </w:rPr>
              <w:t xml:space="preserve">At relativistic speeds, time intervals in moving frames of reference are dilated when observed from a stationary reference frame according to </w:t>
            </w:r>
            <w:r w:rsidR="00795CDD" w:rsidRPr="00F53408">
              <w:rPr>
                <w:noProof/>
                <w:position w:val="-10"/>
              </w:rPr>
              <w:object w:dxaOrig="580" w:dyaOrig="300" w14:anchorId="776F6D8B">
                <v:shape id="_x0000_i1063" type="#_x0000_t75" style="width:29.95pt;height:16.15pt" o:ole="">
                  <v:imagedata r:id="rId117" o:title=""/>
                </v:shape>
                <o:OLEObject Type="Embed" ProgID="Equation.DSMT4" ShapeID="_x0000_i1063" DrawAspect="Content" ObjectID="_1792315647" r:id="rId118"/>
              </w:object>
            </w:r>
            <w:r>
              <w:rPr>
                <w:color w:val="auto"/>
              </w:rPr>
              <w:t> </w:t>
            </w:r>
            <w:r>
              <w:t xml:space="preserve">where </w:t>
            </w:r>
            <w:r w:rsidR="00795CDD" w:rsidRPr="00F53408">
              <w:rPr>
                <w:noProof/>
                <w:position w:val="-56"/>
              </w:rPr>
              <w:object w:dxaOrig="1040" w:dyaOrig="880" w14:anchorId="08CA6C34">
                <v:shape id="_x0000_i1064" type="#_x0000_t75" style="width:51.85pt;height:44.35pt" o:ole="">
                  <v:imagedata r:id="rId119" o:title=""/>
                </v:shape>
                <o:OLEObject Type="Embed" ProgID="Equation.DSMT4" ShapeID="_x0000_i1064" DrawAspect="Content" ObjectID="_1792315648" r:id="rId120"/>
              </w:object>
            </w:r>
            <w:r>
              <w:t>,</w:t>
            </w:r>
            <w:r>
              <w:rPr>
                <w:color w:val="auto"/>
              </w:rPr>
              <w:t xml:space="preserve"> is the Lorentz factor, </w:t>
            </w:r>
            <w:r w:rsidR="00795CDD" w:rsidRPr="00E52AE1">
              <w:rPr>
                <w:noProof/>
                <w:position w:val="-10"/>
              </w:rPr>
              <w:object w:dxaOrig="260" w:dyaOrig="320" w14:anchorId="58A5C05C">
                <v:shape id="_x0000_i1065" type="#_x0000_t75" style="width:11.5pt;height:16.15pt" o:ole="">
                  <v:imagedata r:id="rId121" o:title=""/>
                </v:shape>
                <o:OLEObject Type="Embed" ProgID="Equation.DSMT4" ShapeID="_x0000_i1065" DrawAspect="Content" ObjectID="_1792315649" r:id="rId122"/>
              </w:object>
            </w:r>
            <w:bookmarkStart w:id="27" w:name="_Hlk500874036"/>
            <w:r>
              <w:rPr>
                <w:color w:val="auto"/>
              </w:rPr>
              <w:t xml:space="preserve">is the time interval in the moving frame of reference </w:t>
            </w:r>
            <w:bookmarkEnd w:id="27"/>
            <w:r>
              <w:rPr>
                <w:color w:val="auto"/>
              </w:rPr>
              <w:t xml:space="preserve">and </w:t>
            </w:r>
            <w:r>
              <w:rPr>
                <w:i/>
                <w:iCs/>
                <w:color w:val="auto"/>
              </w:rPr>
              <w:t>t</w:t>
            </w:r>
            <w:r>
              <w:rPr>
                <w:color w:val="auto"/>
              </w:rPr>
              <w:t xml:space="preserve"> is the time interval in the stationary observer’s frame of </w:t>
            </w:r>
            <w:r w:rsidR="00E52AE1">
              <w:t>reference</w:t>
            </w:r>
            <w:r w:rsidR="00F53408">
              <w:t>.</w:t>
            </w:r>
          </w:p>
          <w:p w14:paraId="50A4FE9C" w14:textId="77777777" w:rsidR="00F53408" w:rsidRDefault="00F53408" w:rsidP="00F53408">
            <w:pPr>
              <w:pStyle w:val="SOFinalContentTableBullets"/>
            </w:pPr>
            <w:r>
              <w:t xml:space="preserve">Solve problems using </w:t>
            </w:r>
            <w:r w:rsidR="00795CDD" w:rsidRPr="00F53408">
              <w:rPr>
                <w:noProof/>
                <w:position w:val="-10"/>
              </w:rPr>
              <w:object w:dxaOrig="560" w:dyaOrig="300" w14:anchorId="69D16F79">
                <v:shape id="_x0000_i1066" type="#_x0000_t75" style="width:27.05pt;height:16.15pt" o:ole="">
                  <v:imagedata r:id="rId123" o:title=""/>
                </v:shape>
                <o:OLEObject Type="Embed" ProgID="Equation.DSMT4" ShapeID="_x0000_i1066" DrawAspect="Content" ObjectID="_1792315650" r:id="rId124"/>
              </w:object>
            </w:r>
            <w:r>
              <w:t xml:space="preserve"> and </w:t>
            </w:r>
            <w:r w:rsidR="004E162D">
              <w:t xml:space="preserve">the </w:t>
            </w:r>
            <w:r>
              <w:t>Lorentz factor formula.</w:t>
            </w:r>
          </w:p>
          <w:p w14:paraId="64C886BA" w14:textId="77777777" w:rsidR="00FF0C54" w:rsidRDefault="00F53408" w:rsidP="00C359B8">
            <w:pPr>
              <w:pStyle w:val="SOFinalContentTableBullets"/>
            </w:pPr>
            <w:r>
              <w:t>Explain the effects of time dilation on objects</w:t>
            </w:r>
            <w:r w:rsidR="006E2C95">
              <w:t xml:space="preserve"> moving at relativistic speeds.</w:t>
            </w:r>
          </w:p>
        </w:tc>
        <w:tc>
          <w:tcPr>
            <w:tcW w:w="3651" w:type="dxa"/>
            <w:tcMar>
              <w:left w:w="108" w:type="dxa"/>
              <w:bottom w:w="62" w:type="dxa"/>
            </w:tcMar>
          </w:tcPr>
          <w:p w14:paraId="7BE58886" w14:textId="77777777" w:rsidR="00FF0C54" w:rsidRDefault="00FF0C54" w:rsidP="00FF0C54">
            <w:pPr>
              <w:pStyle w:val="SOFinalContentTableText"/>
              <w:spacing w:line="200" w:lineRule="exact"/>
            </w:pPr>
            <w:r>
              <w:t>Investigate different frames of reference, for example:</w:t>
            </w:r>
          </w:p>
          <w:p w14:paraId="2FB37FA8" w14:textId="77777777" w:rsidR="00FF0C54" w:rsidRDefault="00FF0C54" w:rsidP="00FF0C54">
            <w:pPr>
              <w:pStyle w:val="SOFinalContentTableBullets"/>
            </w:pPr>
            <w:r>
              <w:t>the motion of a ball being thrown vertically inside a moving train from the perspective of a stationary person on the train can be compared to an observer standing on the ground.</w:t>
            </w:r>
          </w:p>
          <w:p w14:paraId="143516FE" w14:textId="77777777" w:rsidR="00FF0C54" w:rsidRDefault="00FF0C54" w:rsidP="00FF0C54">
            <w:pPr>
              <w:pStyle w:val="SOFinalContentTableBullets"/>
            </w:pPr>
            <w:r>
              <w:t>the motion of a projectile moving with the same horizontal speed as a moving vehicle (relative to the ground) can be compared using perspectives from the ground and the moving vehicle.</w:t>
            </w:r>
          </w:p>
          <w:p w14:paraId="53BFC246" w14:textId="77777777" w:rsidR="00FF0C54" w:rsidRDefault="00FF0C54" w:rsidP="00FF0C54">
            <w:pPr>
              <w:pStyle w:val="SOFinalContentTableText"/>
              <w:spacing w:line="200" w:lineRule="exact"/>
            </w:pPr>
            <w:r>
              <w:t>Use graphical representations of the motion of Mars to demonstrate and explain its retrograde motion to show different frames of reference.</w:t>
            </w:r>
          </w:p>
          <w:p w14:paraId="7E8CD383" w14:textId="77777777" w:rsidR="00FF0C54" w:rsidRDefault="00FF0C54" w:rsidP="00E52AE1">
            <w:pPr>
              <w:pStyle w:val="SOFinalContentTableText"/>
              <w:spacing w:line="200" w:lineRule="exact"/>
            </w:pPr>
            <w:r>
              <w:t xml:space="preserve">Use the </w:t>
            </w:r>
            <w:r w:rsidR="00E52AE1">
              <w:t>formula</w:t>
            </w:r>
            <w:r>
              <w:t xml:space="preserve"> for relativistic momentum to explain why it is impossible for an object to travel fast</w:t>
            </w:r>
            <w:r w:rsidR="004E162D">
              <w:t>er than light:</w:t>
            </w:r>
          </w:p>
          <w:p w14:paraId="7B9B51DB" w14:textId="658BBF9B" w:rsidR="00FF0C54" w:rsidRPr="006E2C95" w:rsidRDefault="006F7D63" w:rsidP="00FF0C54">
            <w:pPr>
              <w:pStyle w:val="SOFinalhyperlinkfirst2ptabove"/>
            </w:pPr>
            <w:hyperlink r:id="rId125" w:history="1">
              <w:r w:rsidR="00FF0C54" w:rsidRPr="006E2C95">
                <w:rPr>
                  <w:rStyle w:val="Hyperlink"/>
                  <w:color w:val="auto"/>
                  <w:u w:val="none"/>
                </w:rPr>
                <w:t>https://www.youtube.com/watch?v=wteiuxyqtoM</w:t>
              </w:r>
            </w:hyperlink>
          </w:p>
          <w:p w14:paraId="10A035C6" w14:textId="77777777" w:rsidR="00FF0C54" w:rsidRDefault="00FF0C54" w:rsidP="00FF0C54">
            <w:pPr>
              <w:pStyle w:val="SOFinalContentTableText"/>
              <w:spacing w:line="200" w:lineRule="exact"/>
            </w:pPr>
            <w:r>
              <w:t>Explore the time dilation effects that have been measured experimentally with atomic c</w:t>
            </w:r>
            <w:r w:rsidR="004E162D">
              <w:t>a</w:t>
            </w:r>
            <w:r>
              <w:t>esium clocks.</w:t>
            </w:r>
          </w:p>
          <w:p w14:paraId="6D3BA01A" w14:textId="77777777" w:rsidR="00FF0C54" w:rsidRDefault="00FF0C54" w:rsidP="00FF0C54">
            <w:pPr>
              <w:pStyle w:val="SOFinalContentTableText"/>
              <w:spacing w:line="200" w:lineRule="exact"/>
            </w:pPr>
            <w:r>
              <w:t>Use the twin paradox to describe time dilation and the implications for long-distance space travel.</w:t>
            </w:r>
          </w:p>
          <w:p w14:paraId="237A07F9" w14:textId="77777777" w:rsidR="00FF0C54" w:rsidRDefault="00FF0C54" w:rsidP="00FF0C54">
            <w:pPr>
              <w:pStyle w:val="SOFinalContentTableText"/>
              <w:spacing w:line="200" w:lineRule="exact"/>
            </w:pPr>
            <w:r>
              <w:t>Discuss the difficulties surrounding providing experimental evidence of length contraction. There is an indirect way to measure the relativistic effects of length contraction in relation to magnetism:</w:t>
            </w:r>
          </w:p>
          <w:p w14:paraId="1B909F1F" w14:textId="3C79C09A" w:rsidR="00FF0C54" w:rsidRPr="00FF0C54" w:rsidRDefault="006F7D63" w:rsidP="00FF0C54">
            <w:pPr>
              <w:pStyle w:val="SOFinalhyperlinkfirst2ptabove"/>
            </w:pPr>
            <w:hyperlink r:id="rId126" w:history="1">
              <w:r w:rsidR="00FF0C54" w:rsidRPr="00FF0C54">
                <w:rPr>
                  <w:rStyle w:val="Hyperlink"/>
                  <w:color w:val="auto"/>
                  <w:u w:val="none"/>
                </w:rPr>
                <w:t>https://www.youtube.com/watch?v=1TKSfAkWWN0</w:t>
              </w:r>
            </w:hyperlink>
          </w:p>
          <w:p w14:paraId="16351C91" w14:textId="77777777" w:rsidR="00FF0C54" w:rsidRPr="00FF0C54" w:rsidRDefault="00FF0C54" w:rsidP="006E2C95">
            <w:pPr>
              <w:pStyle w:val="SOFinalContentTableText"/>
            </w:pPr>
            <w:r w:rsidRPr="00FF0C54">
              <w:t xml:space="preserve">The book </w:t>
            </w:r>
            <w:r w:rsidRPr="004E162D">
              <w:rPr>
                <w:rStyle w:val="SOFinalTextItalics"/>
              </w:rPr>
              <w:t>Mr Tomkins in Wonderland</w:t>
            </w:r>
            <w:r w:rsidRPr="00FF0C54">
              <w:t xml:space="preserve"> by George Gamow provides an accessible qualitative description of special relativity if it were </w:t>
            </w:r>
            <w:r w:rsidRPr="00F53408">
              <w:t>experienced</w:t>
            </w:r>
            <w:r w:rsidRPr="00FF0C54">
              <w:t xml:space="preserve"> at low speeds.</w:t>
            </w:r>
          </w:p>
        </w:tc>
        <w:tc>
          <w:tcPr>
            <w:tcW w:w="618" w:type="dxa"/>
            <w:noWrap/>
            <w:tcMar>
              <w:left w:w="0" w:type="dxa"/>
              <w:bottom w:w="62" w:type="dxa"/>
              <w:right w:w="0" w:type="dxa"/>
            </w:tcMar>
          </w:tcPr>
          <w:p w14:paraId="0E9591EA" w14:textId="77777777" w:rsidR="00FF0C54" w:rsidRDefault="00FF0C54" w:rsidP="0014517E">
            <w:pPr>
              <w:pStyle w:val="SOFinalContentTableText"/>
              <w:jc w:val="center"/>
              <w:rPr>
                <w:noProof/>
                <w:lang w:val="en-AU" w:eastAsia="zh-CN"/>
              </w:rPr>
            </w:pPr>
            <w:r>
              <w:rPr>
                <w:noProof/>
                <w:lang w:val="en-AU" w:eastAsia="en-AU"/>
              </w:rPr>
              <w:drawing>
                <wp:inline distT="0" distB="0" distL="0" distR="0" wp14:anchorId="22AE5DEF" wp14:editId="16565FA9">
                  <wp:extent cx="365040" cy="324000"/>
                  <wp:effectExtent l="0" t="0" r="0" b="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gs.tif"/>
                          <pic:cNvPicPr/>
                        </pic:nvPicPr>
                        <pic:blipFill>
                          <a:blip r:embed="rId47" cstate="print">
                            <a:extLst>
                              <a:ext uri="{28A0092B-C50C-407E-A947-70E740481C1C}">
                                <a14:useLocalDpi xmlns:a14="http://schemas.microsoft.com/office/drawing/2010/main" val="0"/>
                              </a:ext>
                            </a:extLst>
                          </a:blip>
                          <a:stretch>
                            <a:fillRect/>
                          </a:stretch>
                        </pic:blipFill>
                        <pic:spPr>
                          <a:xfrm>
                            <a:off x="0" y="0"/>
                            <a:ext cx="365040" cy="324000"/>
                          </a:xfrm>
                          <a:prstGeom prst="rect">
                            <a:avLst/>
                          </a:prstGeom>
                        </pic:spPr>
                      </pic:pic>
                    </a:graphicData>
                  </a:graphic>
                </wp:inline>
              </w:drawing>
            </w:r>
          </w:p>
        </w:tc>
      </w:tr>
      <w:tr w:rsidR="00E31C6F" w:rsidRPr="00D41D09" w14:paraId="683ADFB0" w14:textId="77777777" w:rsidTr="006E2C95">
        <w:tc>
          <w:tcPr>
            <w:tcW w:w="3651" w:type="dxa"/>
            <w:vMerge w:val="restart"/>
            <w:tcMar>
              <w:bottom w:w="62" w:type="dxa"/>
              <w:right w:w="108" w:type="dxa"/>
            </w:tcMar>
          </w:tcPr>
          <w:p w14:paraId="1FF0E086" w14:textId="77777777" w:rsidR="00E31C6F" w:rsidRDefault="00E31C6F" w:rsidP="00F53408">
            <w:pPr>
              <w:pStyle w:val="SOFinalContentTableText"/>
            </w:pPr>
            <w:r>
              <w:lastRenderedPageBreak/>
              <w:t>Some subatomic particles exist in the laboratory for very short time periods before decaying. These same particles are detected as part of cosmic ray showers in the atmosphere, travelling at relativistic speeds close to the speed of light.</w:t>
            </w:r>
          </w:p>
          <w:p w14:paraId="76E2400E" w14:textId="77777777" w:rsidR="00E31C6F" w:rsidRDefault="00E31C6F" w:rsidP="00F53408">
            <w:pPr>
              <w:pStyle w:val="SOFinalContentTableText"/>
            </w:pPr>
            <w:r>
              <w:t>Time dilation effects allow these particles to travel significant distances without decay.</w:t>
            </w:r>
          </w:p>
          <w:p w14:paraId="6A66072B" w14:textId="265A96BA" w:rsidR="000C4668" w:rsidRDefault="000C4668" w:rsidP="00025A76">
            <w:pPr>
              <w:pStyle w:val="SOFinalContentTableBulletsIndented"/>
            </w:pPr>
            <w:r w:rsidRPr="000C4668">
              <w:t xml:space="preserve">Calculate and compare </w:t>
            </w:r>
            <w:r w:rsidR="008055BB">
              <w:t xml:space="preserve">lifetimes and therefore </w:t>
            </w:r>
            <w:r w:rsidRPr="000C4668">
              <w:t>distances travelled by subatomic particles in stationary and moving reference frames.</w:t>
            </w:r>
          </w:p>
          <w:p w14:paraId="4608AF5B" w14:textId="166E4ADA" w:rsidR="000C4668" w:rsidRDefault="000C4668" w:rsidP="00025A76">
            <w:pPr>
              <w:pStyle w:val="SOFinalContentTableBulletsIndented"/>
            </w:pPr>
            <w:r w:rsidRPr="000C4668">
              <w:t>Solve problems involving subatomic particles moving at relativistic speeds.</w:t>
            </w:r>
          </w:p>
          <w:p w14:paraId="36D1F7F5" w14:textId="007F949F" w:rsidR="0012303A" w:rsidRDefault="0012303A" w:rsidP="000C4668">
            <w:pPr>
              <w:pStyle w:val="SOFinalContentTableText"/>
              <w:rPr>
                <w:color w:val="auto"/>
              </w:rPr>
            </w:pPr>
            <w:r>
              <w:rPr>
                <w:color w:val="auto"/>
              </w:rPr>
              <w:t xml:space="preserve">An object moving at relativistic speeds </w:t>
            </w:r>
            <w:r w:rsidR="008055BB">
              <w:rPr>
                <w:color w:val="auto"/>
              </w:rPr>
              <w:t>is</w:t>
            </w:r>
            <w:r>
              <w:rPr>
                <w:color w:val="auto"/>
              </w:rPr>
              <w:t xml:space="preserve"> shorter to an observer in a stationary frame of reference, and the length is given by: </w:t>
            </w:r>
            <w:r w:rsidR="00795CDD" w:rsidRPr="008C5E00">
              <w:rPr>
                <w:noProof/>
                <w:position w:val="-24"/>
              </w:rPr>
              <w:object w:dxaOrig="520" w:dyaOrig="580" w14:anchorId="0AA094F7">
                <v:shape id="_x0000_i1067" type="#_x0000_t75" style="width:27.05pt;height:29.95pt" o:ole="">
                  <v:imagedata r:id="rId127" o:title=""/>
                </v:shape>
                <o:OLEObject Type="Embed" ProgID="Equation.DSMT4" ShapeID="_x0000_i1067" DrawAspect="Content" ObjectID="_1792315651" r:id="rId128"/>
              </w:object>
            </w:r>
            <w:r>
              <w:rPr>
                <w:color w:val="auto"/>
              </w:rPr>
              <w:t xml:space="preserve">, where </w:t>
            </w:r>
            <w:r w:rsidR="00795CDD" w:rsidRPr="008C5E00">
              <w:rPr>
                <w:noProof/>
                <w:position w:val="-10"/>
              </w:rPr>
              <w:object w:dxaOrig="200" w:dyaOrig="300" w14:anchorId="4D7F6E8B">
                <v:shape id="_x0000_i1068" type="#_x0000_t75" style="width:8.65pt;height:16.15pt" o:ole="">
                  <v:imagedata r:id="rId129" o:title=""/>
                </v:shape>
                <o:OLEObject Type="Embed" ProgID="Equation.DSMT4" ShapeID="_x0000_i1068" DrawAspect="Content" ObjectID="_1792315652" r:id="rId130"/>
              </w:object>
            </w:r>
            <w:bookmarkStart w:id="28" w:name="_Hlk500874060"/>
            <w:r>
              <w:rPr>
                <w:color w:val="auto"/>
              </w:rPr>
              <w:t xml:space="preserve"> is the length in the moving object’s frame of reference </w:t>
            </w:r>
            <w:bookmarkEnd w:id="28"/>
            <w:r>
              <w:rPr>
                <w:color w:val="auto"/>
              </w:rPr>
              <w:t xml:space="preserve">and </w:t>
            </w:r>
            <w:r w:rsidR="0075123B" w:rsidRPr="0075123B">
              <w:rPr>
                <w:rFonts w:ascii="Times New Roman" w:hAnsi="Times New Roman"/>
                <w:i/>
                <w:color w:val="auto"/>
                <w:sz w:val="20"/>
                <w:szCs w:val="20"/>
              </w:rPr>
              <w:t>l</w:t>
            </w:r>
            <w:r>
              <w:rPr>
                <w:color w:val="auto"/>
              </w:rPr>
              <w:t xml:space="preserve"> is the length in the stationary observer’s frame of reference.</w:t>
            </w:r>
          </w:p>
          <w:p w14:paraId="30223178" w14:textId="77777777" w:rsidR="00E31C6F" w:rsidRDefault="00E31C6F" w:rsidP="00F53408">
            <w:pPr>
              <w:pStyle w:val="SOFinalContentTableBullets"/>
            </w:pPr>
            <w:r>
              <w:t xml:space="preserve">Solve problems using </w:t>
            </w:r>
            <w:r w:rsidR="00795CDD" w:rsidRPr="008C5E00">
              <w:rPr>
                <w:noProof/>
                <w:position w:val="-24"/>
              </w:rPr>
              <w:object w:dxaOrig="520" w:dyaOrig="580" w14:anchorId="2CC0A7C9">
                <v:shape id="_x0000_i1069" type="#_x0000_t75" style="width:27.05pt;height:29.95pt" o:ole="">
                  <v:imagedata r:id="rId127" o:title=""/>
                </v:shape>
                <o:OLEObject Type="Embed" ProgID="Equation.DSMT4" ShapeID="_x0000_i1069" DrawAspect="Content" ObjectID="_1792315653" r:id="rId131"/>
              </w:object>
            </w:r>
            <w:r>
              <w:t>.</w:t>
            </w:r>
          </w:p>
          <w:p w14:paraId="2AD09CAA" w14:textId="77777777" w:rsidR="00E31C6F" w:rsidRDefault="00E31C6F" w:rsidP="00F53408">
            <w:pPr>
              <w:pStyle w:val="SOFinalContentTableBullets"/>
            </w:pPr>
            <w:r>
              <w:t>Explain the effects of length contraction on objects moving at relativistic speeds.</w:t>
            </w:r>
          </w:p>
          <w:p w14:paraId="2016F7F5" w14:textId="77777777" w:rsidR="00CF4C3A" w:rsidRPr="00ED3958" w:rsidRDefault="00CF4C3A" w:rsidP="00CF4C3A">
            <w:pPr>
              <w:pStyle w:val="SOFinalContentTableBullets"/>
              <w:numPr>
                <w:ilvl w:val="0"/>
                <w:numId w:val="0"/>
              </w:numPr>
              <w:ind w:left="25"/>
              <w:rPr>
                <w:color w:val="auto"/>
              </w:rPr>
            </w:pPr>
            <w:r>
              <w:rPr>
                <w:color w:val="auto"/>
              </w:rPr>
              <w:t>T</w:t>
            </w:r>
            <w:r w:rsidRPr="00ED3958">
              <w:rPr>
                <w:color w:val="auto"/>
              </w:rPr>
              <w:t xml:space="preserve">he </w:t>
            </w:r>
            <w:r>
              <w:rPr>
                <w:color w:val="auto"/>
              </w:rPr>
              <w:t xml:space="preserve">magnitude of the </w:t>
            </w:r>
            <w:r w:rsidRPr="00ED3958">
              <w:rPr>
                <w:color w:val="auto"/>
              </w:rPr>
              <w:t>relativistic momentum</w:t>
            </w:r>
            <w:r>
              <w:rPr>
                <w:color w:val="auto"/>
              </w:rPr>
              <w:t xml:space="preserve"> of a moving object</w:t>
            </w:r>
            <w:r w:rsidRPr="00ED3958">
              <w:rPr>
                <w:color w:val="auto"/>
              </w:rPr>
              <w:t xml:space="preserve"> is given by</w:t>
            </w:r>
            <w:r w:rsidR="00E31C6F">
              <w:t xml:space="preserve"> </w:t>
            </w:r>
            <w:r w:rsidR="00795CDD" w:rsidRPr="008C5E00">
              <w:rPr>
                <w:noProof/>
                <w:position w:val="-10"/>
              </w:rPr>
              <w:object w:dxaOrig="859" w:dyaOrig="300" w14:anchorId="75F182F6">
                <v:shape id="_x0000_i1070" type="#_x0000_t75" style="width:42.6pt;height:16.15pt" o:ole="">
                  <v:imagedata r:id="rId132" o:title=""/>
                </v:shape>
                <o:OLEObject Type="Embed" ProgID="Equation.DSMT4" ShapeID="_x0000_i1070" DrawAspect="Content" ObjectID="_1792315654" r:id="rId133"/>
              </w:object>
            </w:r>
            <w:r w:rsidR="00E31C6F">
              <w:t xml:space="preserve"> where </w:t>
            </w:r>
            <w:r w:rsidR="00795CDD" w:rsidRPr="008C5E00">
              <w:rPr>
                <w:noProof/>
                <w:position w:val="-10"/>
              </w:rPr>
              <w:object w:dxaOrig="279" w:dyaOrig="300" w14:anchorId="4D3A195E">
                <v:shape id="_x0000_i1071" type="#_x0000_t75" style="width:11.5pt;height:16.15pt" o:ole="">
                  <v:imagedata r:id="rId134" o:title=""/>
                </v:shape>
                <o:OLEObject Type="Embed" ProgID="Equation.DSMT4" ShapeID="_x0000_i1071" DrawAspect="Content" ObjectID="_1792315655" r:id="rId135"/>
              </w:object>
            </w:r>
            <w:r w:rsidR="00E31C6F">
              <w:t>is the mass</w:t>
            </w:r>
            <w:r>
              <w:t xml:space="preserve"> </w:t>
            </w:r>
            <w:r>
              <w:rPr>
                <w:color w:val="auto"/>
              </w:rPr>
              <w:t>of the object</w:t>
            </w:r>
            <w:r w:rsidRPr="00ED3958">
              <w:rPr>
                <w:color w:val="auto"/>
              </w:rPr>
              <w:t xml:space="preserve"> in the frame of reference where the object is stationary</w:t>
            </w:r>
            <w:r>
              <w:rPr>
                <w:color w:val="auto"/>
              </w:rPr>
              <w:t xml:space="preserve"> and </w:t>
            </w:r>
            <w:r w:rsidRPr="00CF4C3A">
              <w:rPr>
                <w:rFonts w:ascii="Times New Roman" w:hAnsi="Times New Roman" w:cs="Times New Roman"/>
                <w:i/>
                <w:color w:val="auto"/>
                <w:sz w:val="20"/>
                <w:szCs w:val="20"/>
              </w:rPr>
              <w:t>v</w:t>
            </w:r>
            <w:r>
              <w:rPr>
                <w:color w:val="auto"/>
              </w:rPr>
              <w:t xml:space="preserve"> is the speed of the object</w:t>
            </w:r>
            <w:r w:rsidRPr="00ED3958">
              <w:rPr>
                <w:color w:val="auto"/>
              </w:rPr>
              <w:t>.</w:t>
            </w:r>
          </w:p>
          <w:p w14:paraId="2C332F72" w14:textId="77777777" w:rsidR="00CF4C3A" w:rsidRDefault="00CF4C3A" w:rsidP="00CF4C3A">
            <w:pPr>
              <w:pStyle w:val="SOFinalContentTableBullets"/>
              <w:rPr>
                <w:color w:val="auto"/>
              </w:rPr>
            </w:pPr>
            <w:r w:rsidRPr="00ED3958">
              <w:rPr>
                <w:color w:val="auto"/>
              </w:rPr>
              <w:t xml:space="preserve">Solve problems using </w:t>
            </w:r>
            <w:r w:rsidR="00795CDD" w:rsidRPr="00ED3958">
              <w:rPr>
                <w:noProof/>
                <w:color w:val="auto"/>
                <w:position w:val="-10"/>
              </w:rPr>
              <w:object w:dxaOrig="859" w:dyaOrig="300" w14:anchorId="48EC0AAF">
                <v:shape id="_x0000_i1072" type="#_x0000_t75" style="width:44.35pt;height:16.15pt" o:ole="">
                  <v:imagedata r:id="rId136" o:title=""/>
                </v:shape>
                <o:OLEObject Type="Embed" ProgID="Equation.DSMT4" ShapeID="_x0000_i1072" DrawAspect="Content" ObjectID="_1792315656" r:id="rId137"/>
              </w:object>
            </w:r>
          </w:p>
          <w:p w14:paraId="42B00028" w14:textId="77777777" w:rsidR="00E31C6F" w:rsidRDefault="00E31C6F" w:rsidP="006B7ADC">
            <w:pPr>
              <w:pStyle w:val="SOFinalContentTableBullets"/>
            </w:pPr>
            <w:r>
              <w:t xml:space="preserve">Explain </w:t>
            </w:r>
            <w:r w:rsidR="00CF4C3A" w:rsidRPr="00BC77A8">
              <w:rPr>
                <w:color w:val="auto"/>
              </w:rPr>
              <w:t>why masses moving at relativistic speeds are una</w:t>
            </w:r>
            <w:r w:rsidR="00CF4C3A">
              <w:rPr>
                <w:color w:val="auto"/>
              </w:rPr>
              <w:t>ble to reach the speed of light</w:t>
            </w:r>
            <w:r>
              <w:t>.</w:t>
            </w:r>
          </w:p>
        </w:tc>
        <w:tc>
          <w:tcPr>
            <w:tcW w:w="3651" w:type="dxa"/>
            <w:tcMar>
              <w:left w:w="108" w:type="dxa"/>
              <w:bottom w:w="62" w:type="dxa"/>
            </w:tcMar>
          </w:tcPr>
          <w:p w14:paraId="7502CCE7" w14:textId="77777777" w:rsidR="00E31C6F" w:rsidRDefault="00E31C6F" w:rsidP="004E162D">
            <w:pPr>
              <w:pStyle w:val="SOFinalContentTableText"/>
              <w:spacing w:line="200" w:lineRule="exact"/>
            </w:pPr>
            <w:r>
              <w:t xml:space="preserve">Investigate how relativistic effects are taken into consideration in </w:t>
            </w:r>
            <w:r w:rsidR="000B4605">
              <w:t xml:space="preserve">the </w:t>
            </w:r>
            <w:r w:rsidR="004E162D">
              <w:t>Global Positioning System (</w:t>
            </w:r>
            <w:r>
              <w:t>GPS</w:t>
            </w:r>
            <w:r w:rsidR="004E162D">
              <w:t>):</w:t>
            </w:r>
          </w:p>
          <w:p w14:paraId="077BB9F9" w14:textId="6BBD9E2E" w:rsidR="00E31C6F" w:rsidRPr="00CA6EBC" w:rsidRDefault="006F7D63" w:rsidP="00FF0C54">
            <w:pPr>
              <w:pStyle w:val="SOFinalhyperlinkfirst2ptabove"/>
              <w:rPr>
                <w:color w:val="000000" w:themeColor="text1"/>
              </w:rPr>
            </w:pPr>
            <w:hyperlink r:id="rId138" w:history="1">
              <w:r w:rsidR="006B7ADC" w:rsidRPr="00CA6EBC">
                <w:rPr>
                  <w:rStyle w:val="Hyperlink"/>
                  <w:color w:val="000000" w:themeColor="text1"/>
                  <w:u w:val="none"/>
                </w:rPr>
                <w:t>http://www.brighthub.com/science/space/articles/32969.aspx</w:t>
              </w:r>
            </w:hyperlink>
          </w:p>
          <w:p w14:paraId="309A4945" w14:textId="597E8AB9" w:rsidR="00E31C6F" w:rsidRPr="00D4185D" w:rsidRDefault="006F7D63" w:rsidP="00FF0C54">
            <w:pPr>
              <w:pStyle w:val="SOFinalhyperlinkfollowing4ptsabove"/>
            </w:pPr>
            <w:hyperlink r:id="rId139" w:history="1">
              <w:r w:rsidR="00E31C6F" w:rsidRPr="00D4185D">
                <w:rPr>
                  <w:rStyle w:val="Hyperlink"/>
                  <w:color w:val="auto"/>
                  <w:u w:val="none"/>
                </w:rPr>
                <w:t>http://www.astronomy.ohio-state.edu/~pogge/Ast162/Unit5/gps.html</w:t>
              </w:r>
            </w:hyperlink>
          </w:p>
        </w:tc>
        <w:tc>
          <w:tcPr>
            <w:tcW w:w="618" w:type="dxa"/>
            <w:noWrap/>
            <w:tcMar>
              <w:left w:w="0" w:type="dxa"/>
              <w:bottom w:w="62" w:type="dxa"/>
              <w:right w:w="0" w:type="dxa"/>
            </w:tcMar>
          </w:tcPr>
          <w:p w14:paraId="29F99E4E" w14:textId="77777777" w:rsidR="00E31C6F" w:rsidRDefault="00FB239D" w:rsidP="0014517E">
            <w:pPr>
              <w:pStyle w:val="SOFinalContentTableText"/>
              <w:jc w:val="center"/>
              <w:rPr>
                <w:noProof/>
                <w:lang w:val="en-AU" w:eastAsia="zh-CN"/>
              </w:rPr>
            </w:pPr>
            <w:r>
              <w:rPr>
                <w:noProof/>
                <w:lang w:val="en-AU" w:eastAsia="en-AU"/>
              </w:rPr>
              <w:drawing>
                <wp:inline distT="0" distB="0" distL="0" distR="0" wp14:anchorId="2262A5C1" wp14:editId="3D7DB036">
                  <wp:extent cx="365040" cy="324000"/>
                  <wp:effectExtent l="0" t="0" r="0" b="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gs.tif"/>
                          <pic:cNvPicPr/>
                        </pic:nvPicPr>
                        <pic:blipFill>
                          <a:blip r:embed="rId47" cstate="print">
                            <a:extLst>
                              <a:ext uri="{28A0092B-C50C-407E-A947-70E740481C1C}">
                                <a14:useLocalDpi xmlns:a14="http://schemas.microsoft.com/office/drawing/2010/main" val="0"/>
                              </a:ext>
                            </a:extLst>
                          </a:blip>
                          <a:stretch>
                            <a:fillRect/>
                          </a:stretch>
                        </pic:blipFill>
                        <pic:spPr>
                          <a:xfrm>
                            <a:off x="0" y="0"/>
                            <a:ext cx="365040" cy="324000"/>
                          </a:xfrm>
                          <a:prstGeom prst="rect">
                            <a:avLst/>
                          </a:prstGeom>
                        </pic:spPr>
                      </pic:pic>
                    </a:graphicData>
                  </a:graphic>
                </wp:inline>
              </w:drawing>
            </w:r>
          </w:p>
        </w:tc>
      </w:tr>
      <w:tr w:rsidR="00E31C6F" w:rsidRPr="00D41D09" w14:paraId="1A44EAAA" w14:textId="77777777" w:rsidTr="006E2C95">
        <w:trPr>
          <w:trHeight w:val="6121"/>
        </w:trPr>
        <w:tc>
          <w:tcPr>
            <w:tcW w:w="3651" w:type="dxa"/>
            <w:vMerge/>
            <w:tcMar>
              <w:bottom w:w="62" w:type="dxa"/>
              <w:right w:w="108" w:type="dxa"/>
            </w:tcMar>
          </w:tcPr>
          <w:p w14:paraId="35A45C79" w14:textId="77777777" w:rsidR="00E31C6F" w:rsidRPr="00B2309B" w:rsidRDefault="00E31C6F" w:rsidP="0014517E">
            <w:pPr>
              <w:pStyle w:val="SOFinalContentTableText"/>
            </w:pPr>
          </w:p>
        </w:tc>
        <w:tc>
          <w:tcPr>
            <w:tcW w:w="3651" w:type="dxa"/>
            <w:tcMar>
              <w:left w:w="108" w:type="dxa"/>
              <w:bottom w:w="62" w:type="dxa"/>
            </w:tcMar>
          </w:tcPr>
          <w:p w14:paraId="7D7C5942" w14:textId="77777777" w:rsidR="00E31C6F" w:rsidRDefault="00E31C6F" w:rsidP="004E162D">
            <w:pPr>
              <w:pStyle w:val="SOFinalContentTableText"/>
              <w:spacing w:line="198" w:lineRule="exact"/>
            </w:pPr>
            <w:r>
              <w:t>Explore how new evidence led scientists to modify models to account for high</w:t>
            </w:r>
            <w:r w:rsidR="004E162D">
              <w:t>-</w:t>
            </w:r>
            <w:r>
              <w:t xml:space="preserve">speed particles which exhibited properties that were inconsistent with Newtonian physics. </w:t>
            </w:r>
          </w:p>
          <w:p w14:paraId="267927DF" w14:textId="77777777" w:rsidR="00E31C6F" w:rsidRDefault="00E31C6F" w:rsidP="0095611B">
            <w:pPr>
              <w:pStyle w:val="SOFinalContentTableText"/>
              <w:spacing w:line="198" w:lineRule="exact"/>
            </w:pPr>
            <w:r>
              <w:t>In what way has the evidence from different sources</w:t>
            </w:r>
            <w:r w:rsidR="004E162D">
              <w:t>,</w:t>
            </w:r>
            <w:r>
              <w:t xml:space="preserve"> such as X-rays from binary star systems and other experiments on moving gamma</w:t>
            </w:r>
            <w:r w:rsidR="0095611B">
              <w:t xml:space="preserve"> </w:t>
            </w:r>
            <w:r>
              <w:t>radiation sources</w:t>
            </w:r>
            <w:r w:rsidR="004E162D">
              <w:t>,</w:t>
            </w:r>
            <w:r>
              <w:t xml:space="preserve"> supported Einstein’s second postulate of relativity?</w:t>
            </w:r>
          </w:p>
          <w:p w14:paraId="10FB6943" w14:textId="77777777" w:rsidR="00053CFD" w:rsidRDefault="00053CFD" w:rsidP="0095611B">
            <w:pPr>
              <w:pStyle w:val="SOFinalContentTableText"/>
              <w:spacing w:line="198" w:lineRule="exact"/>
            </w:pPr>
            <w:r>
              <w:t>What happens if you try to apply the equation for the relativistic momentum of a moving object to a photon? Explain in terms of the postulates of special relativity.</w:t>
            </w:r>
          </w:p>
        </w:tc>
        <w:tc>
          <w:tcPr>
            <w:tcW w:w="618" w:type="dxa"/>
            <w:noWrap/>
            <w:tcMar>
              <w:left w:w="0" w:type="dxa"/>
              <w:bottom w:w="62" w:type="dxa"/>
              <w:right w:w="0" w:type="dxa"/>
            </w:tcMar>
          </w:tcPr>
          <w:p w14:paraId="1801DB40" w14:textId="77777777" w:rsidR="00E31C6F" w:rsidRDefault="00E31C6F" w:rsidP="000508E1">
            <w:pPr>
              <w:pStyle w:val="SOFinalContentTableHead4AfterTableHead3"/>
              <w:jc w:val="center"/>
              <w:rPr>
                <w:noProof/>
              </w:rPr>
            </w:pPr>
            <w:r>
              <w:rPr>
                <w:noProof/>
                <w:lang w:eastAsia="en-AU"/>
              </w:rPr>
              <w:drawing>
                <wp:inline distT="0" distB="0" distL="0" distR="0" wp14:anchorId="19DDCBF4" wp14:editId="6CE61C4A">
                  <wp:extent cx="269640" cy="5040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0" cstate="print">
                            <a:extLst>
                              <a:ext uri="{28A0092B-C50C-407E-A947-70E740481C1C}">
                                <a14:useLocalDpi xmlns:a14="http://schemas.microsoft.com/office/drawing/2010/main" val="0"/>
                              </a:ext>
                            </a:extLst>
                          </a:blip>
                          <a:stretch>
                            <a:fillRect/>
                          </a:stretch>
                        </pic:blipFill>
                        <pic:spPr>
                          <a:xfrm>
                            <a:off x="0" y="0"/>
                            <a:ext cx="269640" cy="504000"/>
                          </a:xfrm>
                          <a:prstGeom prst="rect">
                            <a:avLst/>
                          </a:prstGeom>
                        </pic:spPr>
                      </pic:pic>
                    </a:graphicData>
                  </a:graphic>
                </wp:inline>
              </w:drawing>
            </w:r>
          </w:p>
        </w:tc>
      </w:tr>
    </w:tbl>
    <w:p w14:paraId="60EB2903" w14:textId="77777777" w:rsidR="006C1840" w:rsidRDefault="006C1840">
      <w:pPr>
        <w:rPr>
          <w:rFonts w:ascii="Arial Narrow" w:eastAsia="Times New Roman" w:hAnsi="Arial Narrow"/>
          <w:b/>
          <w:color w:val="000000"/>
          <w:sz w:val="28"/>
          <w:lang w:val="en-US" w:eastAsia="en-US"/>
        </w:rPr>
      </w:pPr>
      <w:r>
        <w:br w:type="page"/>
      </w:r>
    </w:p>
    <w:p w14:paraId="38914D34" w14:textId="77777777" w:rsidR="000C264C" w:rsidRPr="000C419A" w:rsidRDefault="000C264C" w:rsidP="000C264C">
      <w:pPr>
        <w:pStyle w:val="SOFinalContentTableHead1TOP"/>
      </w:pPr>
      <w:r w:rsidRPr="000C419A">
        <w:lastRenderedPageBreak/>
        <w:t xml:space="preserve">Topic </w:t>
      </w:r>
      <w:r>
        <w:t>2</w:t>
      </w:r>
      <w:r w:rsidRPr="000C419A">
        <w:t xml:space="preserve">: </w:t>
      </w:r>
      <w:r w:rsidR="00C359B8" w:rsidRPr="00C359B8">
        <w:t xml:space="preserve">Electricity and </w:t>
      </w:r>
      <w:r w:rsidR="006A1467">
        <w:t>m</w:t>
      </w:r>
      <w:r w:rsidR="00C359B8" w:rsidRPr="00C359B8">
        <w:t>agnetism</w:t>
      </w:r>
    </w:p>
    <w:p w14:paraId="394B9A0F" w14:textId="77777777" w:rsidR="00C359B8" w:rsidRDefault="00C359B8" w:rsidP="004E162D">
      <w:pPr>
        <w:pStyle w:val="SOFinalBodyText"/>
      </w:pPr>
      <w:r>
        <w:t xml:space="preserve">This topic builds on the concepts of circuit electricity developed in Stage 1, Topic 2: Electric </w:t>
      </w:r>
      <w:r w:rsidR="006A1467">
        <w:t>c</w:t>
      </w:r>
      <w:r>
        <w:t xml:space="preserve">ircuits and projectile and circular motion developed in Stage 2, Topic 1: Motion and </w:t>
      </w:r>
      <w:r w:rsidR="006A1467">
        <w:t>r</w:t>
      </w:r>
      <w:r>
        <w:t>elativity. It introduces students to the use of the concept of fields in physics. The conventions adopted to represent fields pictorially show the magnitude and direction of the relevant field vectors at points within the field. Students discuss forces between stationary charges</w:t>
      </w:r>
      <w:r w:rsidR="004E162D">
        <w:t>. They</w:t>
      </w:r>
      <w:r>
        <w:t xml:space="preserve"> analyse the motion of charged particles in uniform electric fields </w:t>
      </w:r>
      <w:r w:rsidR="004E162D">
        <w:t>q</w:t>
      </w:r>
      <w:r>
        <w:t xml:space="preserve">uantitatively, in one and two dimensions. They make comparisons with projectile motion, as described in Stage 2, Topic 1: Motion and </w:t>
      </w:r>
      <w:r w:rsidR="006A1467">
        <w:t>r</w:t>
      </w:r>
      <w:r>
        <w:t>elativity.</w:t>
      </w:r>
    </w:p>
    <w:p w14:paraId="246206F2" w14:textId="17DCB5B1" w:rsidR="00C359B8" w:rsidRDefault="00C359B8" w:rsidP="00C359B8">
      <w:pPr>
        <w:pStyle w:val="SOFinalBodyText"/>
      </w:pPr>
      <w:r>
        <w:t>Students examine moving charges, first in electric currents and then in a vacuum. A magnetic field is shown to exist in each case. This magnetic field can exert a force on another electric current or a charge moving in a vacuum. In the latter case</w:t>
      </w:r>
      <w:r w:rsidR="004E162D">
        <w:t>,</w:t>
      </w:r>
      <w:r>
        <w:t xml:space="preserve"> the force can cause the charge to move uniformly in a circle. The quantitative analysis of this motion involves the ideas of uniform circular motion developed in Stage 2, Topic 1: Motion and </w:t>
      </w:r>
      <w:r w:rsidR="006A1467">
        <w:t>r</w:t>
      </w:r>
      <w:r w:rsidR="00CE1B1D">
        <w:t>elativity.</w:t>
      </w:r>
    </w:p>
    <w:p w14:paraId="5FB12F0E" w14:textId="77777777" w:rsidR="00C359B8" w:rsidRDefault="00C359B8" w:rsidP="004E162D">
      <w:pPr>
        <w:pStyle w:val="SOFinalBodyText"/>
      </w:pPr>
      <w:r>
        <w:t xml:space="preserve">The limitation on the maximum energy of the ions exiting a cyclotron due to relativistic effects builds on concepts introduced in Stage 2, Topic 1: Motion and </w:t>
      </w:r>
      <w:r w:rsidR="006A1467">
        <w:t>r</w:t>
      </w:r>
      <w:r>
        <w:t>elativity. The production of high</w:t>
      </w:r>
      <w:r w:rsidR="004E162D">
        <w:t>-</w:t>
      </w:r>
      <w:r>
        <w:t xml:space="preserve">intensity and </w:t>
      </w:r>
      <w:r w:rsidR="004E162D">
        <w:t>high-</w:t>
      </w:r>
      <w:r>
        <w:t xml:space="preserve">frequency light in a synchrotron links this topic to the production of electromagnetic radiation in Stage 2, Topic 3: Light and </w:t>
      </w:r>
      <w:r w:rsidR="006A1467">
        <w:t>a</w:t>
      </w:r>
      <w:r>
        <w:t>toms.</w:t>
      </w:r>
    </w:p>
    <w:p w14:paraId="2B670E52" w14:textId="77777777" w:rsidR="00C359B8" w:rsidRDefault="00C359B8" w:rsidP="00C359B8">
      <w:pPr>
        <w:pStyle w:val="SOFinalBodyText"/>
      </w:pPr>
      <w:r>
        <w:t xml:space="preserve">Data capture, storage, transmission, and reproduction rely on electricity and magnetism and can be used as the context through </w:t>
      </w:r>
      <w:r w:rsidR="004E162D">
        <w:t xml:space="preserve">which </w:t>
      </w:r>
      <w:r>
        <w:t>students can develop their information and communication technology capability.</w:t>
      </w:r>
    </w:p>
    <w:p w14:paraId="2B9D1849" w14:textId="77777777" w:rsidR="00C359B8" w:rsidRDefault="00C359B8" w:rsidP="004E162D">
      <w:pPr>
        <w:pStyle w:val="SOFinalBodyText"/>
      </w:pPr>
      <w:r>
        <w:t xml:space="preserve">Examples of the application of electricity and magnetism in medical physics include the use of shielding of NMR rooms, the use of linear accelerators and X-ray tubes, and the production of medical radioisotopes. Each of these settings extends the personal and social capability as </w:t>
      </w:r>
      <w:r w:rsidR="004E162D">
        <w:t>students</w:t>
      </w:r>
      <w:r>
        <w:t xml:space="preserve"> better understand the importance of physics to health and well-being.</w:t>
      </w:r>
    </w:p>
    <w:p w14:paraId="44B980B6" w14:textId="77777777" w:rsidR="000C264C" w:rsidRDefault="00C359B8" w:rsidP="00C359B8">
      <w:pPr>
        <w:pStyle w:val="SOFinalBodyText"/>
      </w:pPr>
      <w:r>
        <w:t>Calculations involving electrostatic forces and the motion of charged particles in electric and magnetic fields extend the numeracy capabilities of students.</w:t>
      </w:r>
    </w:p>
    <w:p w14:paraId="1B8B97F1" w14:textId="77777777" w:rsidR="000C264C" w:rsidRDefault="000C264C">
      <w:pPr>
        <w:rPr>
          <w:rFonts w:ascii="Arial Narrow" w:hAnsi="Arial Narrow"/>
          <w:b/>
          <w:sz w:val="24"/>
        </w:rPr>
      </w:pPr>
      <w:r>
        <w:br w:type="page"/>
      </w:r>
    </w:p>
    <w:p w14:paraId="5550B983" w14:textId="77777777" w:rsidR="00FE2CFA" w:rsidRDefault="00EE3366" w:rsidP="000C264C">
      <w:pPr>
        <w:pStyle w:val="SOFinalContentTableHead2aLeft"/>
      </w:pPr>
      <w:r>
        <w:lastRenderedPageBreak/>
        <w:t xml:space="preserve">Subtopic </w:t>
      </w:r>
      <w:r w:rsidR="000C264C">
        <w:t>2</w:t>
      </w:r>
      <w:r w:rsidR="00FE2CFA">
        <w:t>.</w:t>
      </w:r>
      <w:r w:rsidR="000C264C">
        <w:t>1</w:t>
      </w:r>
      <w:r w:rsidR="00FE2CFA">
        <w:t xml:space="preserve">: </w:t>
      </w:r>
      <w:r w:rsidR="00C359B8" w:rsidRPr="00C359B8">
        <w:t xml:space="preserve">Electric </w:t>
      </w:r>
      <w:r w:rsidR="006A1467">
        <w:t>f</w:t>
      </w:r>
      <w:r w:rsidR="00C359B8" w:rsidRPr="00C359B8">
        <w:t>ields</w:t>
      </w:r>
    </w:p>
    <w:p w14:paraId="14E9C2F0" w14:textId="23A7E02B" w:rsidR="00C359B8" w:rsidRDefault="00C359B8" w:rsidP="00E52AE1">
      <w:pPr>
        <w:pStyle w:val="SOFinalBodyText"/>
      </w:pPr>
      <w:r>
        <w:t xml:space="preserve">Students are introduced to two fundamental postulates of electrostatics: Coulomb’s Law and the principle of superposition. The electric field at a point in space is defined and used, with Coulomb’s Law, to derive </w:t>
      </w:r>
      <w:r w:rsidR="00E52AE1">
        <w:t>a formula</w:t>
      </w:r>
      <w:r>
        <w:t xml:space="preserve"> for the electric field at a distance from a point charge. In this topic the charges are assumed to be in a vacu</w:t>
      </w:r>
      <w:r w:rsidR="00CE1B1D">
        <w:t>um (or, for practical purposes, </w:t>
      </w:r>
      <w:r>
        <w:t>air).</w:t>
      </w:r>
    </w:p>
    <w:p w14:paraId="66E83DB0" w14:textId="77777777" w:rsidR="000C264C" w:rsidRDefault="00C359B8" w:rsidP="00C359B8">
      <w:pPr>
        <w:pStyle w:val="SOFinalBodyBeforeContentTable"/>
      </w:pPr>
      <w:r>
        <w:t>Students explore several important electric field distributions, including those used in a wide range of applications.</w:t>
      </w:r>
    </w:p>
    <w:tbl>
      <w:tblPr>
        <w:tblStyle w:val="SOFinalContentTable"/>
        <w:tblW w:w="7920" w:type="dxa"/>
        <w:tbl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insideH w:val="single" w:sz="2" w:space="0" w:color="A6A6A6" w:themeColor="background1" w:themeShade="A6"/>
          <w:insideV w:val="single" w:sz="2" w:space="0" w:color="A6A6A6" w:themeColor="background1" w:themeShade="A6"/>
        </w:tblBorders>
        <w:tblLayout w:type="fixed"/>
        <w:tblLook w:val="01E0" w:firstRow="1" w:lastRow="1" w:firstColumn="1" w:lastColumn="1" w:noHBand="0" w:noVBand="0"/>
        <w:tblDescription w:val="Table contains Key Questions and Key Ideas and Considerations for Developing Teaching and Learning Strategies for Topic 1: Earning and Spending, under Subtopic 1.2: Spending, for Stage 1 Mathematics"/>
      </w:tblPr>
      <w:tblGrid>
        <w:gridCol w:w="3651"/>
        <w:gridCol w:w="3651"/>
        <w:gridCol w:w="618"/>
      </w:tblGrid>
      <w:tr w:rsidR="00FE2CFA" w:rsidRPr="006124DB" w14:paraId="0AB6809B" w14:textId="77777777" w:rsidTr="00A06936">
        <w:trPr>
          <w:tblHeader/>
        </w:trPr>
        <w:tc>
          <w:tcPr>
            <w:tcW w:w="3651" w:type="dxa"/>
            <w:tcMar>
              <w:top w:w="62" w:type="dxa"/>
              <w:bottom w:w="62" w:type="dxa"/>
              <w:right w:w="108" w:type="dxa"/>
            </w:tcMar>
            <w:vAlign w:val="center"/>
          </w:tcPr>
          <w:p w14:paraId="7693743B" w14:textId="77777777" w:rsidR="00FE2CFA" w:rsidRPr="006124DB" w:rsidRDefault="00FE2CFA" w:rsidP="00A06936">
            <w:pPr>
              <w:pStyle w:val="SOFinalContentTableHead2"/>
              <w:spacing w:after="0"/>
            </w:pPr>
            <w:bookmarkStart w:id="29" w:name="ColumnTitle_Science_Understanding_8"/>
            <w:r>
              <w:t>Science Understanding</w:t>
            </w:r>
            <w:bookmarkEnd w:id="29"/>
          </w:p>
        </w:tc>
        <w:tc>
          <w:tcPr>
            <w:tcW w:w="3651" w:type="dxa"/>
            <w:tcBorders>
              <w:right w:val="nil"/>
            </w:tcBorders>
            <w:tcMar>
              <w:top w:w="62" w:type="dxa"/>
              <w:left w:w="108" w:type="dxa"/>
              <w:bottom w:w="62" w:type="dxa"/>
            </w:tcMar>
            <w:vAlign w:val="center"/>
          </w:tcPr>
          <w:p w14:paraId="11DEFFD6" w14:textId="77777777" w:rsidR="00FE2CFA" w:rsidRPr="006124DB" w:rsidRDefault="00FE2CFA" w:rsidP="00A06936">
            <w:pPr>
              <w:pStyle w:val="SOFinalContentTableHead2"/>
              <w:spacing w:after="0"/>
            </w:pPr>
            <w:bookmarkStart w:id="30" w:name="ColumnTitle_Science_Possible_context_8"/>
            <w:r>
              <w:t xml:space="preserve">Possible </w:t>
            </w:r>
            <w:r w:rsidR="003D3F4E">
              <w:t>c</w:t>
            </w:r>
            <w:r>
              <w:t>ontexts</w:t>
            </w:r>
            <w:bookmarkEnd w:id="30"/>
          </w:p>
        </w:tc>
        <w:tc>
          <w:tcPr>
            <w:tcW w:w="618" w:type="dxa"/>
            <w:tcBorders>
              <w:left w:val="nil"/>
            </w:tcBorders>
            <w:noWrap/>
            <w:tcMar>
              <w:top w:w="62" w:type="dxa"/>
              <w:bottom w:w="62" w:type="dxa"/>
            </w:tcMar>
            <w:vAlign w:val="center"/>
          </w:tcPr>
          <w:p w14:paraId="330966B8" w14:textId="77777777" w:rsidR="00FE2CFA" w:rsidRPr="006124DB" w:rsidRDefault="00FE2CFA" w:rsidP="00A06936">
            <w:pPr>
              <w:pStyle w:val="SOFinalContentTableHead2"/>
              <w:spacing w:after="0"/>
            </w:pPr>
          </w:p>
        </w:tc>
      </w:tr>
      <w:tr w:rsidR="006D0902" w:rsidRPr="00D41D09" w14:paraId="5343120D" w14:textId="77777777" w:rsidTr="006E2C95">
        <w:tblPrEx>
          <w:tblLook w:val="04A0" w:firstRow="1" w:lastRow="0" w:firstColumn="1" w:lastColumn="0" w:noHBand="0" w:noVBand="1"/>
        </w:tblPrEx>
        <w:tc>
          <w:tcPr>
            <w:tcW w:w="3651" w:type="dxa"/>
            <w:vMerge w:val="restart"/>
            <w:tcMar>
              <w:bottom w:w="62" w:type="dxa"/>
            </w:tcMar>
          </w:tcPr>
          <w:p w14:paraId="16707308" w14:textId="77777777" w:rsidR="00C261B3" w:rsidRDefault="00C261B3" w:rsidP="00C261B3">
            <w:pPr>
              <w:pStyle w:val="SOFinalContentTableText"/>
            </w:pPr>
            <w:r>
              <w:t xml:space="preserve">Electrostatically charged objects exert forces upon one another; the magnitude of these forces can be </w:t>
            </w:r>
            <w:r w:rsidR="00686244">
              <w:t>calculated using Coulomb’s Law.</w:t>
            </w:r>
          </w:p>
          <w:p w14:paraId="72F9C0A3" w14:textId="0A08F638" w:rsidR="00C261B3" w:rsidRDefault="00C261B3" w:rsidP="00C261B3">
            <w:pPr>
              <w:pStyle w:val="SOFinalContentTableBullets"/>
            </w:pPr>
            <w:r>
              <w:t>Solve problems involving the use of</w:t>
            </w:r>
            <w:r w:rsidR="004E162D">
              <w:t>:</w:t>
            </w:r>
            <w:r w:rsidR="00365411">
              <w:br/>
            </w:r>
            <w:r w:rsidR="00795CDD" w:rsidRPr="00686244">
              <w:rPr>
                <w:noProof/>
                <w:position w:val="-26"/>
              </w:rPr>
              <w:object w:dxaOrig="1300" w:dyaOrig="580" w14:anchorId="52D83C1E">
                <v:shape id="_x0000_i1073" type="#_x0000_t75" style="width:64.5pt;height:29.95pt" o:ole="">
                  <v:imagedata r:id="rId140" o:title=""/>
                </v:shape>
                <o:OLEObject Type="Embed" ProgID="Equation.DSMT4" ShapeID="_x0000_i1073" DrawAspect="Content" ObjectID="_1792315657" r:id="rId141"/>
              </w:object>
            </w:r>
          </w:p>
          <w:p w14:paraId="72601909" w14:textId="77777777" w:rsidR="00C261B3" w:rsidRDefault="00C261B3" w:rsidP="00C261B3">
            <w:pPr>
              <w:pStyle w:val="SOFinalContentTableBullets"/>
            </w:pPr>
            <w:r>
              <w:t>Using proportionality, discuss changes in the magnitude of the force on each of the charges as a result of a change in one or both of the charges and/or a change in the distance between them.</w:t>
            </w:r>
          </w:p>
          <w:p w14:paraId="6BAD56CB" w14:textId="79B94DE0" w:rsidR="006D0902" w:rsidRPr="00D41D09" w:rsidRDefault="008055BB" w:rsidP="006E2C95">
            <w:pPr>
              <w:pStyle w:val="SOFinalContentTableBullets"/>
            </w:pPr>
            <w:r>
              <w:t>Describe how</w:t>
            </w:r>
            <w:r w:rsidR="00C261B3">
              <w:t xml:space="preserve"> the electric forces are consistent with Newton’s Third Law.</w:t>
            </w:r>
          </w:p>
        </w:tc>
        <w:tc>
          <w:tcPr>
            <w:tcW w:w="3651" w:type="dxa"/>
            <w:tcMar>
              <w:bottom w:w="62" w:type="dxa"/>
            </w:tcMar>
          </w:tcPr>
          <w:p w14:paraId="73E79291" w14:textId="77777777" w:rsidR="00C261B3" w:rsidRPr="00C261B3" w:rsidRDefault="00C261B3" w:rsidP="00761360">
            <w:pPr>
              <w:pStyle w:val="SOFinalContentTableTextItalic"/>
              <w:rPr>
                <w:lang w:val="en-US"/>
              </w:rPr>
            </w:pPr>
            <w:r w:rsidRPr="00C261B3">
              <w:rPr>
                <w:lang w:val="en-US"/>
              </w:rPr>
              <w:t xml:space="preserve">This uses the concepts of force developed in Stage 1, Subtopic 1.2: Forces and </w:t>
            </w:r>
            <w:r w:rsidR="00761360">
              <w:rPr>
                <w:lang w:val="en-US"/>
              </w:rPr>
              <w:t>c</w:t>
            </w:r>
            <w:r w:rsidRPr="00C261B3">
              <w:rPr>
                <w:lang w:val="en-US"/>
              </w:rPr>
              <w:t xml:space="preserve">harge in Subtopic 2.1: Potential </w:t>
            </w:r>
            <w:r w:rsidR="006A1467">
              <w:rPr>
                <w:lang w:val="en-US"/>
              </w:rPr>
              <w:t>d</w:t>
            </w:r>
            <w:r w:rsidRPr="00C261B3">
              <w:rPr>
                <w:lang w:val="en-US"/>
              </w:rPr>
              <w:t xml:space="preserve">ifference and </w:t>
            </w:r>
            <w:r w:rsidR="006A1467">
              <w:rPr>
                <w:lang w:val="en-US"/>
              </w:rPr>
              <w:t>e</w:t>
            </w:r>
            <w:r w:rsidRPr="00C261B3">
              <w:rPr>
                <w:lang w:val="en-US"/>
              </w:rPr>
              <w:t xml:space="preserve">lectric </w:t>
            </w:r>
            <w:r w:rsidR="006A1467">
              <w:rPr>
                <w:lang w:val="en-US"/>
              </w:rPr>
              <w:t>c</w:t>
            </w:r>
            <w:r w:rsidRPr="00C261B3">
              <w:rPr>
                <w:lang w:val="en-US"/>
              </w:rPr>
              <w:t>urrent.</w:t>
            </w:r>
          </w:p>
          <w:p w14:paraId="15EEC960" w14:textId="77777777" w:rsidR="00C261B3" w:rsidRPr="00C261B3" w:rsidRDefault="00C261B3" w:rsidP="000B4605">
            <w:pPr>
              <w:pStyle w:val="SOFinalContentTableText"/>
            </w:pPr>
            <w:r w:rsidRPr="00C261B3">
              <w:t>Compare and contrast Coulomb’s Law with Newton’s Law of Universal Gravitation.</w:t>
            </w:r>
          </w:p>
          <w:p w14:paraId="04B035BB" w14:textId="77777777" w:rsidR="006D0902" w:rsidRPr="00C261B3" w:rsidRDefault="00C261B3" w:rsidP="004E162D">
            <w:pPr>
              <w:pStyle w:val="SOFinalContentTableText"/>
            </w:pPr>
            <w:r w:rsidRPr="00C261B3">
              <w:t xml:space="preserve">Use a </w:t>
            </w:r>
            <w:r w:rsidR="004E162D">
              <w:t>V</w:t>
            </w:r>
            <w:r w:rsidRPr="00C261B3">
              <w:t>an de Graaf</w:t>
            </w:r>
            <w:r w:rsidR="004E162D">
              <w:t>f</w:t>
            </w:r>
            <w:r w:rsidRPr="00C261B3">
              <w:t xml:space="preserve"> generator to demonstrate repulsion between like charges.</w:t>
            </w:r>
          </w:p>
        </w:tc>
        <w:tc>
          <w:tcPr>
            <w:tcW w:w="618" w:type="dxa"/>
            <w:noWrap/>
            <w:tcMar>
              <w:left w:w="0" w:type="dxa"/>
              <w:bottom w:w="62" w:type="dxa"/>
              <w:right w:w="0" w:type="dxa"/>
            </w:tcMar>
          </w:tcPr>
          <w:p w14:paraId="7709EFD7" w14:textId="77777777" w:rsidR="006D0902" w:rsidRDefault="00BE6CAB" w:rsidP="00DF0E2D">
            <w:pPr>
              <w:pStyle w:val="SOFinalContentTableText"/>
              <w:jc w:val="center"/>
              <w:rPr>
                <w:noProof/>
                <w:lang w:val="en-AU" w:eastAsia="zh-CN"/>
              </w:rPr>
            </w:pPr>
            <w:r>
              <w:rPr>
                <w:noProof/>
                <w:lang w:val="en-AU" w:eastAsia="en-AU"/>
              </w:rPr>
              <w:drawing>
                <wp:inline distT="0" distB="0" distL="0" distR="0" wp14:anchorId="4C8720D7" wp14:editId="7703BF0E">
                  <wp:extent cx="365040" cy="324000"/>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gs.tif"/>
                          <pic:cNvPicPr/>
                        </pic:nvPicPr>
                        <pic:blipFill>
                          <a:blip r:embed="rId47" cstate="print">
                            <a:extLst>
                              <a:ext uri="{28A0092B-C50C-407E-A947-70E740481C1C}">
                                <a14:useLocalDpi xmlns:a14="http://schemas.microsoft.com/office/drawing/2010/main" val="0"/>
                              </a:ext>
                            </a:extLst>
                          </a:blip>
                          <a:stretch>
                            <a:fillRect/>
                          </a:stretch>
                        </pic:blipFill>
                        <pic:spPr>
                          <a:xfrm>
                            <a:off x="0" y="0"/>
                            <a:ext cx="365040" cy="324000"/>
                          </a:xfrm>
                          <a:prstGeom prst="rect">
                            <a:avLst/>
                          </a:prstGeom>
                        </pic:spPr>
                      </pic:pic>
                    </a:graphicData>
                  </a:graphic>
                </wp:inline>
              </w:drawing>
            </w:r>
          </w:p>
        </w:tc>
      </w:tr>
      <w:tr w:rsidR="006D0902" w:rsidRPr="00D41D09" w14:paraId="6804AE09" w14:textId="77777777" w:rsidTr="006E2C95">
        <w:tblPrEx>
          <w:tblLook w:val="04A0" w:firstRow="1" w:lastRow="0" w:firstColumn="1" w:lastColumn="0" w:noHBand="0" w:noVBand="1"/>
        </w:tblPrEx>
        <w:tc>
          <w:tcPr>
            <w:tcW w:w="3651" w:type="dxa"/>
            <w:vMerge/>
            <w:tcMar>
              <w:bottom w:w="62" w:type="dxa"/>
            </w:tcMar>
          </w:tcPr>
          <w:p w14:paraId="4F185BCE" w14:textId="77777777" w:rsidR="006D0902" w:rsidRPr="00D41D09" w:rsidRDefault="006D0902" w:rsidP="00E82F48">
            <w:pPr>
              <w:pStyle w:val="SOFinalContentTableText"/>
            </w:pPr>
          </w:p>
        </w:tc>
        <w:tc>
          <w:tcPr>
            <w:tcW w:w="3651" w:type="dxa"/>
            <w:tcMar>
              <w:bottom w:w="62" w:type="dxa"/>
            </w:tcMar>
          </w:tcPr>
          <w:p w14:paraId="7486DAEE" w14:textId="77777777" w:rsidR="00686244" w:rsidRDefault="00C261B3" w:rsidP="004E162D">
            <w:pPr>
              <w:pStyle w:val="SOFinalContentTableText"/>
            </w:pPr>
            <w:r w:rsidRPr="00C261B3">
              <w:t>Explore an example of the development of complex models using evidence from many sources</w:t>
            </w:r>
            <w:r w:rsidR="00686244">
              <w:t xml:space="preserve"> using the video</w:t>
            </w:r>
            <w:r w:rsidR="004E162D">
              <w:t>,</w:t>
            </w:r>
            <w:r w:rsidR="00686244">
              <w:t xml:space="preserve"> </w:t>
            </w:r>
            <w:r w:rsidR="004E162D">
              <w:t>‘</w:t>
            </w:r>
            <w:r w:rsidR="00686244">
              <w:t>Coulomb’s Law</w:t>
            </w:r>
            <w:r w:rsidR="004E162D">
              <w:t>’:</w:t>
            </w:r>
          </w:p>
          <w:p w14:paraId="7489C848" w14:textId="23DA8A8B" w:rsidR="006D0902" w:rsidRPr="00686244" w:rsidRDefault="006F7D63" w:rsidP="006E2C95">
            <w:pPr>
              <w:pStyle w:val="SOFinalhyperlinkfirst2ptabove"/>
            </w:pPr>
            <w:hyperlink r:id="rId142" w:history="1">
              <w:r w:rsidR="00C261B3" w:rsidRPr="00686244">
                <w:rPr>
                  <w:rStyle w:val="Hyperlink"/>
                  <w:color w:val="auto"/>
                  <w:u w:val="none"/>
                </w:rPr>
                <w:t>https://youtu.be/B5LVoU_a08c</w:t>
              </w:r>
            </w:hyperlink>
          </w:p>
        </w:tc>
        <w:tc>
          <w:tcPr>
            <w:tcW w:w="618" w:type="dxa"/>
            <w:noWrap/>
            <w:tcMar>
              <w:bottom w:w="62" w:type="dxa"/>
            </w:tcMar>
          </w:tcPr>
          <w:p w14:paraId="64D55AAE" w14:textId="77777777" w:rsidR="006D0902" w:rsidRDefault="00BE6CAB" w:rsidP="009407E9">
            <w:pPr>
              <w:pStyle w:val="SOFinalContentTableText"/>
              <w:jc w:val="center"/>
              <w:rPr>
                <w:noProof/>
                <w:lang w:val="en-AU" w:eastAsia="zh-CN"/>
              </w:rPr>
            </w:pPr>
            <w:r>
              <w:rPr>
                <w:noProof/>
                <w:lang w:val="en-AU" w:eastAsia="en-AU"/>
              </w:rPr>
              <w:drawing>
                <wp:inline distT="0" distB="0" distL="0" distR="0" wp14:anchorId="65C56BF4" wp14:editId="61CB50D2">
                  <wp:extent cx="269640" cy="5040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0" cstate="print">
                            <a:extLst>
                              <a:ext uri="{28A0092B-C50C-407E-A947-70E740481C1C}">
                                <a14:useLocalDpi xmlns:a14="http://schemas.microsoft.com/office/drawing/2010/main" val="0"/>
                              </a:ext>
                            </a:extLst>
                          </a:blip>
                          <a:stretch>
                            <a:fillRect/>
                          </a:stretch>
                        </pic:blipFill>
                        <pic:spPr>
                          <a:xfrm>
                            <a:off x="0" y="0"/>
                            <a:ext cx="269640" cy="504000"/>
                          </a:xfrm>
                          <a:prstGeom prst="rect">
                            <a:avLst/>
                          </a:prstGeom>
                        </pic:spPr>
                      </pic:pic>
                    </a:graphicData>
                  </a:graphic>
                </wp:inline>
              </w:drawing>
            </w:r>
          </w:p>
        </w:tc>
      </w:tr>
      <w:tr w:rsidR="006D0902" w:rsidRPr="00D41D09" w14:paraId="062B0555" w14:textId="77777777" w:rsidTr="006E2C95">
        <w:tblPrEx>
          <w:tblLook w:val="04A0" w:firstRow="1" w:lastRow="0" w:firstColumn="1" w:lastColumn="0" w:noHBand="0" w:noVBand="1"/>
        </w:tblPrEx>
        <w:tc>
          <w:tcPr>
            <w:tcW w:w="3651" w:type="dxa"/>
            <w:tcMar>
              <w:bottom w:w="62" w:type="dxa"/>
            </w:tcMar>
          </w:tcPr>
          <w:p w14:paraId="16956D88" w14:textId="77777777" w:rsidR="00C261B3" w:rsidRPr="00686244" w:rsidRDefault="00C261B3" w:rsidP="00686244">
            <w:pPr>
              <w:pStyle w:val="SOFinalContentTableText8ptabove"/>
            </w:pPr>
            <w:r w:rsidRPr="00686244">
              <w:t>When more than two point charges are present, the force on any one of them is equal to the vector sum of the forces due to each of the other point charges.</w:t>
            </w:r>
          </w:p>
          <w:p w14:paraId="7D97C136" w14:textId="37D3228C" w:rsidR="006D0902" w:rsidRPr="00D41D09" w:rsidRDefault="00055C26" w:rsidP="000C4668">
            <w:pPr>
              <w:pStyle w:val="SOFinalContentTableBullets"/>
              <w:ind w:right="-138"/>
            </w:pPr>
            <w:r w:rsidRPr="00930A8E">
              <w:rPr>
                <w:lang w:val="en-AU"/>
              </w:rPr>
              <w:t xml:space="preserve">Use vector addition in one dimension or two dimensions </w:t>
            </w:r>
            <w:r w:rsidR="008055BB">
              <w:rPr>
                <w:lang w:val="en-AU"/>
              </w:rPr>
              <w:t>(</w:t>
            </w:r>
            <w:r w:rsidRPr="00930A8E">
              <w:rPr>
                <w:lang w:val="en-AU"/>
              </w:rPr>
              <w:t>with right-angled, or equilateral triangles</w:t>
            </w:r>
            <w:r w:rsidR="008055BB">
              <w:rPr>
                <w:lang w:val="en-AU"/>
              </w:rPr>
              <w:t>)</w:t>
            </w:r>
            <w:r w:rsidRPr="00930A8E">
              <w:rPr>
                <w:lang w:val="en-AU"/>
              </w:rPr>
              <w:t xml:space="preserve"> to calculate the magnitude and direction of the force on a point charge due to two other point charges</w:t>
            </w:r>
            <w:r w:rsidR="00C261B3">
              <w:t>.</w:t>
            </w:r>
          </w:p>
        </w:tc>
        <w:tc>
          <w:tcPr>
            <w:tcW w:w="3651" w:type="dxa"/>
            <w:tcMar>
              <w:bottom w:w="62" w:type="dxa"/>
            </w:tcMar>
          </w:tcPr>
          <w:p w14:paraId="41DC2768" w14:textId="77777777" w:rsidR="006D0902" w:rsidRPr="004E162D" w:rsidRDefault="00C261B3" w:rsidP="006A1467">
            <w:pPr>
              <w:pStyle w:val="SOFinalContentTableText8ptabove"/>
              <w:rPr>
                <w:rStyle w:val="SOFinalTextItalics"/>
              </w:rPr>
            </w:pPr>
            <w:r w:rsidRPr="004E162D">
              <w:rPr>
                <w:rStyle w:val="SOFinalTextItalics"/>
              </w:rPr>
              <w:t>The Principle of Superposition is a key concept in this topic and in Stage 2, Topic</w:t>
            </w:r>
            <w:r w:rsidR="004E162D">
              <w:rPr>
                <w:rStyle w:val="SOFinalTextItalics"/>
              </w:rPr>
              <w:t> </w:t>
            </w:r>
            <w:r w:rsidRPr="004E162D">
              <w:rPr>
                <w:rStyle w:val="SOFinalTextItalics"/>
              </w:rPr>
              <w:t xml:space="preserve">3, Light and </w:t>
            </w:r>
            <w:r w:rsidR="006A1467">
              <w:rPr>
                <w:rStyle w:val="SOFinalTextItalics"/>
              </w:rPr>
              <w:t>a</w:t>
            </w:r>
            <w:r w:rsidRPr="004E162D">
              <w:rPr>
                <w:rStyle w:val="SOFinalTextItalics"/>
              </w:rPr>
              <w:t>toms. It is essential here when sketching electric field diagrams, particularly of two charges or two parallel plates.</w:t>
            </w:r>
          </w:p>
        </w:tc>
        <w:tc>
          <w:tcPr>
            <w:tcW w:w="618" w:type="dxa"/>
            <w:noWrap/>
            <w:tcMar>
              <w:left w:w="0" w:type="dxa"/>
              <w:bottom w:w="62" w:type="dxa"/>
              <w:right w:w="0" w:type="dxa"/>
            </w:tcMar>
          </w:tcPr>
          <w:p w14:paraId="35E0A51C" w14:textId="77777777" w:rsidR="006D0902" w:rsidRDefault="00BE6CAB" w:rsidP="000508E1">
            <w:pPr>
              <w:pStyle w:val="SOFinalContentTableText8ptabove"/>
              <w:jc w:val="center"/>
              <w:rPr>
                <w:noProof/>
              </w:rPr>
            </w:pPr>
            <w:r>
              <w:rPr>
                <w:noProof/>
                <w:lang w:eastAsia="en-AU"/>
              </w:rPr>
              <w:drawing>
                <wp:inline distT="0" distB="0" distL="0" distR="0" wp14:anchorId="4FE878AE" wp14:editId="246A96BC">
                  <wp:extent cx="365040" cy="324000"/>
                  <wp:effectExtent l="0" t="0" r="0" b="0"/>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gs.tif"/>
                          <pic:cNvPicPr/>
                        </pic:nvPicPr>
                        <pic:blipFill>
                          <a:blip r:embed="rId47" cstate="print">
                            <a:extLst>
                              <a:ext uri="{28A0092B-C50C-407E-A947-70E740481C1C}">
                                <a14:useLocalDpi xmlns:a14="http://schemas.microsoft.com/office/drawing/2010/main" val="0"/>
                              </a:ext>
                            </a:extLst>
                          </a:blip>
                          <a:stretch>
                            <a:fillRect/>
                          </a:stretch>
                        </pic:blipFill>
                        <pic:spPr>
                          <a:xfrm>
                            <a:off x="0" y="0"/>
                            <a:ext cx="365040" cy="324000"/>
                          </a:xfrm>
                          <a:prstGeom prst="rect">
                            <a:avLst/>
                          </a:prstGeom>
                        </pic:spPr>
                      </pic:pic>
                    </a:graphicData>
                  </a:graphic>
                </wp:inline>
              </w:drawing>
            </w:r>
          </w:p>
        </w:tc>
      </w:tr>
      <w:tr w:rsidR="00C261B3" w:rsidRPr="00D41D09" w14:paraId="6841AD00" w14:textId="77777777" w:rsidTr="006E2C95">
        <w:tblPrEx>
          <w:tblLook w:val="04A0" w:firstRow="1" w:lastRow="0" w:firstColumn="1" w:lastColumn="0" w:noHBand="0" w:noVBand="1"/>
        </w:tblPrEx>
        <w:trPr>
          <w:trHeight w:val="2902"/>
        </w:trPr>
        <w:tc>
          <w:tcPr>
            <w:tcW w:w="3651" w:type="dxa"/>
            <w:tcMar>
              <w:bottom w:w="62" w:type="dxa"/>
            </w:tcMar>
          </w:tcPr>
          <w:p w14:paraId="3B783F68" w14:textId="77777777" w:rsidR="00C261B3" w:rsidRDefault="00C261B3" w:rsidP="00686244">
            <w:pPr>
              <w:pStyle w:val="SOFinalContentTableText8ptabove"/>
            </w:pPr>
            <w:r>
              <w:lastRenderedPageBreak/>
              <w:t>Point charges and charged objects produce electric fields in the space that surrounds them. A charged object in an electric field</w:t>
            </w:r>
            <w:r w:rsidR="006E07A8">
              <w:t xml:space="preserve"> experiences an electric force.</w:t>
            </w:r>
          </w:p>
          <w:p w14:paraId="0F255519" w14:textId="77777777" w:rsidR="00C261B3" w:rsidRDefault="00C261B3" w:rsidP="00C261B3">
            <w:pPr>
              <w:pStyle w:val="SOFinalContentTableText"/>
            </w:pPr>
            <w:r>
              <w:t>The direction and number of electric field lines per unit area represent the direction and m</w:t>
            </w:r>
            <w:r w:rsidR="006E07A8">
              <w:t>agnitude of the electric field.</w:t>
            </w:r>
          </w:p>
          <w:p w14:paraId="263E4B2B" w14:textId="77777777" w:rsidR="00C261B3" w:rsidRDefault="00C261B3" w:rsidP="006E07A8">
            <w:pPr>
              <w:pStyle w:val="SOFinalContentTableBullets"/>
              <w:keepNext/>
              <w:keepLines/>
            </w:pPr>
            <w:r>
              <w:t>Sketch the electric field lines:</w:t>
            </w:r>
          </w:p>
          <w:p w14:paraId="66ACEA19" w14:textId="77777777" w:rsidR="00C261B3" w:rsidRDefault="00C261B3" w:rsidP="00581110">
            <w:pPr>
              <w:pStyle w:val="SOFinalContentTableBulletsIndented"/>
            </w:pPr>
            <w:r>
              <w:t>for an isolated positive or negative point c</w:t>
            </w:r>
            <w:r w:rsidR="00D3401C">
              <w:t>harge and for two point charges</w:t>
            </w:r>
          </w:p>
          <w:p w14:paraId="3ED6751B" w14:textId="5B66F6BF" w:rsidR="00960812" w:rsidRPr="00960812" w:rsidRDefault="00960812" w:rsidP="00960812">
            <w:pPr>
              <w:pStyle w:val="SOFinalContentTableBulletsIndented"/>
            </w:pPr>
            <w:r>
              <w:t>between and near the edges of two finite oppositely charged parallel plates.</w:t>
            </w:r>
          </w:p>
        </w:tc>
        <w:tc>
          <w:tcPr>
            <w:tcW w:w="3651" w:type="dxa"/>
            <w:tcMar>
              <w:bottom w:w="62" w:type="dxa"/>
            </w:tcMar>
          </w:tcPr>
          <w:p w14:paraId="44576766" w14:textId="77777777" w:rsidR="00D3401C" w:rsidRDefault="00C261B3" w:rsidP="00686244">
            <w:pPr>
              <w:pStyle w:val="SOFinalContentTableText8ptabove"/>
            </w:pPr>
            <w:r w:rsidRPr="00686244">
              <w:t>Computer</w:t>
            </w:r>
            <w:r>
              <w:t xml:space="preserve"> interactive: </w:t>
            </w:r>
            <w:r w:rsidR="000B4605">
              <w:t>‘</w:t>
            </w:r>
            <w:r>
              <w:t>Electric Fields and Charges</w:t>
            </w:r>
            <w:r w:rsidR="000B4605">
              <w:t>’</w:t>
            </w:r>
            <w:r>
              <w:t xml:space="preserve"> from</w:t>
            </w:r>
            <w:r w:rsidR="00B11283">
              <w:t>:</w:t>
            </w:r>
          </w:p>
          <w:p w14:paraId="68267EAE" w14:textId="680A42C9" w:rsidR="00C261B3" w:rsidRPr="00D3401C" w:rsidRDefault="006F7D63" w:rsidP="00D3401C">
            <w:pPr>
              <w:pStyle w:val="SOFinalhyperlinkfirst2ptabove"/>
            </w:pPr>
            <w:hyperlink r:id="rId143" w:history="1">
              <w:r w:rsidR="00C261B3" w:rsidRPr="00D3401C">
                <w:rPr>
                  <w:rStyle w:val="Hyperlink"/>
                  <w:color w:val="auto"/>
                  <w:u w:val="none"/>
                </w:rPr>
                <w:t>https://phet.colorado.edu/en/simulation/charges-and-fields</w:t>
              </w:r>
            </w:hyperlink>
          </w:p>
          <w:p w14:paraId="27D6D61E" w14:textId="77777777" w:rsidR="00C261B3" w:rsidRDefault="00C261B3" w:rsidP="004E162D">
            <w:pPr>
              <w:pStyle w:val="SOFinalContentTableText"/>
            </w:pPr>
            <w:r>
              <w:t xml:space="preserve">Demonstrate electric fields using </w:t>
            </w:r>
            <w:r w:rsidR="004E162D">
              <w:t xml:space="preserve">an </w:t>
            </w:r>
            <w:r>
              <w:t>HT</w:t>
            </w:r>
            <w:r w:rsidR="004E162D">
              <w:t xml:space="preserve"> (high tension)</w:t>
            </w:r>
            <w:r>
              <w:t xml:space="preserve"> power supply or </w:t>
            </w:r>
            <w:r w:rsidR="004E162D">
              <w:t>a V</w:t>
            </w:r>
            <w:r>
              <w:t>an de Graa</w:t>
            </w:r>
            <w:r w:rsidR="004E162D">
              <w:t>f</w:t>
            </w:r>
            <w:r>
              <w:t>f generator.</w:t>
            </w:r>
          </w:p>
          <w:p w14:paraId="77E10EDE" w14:textId="77777777" w:rsidR="00C261B3" w:rsidRDefault="00C261B3" w:rsidP="00C261B3">
            <w:pPr>
              <w:pStyle w:val="SOFinalContentTableText"/>
            </w:pPr>
            <w:r>
              <w:t>Explore applications of electric fields, such as:</w:t>
            </w:r>
          </w:p>
          <w:p w14:paraId="10044FEA" w14:textId="77777777" w:rsidR="00C261B3" w:rsidRDefault="00C261B3" w:rsidP="00C261B3">
            <w:pPr>
              <w:pStyle w:val="SOFinalContentTableBullets"/>
            </w:pPr>
            <w:r>
              <w:t>electrostatic loudspeakers</w:t>
            </w:r>
          </w:p>
          <w:p w14:paraId="107A81D4" w14:textId="77777777" w:rsidR="00C261B3" w:rsidRDefault="00C261B3" w:rsidP="00C261B3">
            <w:pPr>
              <w:pStyle w:val="SOFinalContentTableBullets"/>
            </w:pPr>
            <w:r>
              <w:t>shark shields</w:t>
            </w:r>
          </w:p>
          <w:p w14:paraId="46D34FDF" w14:textId="77777777" w:rsidR="00C261B3" w:rsidRPr="00C261B3" w:rsidRDefault="00C261B3" w:rsidP="00AB0526">
            <w:pPr>
              <w:pStyle w:val="SOFinalContentTableBullets"/>
            </w:pPr>
            <w:r>
              <w:t>c</w:t>
            </w:r>
            <w:r w:rsidRPr="00AB0526">
              <w:t>a</w:t>
            </w:r>
            <w:r>
              <w:t>pacitors.</w:t>
            </w:r>
          </w:p>
        </w:tc>
        <w:tc>
          <w:tcPr>
            <w:tcW w:w="618" w:type="dxa"/>
            <w:noWrap/>
            <w:tcMar>
              <w:left w:w="0" w:type="dxa"/>
              <w:bottom w:w="62" w:type="dxa"/>
              <w:right w:w="0" w:type="dxa"/>
            </w:tcMar>
          </w:tcPr>
          <w:p w14:paraId="33ABFE25" w14:textId="77777777" w:rsidR="00C261B3" w:rsidRDefault="00BE6CAB" w:rsidP="000508E1">
            <w:pPr>
              <w:pStyle w:val="SOFinalContentTableText8ptabove"/>
              <w:jc w:val="center"/>
              <w:rPr>
                <w:noProof/>
              </w:rPr>
            </w:pPr>
            <w:r>
              <w:rPr>
                <w:noProof/>
                <w:lang w:eastAsia="en-AU"/>
              </w:rPr>
              <w:drawing>
                <wp:inline distT="0" distB="0" distL="0" distR="0" wp14:anchorId="282576E0" wp14:editId="404E3B47">
                  <wp:extent cx="365040" cy="324000"/>
                  <wp:effectExtent l="0" t="0" r="0" b="0"/>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gs.tif"/>
                          <pic:cNvPicPr/>
                        </pic:nvPicPr>
                        <pic:blipFill>
                          <a:blip r:embed="rId47" cstate="print">
                            <a:extLst>
                              <a:ext uri="{28A0092B-C50C-407E-A947-70E740481C1C}">
                                <a14:useLocalDpi xmlns:a14="http://schemas.microsoft.com/office/drawing/2010/main" val="0"/>
                              </a:ext>
                            </a:extLst>
                          </a:blip>
                          <a:stretch>
                            <a:fillRect/>
                          </a:stretch>
                        </pic:blipFill>
                        <pic:spPr>
                          <a:xfrm>
                            <a:off x="0" y="0"/>
                            <a:ext cx="365040" cy="324000"/>
                          </a:xfrm>
                          <a:prstGeom prst="rect">
                            <a:avLst/>
                          </a:prstGeom>
                        </pic:spPr>
                      </pic:pic>
                    </a:graphicData>
                  </a:graphic>
                </wp:inline>
              </w:drawing>
            </w:r>
          </w:p>
        </w:tc>
      </w:tr>
      <w:tr w:rsidR="006E07A8" w:rsidRPr="00D41D09" w14:paraId="5C3CE20E" w14:textId="77777777" w:rsidTr="006E2C95">
        <w:tblPrEx>
          <w:tblLook w:val="04A0" w:firstRow="1" w:lastRow="0" w:firstColumn="1" w:lastColumn="0" w:noHBand="0" w:noVBand="1"/>
        </w:tblPrEx>
        <w:tc>
          <w:tcPr>
            <w:tcW w:w="3651" w:type="dxa"/>
            <w:tcMar>
              <w:bottom w:w="62" w:type="dxa"/>
            </w:tcMar>
          </w:tcPr>
          <w:p w14:paraId="47E3B3E4" w14:textId="77777777" w:rsidR="006E07A8" w:rsidRDefault="006E07A8" w:rsidP="006E07A8">
            <w:pPr>
              <w:pStyle w:val="SOFinalContentTableText"/>
            </w:pPr>
            <w:r>
              <w:t>A positively charged body placed in an electric field will experience a force in the direction of the field; the strength of the electric field is defined as the force per unit charge.</w:t>
            </w:r>
          </w:p>
          <w:p w14:paraId="057908AD" w14:textId="14DA6ABC" w:rsidR="006E07A8" w:rsidRDefault="006E07A8" w:rsidP="006E07A8">
            <w:pPr>
              <w:pStyle w:val="SOFinalContentTableBullets"/>
            </w:pPr>
            <w:r>
              <w:t>Solve problems involving the use of:</w:t>
            </w:r>
            <w:r w:rsidR="00601D78">
              <w:br/>
            </w:r>
            <w:r w:rsidR="00795CDD" w:rsidRPr="006604FE">
              <w:rPr>
                <w:noProof/>
                <w:position w:val="-24"/>
              </w:rPr>
              <w:object w:dxaOrig="660" w:dyaOrig="600" w14:anchorId="1444ECB6">
                <v:shape id="_x0000_i1074" type="#_x0000_t75" style="width:30.55pt;height:30.55pt" o:ole="">
                  <v:imagedata r:id="rId144" o:title=""/>
                </v:shape>
                <o:OLEObject Type="Embed" ProgID="Equation.DSMT4" ShapeID="_x0000_i1074" DrawAspect="Content" ObjectID="_1792315658" r:id="rId145"/>
              </w:object>
            </w:r>
          </w:p>
          <w:p w14:paraId="0F4E75F8" w14:textId="27F66B78" w:rsidR="006E07A8" w:rsidRDefault="006E07A8" w:rsidP="006E07A8">
            <w:pPr>
              <w:pStyle w:val="SOFinalContentTableBullets"/>
            </w:pPr>
            <w:r>
              <w:t>Using Coulomb’s Law, derive the formula:</w:t>
            </w:r>
            <w:r w:rsidR="00601D78">
              <w:br/>
            </w:r>
            <w:r w:rsidR="00795CDD" w:rsidRPr="006E07A8">
              <w:rPr>
                <w:noProof/>
                <w:position w:val="-26"/>
              </w:rPr>
              <w:object w:dxaOrig="1120" w:dyaOrig="580" w14:anchorId="3339B465">
                <v:shape id="_x0000_i1075" type="#_x0000_t75" style="width:55.85pt;height:29.95pt" o:ole="">
                  <v:imagedata r:id="rId146" o:title=""/>
                </v:shape>
                <o:OLEObject Type="Embed" ProgID="Equation.DSMT4" ShapeID="_x0000_i1075" DrawAspect="Content" ObjectID="_1792315659" r:id="rId147"/>
              </w:object>
            </w:r>
          </w:p>
          <w:p w14:paraId="43E6D727" w14:textId="4966982B" w:rsidR="006E07A8" w:rsidRDefault="006E07A8" w:rsidP="000C4668">
            <w:pPr>
              <w:pStyle w:val="SOFinalContentTableBullets"/>
            </w:pPr>
            <w:r>
              <w:t xml:space="preserve">Solve problems using: </w:t>
            </w:r>
            <w:r w:rsidR="00795CDD" w:rsidRPr="006E07A8">
              <w:rPr>
                <w:noProof/>
                <w:position w:val="-26"/>
              </w:rPr>
              <w:object w:dxaOrig="1120" w:dyaOrig="580" w14:anchorId="47CA5BF6">
                <v:shape id="_x0000_i1076" type="#_x0000_t75" style="width:55.85pt;height:29.95pt" o:ole="">
                  <v:imagedata r:id="rId148" o:title=""/>
                </v:shape>
                <o:OLEObject Type="Embed" ProgID="Equation.DSMT4" ShapeID="_x0000_i1076" DrawAspect="Content" ObjectID="_1792315660" r:id="rId149"/>
              </w:object>
            </w:r>
            <w:r>
              <w:t xml:space="preserve"> </w:t>
            </w:r>
            <w:r w:rsidR="00F4518E">
              <w:br/>
            </w:r>
            <w:r w:rsidR="00055C26" w:rsidRPr="00930A8E">
              <w:rPr>
                <w:lang w:val="en-AU"/>
              </w:rPr>
              <w:t xml:space="preserve">for one </w:t>
            </w:r>
            <w:r w:rsidR="008055BB">
              <w:rPr>
                <w:lang w:val="en-AU"/>
              </w:rPr>
              <w:t>isolated</w:t>
            </w:r>
            <w:r w:rsidR="00055C26" w:rsidRPr="00930A8E">
              <w:rPr>
                <w:lang w:val="en-AU"/>
              </w:rPr>
              <w:t xml:space="preserve"> point charge</w:t>
            </w:r>
            <w:r>
              <w:t>.</w:t>
            </w:r>
          </w:p>
          <w:p w14:paraId="50106982" w14:textId="3527FA4E" w:rsidR="000C4668" w:rsidRDefault="008055BB" w:rsidP="000C4668">
            <w:pPr>
              <w:pStyle w:val="SOFinalContentTableBullets"/>
            </w:pPr>
            <w:r w:rsidRPr="008055BB">
              <w:t>Use vector addition in one dimension or in two dimensions (with right-angled or equilateral triangles) to determine the magnitude and direction of an electric field due to two point charges.</w:t>
            </w:r>
          </w:p>
        </w:tc>
        <w:tc>
          <w:tcPr>
            <w:tcW w:w="3651" w:type="dxa"/>
            <w:tcMar>
              <w:bottom w:w="62" w:type="dxa"/>
            </w:tcMar>
          </w:tcPr>
          <w:p w14:paraId="20AC85D5" w14:textId="77777777" w:rsidR="006E07A8" w:rsidRDefault="006E07A8" w:rsidP="006E07A8">
            <w:pPr>
              <w:pStyle w:val="SOFinalContentTableText"/>
            </w:pPr>
            <w:r w:rsidRPr="00C261B3">
              <w:t>Use electric field sensors to map electric fields and explore the relationship between electric field strength and distance from charged conductors.</w:t>
            </w:r>
          </w:p>
        </w:tc>
        <w:tc>
          <w:tcPr>
            <w:tcW w:w="618" w:type="dxa"/>
            <w:noWrap/>
            <w:tcMar>
              <w:left w:w="0" w:type="dxa"/>
              <w:bottom w:w="62" w:type="dxa"/>
              <w:right w:w="0" w:type="dxa"/>
            </w:tcMar>
          </w:tcPr>
          <w:p w14:paraId="1596FB8C" w14:textId="77777777" w:rsidR="006E07A8" w:rsidRDefault="006E07A8" w:rsidP="009407E9">
            <w:pPr>
              <w:pStyle w:val="SOFinalContentTableText"/>
              <w:jc w:val="center"/>
              <w:rPr>
                <w:noProof/>
                <w:lang w:val="en-AU" w:eastAsia="zh-CN"/>
              </w:rPr>
            </w:pPr>
            <w:r w:rsidRPr="006E07A8">
              <w:rPr>
                <w:rFonts w:cs="Arial"/>
                <w:outline/>
                <w:noProof/>
                <w:color w:val="FFFFFF" w:themeColor="background1"/>
                <w:sz w:val="56"/>
                <w:szCs w:val="44"/>
                <w:lang w:val="en-AU" w:eastAsia="en-AU"/>
                <w14:textOutline w14:w="9525" w14:cap="flat" w14:cmpd="sng" w14:algn="ctr">
                  <w14:solidFill>
                    <w14:schemeClr w14:val="bg1"/>
                  </w14:solidFill>
                  <w14:prstDash w14:val="solid"/>
                  <w14:round/>
                </w14:textOutline>
                <w14:textFill>
                  <w14:noFill/>
                </w14:textFill>
              </w:rPr>
              <w:drawing>
                <wp:inline distT="0" distB="0" distL="0" distR="0" wp14:anchorId="3936BAF8" wp14:editId="03AF8454">
                  <wp:extent cx="270360" cy="336960"/>
                  <wp:effectExtent l="0" t="0" r="0" b="635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uestion mark.tif"/>
                          <pic:cNvPicPr/>
                        </pic:nvPicPr>
                        <pic:blipFill>
                          <a:blip r:embed="rId48" cstate="print">
                            <a:extLst>
                              <a:ext uri="{28A0092B-C50C-407E-A947-70E740481C1C}">
                                <a14:useLocalDpi xmlns:a14="http://schemas.microsoft.com/office/drawing/2010/main" val="0"/>
                              </a:ext>
                            </a:extLst>
                          </a:blip>
                          <a:stretch>
                            <a:fillRect/>
                          </a:stretch>
                        </pic:blipFill>
                        <pic:spPr>
                          <a:xfrm>
                            <a:off x="0" y="0"/>
                            <a:ext cx="270360" cy="336960"/>
                          </a:xfrm>
                          <a:prstGeom prst="rect">
                            <a:avLst/>
                          </a:prstGeom>
                        </pic:spPr>
                      </pic:pic>
                    </a:graphicData>
                  </a:graphic>
                </wp:inline>
              </w:drawing>
            </w:r>
          </w:p>
        </w:tc>
      </w:tr>
      <w:tr w:rsidR="00C261B3" w:rsidRPr="00D41D09" w14:paraId="42A06348" w14:textId="77777777" w:rsidTr="006E2C95">
        <w:tblPrEx>
          <w:tblLook w:val="04A0" w:firstRow="1" w:lastRow="0" w:firstColumn="1" w:lastColumn="0" w:noHBand="0" w:noVBand="1"/>
        </w:tblPrEx>
        <w:tc>
          <w:tcPr>
            <w:tcW w:w="3651" w:type="dxa"/>
            <w:tcMar>
              <w:bottom w:w="62" w:type="dxa"/>
            </w:tcMar>
          </w:tcPr>
          <w:p w14:paraId="26B915C5" w14:textId="77777777" w:rsidR="00C261B3" w:rsidRDefault="00C261B3" w:rsidP="00C261B3">
            <w:pPr>
              <w:pStyle w:val="SOFinalContentTableText8ptabove"/>
            </w:pPr>
            <w:r>
              <w:t>There is no electric field inside a hollow conductor of any shape, provided that there is no charge in the cavity.</w:t>
            </w:r>
          </w:p>
          <w:p w14:paraId="2584E283" w14:textId="77777777" w:rsidR="00C261B3" w:rsidRDefault="00C261B3" w:rsidP="00C261B3">
            <w:pPr>
              <w:pStyle w:val="SOFinalContentTableBullets"/>
            </w:pPr>
            <w:r>
              <w:t>Sketch the electric field produced by a hollow spherical charged conductor.</w:t>
            </w:r>
          </w:p>
        </w:tc>
        <w:tc>
          <w:tcPr>
            <w:tcW w:w="3651" w:type="dxa"/>
            <w:tcMar>
              <w:bottom w:w="62" w:type="dxa"/>
            </w:tcMar>
          </w:tcPr>
          <w:p w14:paraId="75F27B0D" w14:textId="77777777" w:rsidR="00BC0490" w:rsidRDefault="00C261B3" w:rsidP="00C261B3">
            <w:pPr>
              <w:pStyle w:val="SOFinalContentTableText8ptabove"/>
            </w:pPr>
            <w:r>
              <w:t>Assess the benefits and limitations of applications of electr</w:t>
            </w:r>
            <w:r w:rsidR="00BC0490">
              <w:t>ostatic shielding.</w:t>
            </w:r>
          </w:p>
          <w:p w14:paraId="72679C27" w14:textId="77777777" w:rsidR="00C261B3" w:rsidRDefault="00C261B3" w:rsidP="00C261B3">
            <w:pPr>
              <w:pStyle w:val="SOFinalContentTableText8ptabove"/>
            </w:pPr>
            <w:r>
              <w:t>Examples include:</w:t>
            </w:r>
          </w:p>
          <w:p w14:paraId="0BDE7CE2" w14:textId="77777777" w:rsidR="00C261B3" w:rsidRDefault="00C261B3" w:rsidP="00C261B3">
            <w:pPr>
              <w:pStyle w:val="SOFinalContentTableBullets"/>
            </w:pPr>
            <w:r>
              <w:t>Faraday cages</w:t>
            </w:r>
          </w:p>
          <w:p w14:paraId="71698F30" w14:textId="77777777" w:rsidR="00C261B3" w:rsidRDefault="00C261B3" w:rsidP="00C261B3">
            <w:pPr>
              <w:pStyle w:val="SOFinalContentTableBullets"/>
            </w:pPr>
            <w:r>
              <w:t>microwave ovens</w:t>
            </w:r>
          </w:p>
          <w:p w14:paraId="79A72144" w14:textId="77777777" w:rsidR="00C261B3" w:rsidRDefault="00F2730D" w:rsidP="00F2730D">
            <w:pPr>
              <w:pStyle w:val="SOFinalContentTableBullets"/>
            </w:pPr>
            <w:r>
              <w:t>NMR (n</w:t>
            </w:r>
            <w:r w:rsidR="00C261B3">
              <w:t xml:space="preserve">uclear </w:t>
            </w:r>
            <w:r>
              <w:t>m</w:t>
            </w:r>
            <w:r w:rsidR="00C261B3">
              <w:t xml:space="preserve">agnetic </w:t>
            </w:r>
            <w:r>
              <w:t>r</w:t>
            </w:r>
            <w:r w:rsidR="00C261B3">
              <w:t>esonance</w:t>
            </w:r>
            <w:r>
              <w:t>)</w:t>
            </w:r>
            <w:r w:rsidR="00C261B3">
              <w:t xml:space="preserve"> imaging rooms</w:t>
            </w:r>
          </w:p>
          <w:p w14:paraId="1BB41F39" w14:textId="77777777" w:rsidR="00C261B3" w:rsidRDefault="00C261B3" w:rsidP="00C261B3">
            <w:pPr>
              <w:pStyle w:val="SOFinalContentTableBullets"/>
            </w:pPr>
            <w:r>
              <w:t>coaxial and USB cables</w:t>
            </w:r>
          </w:p>
          <w:p w14:paraId="681E8860" w14:textId="77777777" w:rsidR="00C261B3" w:rsidRPr="00C261B3" w:rsidRDefault="00C261B3" w:rsidP="006E2C95">
            <w:pPr>
              <w:pStyle w:val="SOFinalContentTableBullets"/>
            </w:pPr>
            <w:r>
              <w:t>difficulties with mobile phone reception.</w:t>
            </w:r>
          </w:p>
        </w:tc>
        <w:tc>
          <w:tcPr>
            <w:tcW w:w="618" w:type="dxa"/>
            <w:noWrap/>
            <w:tcMar>
              <w:left w:w="0" w:type="dxa"/>
              <w:bottom w:w="62" w:type="dxa"/>
              <w:right w:w="0" w:type="dxa"/>
            </w:tcMar>
          </w:tcPr>
          <w:p w14:paraId="7662AD54" w14:textId="77777777" w:rsidR="00C261B3" w:rsidRPr="00C261B3" w:rsidRDefault="00BE6CAB" w:rsidP="001E4964">
            <w:pPr>
              <w:pStyle w:val="SOFinalContentTableText8ptabove"/>
              <w:jc w:val="center"/>
              <w:rPr>
                <w:noProof/>
              </w:rPr>
            </w:pPr>
            <w:r>
              <w:rPr>
                <w:noProof/>
                <w:lang w:eastAsia="en-AU"/>
              </w:rPr>
              <w:drawing>
                <wp:inline distT="0" distB="0" distL="0" distR="0" wp14:anchorId="7F7441E2" wp14:editId="2A108439">
                  <wp:extent cx="269640" cy="5040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0" cstate="print">
                            <a:extLst>
                              <a:ext uri="{28A0092B-C50C-407E-A947-70E740481C1C}">
                                <a14:useLocalDpi xmlns:a14="http://schemas.microsoft.com/office/drawing/2010/main" val="0"/>
                              </a:ext>
                            </a:extLst>
                          </a:blip>
                          <a:stretch>
                            <a:fillRect/>
                          </a:stretch>
                        </pic:blipFill>
                        <pic:spPr>
                          <a:xfrm>
                            <a:off x="0" y="0"/>
                            <a:ext cx="269640" cy="504000"/>
                          </a:xfrm>
                          <a:prstGeom prst="rect">
                            <a:avLst/>
                          </a:prstGeom>
                        </pic:spPr>
                      </pic:pic>
                    </a:graphicData>
                  </a:graphic>
                </wp:inline>
              </w:drawing>
            </w:r>
          </w:p>
        </w:tc>
      </w:tr>
      <w:tr w:rsidR="00C261B3" w:rsidRPr="00D41D09" w14:paraId="2BD2DA39" w14:textId="77777777" w:rsidTr="006E2C95">
        <w:tblPrEx>
          <w:tblLook w:val="04A0" w:firstRow="1" w:lastRow="0" w:firstColumn="1" w:lastColumn="0" w:noHBand="0" w:noVBand="1"/>
        </w:tblPrEx>
        <w:tc>
          <w:tcPr>
            <w:tcW w:w="3651" w:type="dxa"/>
            <w:vMerge w:val="restart"/>
            <w:tcMar>
              <w:bottom w:w="62" w:type="dxa"/>
            </w:tcMar>
          </w:tcPr>
          <w:p w14:paraId="1E0D8D10" w14:textId="67B230E4" w:rsidR="00C261B3" w:rsidRDefault="00C261B3" w:rsidP="00960812">
            <w:pPr>
              <w:pStyle w:val="SOFinalContentTableText8ptabove"/>
              <w:keepNext/>
            </w:pPr>
            <w:r>
              <w:lastRenderedPageBreak/>
              <w:t xml:space="preserve">Electric fields are strongest near sharp points on conductors. These fields may be large enough to ionise molecules in the air </w:t>
            </w:r>
            <w:r w:rsidR="00055C26">
              <w:t>near</w:t>
            </w:r>
            <w:r>
              <w:t xml:space="preserve"> the sharp points, resulting in charge movement away from the conductor. This is called a ‘corona discharge’.</w:t>
            </w:r>
          </w:p>
          <w:p w14:paraId="08E9525E" w14:textId="28657AA8" w:rsidR="00C261B3" w:rsidRDefault="00C261B3" w:rsidP="00960812">
            <w:pPr>
              <w:pStyle w:val="SOFinalContentTableBullets"/>
              <w:keepNext/>
            </w:pPr>
            <w:r>
              <w:t>Sketch the electric field produced by charged</w:t>
            </w:r>
            <w:r w:rsidR="005E0EE7">
              <w:t xml:space="preserve"> conductors of an irregular shape</w:t>
            </w:r>
            <w:r>
              <w:t>.</w:t>
            </w:r>
          </w:p>
          <w:p w14:paraId="7A09926C" w14:textId="377A332D" w:rsidR="00C261B3" w:rsidRDefault="008055BB" w:rsidP="00960812">
            <w:pPr>
              <w:pStyle w:val="SOFinalContentTableBullets"/>
              <w:keepNext/>
            </w:pPr>
            <w:r>
              <w:t>Explain</w:t>
            </w:r>
            <w:r w:rsidR="00C261B3">
              <w:t xml:space="preserve"> how the electric field </w:t>
            </w:r>
            <w:r w:rsidR="00055C26">
              <w:t>near</w:t>
            </w:r>
            <w:r w:rsidR="00C261B3">
              <w:t xml:space="preserve"> sharp points may ionise the air.</w:t>
            </w:r>
          </w:p>
        </w:tc>
        <w:tc>
          <w:tcPr>
            <w:tcW w:w="3651" w:type="dxa"/>
            <w:tcMar>
              <w:bottom w:w="62" w:type="dxa"/>
            </w:tcMar>
          </w:tcPr>
          <w:p w14:paraId="5C4334DD" w14:textId="77777777" w:rsidR="00C261B3" w:rsidRPr="00C261B3" w:rsidRDefault="00C261B3" w:rsidP="00F2730D">
            <w:pPr>
              <w:pStyle w:val="SOFinalContentTableText8ptabove"/>
              <w:spacing w:after="60"/>
            </w:pPr>
            <w:r w:rsidRPr="00BC0490">
              <w:t>Demonstrate</w:t>
            </w:r>
            <w:r w:rsidRPr="00C261B3">
              <w:t xml:space="preserve"> </w:t>
            </w:r>
            <w:r w:rsidR="00F2730D">
              <w:t>c</w:t>
            </w:r>
            <w:r w:rsidRPr="00C261B3">
              <w:t xml:space="preserve">orona discharges using </w:t>
            </w:r>
            <w:r w:rsidR="00F2730D">
              <w:t>a V</w:t>
            </w:r>
            <w:r w:rsidRPr="00C261B3">
              <w:t>an de Graaf</w:t>
            </w:r>
            <w:r w:rsidR="00F2730D">
              <w:t>f</w:t>
            </w:r>
            <w:r w:rsidRPr="00C261B3">
              <w:t xml:space="preserve"> generator.</w:t>
            </w:r>
          </w:p>
        </w:tc>
        <w:tc>
          <w:tcPr>
            <w:tcW w:w="618" w:type="dxa"/>
            <w:noWrap/>
            <w:tcMar>
              <w:left w:w="0" w:type="dxa"/>
              <w:bottom w:w="62" w:type="dxa"/>
              <w:right w:w="0" w:type="dxa"/>
            </w:tcMar>
          </w:tcPr>
          <w:p w14:paraId="194FF767" w14:textId="77777777" w:rsidR="00C261B3" w:rsidRDefault="00BE6CAB" w:rsidP="006E2C95">
            <w:pPr>
              <w:pStyle w:val="SOFinalContentTableText"/>
              <w:jc w:val="center"/>
              <w:rPr>
                <w:noProof/>
              </w:rPr>
            </w:pPr>
            <w:r>
              <w:rPr>
                <w:noProof/>
                <w:lang w:val="en-AU" w:eastAsia="en-AU"/>
              </w:rPr>
              <w:drawing>
                <wp:inline distT="0" distB="0" distL="0" distR="0" wp14:anchorId="56AD41C4" wp14:editId="4FC0EBD8">
                  <wp:extent cx="365040" cy="324000"/>
                  <wp:effectExtent l="0" t="0" r="0" b="0"/>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gs.tif"/>
                          <pic:cNvPicPr/>
                        </pic:nvPicPr>
                        <pic:blipFill>
                          <a:blip r:embed="rId47" cstate="print">
                            <a:extLst>
                              <a:ext uri="{28A0092B-C50C-407E-A947-70E740481C1C}">
                                <a14:useLocalDpi xmlns:a14="http://schemas.microsoft.com/office/drawing/2010/main" val="0"/>
                              </a:ext>
                            </a:extLst>
                          </a:blip>
                          <a:stretch>
                            <a:fillRect/>
                          </a:stretch>
                        </pic:blipFill>
                        <pic:spPr>
                          <a:xfrm>
                            <a:off x="0" y="0"/>
                            <a:ext cx="365040" cy="324000"/>
                          </a:xfrm>
                          <a:prstGeom prst="rect">
                            <a:avLst/>
                          </a:prstGeom>
                        </pic:spPr>
                      </pic:pic>
                    </a:graphicData>
                  </a:graphic>
                </wp:inline>
              </w:drawing>
            </w:r>
          </w:p>
        </w:tc>
      </w:tr>
      <w:tr w:rsidR="00C261B3" w:rsidRPr="00D41D09" w14:paraId="254F2DD5" w14:textId="77777777" w:rsidTr="006E2C95">
        <w:tblPrEx>
          <w:tblLook w:val="04A0" w:firstRow="1" w:lastRow="0" w:firstColumn="1" w:lastColumn="0" w:noHBand="0" w:noVBand="1"/>
        </w:tblPrEx>
        <w:tc>
          <w:tcPr>
            <w:tcW w:w="3651" w:type="dxa"/>
            <w:vMerge/>
            <w:tcMar>
              <w:bottom w:w="62" w:type="dxa"/>
            </w:tcMar>
          </w:tcPr>
          <w:p w14:paraId="530A9233" w14:textId="77777777" w:rsidR="00C261B3" w:rsidRDefault="00C261B3" w:rsidP="00C261B3">
            <w:pPr>
              <w:pStyle w:val="SOFinalContentTableText8ptabove"/>
            </w:pPr>
          </w:p>
        </w:tc>
        <w:tc>
          <w:tcPr>
            <w:tcW w:w="3651" w:type="dxa"/>
            <w:tcMar>
              <w:bottom w:w="62" w:type="dxa"/>
            </w:tcMar>
          </w:tcPr>
          <w:p w14:paraId="57979208" w14:textId="77777777" w:rsidR="00C261B3" w:rsidRPr="00C261B3" w:rsidRDefault="00C261B3" w:rsidP="00C261B3">
            <w:pPr>
              <w:pStyle w:val="SOFinalContentTableText8ptabove"/>
              <w:rPr>
                <w:lang w:val="en-US"/>
              </w:rPr>
            </w:pPr>
            <w:r w:rsidRPr="00C261B3">
              <w:rPr>
                <w:lang w:val="en-US"/>
              </w:rPr>
              <w:t>Explore problems for which scientists have developed practical solutions by making use of strong electric fields. Examples include:</w:t>
            </w:r>
          </w:p>
          <w:p w14:paraId="6CCA1F23" w14:textId="77777777" w:rsidR="00C261B3" w:rsidRPr="00C261B3" w:rsidRDefault="00C261B3" w:rsidP="00C261B3">
            <w:pPr>
              <w:pStyle w:val="SOFinalContentTableBullets"/>
            </w:pPr>
            <w:r w:rsidRPr="00C261B3">
              <w:t>photocopier (charging drum and charging/discharging paper)</w:t>
            </w:r>
          </w:p>
          <w:p w14:paraId="21196094" w14:textId="77777777" w:rsidR="00C261B3" w:rsidRPr="00C261B3" w:rsidRDefault="00C261B3" w:rsidP="00C261B3">
            <w:pPr>
              <w:pStyle w:val="SOFinalContentTableBullets"/>
            </w:pPr>
            <w:r w:rsidRPr="00C261B3">
              <w:t>lightning rod</w:t>
            </w:r>
          </w:p>
          <w:p w14:paraId="659ABFBE" w14:textId="77777777" w:rsidR="00C261B3" w:rsidRPr="00C261B3" w:rsidRDefault="00C261B3" w:rsidP="00C261B3">
            <w:pPr>
              <w:pStyle w:val="SOFinalContentTableBullets"/>
            </w:pPr>
            <w:r w:rsidRPr="00C261B3">
              <w:t>electrostatic precipitator</w:t>
            </w:r>
          </w:p>
          <w:p w14:paraId="7CBABBC7" w14:textId="77777777" w:rsidR="00C261B3" w:rsidRPr="00C261B3" w:rsidRDefault="00C261B3" w:rsidP="006E2C95">
            <w:pPr>
              <w:pStyle w:val="SOFinalContentTableBullets"/>
            </w:pPr>
            <w:r w:rsidRPr="00C261B3">
              <w:t>spark plugs.</w:t>
            </w:r>
          </w:p>
        </w:tc>
        <w:tc>
          <w:tcPr>
            <w:tcW w:w="618" w:type="dxa"/>
            <w:noWrap/>
            <w:tcMar>
              <w:left w:w="0" w:type="dxa"/>
              <w:bottom w:w="62" w:type="dxa"/>
              <w:right w:w="0" w:type="dxa"/>
            </w:tcMar>
          </w:tcPr>
          <w:p w14:paraId="22C2C6BE" w14:textId="77777777" w:rsidR="00C261B3" w:rsidRDefault="00BE6CAB" w:rsidP="000508E1">
            <w:pPr>
              <w:pStyle w:val="SOFinalContentTableText"/>
              <w:jc w:val="center"/>
              <w:rPr>
                <w:noProof/>
              </w:rPr>
            </w:pPr>
            <w:r>
              <w:rPr>
                <w:noProof/>
                <w:lang w:val="en-AU" w:eastAsia="en-AU"/>
              </w:rPr>
              <w:drawing>
                <wp:inline distT="0" distB="0" distL="0" distR="0" wp14:anchorId="3724B009" wp14:editId="158218B2">
                  <wp:extent cx="269640" cy="50400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0" cstate="print">
                            <a:extLst>
                              <a:ext uri="{28A0092B-C50C-407E-A947-70E740481C1C}">
                                <a14:useLocalDpi xmlns:a14="http://schemas.microsoft.com/office/drawing/2010/main" val="0"/>
                              </a:ext>
                            </a:extLst>
                          </a:blip>
                          <a:stretch>
                            <a:fillRect/>
                          </a:stretch>
                        </pic:blipFill>
                        <pic:spPr>
                          <a:xfrm>
                            <a:off x="0" y="0"/>
                            <a:ext cx="269640" cy="504000"/>
                          </a:xfrm>
                          <a:prstGeom prst="rect">
                            <a:avLst/>
                          </a:prstGeom>
                        </pic:spPr>
                      </pic:pic>
                    </a:graphicData>
                  </a:graphic>
                </wp:inline>
              </w:drawing>
            </w:r>
          </w:p>
        </w:tc>
      </w:tr>
    </w:tbl>
    <w:p w14:paraId="699E10CE" w14:textId="77777777" w:rsidR="00EE3366" w:rsidRDefault="00EE3366">
      <w:pPr>
        <w:rPr>
          <w:rFonts w:ascii="Arial Narrow" w:hAnsi="Arial Narrow"/>
          <w:b/>
          <w:sz w:val="24"/>
        </w:rPr>
      </w:pPr>
      <w:r>
        <w:br w:type="page"/>
      </w:r>
    </w:p>
    <w:p w14:paraId="6FF7932A" w14:textId="77777777" w:rsidR="00FE2CFA" w:rsidRDefault="00EE3366" w:rsidP="006D0902">
      <w:pPr>
        <w:pStyle w:val="SOFinalContentTableHead2aLeft"/>
      </w:pPr>
      <w:r>
        <w:lastRenderedPageBreak/>
        <w:t xml:space="preserve">Subtopic </w:t>
      </w:r>
      <w:r w:rsidR="006D0902">
        <w:t>2</w:t>
      </w:r>
      <w:r w:rsidR="003D2BF7">
        <w:t>.</w:t>
      </w:r>
      <w:r w:rsidR="006D0902">
        <w:t>2</w:t>
      </w:r>
      <w:r w:rsidR="003D2BF7">
        <w:t>:</w:t>
      </w:r>
      <w:r w:rsidR="006D0902">
        <w:t xml:space="preserve"> </w:t>
      </w:r>
      <w:r w:rsidR="00C261B3" w:rsidRPr="00C261B3">
        <w:t xml:space="preserve">Motion of </w:t>
      </w:r>
      <w:r w:rsidR="006A1467">
        <w:t>c</w:t>
      </w:r>
      <w:r w:rsidR="00C261B3" w:rsidRPr="00C261B3">
        <w:t xml:space="preserve">harged </w:t>
      </w:r>
      <w:r w:rsidR="006A1467">
        <w:t>p</w:t>
      </w:r>
      <w:r w:rsidR="00C261B3" w:rsidRPr="00C261B3">
        <w:t xml:space="preserve">articles in </w:t>
      </w:r>
      <w:r w:rsidR="006A1467">
        <w:t>e</w:t>
      </w:r>
      <w:r w:rsidR="00C261B3" w:rsidRPr="00C261B3">
        <w:t xml:space="preserve">lectric </w:t>
      </w:r>
      <w:r w:rsidR="006A1467">
        <w:t>f</w:t>
      </w:r>
      <w:r w:rsidR="00C261B3" w:rsidRPr="00C261B3">
        <w:t>ields</w:t>
      </w:r>
    </w:p>
    <w:p w14:paraId="07D5946B" w14:textId="77777777" w:rsidR="00C261B3" w:rsidRDefault="00C261B3" w:rsidP="003F0012">
      <w:pPr>
        <w:pStyle w:val="SOFinalBodyText"/>
      </w:pPr>
      <w:r>
        <w:t>Students are introduced to the concept of work done by an electric field on a charged particle. The potential difference between two points in an electric field is defined and used to determine the work, and hence energy changes, of charged particles moving in uniform electric fields in a vacuum.</w:t>
      </w:r>
    </w:p>
    <w:p w14:paraId="27AB7E8D" w14:textId="77777777" w:rsidR="006D0902" w:rsidRDefault="00C261B3" w:rsidP="000F2E4F">
      <w:pPr>
        <w:pStyle w:val="SOFinalBodyBeforeContentTable"/>
      </w:pPr>
      <w:r>
        <w:t xml:space="preserve">Students use </w:t>
      </w:r>
      <w:r w:rsidR="00606C87">
        <w:t>formulae</w:t>
      </w:r>
      <w:r>
        <w:t xml:space="preserve"> to determine the electric force and hence the resulting motion of charged particles in uniform electric fields. Students use the electric field and electric force concepts to explore the motion of ions in particle accelerators, such as a cyclotron.</w:t>
      </w:r>
    </w:p>
    <w:tbl>
      <w:tblPr>
        <w:tblStyle w:val="SOFinalContentTable"/>
        <w:tblW w:w="7920" w:type="dxa"/>
        <w:tbl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insideH w:val="single" w:sz="2" w:space="0" w:color="A6A6A6" w:themeColor="background1" w:themeShade="A6"/>
          <w:insideV w:val="single" w:sz="2" w:space="0" w:color="A6A6A6" w:themeColor="background1" w:themeShade="A6"/>
        </w:tblBorders>
        <w:tblLayout w:type="fixed"/>
        <w:tblLook w:val="01E0" w:firstRow="1" w:lastRow="1" w:firstColumn="1" w:lastColumn="1" w:noHBand="0" w:noVBand="0"/>
        <w:tblDescription w:val="Table contains Key Questions and Key Ideas and Considerations for Developing Teaching and Learning Strategies for Topic 1: Earning and Spending, under Subtopic 1.2: Spending, for Stage 1 Mathematics"/>
      </w:tblPr>
      <w:tblGrid>
        <w:gridCol w:w="3651"/>
        <w:gridCol w:w="3651"/>
        <w:gridCol w:w="618"/>
      </w:tblGrid>
      <w:tr w:rsidR="003D2BF7" w:rsidRPr="006124DB" w14:paraId="748A955F" w14:textId="77777777" w:rsidTr="00A06936">
        <w:trPr>
          <w:tblHeader/>
        </w:trPr>
        <w:tc>
          <w:tcPr>
            <w:tcW w:w="3651" w:type="dxa"/>
            <w:tcMar>
              <w:top w:w="62" w:type="dxa"/>
              <w:bottom w:w="62" w:type="dxa"/>
              <w:right w:w="108" w:type="dxa"/>
            </w:tcMar>
            <w:vAlign w:val="center"/>
          </w:tcPr>
          <w:p w14:paraId="7922AB1B" w14:textId="77777777" w:rsidR="003D2BF7" w:rsidRPr="006124DB" w:rsidRDefault="003D2BF7" w:rsidP="00A06936">
            <w:pPr>
              <w:pStyle w:val="SOFinalContentTableHead2"/>
              <w:spacing w:after="0"/>
            </w:pPr>
            <w:bookmarkStart w:id="31" w:name="ColumnTitle_Science_Understanding_9"/>
            <w:r>
              <w:t>Science Understanding</w:t>
            </w:r>
            <w:bookmarkEnd w:id="31"/>
          </w:p>
        </w:tc>
        <w:tc>
          <w:tcPr>
            <w:tcW w:w="3651" w:type="dxa"/>
            <w:tcBorders>
              <w:right w:val="nil"/>
            </w:tcBorders>
            <w:tcMar>
              <w:top w:w="62" w:type="dxa"/>
              <w:left w:w="108" w:type="dxa"/>
              <w:bottom w:w="62" w:type="dxa"/>
            </w:tcMar>
            <w:vAlign w:val="center"/>
          </w:tcPr>
          <w:p w14:paraId="420B1A61" w14:textId="77777777" w:rsidR="003D2BF7" w:rsidRPr="006124DB" w:rsidRDefault="003D2BF7" w:rsidP="00A06936">
            <w:pPr>
              <w:pStyle w:val="SOFinalContentTableHead2"/>
              <w:spacing w:after="0"/>
            </w:pPr>
            <w:bookmarkStart w:id="32" w:name="ColumnTitle_Science_Possible_context_9"/>
            <w:r>
              <w:t xml:space="preserve">Possible </w:t>
            </w:r>
            <w:r w:rsidR="003D3F4E">
              <w:t>c</w:t>
            </w:r>
            <w:r>
              <w:t>ontexts</w:t>
            </w:r>
            <w:bookmarkEnd w:id="32"/>
          </w:p>
        </w:tc>
        <w:tc>
          <w:tcPr>
            <w:tcW w:w="618" w:type="dxa"/>
            <w:tcBorders>
              <w:left w:val="nil"/>
            </w:tcBorders>
            <w:noWrap/>
            <w:tcMar>
              <w:top w:w="62" w:type="dxa"/>
              <w:bottom w:w="62" w:type="dxa"/>
            </w:tcMar>
            <w:vAlign w:val="center"/>
          </w:tcPr>
          <w:p w14:paraId="3EFFC08C" w14:textId="77777777" w:rsidR="003D2BF7" w:rsidRPr="006124DB" w:rsidRDefault="003D2BF7" w:rsidP="00A06936">
            <w:pPr>
              <w:pStyle w:val="SOFinalContentTableHead2"/>
              <w:spacing w:after="0"/>
            </w:pPr>
          </w:p>
        </w:tc>
      </w:tr>
      <w:tr w:rsidR="000C2FDA" w:rsidRPr="00D41D09" w14:paraId="0EE014BD" w14:textId="77777777" w:rsidTr="006E2C95">
        <w:tblPrEx>
          <w:tblLook w:val="04A0" w:firstRow="1" w:lastRow="0" w:firstColumn="1" w:lastColumn="0" w:noHBand="0" w:noVBand="1"/>
        </w:tblPrEx>
        <w:tc>
          <w:tcPr>
            <w:tcW w:w="3651" w:type="dxa"/>
            <w:tcMar>
              <w:bottom w:w="62" w:type="dxa"/>
            </w:tcMar>
          </w:tcPr>
          <w:p w14:paraId="33FDA060" w14:textId="3E741BDA" w:rsidR="005E0EE7" w:rsidRDefault="005E0EE7" w:rsidP="009E6777">
            <w:pPr>
              <w:pStyle w:val="SOFinalContentTableText"/>
            </w:pPr>
            <w:r w:rsidRPr="005E0EE7">
              <w:t>When a charged body moves or is moved from one point to another in an electric field, work is done on or by the field.</w:t>
            </w:r>
          </w:p>
          <w:p w14:paraId="7248ACCA" w14:textId="1EBFD259" w:rsidR="009E6777" w:rsidRDefault="009E6777" w:rsidP="009E6777">
            <w:pPr>
              <w:pStyle w:val="SOFinalContentTableText"/>
            </w:pPr>
            <w:r>
              <w:t>The electric potential difference</w:t>
            </w:r>
            <w:r w:rsidR="000B4605">
              <w:t>,</w:t>
            </w:r>
            <w:r>
              <w:t xml:space="preserve"> </w:t>
            </w:r>
            <w:r w:rsidR="00795CDD" w:rsidRPr="00365411">
              <w:rPr>
                <w:noProof/>
                <w:position w:val="-8"/>
              </w:rPr>
              <w:object w:dxaOrig="380" w:dyaOrig="260" w14:anchorId="75700DE6">
                <v:shape id="_x0000_i1077" type="#_x0000_t75" style="width:19pt;height:12.65pt" o:ole="">
                  <v:imagedata r:id="rId150" o:title=""/>
                </v:shape>
                <o:OLEObject Type="Embed" ProgID="Equation.DSMT4" ShapeID="_x0000_i1077" DrawAspect="Content" ObjectID="_1792315661" r:id="rId151"/>
              </w:object>
            </w:r>
            <w:r>
              <w:t>between two points is the work done per unit charge on a small positive test charge moved between the points, provided that all other charges remain undisturbed.</w:t>
            </w:r>
          </w:p>
          <w:p w14:paraId="6919B632" w14:textId="77777777" w:rsidR="009E6777" w:rsidRDefault="009E6777" w:rsidP="000B4605">
            <w:pPr>
              <w:pStyle w:val="SOFinalContentTableText"/>
            </w:pPr>
            <w:r>
              <w:t xml:space="preserve">The electronvolt </w:t>
            </w:r>
            <w:r w:rsidR="00795CDD" w:rsidRPr="007750EF">
              <w:rPr>
                <w:noProof/>
                <w:position w:val="-12"/>
              </w:rPr>
              <w:object w:dxaOrig="460" w:dyaOrig="340" w14:anchorId="2A964B0F">
                <v:shape id="_x0000_i1078" type="#_x0000_t75" style="width:22.45pt;height:19pt" o:ole="">
                  <v:imagedata r:id="rId152" o:title=""/>
                </v:shape>
                <o:OLEObject Type="Embed" ProgID="Equation.DSMT4" ShapeID="_x0000_i1078" DrawAspect="Content" ObjectID="_1792315662" r:id="rId153"/>
              </w:object>
            </w:r>
            <w:r w:rsidR="000B4605">
              <w:t xml:space="preserve"> </w:t>
            </w:r>
            <w:r>
              <w:t>is a unit of measurement which describes the energy carried by a particle. It is the work done when an electron moves through a potential difference of 1 volt.</w:t>
            </w:r>
          </w:p>
          <w:p w14:paraId="1A6F7CE6" w14:textId="77777777" w:rsidR="009E6777" w:rsidRDefault="009E6777" w:rsidP="009E6777">
            <w:pPr>
              <w:pStyle w:val="SOFinalContentTableBullets"/>
            </w:pPr>
            <w:r>
              <w:t xml:space="preserve">Solve problems involving the use of </w:t>
            </w:r>
            <w:r w:rsidR="00795CDD" w:rsidRPr="007750EF">
              <w:rPr>
                <w:noProof/>
                <w:position w:val="-10"/>
              </w:rPr>
              <w:object w:dxaOrig="840" w:dyaOrig="279" w14:anchorId="62CA3EF6">
                <v:shape id="_x0000_i1079" type="#_x0000_t75" style="width:42.05pt;height:11.5pt" o:ole="">
                  <v:imagedata r:id="rId154" o:title=""/>
                </v:shape>
                <o:OLEObject Type="Embed" ProgID="Equation.DSMT4" ShapeID="_x0000_i1079" DrawAspect="Content" ObjectID="_1792315663" r:id="rId155"/>
              </w:object>
            </w:r>
          </w:p>
          <w:p w14:paraId="42174A23" w14:textId="3CB132C5" w:rsidR="009E6777" w:rsidRDefault="009E6777" w:rsidP="009E6777">
            <w:pPr>
              <w:pStyle w:val="SOFinalContentTableBullets"/>
            </w:pPr>
            <w:r>
              <w:t xml:space="preserve">Convert energy </w:t>
            </w:r>
            <w:r w:rsidR="008055BB">
              <w:t>values between</w:t>
            </w:r>
            <w:r>
              <w:t xml:space="preserve"> joules </w:t>
            </w:r>
            <w:r w:rsidR="008055BB">
              <w:t xml:space="preserve">and </w:t>
            </w:r>
            <w:r>
              <w:t>electronvolts.</w:t>
            </w:r>
          </w:p>
          <w:p w14:paraId="1283FE9A" w14:textId="27DE8002" w:rsidR="009E6777" w:rsidRDefault="009E6777" w:rsidP="009E6777">
            <w:pPr>
              <w:pStyle w:val="SOFinalContentTableText"/>
            </w:pPr>
            <w:r>
              <w:t xml:space="preserve">The magnitude of the electric field (away from the edges) between two oppositely charged parallel plates a distance </w:t>
            </w:r>
            <w:r w:rsidRPr="007750EF">
              <w:rPr>
                <w:rStyle w:val="SOFinalTNRitalics"/>
              </w:rPr>
              <w:t>d</w:t>
            </w:r>
            <w:r>
              <w:t xml:space="preserve"> apart, where </w:t>
            </w:r>
            <w:r w:rsidR="00795CDD" w:rsidRPr="00B42758">
              <w:rPr>
                <w:noProof/>
                <w:position w:val="-6"/>
              </w:rPr>
              <w:object w:dxaOrig="340" w:dyaOrig="240" w14:anchorId="03DE4C45">
                <v:shape id="_x0000_i1080" type="#_x0000_t75" style="width:19pt;height:11.5pt" o:ole="">
                  <v:imagedata r:id="rId156" o:title=""/>
                </v:shape>
                <o:OLEObject Type="Embed" ProgID="Equation.DSMT4" ShapeID="_x0000_i1080" DrawAspect="Content" ObjectID="_1792315664" r:id="rId157"/>
              </w:object>
            </w:r>
            <w:r>
              <w:t>is the potential difference between the plates, is given by the formula:</w:t>
            </w:r>
            <w:r w:rsidR="00365411">
              <w:br/>
            </w:r>
            <w:r w:rsidR="00795CDD" w:rsidRPr="00A9456D">
              <w:rPr>
                <w:noProof/>
                <w:position w:val="-20"/>
              </w:rPr>
              <w:object w:dxaOrig="700" w:dyaOrig="520" w14:anchorId="0220B1EF">
                <v:shape id="_x0000_i1081" type="#_x0000_t75" style="width:34.55pt;height:27.05pt" o:ole="">
                  <v:imagedata r:id="rId158" o:title=""/>
                </v:shape>
                <o:OLEObject Type="Embed" ProgID="Equation.DSMT4" ShapeID="_x0000_i1081" DrawAspect="Content" ObjectID="_1792315665" r:id="rId159"/>
              </w:object>
            </w:r>
            <w:r w:rsidR="007750EF">
              <w:t>.</w:t>
            </w:r>
          </w:p>
          <w:p w14:paraId="6CCB2446" w14:textId="43E7637D" w:rsidR="000C2FDA" w:rsidRDefault="009E6777" w:rsidP="006E2C95">
            <w:pPr>
              <w:pStyle w:val="SOFinalContentTableBullets"/>
            </w:pPr>
            <w:r>
              <w:t>Solve problems involving the use of</w:t>
            </w:r>
            <w:r w:rsidR="00365411">
              <w:br/>
            </w:r>
            <w:r w:rsidR="00795CDD" w:rsidRPr="00A9456D">
              <w:rPr>
                <w:noProof/>
                <w:position w:val="-20"/>
              </w:rPr>
              <w:object w:dxaOrig="700" w:dyaOrig="520" w14:anchorId="3B56E083">
                <v:shape id="_x0000_i1082" type="#_x0000_t75" style="width:34.55pt;height:27.05pt" o:ole="">
                  <v:imagedata r:id="rId160" o:title=""/>
                </v:shape>
                <o:OLEObject Type="Embed" ProgID="Equation.DSMT4" ShapeID="_x0000_i1082" DrawAspect="Content" ObjectID="_1792315666" r:id="rId161"/>
              </w:object>
            </w:r>
            <w:r w:rsidR="007750EF">
              <w:t>.</w:t>
            </w:r>
          </w:p>
        </w:tc>
        <w:tc>
          <w:tcPr>
            <w:tcW w:w="3651" w:type="dxa"/>
            <w:tcMar>
              <w:bottom w:w="62" w:type="dxa"/>
            </w:tcMar>
          </w:tcPr>
          <w:p w14:paraId="483B7276" w14:textId="77777777" w:rsidR="009E6777" w:rsidRPr="007750EF" w:rsidRDefault="009E6777" w:rsidP="00761360">
            <w:pPr>
              <w:pStyle w:val="SOFinalContentTableText"/>
              <w:rPr>
                <w:rStyle w:val="SOFinalItalicText9pt"/>
              </w:rPr>
            </w:pPr>
            <w:r w:rsidRPr="007750EF">
              <w:rPr>
                <w:rStyle w:val="SOFinalItalicText9pt"/>
              </w:rPr>
              <w:t>This uses the concepts of force developed in Stage 1, Subtopic 1.2</w:t>
            </w:r>
            <w:r w:rsidR="00761360">
              <w:rPr>
                <w:rStyle w:val="SOFinalItalicText9pt"/>
              </w:rPr>
              <w:t>:</w:t>
            </w:r>
            <w:r w:rsidRPr="007750EF">
              <w:rPr>
                <w:rStyle w:val="SOFinalItalicText9pt"/>
              </w:rPr>
              <w:t xml:space="preserve"> Forces and energy in Stage 1, Subtopic 4.1</w:t>
            </w:r>
            <w:r w:rsidR="00761360">
              <w:rPr>
                <w:rStyle w:val="SOFinalItalicText9pt"/>
              </w:rPr>
              <w:t>:</w:t>
            </w:r>
            <w:r w:rsidRPr="007750EF">
              <w:rPr>
                <w:rStyle w:val="SOFinalItalicText9pt"/>
              </w:rPr>
              <w:t xml:space="preserve"> Energy.</w:t>
            </w:r>
          </w:p>
          <w:p w14:paraId="2BA2FB66" w14:textId="77777777" w:rsidR="009E6777" w:rsidRDefault="009E6777" w:rsidP="009E6777">
            <w:pPr>
              <w:pStyle w:val="SOFinalContentTableText"/>
            </w:pPr>
            <w:r>
              <w:t>Use the concepts of work done and gravitational potential energy to introduce the concepts of electric potential energy and potential difference.</w:t>
            </w:r>
          </w:p>
          <w:p w14:paraId="26934C6D" w14:textId="77777777" w:rsidR="009E6777" w:rsidRPr="007750EF" w:rsidRDefault="009E6777" w:rsidP="009E6777">
            <w:pPr>
              <w:pStyle w:val="SOFinalContentTableText"/>
              <w:rPr>
                <w:rStyle w:val="SOFinalItalicText9pt"/>
              </w:rPr>
            </w:pPr>
            <w:r w:rsidRPr="007750EF">
              <w:rPr>
                <w:rStyle w:val="SOFinalItalicText9pt"/>
              </w:rPr>
              <w:t>The energy conversions relating to this concept have relevance to several other sections in the subject outline, including:</w:t>
            </w:r>
          </w:p>
          <w:p w14:paraId="7BE7B94D" w14:textId="77777777" w:rsidR="009E6777" w:rsidRPr="007750EF" w:rsidRDefault="009E6777" w:rsidP="009E6777">
            <w:pPr>
              <w:pStyle w:val="SOFinalContentTableBullets"/>
              <w:rPr>
                <w:rStyle w:val="SOFinalItalicText9pt"/>
              </w:rPr>
            </w:pPr>
            <w:r w:rsidRPr="007750EF">
              <w:rPr>
                <w:rStyle w:val="SOFinalItalicText9pt"/>
              </w:rPr>
              <w:t xml:space="preserve">Stage 2, Subtopic 1.2: Forces and </w:t>
            </w:r>
            <w:r w:rsidR="006A1467">
              <w:rPr>
                <w:rStyle w:val="SOFinalItalicText9pt"/>
              </w:rPr>
              <w:t>m</w:t>
            </w:r>
            <w:r w:rsidRPr="007750EF">
              <w:rPr>
                <w:rStyle w:val="SOFinalItalicText9pt"/>
              </w:rPr>
              <w:t>omentum: ion thrusters</w:t>
            </w:r>
          </w:p>
          <w:p w14:paraId="03BCB8A9" w14:textId="77777777" w:rsidR="009E6777" w:rsidRPr="007750EF" w:rsidRDefault="009E6777" w:rsidP="00761360">
            <w:pPr>
              <w:pStyle w:val="SOFinalContentTableBullets"/>
              <w:rPr>
                <w:rStyle w:val="SOFinalItalicText9pt"/>
              </w:rPr>
            </w:pPr>
            <w:r w:rsidRPr="007750EF">
              <w:rPr>
                <w:rStyle w:val="SOFinalItalicText9pt"/>
              </w:rPr>
              <w:t>Stage 2, Subtopic 3.2: Wave</w:t>
            </w:r>
            <w:r w:rsidR="00761360">
              <w:rPr>
                <w:rStyle w:val="SOFinalItalicText9pt"/>
              </w:rPr>
              <w:t>–</w:t>
            </w:r>
            <w:r w:rsidR="006A1467">
              <w:rPr>
                <w:rStyle w:val="SOFinalItalicText9pt"/>
              </w:rPr>
              <w:t>p</w:t>
            </w:r>
            <w:r w:rsidRPr="007750EF">
              <w:rPr>
                <w:rStyle w:val="SOFinalItalicText9pt"/>
              </w:rPr>
              <w:t xml:space="preserve">article </w:t>
            </w:r>
            <w:r w:rsidR="006A1467">
              <w:rPr>
                <w:rStyle w:val="SOFinalItalicText9pt"/>
              </w:rPr>
              <w:t>d</w:t>
            </w:r>
            <w:r w:rsidRPr="007750EF">
              <w:rPr>
                <w:rStyle w:val="SOFinalItalicText9pt"/>
              </w:rPr>
              <w:t>uality: particle accelerators, X-ray production, the photoelectric effect, the Davisson</w:t>
            </w:r>
            <w:r w:rsidR="00761360">
              <w:rPr>
                <w:rStyle w:val="SOFinalItalicText9pt"/>
              </w:rPr>
              <w:t>–</w:t>
            </w:r>
            <w:r w:rsidRPr="007750EF">
              <w:rPr>
                <w:rStyle w:val="SOFinalItalicText9pt"/>
              </w:rPr>
              <w:t>Germer experiment</w:t>
            </w:r>
          </w:p>
          <w:p w14:paraId="7A04DE45" w14:textId="77777777" w:rsidR="009E6777" w:rsidRPr="007750EF" w:rsidRDefault="009E6777" w:rsidP="00761360">
            <w:pPr>
              <w:pStyle w:val="SOFinalContentTableBullets"/>
              <w:rPr>
                <w:rStyle w:val="SOFinalItalicText9pt"/>
              </w:rPr>
            </w:pPr>
            <w:r w:rsidRPr="007750EF">
              <w:rPr>
                <w:rStyle w:val="SOFinalItalicText9pt"/>
              </w:rPr>
              <w:t xml:space="preserve">Stage 2, </w:t>
            </w:r>
            <w:r w:rsidR="006A1467">
              <w:rPr>
                <w:rStyle w:val="SOFinalItalicText9pt"/>
              </w:rPr>
              <w:t>Subt</w:t>
            </w:r>
            <w:r w:rsidRPr="007750EF">
              <w:rPr>
                <w:rStyle w:val="SOFinalItalicText9pt"/>
              </w:rPr>
              <w:t xml:space="preserve">opic 3.3: The </w:t>
            </w:r>
            <w:r w:rsidR="006A1467">
              <w:rPr>
                <w:rStyle w:val="SOFinalItalicText9pt"/>
              </w:rPr>
              <w:t>s</w:t>
            </w:r>
            <w:r w:rsidRPr="007750EF">
              <w:rPr>
                <w:rStyle w:val="SOFinalItalicText9pt"/>
              </w:rPr>
              <w:t xml:space="preserve">tructure of the </w:t>
            </w:r>
            <w:r w:rsidR="006A1467">
              <w:rPr>
                <w:rStyle w:val="SOFinalItalicText9pt"/>
              </w:rPr>
              <w:t>a</w:t>
            </w:r>
            <w:r w:rsidRPr="007750EF">
              <w:rPr>
                <w:rStyle w:val="SOFinalItalicText9pt"/>
              </w:rPr>
              <w:t>tom</w:t>
            </w:r>
            <w:r w:rsidR="00761360">
              <w:rPr>
                <w:rStyle w:val="SOFinalItalicText9pt"/>
              </w:rPr>
              <w:t>:</w:t>
            </w:r>
            <w:r w:rsidRPr="007750EF">
              <w:rPr>
                <w:rStyle w:val="SOFinalItalicText9pt"/>
              </w:rPr>
              <w:t xml:space="preserve"> production of line emission spectra.</w:t>
            </w:r>
          </w:p>
          <w:p w14:paraId="27CFE3B8" w14:textId="77777777" w:rsidR="009E6777" w:rsidRDefault="009E6777" w:rsidP="009E6777">
            <w:pPr>
              <w:pStyle w:val="SOFinalContentTableText"/>
            </w:pPr>
            <w:r>
              <w:t xml:space="preserve">The meaning of the formula </w:t>
            </w:r>
            <w:r w:rsidR="00795CDD" w:rsidRPr="007750EF">
              <w:rPr>
                <w:noProof/>
                <w:position w:val="-10"/>
              </w:rPr>
              <w:object w:dxaOrig="820" w:dyaOrig="279" w14:anchorId="0EEFCE66">
                <v:shape id="_x0000_i1083" type="#_x0000_t75" style="width:42.05pt;height:11.5pt" o:ole="">
                  <v:imagedata r:id="rId162" o:title=""/>
                </v:shape>
                <o:OLEObject Type="Embed" ProgID="Equation.DSMT4" ShapeID="_x0000_i1083" DrawAspect="Content" ObjectID="_1792315667" r:id="rId163"/>
              </w:object>
            </w:r>
            <w:r>
              <w:t>should be emphasised in each context.</w:t>
            </w:r>
          </w:p>
          <w:p w14:paraId="6D5FDDFC" w14:textId="77777777" w:rsidR="000C2FDA" w:rsidRDefault="009E6777" w:rsidP="009E6777">
            <w:pPr>
              <w:pStyle w:val="SOFinalContentTableText"/>
            </w:pPr>
            <w:r>
              <w:t>Discuss the convenience of the different energy units (</w:t>
            </w:r>
            <w:r w:rsidRPr="00DE33DD">
              <w:rPr>
                <w:rStyle w:val="SOFinalTNRitalics"/>
                <w:i w:val="0"/>
                <w:iCs/>
              </w:rPr>
              <w:t>J</w:t>
            </w:r>
            <w:r>
              <w:t xml:space="preserve"> and </w:t>
            </w:r>
            <w:r w:rsidRPr="00DE33DD">
              <w:rPr>
                <w:rStyle w:val="SOFinalTNRitalics"/>
                <w:i w:val="0"/>
                <w:iCs/>
              </w:rPr>
              <w:t>eV</w:t>
            </w:r>
            <w:r>
              <w:t>) in different circumstances.</w:t>
            </w:r>
          </w:p>
        </w:tc>
        <w:tc>
          <w:tcPr>
            <w:tcW w:w="618" w:type="dxa"/>
            <w:noWrap/>
            <w:tcMar>
              <w:left w:w="0" w:type="dxa"/>
              <w:bottom w:w="62" w:type="dxa"/>
              <w:right w:w="0" w:type="dxa"/>
            </w:tcMar>
          </w:tcPr>
          <w:p w14:paraId="11D40C14" w14:textId="77777777" w:rsidR="000C2FDA" w:rsidRDefault="00BE6CAB" w:rsidP="009407E9">
            <w:pPr>
              <w:pStyle w:val="SOFinalContentTableText"/>
              <w:jc w:val="center"/>
              <w:rPr>
                <w:noProof/>
                <w:lang w:val="en-AU" w:eastAsia="zh-CN"/>
              </w:rPr>
            </w:pPr>
            <w:r>
              <w:rPr>
                <w:noProof/>
                <w:lang w:val="en-AU" w:eastAsia="en-AU"/>
              </w:rPr>
              <w:drawing>
                <wp:inline distT="0" distB="0" distL="0" distR="0" wp14:anchorId="20CDCA24" wp14:editId="11D08B91">
                  <wp:extent cx="365040" cy="324000"/>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gs.tif"/>
                          <pic:cNvPicPr/>
                        </pic:nvPicPr>
                        <pic:blipFill>
                          <a:blip r:embed="rId47" cstate="print">
                            <a:extLst>
                              <a:ext uri="{28A0092B-C50C-407E-A947-70E740481C1C}">
                                <a14:useLocalDpi xmlns:a14="http://schemas.microsoft.com/office/drawing/2010/main" val="0"/>
                              </a:ext>
                            </a:extLst>
                          </a:blip>
                          <a:stretch>
                            <a:fillRect/>
                          </a:stretch>
                        </pic:blipFill>
                        <pic:spPr>
                          <a:xfrm>
                            <a:off x="0" y="0"/>
                            <a:ext cx="365040" cy="324000"/>
                          </a:xfrm>
                          <a:prstGeom prst="rect">
                            <a:avLst/>
                          </a:prstGeom>
                        </pic:spPr>
                      </pic:pic>
                    </a:graphicData>
                  </a:graphic>
                </wp:inline>
              </w:drawing>
            </w:r>
          </w:p>
        </w:tc>
      </w:tr>
      <w:tr w:rsidR="009E6777" w:rsidRPr="00D41D09" w14:paraId="2C1D02EF" w14:textId="77777777" w:rsidTr="006E2C95">
        <w:tblPrEx>
          <w:tblLook w:val="04A0" w:firstRow="1" w:lastRow="0" w:firstColumn="1" w:lastColumn="0" w:noHBand="0" w:noVBand="1"/>
        </w:tblPrEx>
        <w:tc>
          <w:tcPr>
            <w:tcW w:w="3651" w:type="dxa"/>
            <w:tcMar>
              <w:bottom w:w="62" w:type="dxa"/>
            </w:tcMar>
          </w:tcPr>
          <w:p w14:paraId="45885659" w14:textId="77777777" w:rsidR="009E6777" w:rsidRDefault="009E6777" w:rsidP="009E6777">
            <w:pPr>
              <w:pStyle w:val="SOFinalContentTableText"/>
            </w:pPr>
            <w:r>
              <w:lastRenderedPageBreak/>
              <w:t>The force on a charged particle moving in a uniform electric field is constant in magnitude and direction, thus producing a constant acceleration.</w:t>
            </w:r>
          </w:p>
          <w:p w14:paraId="1A657D4F" w14:textId="77777777" w:rsidR="009E6777" w:rsidRDefault="009E6777" w:rsidP="00761360">
            <w:pPr>
              <w:pStyle w:val="SOFinalContentTableBullets"/>
            </w:pPr>
            <w:r>
              <w:t xml:space="preserve">Derive the formula </w:t>
            </w:r>
            <w:r w:rsidR="00795CDD" w:rsidRPr="007750EF">
              <w:rPr>
                <w:noProof/>
                <w:position w:val="-20"/>
              </w:rPr>
              <w:object w:dxaOrig="660" w:dyaOrig="560" w14:anchorId="0886EDE8">
                <v:shape id="_x0000_i1084" type="#_x0000_t75" style="width:34pt;height:27.05pt" o:ole="">
                  <v:imagedata r:id="rId164" o:title=""/>
                </v:shape>
                <o:OLEObject Type="Embed" ProgID="Equation.DSMT4" ShapeID="_x0000_i1084" DrawAspect="Content" ObjectID="_1792315668" r:id="rId165"/>
              </w:object>
            </w:r>
            <w:r>
              <w:t xml:space="preserve"> for the acceleration of a charged particle in an electric field.</w:t>
            </w:r>
          </w:p>
          <w:p w14:paraId="42850588" w14:textId="0D0184A3" w:rsidR="009E6777" w:rsidRDefault="009E6777" w:rsidP="00606C87">
            <w:pPr>
              <w:pStyle w:val="SOFinalContentTableBullets"/>
            </w:pPr>
            <w:r>
              <w:t xml:space="preserve">Solve problems using </w:t>
            </w:r>
            <w:r w:rsidR="00795CDD" w:rsidRPr="007750EF">
              <w:rPr>
                <w:noProof/>
                <w:position w:val="-20"/>
              </w:rPr>
              <w:object w:dxaOrig="660" w:dyaOrig="560" w14:anchorId="3B61818C">
                <v:shape id="_x0000_i1085" type="#_x0000_t75" style="width:34pt;height:27.05pt" o:ole="">
                  <v:imagedata r:id="rId164" o:title=""/>
                </v:shape>
                <o:OLEObject Type="Embed" ProgID="Equation.DSMT4" ShapeID="_x0000_i1085" DrawAspect="Content" ObjectID="_1792315669" r:id="rId166"/>
              </w:object>
            </w:r>
            <w:r>
              <w:t xml:space="preserve"> and the </w:t>
            </w:r>
            <w:r w:rsidR="008055BB">
              <w:t>constant acceleration</w:t>
            </w:r>
            <w:r>
              <w:t xml:space="preserve"> </w:t>
            </w:r>
            <w:r w:rsidR="00606C87">
              <w:t xml:space="preserve">formulae </w:t>
            </w:r>
            <w:r>
              <w:t>for charged particles</w:t>
            </w:r>
            <w:r w:rsidR="008055BB">
              <w:t xml:space="preserve"> moving</w:t>
            </w:r>
            <w:r>
              <w:t xml:space="preserve"> parallel or antiparallel to a uniform electric field.</w:t>
            </w:r>
          </w:p>
          <w:p w14:paraId="04321757" w14:textId="57A3F1FD" w:rsidR="009E6777" w:rsidRDefault="009E6777" w:rsidP="008055BB">
            <w:pPr>
              <w:pStyle w:val="SOFinalContentTableBullets"/>
            </w:pPr>
            <w:r>
              <w:t xml:space="preserve">Describe the motion of charged particles </w:t>
            </w:r>
            <w:r w:rsidR="008055BB">
              <w:t xml:space="preserve">moving </w:t>
            </w:r>
            <w:r>
              <w:t>parallel or antiparallel to a uniform electric field.</w:t>
            </w:r>
          </w:p>
          <w:p w14:paraId="10B60B6C" w14:textId="77777777" w:rsidR="009E6777" w:rsidRDefault="009E6777" w:rsidP="00093F2C">
            <w:pPr>
              <w:pStyle w:val="SOFinalContentTableBullets"/>
              <w:numPr>
                <w:ilvl w:val="0"/>
                <w:numId w:val="0"/>
              </w:numPr>
            </w:pPr>
            <w:r>
              <w:t>In a cyclotron, the electric field in the gap between the dees increases the speed of the charged particles.</w:t>
            </w:r>
          </w:p>
          <w:p w14:paraId="32E0E528" w14:textId="2B76254F" w:rsidR="009E6777" w:rsidRDefault="009E6777" w:rsidP="009E6777">
            <w:pPr>
              <w:pStyle w:val="SOFinalContentTableBullets"/>
            </w:pPr>
            <w:r>
              <w:t>Describe how an electric field between the dees can transfer energy to a</w:t>
            </w:r>
            <w:r w:rsidR="008055BB">
              <w:t xml:space="preserve"> charged particle </w:t>
            </w:r>
            <w:r>
              <w:t>passing between them.</w:t>
            </w:r>
          </w:p>
          <w:p w14:paraId="78C40ED6" w14:textId="4C8B9C27" w:rsidR="009E6777" w:rsidRDefault="009E6777" w:rsidP="009E6777">
            <w:pPr>
              <w:pStyle w:val="SOFinalContentTableBullets"/>
            </w:pPr>
            <w:r>
              <w:t xml:space="preserve">Describe how </w:t>
            </w:r>
            <w:r w:rsidR="008055BB">
              <w:t xml:space="preserve">charged particles </w:t>
            </w:r>
            <w:r>
              <w:t xml:space="preserve">could be accelerated to high energies if they could be made </w:t>
            </w:r>
            <w:r w:rsidR="00F4518E">
              <w:t xml:space="preserve">to </w:t>
            </w:r>
            <w:r>
              <w:t>repeatedly move across an electric field.</w:t>
            </w:r>
          </w:p>
          <w:p w14:paraId="147A29BF" w14:textId="2FFE79A4" w:rsidR="009E6777" w:rsidRDefault="009E6777" w:rsidP="009E6777">
            <w:pPr>
              <w:pStyle w:val="SOFinalContentTableBullets"/>
            </w:pPr>
            <w:r>
              <w:t>Calculate the energy transferred to a</w:t>
            </w:r>
            <w:r w:rsidR="008055BB">
              <w:t xml:space="preserve"> charged particle</w:t>
            </w:r>
            <w:r>
              <w:t xml:space="preserve"> each time it passes between the dees.</w:t>
            </w:r>
          </w:p>
          <w:p w14:paraId="2DA03D8F" w14:textId="1CB3BB76" w:rsidR="009E6777" w:rsidRPr="00D41D09" w:rsidRDefault="009E6777" w:rsidP="00F4518E">
            <w:pPr>
              <w:pStyle w:val="SOFinalContentTableBullets"/>
            </w:pPr>
            <w:r>
              <w:t xml:space="preserve">Explain why </w:t>
            </w:r>
            <w:r w:rsidR="008055BB">
              <w:t>charged particles</w:t>
            </w:r>
            <w:r>
              <w:t xml:space="preserve"> do not gain kinetic energy when inside the dees.</w:t>
            </w:r>
          </w:p>
        </w:tc>
        <w:tc>
          <w:tcPr>
            <w:tcW w:w="3651" w:type="dxa"/>
            <w:tcMar>
              <w:bottom w:w="62" w:type="dxa"/>
            </w:tcMar>
          </w:tcPr>
          <w:p w14:paraId="77666120" w14:textId="77777777" w:rsidR="009E6777" w:rsidRDefault="009E6777" w:rsidP="000B4605">
            <w:pPr>
              <w:pStyle w:val="SOFinalContentTableText"/>
            </w:pPr>
            <w:r>
              <w:t>Explore solutions to scientific problems developed using the motion of charges parallel or antiparallel to electric fields, such as:</w:t>
            </w:r>
          </w:p>
          <w:p w14:paraId="2DA90216" w14:textId="77777777" w:rsidR="009E6777" w:rsidRDefault="009E6777" w:rsidP="009E6777">
            <w:pPr>
              <w:pStyle w:val="SOFinalContentTableBullets"/>
            </w:pPr>
            <w:r>
              <w:t>linear accelerators</w:t>
            </w:r>
          </w:p>
          <w:p w14:paraId="47C1CA67" w14:textId="77777777" w:rsidR="009E6777" w:rsidRDefault="009E6777" w:rsidP="009E6777">
            <w:pPr>
              <w:pStyle w:val="SOFinalContentTableBullets"/>
            </w:pPr>
            <w:r>
              <w:t>electron guns (e.g. in electron microscopes, oscilloscopes)</w:t>
            </w:r>
          </w:p>
          <w:p w14:paraId="707EA509" w14:textId="77777777" w:rsidR="009E6777" w:rsidRDefault="009E6777" w:rsidP="009E6777">
            <w:pPr>
              <w:pStyle w:val="SOFinalContentTableBullets"/>
            </w:pPr>
            <w:r>
              <w:t xml:space="preserve">ion thrusters (e.g. in spacecraft propulsion) </w:t>
            </w:r>
          </w:p>
          <w:p w14:paraId="458E3F62" w14:textId="77777777" w:rsidR="009E6777" w:rsidRPr="00D41D09" w:rsidRDefault="009E6777" w:rsidP="009E6777">
            <w:pPr>
              <w:pStyle w:val="SOFinalContentTableBullets"/>
            </w:pPr>
            <w:r>
              <w:t>X-ray tubes (e.g. in medicine).</w:t>
            </w:r>
          </w:p>
        </w:tc>
        <w:tc>
          <w:tcPr>
            <w:tcW w:w="618" w:type="dxa"/>
            <w:noWrap/>
            <w:tcMar>
              <w:left w:w="0" w:type="dxa"/>
              <w:bottom w:w="62" w:type="dxa"/>
              <w:right w:w="0" w:type="dxa"/>
            </w:tcMar>
          </w:tcPr>
          <w:p w14:paraId="7D2268D7" w14:textId="77777777" w:rsidR="009E6777" w:rsidRPr="009E6777" w:rsidRDefault="00BE6CAB" w:rsidP="009407E9">
            <w:pPr>
              <w:pStyle w:val="SOFinalContentTableText"/>
              <w:jc w:val="center"/>
              <w:rPr>
                <w:noProof/>
                <w:lang w:eastAsia="zh-CN"/>
              </w:rPr>
            </w:pPr>
            <w:r>
              <w:rPr>
                <w:noProof/>
                <w:lang w:val="en-AU" w:eastAsia="en-AU"/>
              </w:rPr>
              <w:drawing>
                <wp:inline distT="0" distB="0" distL="0" distR="0" wp14:anchorId="26B3AE67" wp14:editId="56367763">
                  <wp:extent cx="269640" cy="5040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0" cstate="print">
                            <a:extLst>
                              <a:ext uri="{28A0092B-C50C-407E-A947-70E740481C1C}">
                                <a14:useLocalDpi xmlns:a14="http://schemas.microsoft.com/office/drawing/2010/main" val="0"/>
                              </a:ext>
                            </a:extLst>
                          </a:blip>
                          <a:stretch>
                            <a:fillRect/>
                          </a:stretch>
                        </pic:blipFill>
                        <pic:spPr>
                          <a:xfrm>
                            <a:off x="0" y="0"/>
                            <a:ext cx="269640" cy="504000"/>
                          </a:xfrm>
                          <a:prstGeom prst="rect">
                            <a:avLst/>
                          </a:prstGeom>
                        </pic:spPr>
                      </pic:pic>
                    </a:graphicData>
                  </a:graphic>
                </wp:inline>
              </w:drawing>
            </w:r>
          </w:p>
        </w:tc>
      </w:tr>
    </w:tbl>
    <w:p w14:paraId="2E9C9A42" w14:textId="77777777" w:rsidR="005E0EE7" w:rsidRDefault="005E0EE7">
      <w:r>
        <w:br w:type="page"/>
      </w:r>
    </w:p>
    <w:tbl>
      <w:tblPr>
        <w:tblStyle w:val="SOFinalContentTable"/>
        <w:tblW w:w="7920" w:type="dxa"/>
        <w:tbl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insideH w:val="single" w:sz="2" w:space="0" w:color="A6A6A6" w:themeColor="background1" w:themeShade="A6"/>
          <w:insideV w:val="single" w:sz="2" w:space="0" w:color="A6A6A6" w:themeColor="background1" w:themeShade="A6"/>
        </w:tblBorders>
        <w:tblLayout w:type="fixed"/>
        <w:tblLook w:val="04A0" w:firstRow="1" w:lastRow="0" w:firstColumn="1" w:lastColumn="0" w:noHBand="0" w:noVBand="1"/>
        <w:tblDescription w:val="Table contains Key Questions and Key Ideas and Considerations for Developing Teaching and Learning Strategies for Topic 1: Earning and Spending, under Subtopic 1.2: Spending, for Stage 1 Mathematics"/>
      </w:tblPr>
      <w:tblGrid>
        <w:gridCol w:w="3651"/>
        <w:gridCol w:w="3651"/>
        <w:gridCol w:w="618"/>
      </w:tblGrid>
      <w:tr w:rsidR="009E6777" w:rsidRPr="00D41D09" w14:paraId="0079683F" w14:textId="77777777" w:rsidTr="006E2C95">
        <w:tc>
          <w:tcPr>
            <w:tcW w:w="3651" w:type="dxa"/>
            <w:vMerge w:val="restart"/>
            <w:tcMar>
              <w:bottom w:w="62" w:type="dxa"/>
            </w:tcMar>
          </w:tcPr>
          <w:p w14:paraId="700643FE" w14:textId="5D26C4B7" w:rsidR="009E6777" w:rsidRDefault="005E0EE7" w:rsidP="009E6777">
            <w:pPr>
              <w:pStyle w:val="SOFinalContentTableText8ptabove"/>
            </w:pPr>
            <w:r w:rsidRPr="005E0EE7">
              <w:lastRenderedPageBreak/>
              <w:t xml:space="preserve">A charged particle moving at an angle to a uniform electric field experiences a force which affects both components of its velocity differently. The component of the velocity parallel </w:t>
            </w:r>
            <w:r w:rsidR="008055BB">
              <w:t xml:space="preserve">to </w:t>
            </w:r>
            <w:r w:rsidRPr="005E0EE7">
              <w:t>the electric field changes due the electric force and the component perpendicular to the field remains constant.</w:t>
            </w:r>
          </w:p>
          <w:p w14:paraId="3B6B57D1" w14:textId="77777777" w:rsidR="009E6777" w:rsidRDefault="009E6777" w:rsidP="009E6777">
            <w:pPr>
              <w:pStyle w:val="SOFinalContentTableBullets"/>
            </w:pPr>
            <w:r>
              <w:t>Compare the motion of a projectile in the absence of air resistance with the motion of a charged particle in a uniform electric field.</w:t>
            </w:r>
          </w:p>
          <w:p w14:paraId="2014C02C" w14:textId="77777777" w:rsidR="009E6777" w:rsidRDefault="009E6777" w:rsidP="00761360">
            <w:pPr>
              <w:pStyle w:val="SOFinalContentTableBullets"/>
            </w:pPr>
            <w:r>
              <w:t xml:space="preserve">Solve problems for the motion of charged particles that enter a uniform electric field </w:t>
            </w:r>
            <w:r w:rsidR="00761360">
              <w:t>perpendicular to the field</w:t>
            </w:r>
            <w:r>
              <w:t>.</w:t>
            </w:r>
          </w:p>
          <w:p w14:paraId="571D2A41" w14:textId="77777777" w:rsidR="00761360" w:rsidRPr="00D41D09" w:rsidRDefault="00761360" w:rsidP="006E2C95">
            <w:pPr>
              <w:pStyle w:val="SOFinalContentTableBullets"/>
            </w:pPr>
            <w:r>
              <w:t>Solve problems for the motion of charged particles that enter a uniform electric field at an angle to the field where the displacement of the charged particle parallel to the field is zero.</w:t>
            </w:r>
          </w:p>
        </w:tc>
        <w:tc>
          <w:tcPr>
            <w:tcW w:w="3651" w:type="dxa"/>
            <w:tcMar>
              <w:bottom w:w="62" w:type="dxa"/>
            </w:tcMar>
          </w:tcPr>
          <w:p w14:paraId="14EAEA64" w14:textId="77777777" w:rsidR="009E6777" w:rsidRPr="007750EF" w:rsidRDefault="009E6777" w:rsidP="006A1467">
            <w:pPr>
              <w:pStyle w:val="SOFinalContentTableText8ptabove"/>
              <w:rPr>
                <w:rStyle w:val="SOFinalItalicText9pt"/>
              </w:rPr>
            </w:pPr>
            <w:r w:rsidRPr="007750EF">
              <w:rPr>
                <w:rStyle w:val="SOFinalItalicText9pt"/>
              </w:rPr>
              <w:t>Reinforce the concepts and processes introduced in Stage 2, Subtopic 1.2</w:t>
            </w:r>
            <w:r w:rsidR="00761360">
              <w:rPr>
                <w:rStyle w:val="SOFinalItalicText9pt"/>
              </w:rPr>
              <w:t>:</w:t>
            </w:r>
            <w:r w:rsidRPr="007750EF">
              <w:rPr>
                <w:rStyle w:val="SOFinalItalicText9pt"/>
              </w:rPr>
              <w:t xml:space="preserve"> Projectile </w:t>
            </w:r>
            <w:r w:rsidR="006A1467">
              <w:rPr>
                <w:rStyle w:val="SOFinalItalicText9pt"/>
              </w:rPr>
              <w:t>m</w:t>
            </w:r>
            <w:r w:rsidRPr="007750EF">
              <w:rPr>
                <w:rStyle w:val="SOFinalItalicText9pt"/>
              </w:rPr>
              <w:t>otion.</w:t>
            </w:r>
          </w:p>
        </w:tc>
        <w:tc>
          <w:tcPr>
            <w:tcW w:w="618" w:type="dxa"/>
            <w:noWrap/>
            <w:tcMar>
              <w:left w:w="0" w:type="dxa"/>
              <w:bottom w:w="62" w:type="dxa"/>
              <w:right w:w="0" w:type="dxa"/>
            </w:tcMar>
          </w:tcPr>
          <w:p w14:paraId="132EAB96" w14:textId="77777777" w:rsidR="009E6777" w:rsidRDefault="00BE6CAB" w:rsidP="009407E9">
            <w:pPr>
              <w:pStyle w:val="SOFinalContentTableText"/>
              <w:jc w:val="center"/>
              <w:rPr>
                <w:noProof/>
                <w:lang w:val="en-AU" w:eastAsia="zh-CN"/>
              </w:rPr>
            </w:pPr>
            <w:r>
              <w:rPr>
                <w:noProof/>
                <w:lang w:val="en-AU" w:eastAsia="en-AU"/>
              </w:rPr>
              <w:drawing>
                <wp:inline distT="0" distB="0" distL="0" distR="0" wp14:anchorId="028F063B" wp14:editId="43EEC32D">
                  <wp:extent cx="365040" cy="324000"/>
                  <wp:effectExtent l="0" t="0" r="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gs.tif"/>
                          <pic:cNvPicPr/>
                        </pic:nvPicPr>
                        <pic:blipFill>
                          <a:blip r:embed="rId47" cstate="print">
                            <a:extLst>
                              <a:ext uri="{28A0092B-C50C-407E-A947-70E740481C1C}">
                                <a14:useLocalDpi xmlns:a14="http://schemas.microsoft.com/office/drawing/2010/main" val="0"/>
                              </a:ext>
                            </a:extLst>
                          </a:blip>
                          <a:stretch>
                            <a:fillRect/>
                          </a:stretch>
                        </pic:blipFill>
                        <pic:spPr>
                          <a:xfrm>
                            <a:off x="0" y="0"/>
                            <a:ext cx="365040" cy="324000"/>
                          </a:xfrm>
                          <a:prstGeom prst="rect">
                            <a:avLst/>
                          </a:prstGeom>
                        </pic:spPr>
                      </pic:pic>
                    </a:graphicData>
                  </a:graphic>
                </wp:inline>
              </w:drawing>
            </w:r>
          </w:p>
        </w:tc>
      </w:tr>
      <w:tr w:rsidR="009E6777" w:rsidRPr="00D41D09" w14:paraId="1ABDF3B2" w14:textId="77777777" w:rsidTr="006E2C95">
        <w:tc>
          <w:tcPr>
            <w:tcW w:w="3651" w:type="dxa"/>
            <w:vMerge/>
            <w:tcMar>
              <w:bottom w:w="62" w:type="dxa"/>
            </w:tcMar>
          </w:tcPr>
          <w:p w14:paraId="4CA0E8B1" w14:textId="77777777" w:rsidR="009E6777" w:rsidRPr="00D41D09" w:rsidRDefault="009E6777" w:rsidP="006D0902">
            <w:pPr>
              <w:pStyle w:val="SOFinalContentTableText"/>
            </w:pPr>
          </w:p>
        </w:tc>
        <w:tc>
          <w:tcPr>
            <w:tcW w:w="3651" w:type="dxa"/>
            <w:tcMar>
              <w:bottom w:w="62" w:type="dxa"/>
            </w:tcMar>
          </w:tcPr>
          <w:p w14:paraId="540BA3CB" w14:textId="77777777" w:rsidR="009E6777" w:rsidRPr="00D41D09" w:rsidRDefault="009E6777" w:rsidP="006D0902">
            <w:pPr>
              <w:pStyle w:val="SOFinalContentTableText"/>
            </w:pPr>
            <w:r w:rsidRPr="009E6777">
              <w:t>Investigate the motion of electrons in an electric field using Teltron tubes.</w:t>
            </w:r>
          </w:p>
        </w:tc>
        <w:tc>
          <w:tcPr>
            <w:tcW w:w="618" w:type="dxa"/>
            <w:noWrap/>
            <w:tcMar>
              <w:left w:w="0" w:type="dxa"/>
              <w:bottom w:w="62" w:type="dxa"/>
              <w:right w:w="0" w:type="dxa"/>
            </w:tcMar>
          </w:tcPr>
          <w:p w14:paraId="5D9791B7" w14:textId="77777777" w:rsidR="009E6777" w:rsidRDefault="00BE6CAB" w:rsidP="009407E9">
            <w:pPr>
              <w:pStyle w:val="SOFinalContentTableText"/>
              <w:jc w:val="center"/>
              <w:rPr>
                <w:noProof/>
                <w:lang w:val="en-AU" w:eastAsia="zh-CN"/>
              </w:rPr>
            </w:pPr>
            <w:r w:rsidRPr="00BE6CAB">
              <w:rPr>
                <w:rFonts w:cs="Arial"/>
                <w:outline/>
                <w:noProof/>
                <w:color w:val="FFFFFF" w:themeColor="background1"/>
                <w:sz w:val="56"/>
                <w:szCs w:val="44"/>
                <w:lang w:val="en-AU" w:eastAsia="en-AU"/>
                <w14:textOutline w14:w="9525" w14:cap="flat" w14:cmpd="sng" w14:algn="ctr">
                  <w14:solidFill>
                    <w14:schemeClr w14:val="bg1"/>
                  </w14:solidFill>
                  <w14:prstDash w14:val="solid"/>
                  <w14:round/>
                </w14:textOutline>
                <w14:textFill>
                  <w14:noFill/>
                </w14:textFill>
              </w:rPr>
              <w:drawing>
                <wp:inline distT="0" distB="0" distL="0" distR="0" wp14:anchorId="39C2629A" wp14:editId="714D82D6">
                  <wp:extent cx="270360" cy="336960"/>
                  <wp:effectExtent l="0" t="0" r="0" b="635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uestion mark.tif"/>
                          <pic:cNvPicPr/>
                        </pic:nvPicPr>
                        <pic:blipFill>
                          <a:blip r:embed="rId48" cstate="print">
                            <a:extLst>
                              <a:ext uri="{28A0092B-C50C-407E-A947-70E740481C1C}">
                                <a14:useLocalDpi xmlns:a14="http://schemas.microsoft.com/office/drawing/2010/main" val="0"/>
                              </a:ext>
                            </a:extLst>
                          </a:blip>
                          <a:stretch>
                            <a:fillRect/>
                          </a:stretch>
                        </pic:blipFill>
                        <pic:spPr>
                          <a:xfrm>
                            <a:off x="0" y="0"/>
                            <a:ext cx="270360" cy="336960"/>
                          </a:xfrm>
                          <a:prstGeom prst="rect">
                            <a:avLst/>
                          </a:prstGeom>
                        </pic:spPr>
                      </pic:pic>
                    </a:graphicData>
                  </a:graphic>
                </wp:inline>
              </w:drawing>
            </w:r>
          </w:p>
        </w:tc>
      </w:tr>
    </w:tbl>
    <w:p w14:paraId="043AC1D1" w14:textId="77777777" w:rsidR="00A32E79" w:rsidRDefault="00A32E79">
      <w:r>
        <w:br w:type="page"/>
      </w:r>
    </w:p>
    <w:p w14:paraId="5D2A33B5" w14:textId="77777777" w:rsidR="00A32E79" w:rsidRDefault="00A32E79" w:rsidP="00A32E79">
      <w:pPr>
        <w:pStyle w:val="SOFinalContentTableHead2aLeft"/>
      </w:pPr>
      <w:r>
        <w:lastRenderedPageBreak/>
        <w:t xml:space="preserve">Subtopic 2.3: </w:t>
      </w:r>
      <w:r w:rsidR="009E6777" w:rsidRPr="009E6777">
        <w:t xml:space="preserve">Magnetic </w:t>
      </w:r>
      <w:r w:rsidR="006A1467">
        <w:t>f</w:t>
      </w:r>
      <w:r w:rsidR="009E6777" w:rsidRPr="009E6777">
        <w:t>ields</w:t>
      </w:r>
    </w:p>
    <w:p w14:paraId="370E9D37" w14:textId="77777777" w:rsidR="00A32E79" w:rsidRDefault="009E6777" w:rsidP="00906B31">
      <w:pPr>
        <w:pStyle w:val="SOFinalBodyBeforeContentTable"/>
      </w:pPr>
      <w:r w:rsidRPr="009E6777">
        <w:t>Students are introduced to the concept that a moving charge produces a magnetic field in addition to its electric field. The magnetic field strength at a point in space is defined and used. The interaction between magnetic fields and electric currents is described and used to define the strength of the magnetic field in terms of the force on current-carrying conductors.</w:t>
      </w:r>
    </w:p>
    <w:tbl>
      <w:tblPr>
        <w:tblStyle w:val="SOFinalContentTable"/>
        <w:tblW w:w="7920" w:type="dxa"/>
        <w:tbl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insideH w:val="single" w:sz="2" w:space="0" w:color="A6A6A6" w:themeColor="background1" w:themeShade="A6"/>
          <w:insideV w:val="single" w:sz="2" w:space="0" w:color="A6A6A6" w:themeColor="background1" w:themeShade="A6"/>
        </w:tblBorders>
        <w:tblLayout w:type="fixed"/>
        <w:tblLook w:val="01E0" w:firstRow="1" w:lastRow="1" w:firstColumn="1" w:lastColumn="1" w:noHBand="0" w:noVBand="0"/>
      </w:tblPr>
      <w:tblGrid>
        <w:gridCol w:w="3651"/>
        <w:gridCol w:w="3651"/>
        <w:gridCol w:w="618"/>
      </w:tblGrid>
      <w:tr w:rsidR="00A32E79" w:rsidRPr="006124DB" w14:paraId="6BE9D1BF" w14:textId="77777777" w:rsidTr="00A06936">
        <w:trPr>
          <w:tblHeader/>
        </w:trPr>
        <w:tc>
          <w:tcPr>
            <w:tcW w:w="3651" w:type="dxa"/>
            <w:tcMar>
              <w:top w:w="62" w:type="dxa"/>
              <w:bottom w:w="62" w:type="dxa"/>
              <w:right w:w="108" w:type="dxa"/>
            </w:tcMar>
            <w:vAlign w:val="center"/>
          </w:tcPr>
          <w:p w14:paraId="46B2277D" w14:textId="77777777" w:rsidR="00A32E79" w:rsidRPr="006124DB" w:rsidRDefault="00A32E79" w:rsidP="00A06936">
            <w:pPr>
              <w:pStyle w:val="SOFinalContentTableHead2"/>
              <w:spacing w:after="0"/>
            </w:pPr>
            <w:bookmarkStart w:id="33" w:name="ColumnTitle_Science_Understanding_10"/>
            <w:r>
              <w:t>Science Understanding</w:t>
            </w:r>
            <w:bookmarkEnd w:id="33"/>
          </w:p>
        </w:tc>
        <w:tc>
          <w:tcPr>
            <w:tcW w:w="3651" w:type="dxa"/>
            <w:tcBorders>
              <w:right w:val="nil"/>
            </w:tcBorders>
            <w:tcMar>
              <w:top w:w="62" w:type="dxa"/>
              <w:left w:w="108" w:type="dxa"/>
              <w:bottom w:w="62" w:type="dxa"/>
            </w:tcMar>
            <w:vAlign w:val="center"/>
          </w:tcPr>
          <w:p w14:paraId="3BA1BE74" w14:textId="77777777" w:rsidR="00A32E79" w:rsidRPr="006124DB" w:rsidRDefault="00A32E79" w:rsidP="00A06936">
            <w:pPr>
              <w:pStyle w:val="SOFinalContentTableHead2"/>
              <w:spacing w:after="0"/>
            </w:pPr>
            <w:bookmarkStart w:id="34" w:name="ColumnTitle_Science_Possible_context_10"/>
            <w:r>
              <w:t xml:space="preserve">Possible </w:t>
            </w:r>
            <w:r w:rsidR="003D3F4E">
              <w:t>c</w:t>
            </w:r>
            <w:r>
              <w:t>ontexts</w:t>
            </w:r>
            <w:bookmarkEnd w:id="34"/>
          </w:p>
        </w:tc>
        <w:tc>
          <w:tcPr>
            <w:tcW w:w="618" w:type="dxa"/>
            <w:tcBorders>
              <w:left w:val="nil"/>
            </w:tcBorders>
            <w:noWrap/>
            <w:tcMar>
              <w:top w:w="62" w:type="dxa"/>
              <w:bottom w:w="62" w:type="dxa"/>
            </w:tcMar>
            <w:vAlign w:val="center"/>
          </w:tcPr>
          <w:p w14:paraId="47142C07" w14:textId="77777777" w:rsidR="00A32E79" w:rsidRPr="001E4964" w:rsidRDefault="00A32E79" w:rsidP="00A06936">
            <w:pPr>
              <w:pStyle w:val="SOFinalContentTableHead2"/>
              <w:spacing w:after="0"/>
              <w:rPr>
                <w:sz w:val="20"/>
                <w:szCs w:val="20"/>
              </w:rPr>
            </w:pPr>
          </w:p>
        </w:tc>
      </w:tr>
      <w:tr w:rsidR="00A32E79" w14:paraId="6ED0EDF2" w14:textId="77777777" w:rsidTr="006E2C95">
        <w:tblPrEx>
          <w:tblLook w:val="04A0" w:firstRow="1" w:lastRow="0" w:firstColumn="1" w:lastColumn="0" w:noHBand="0" w:noVBand="1"/>
        </w:tblPrEx>
        <w:tc>
          <w:tcPr>
            <w:tcW w:w="3651" w:type="dxa"/>
            <w:vMerge w:val="restart"/>
            <w:tcMar>
              <w:bottom w:w="62" w:type="dxa"/>
            </w:tcMar>
          </w:tcPr>
          <w:p w14:paraId="042077FD" w14:textId="2412580B" w:rsidR="00372AD2" w:rsidRDefault="00372AD2" w:rsidP="00372AD2">
            <w:pPr>
              <w:pStyle w:val="SOFinalContentTableText"/>
            </w:pPr>
            <w:r>
              <w:t xml:space="preserve">Magnetic fields are associated with </w:t>
            </w:r>
            <w:r w:rsidR="008055BB">
              <w:t xml:space="preserve">permanent magnets and </w:t>
            </w:r>
            <w:r>
              <w:t xml:space="preserve">moving charges, such as </w:t>
            </w:r>
            <w:r w:rsidR="007750EF">
              <w:t>charges in an electric current.</w:t>
            </w:r>
          </w:p>
          <w:p w14:paraId="6CA7D217" w14:textId="77777777" w:rsidR="00372AD2" w:rsidRDefault="00372AD2" w:rsidP="00372AD2">
            <w:pPr>
              <w:pStyle w:val="SOFinalContentTableText"/>
            </w:pPr>
            <w:r>
              <w:t>Current-carrying conductors produce magnetic fields; these fi</w:t>
            </w:r>
            <w:r w:rsidR="007750EF">
              <w:t>elds are utilised in solenoids.</w:t>
            </w:r>
          </w:p>
          <w:p w14:paraId="7D33AA7F" w14:textId="77777777" w:rsidR="00372AD2" w:rsidRDefault="00372AD2" w:rsidP="00372AD2">
            <w:pPr>
              <w:pStyle w:val="SOFinalContentTableText"/>
            </w:pPr>
            <w:r>
              <w:t>Magnetic field lines can be used to represent the magnetic field. The direction of the magnetic field depends on the direction of the moving charge that i</w:t>
            </w:r>
            <w:r w:rsidR="007750EF">
              <w:t>s producing the magnetic field.</w:t>
            </w:r>
          </w:p>
          <w:p w14:paraId="4220CAF0" w14:textId="4B82CA60" w:rsidR="00372AD2" w:rsidRDefault="005E0EE7" w:rsidP="00372AD2">
            <w:pPr>
              <w:pStyle w:val="SOFinalContentTableText"/>
            </w:pPr>
            <w:r w:rsidRPr="005E0EE7">
              <w:t>The direction and number of magnetic field lines per unit area represent the direction and magnitude of the magnetic field.</w:t>
            </w:r>
          </w:p>
          <w:p w14:paraId="7F163C50" w14:textId="56B46645" w:rsidR="00A32E79" w:rsidRDefault="00372AD2" w:rsidP="006E2C95">
            <w:pPr>
              <w:pStyle w:val="SOFinalContentTableBullets"/>
            </w:pPr>
            <w:r>
              <w:t xml:space="preserve">Sketch and/or interpret the magnetic field lines produced by </w:t>
            </w:r>
            <w:r w:rsidR="008055BB">
              <w:t xml:space="preserve">a bar magnet, and </w:t>
            </w:r>
            <w:r>
              <w:t>an electric current flowing in a straight conductor, a loop, and a solenoid.</w:t>
            </w:r>
          </w:p>
        </w:tc>
        <w:tc>
          <w:tcPr>
            <w:tcW w:w="3651" w:type="dxa"/>
            <w:tcMar>
              <w:bottom w:w="62" w:type="dxa"/>
            </w:tcMar>
          </w:tcPr>
          <w:p w14:paraId="1314D52E" w14:textId="77777777" w:rsidR="00372AD2" w:rsidRPr="00761360" w:rsidRDefault="00372AD2" w:rsidP="000B4605">
            <w:pPr>
              <w:pStyle w:val="SOFinalContentTableText"/>
              <w:rPr>
                <w:rStyle w:val="SOFinalTextItalics"/>
              </w:rPr>
            </w:pPr>
            <w:r w:rsidRPr="00761360">
              <w:rPr>
                <w:rStyle w:val="SOFinalTextItalics"/>
              </w:rPr>
              <w:t>This uses the concept of electric current developed in Stage 1, Subtopic 2.1</w:t>
            </w:r>
            <w:r w:rsidR="00761360" w:rsidRPr="00761360">
              <w:rPr>
                <w:rStyle w:val="SOFinalTextItalics"/>
              </w:rPr>
              <w:t>:</w:t>
            </w:r>
            <w:r w:rsidRPr="00761360">
              <w:rPr>
                <w:rStyle w:val="SOFinalTextItalics"/>
              </w:rPr>
              <w:t xml:space="preserve"> Potential </w:t>
            </w:r>
            <w:r w:rsidR="006A1467">
              <w:rPr>
                <w:rStyle w:val="SOFinalTextItalics"/>
              </w:rPr>
              <w:t>d</w:t>
            </w:r>
            <w:r w:rsidRPr="00761360">
              <w:rPr>
                <w:rStyle w:val="SOFinalTextItalics"/>
              </w:rPr>
              <w:t xml:space="preserve">ifference and </w:t>
            </w:r>
            <w:r w:rsidR="006A1467">
              <w:rPr>
                <w:rStyle w:val="SOFinalTextItalics"/>
              </w:rPr>
              <w:t>e</w:t>
            </w:r>
            <w:r w:rsidRPr="00761360">
              <w:rPr>
                <w:rStyle w:val="SOFinalTextItalics"/>
              </w:rPr>
              <w:t xml:space="preserve">lectric </w:t>
            </w:r>
            <w:r w:rsidR="006A1467">
              <w:rPr>
                <w:rStyle w:val="SOFinalTextItalics"/>
              </w:rPr>
              <w:t>c</w:t>
            </w:r>
            <w:r w:rsidRPr="00761360">
              <w:rPr>
                <w:rStyle w:val="SOFinalTextItalics"/>
              </w:rPr>
              <w:t>urrent.</w:t>
            </w:r>
          </w:p>
          <w:p w14:paraId="214312F7" w14:textId="77777777" w:rsidR="00A32E79" w:rsidRDefault="00372AD2" w:rsidP="000B4605">
            <w:pPr>
              <w:pStyle w:val="SOFinalContentTableText"/>
            </w:pPr>
            <w:r>
              <w:t>Demonstrate magnetic field lines around permanent magnets, current</w:t>
            </w:r>
            <w:r w:rsidR="000B4605">
              <w:t>-</w:t>
            </w:r>
            <w:r>
              <w:t>carrying conductors, and solenoids.</w:t>
            </w:r>
          </w:p>
        </w:tc>
        <w:tc>
          <w:tcPr>
            <w:tcW w:w="618" w:type="dxa"/>
            <w:noWrap/>
            <w:tcMar>
              <w:left w:w="0" w:type="dxa"/>
              <w:bottom w:w="62" w:type="dxa"/>
              <w:right w:w="0" w:type="dxa"/>
            </w:tcMar>
          </w:tcPr>
          <w:p w14:paraId="253B4BA0" w14:textId="77777777" w:rsidR="00A32E79" w:rsidRPr="001E4964" w:rsidRDefault="00BE6CAB" w:rsidP="00E32377">
            <w:pPr>
              <w:pStyle w:val="SOFinalContentTableText"/>
              <w:jc w:val="center"/>
              <w:rPr>
                <w:noProof/>
                <w:sz w:val="20"/>
                <w:szCs w:val="20"/>
                <w:lang w:val="en-AU" w:eastAsia="zh-CN"/>
              </w:rPr>
            </w:pPr>
            <w:r w:rsidRPr="001E4964">
              <w:rPr>
                <w:noProof/>
                <w:sz w:val="20"/>
                <w:szCs w:val="20"/>
                <w:lang w:val="en-AU" w:eastAsia="en-AU"/>
              </w:rPr>
              <w:drawing>
                <wp:inline distT="0" distB="0" distL="0" distR="0" wp14:anchorId="45A1443A" wp14:editId="56C341E8">
                  <wp:extent cx="365040" cy="324000"/>
                  <wp:effectExtent l="0" t="0" r="0" b="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gs.tif"/>
                          <pic:cNvPicPr/>
                        </pic:nvPicPr>
                        <pic:blipFill>
                          <a:blip r:embed="rId47" cstate="print">
                            <a:extLst>
                              <a:ext uri="{28A0092B-C50C-407E-A947-70E740481C1C}">
                                <a14:useLocalDpi xmlns:a14="http://schemas.microsoft.com/office/drawing/2010/main" val="0"/>
                              </a:ext>
                            </a:extLst>
                          </a:blip>
                          <a:stretch>
                            <a:fillRect/>
                          </a:stretch>
                        </pic:blipFill>
                        <pic:spPr>
                          <a:xfrm>
                            <a:off x="0" y="0"/>
                            <a:ext cx="365040" cy="324000"/>
                          </a:xfrm>
                          <a:prstGeom prst="rect">
                            <a:avLst/>
                          </a:prstGeom>
                        </pic:spPr>
                      </pic:pic>
                    </a:graphicData>
                  </a:graphic>
                </wp:inline>
              </w:drawing>
            </w:r>
          </w:p>
        </w:tc>
      </w:tr>
      <w:tr w:rsidR="00A32E79" w14:paraId="09EEC612" w14:textId="77777777" w:rsidTr="006E2C95">
        <w:tblPrEx>
          <w:tblLook w:val="04A0" w:firstRow="1" w:lastRow="0" w:firstColumn="1" w:lastColumn="0" w:noHBand="0" w:noVBand="1"/>
        </w:tblPrEx>
        <w:tc>
          <w:tcPr>
            <w:tcW w:w="3651" w:type="dxa"/>
            <w:vMerge/>
            <w:tcMar>
              <w:bottom w:w="62" w:type="dxa"/>
            </w:tcMar>
          </w:tcPr>
          <w:p w14:paraId="60455F4A" w14:textId="77777777" w:rsidR="00A32E79" w:rsidRPr="00D41D09" w:rsidRDefault="00A32E79" w:rsidP="00E32377">
            <w:pPr>
              <w:pStyle w:val="SOFinalContentTableText"/>
            </w:pPr>
          </w:p>
        </w:tc>
        <w:tc>
          <w:tcPr>
            <w:tcW w:w="3651" w:type="dxa"/>
            <w:tcMar>
              <w:bottom w:w="62" w:type="dxa"/>
            </w:tcMar>
          </w:tcPr>
          <w:p w14:paraId="606575D1" w14:textId="77777777" w:rsidR="00372AD2" w:rsidRDefault="00372AD2" w:rsidP="007750EF">
            <w:pPr>
              <w:pStyle w:val="SOFinalContentTableText"/>
            </w:pPr>
            <w:r>
              <w:t>Investigate electromagnets and their uses.</w:t>
            </w:r>
          </w:p>
          <w:p w14:paraId="2F65CE42" w14:textId="77777777" w:rsidR="00372AD2" w:rsidRDefault="00372AD2" w:rsidP="00372AD2">
            <w:pPr>
              <w:pStyle w:val="SOFinalhyperlinkfirst2ptabove"/>
            </w:pPr>
            <w:r>
              <w:t>Determine the direction of magnetic fields using a ‘right-hand rule’.</w:t>
            </w:r>
          </w:p>
          <w:p w14:paraId="6FA69310" w14:textId="77777777" w:rsidR="00A32E79" w:rsidRPr="00816BE7" w:rsidRDefault="00372AD2" w:rsidP="00372AD2">
            <w:pPr>
              <w:pStyle w:val="SOFinalhyperlinkfirst2ptabove"/>
            </w:pPr>
            <w:r>
              <w:t>Investigate factors affecting magnetic field strength near a solenoid.</w:t>
            </w:r>
          </w:p>
        </w:tc>
        <w:tc>
          <w:tcPr>
            <w:tcW w:w="618" w:type="dxa"/>
            <w:noWrap/>
            <w:tcMar>
              <w:left w:w="0" w:type="dxa"/>
              <w:bottom w:w="62" w:type="dxa"/>
              <w:right w:w="0" w:type="dxa"/>
            </w:tcMar>
          </w:tcPr>
          <w:p w14:paraId="6464CBE4" w14:textId="77777777" w:rsidR="00A32E79" w:rsidRPr="001E4964" w:rsidRDefault="00BE6CAB" w:rsidP="001E4964">
            <w:pPr>
              <w:pStyle w:val="SOFinalContentTableText"/>
              <w:jc w:val="center"/>
              <w:rPr>
                <w:noProof/>
                <w:sz w:val="20"/>
                <w:szCs w:val="20"/>
                <w:lang w:val="en-AU" w:eastAsia="zh-CN"/>
              </w:rPr>
            </w:pPr>
            <w:r w:rsidRPr="001E4964">
              <w:rPr>
                <w:rFonts w:cs="Arial"/>
                <w:outline/>
                <w:noProof/>
                <w:color w:val="FFFFFF" w:themeColor="background1"/>
                <w:sz w:val="20"/>
                <w:szCs w:val="20"/>
                <w:lang w:val="en-AU" w:eastAsia="en-AU"/>
                <w14:textOutline w14:w="9525" w14:cap="flat" w14:cmpd="sng" w14:algn="ctr">
                  <w14:solidFill>
                    <w14:schemeClr w14:val="bg1"/>
                  </w14:solidFill>
                  <w14:prstDash w14:val="solid"/>
                  <w14:round/>
                </w14:textOutline>
                <w14:textFill>
                  <w14:noFill/>
                </w14:textFill>
              </w:rPr>
              <w:drawing>
                <wp:inline distT="0" distB="0" distL="0" distR="0" wp14:anchorId="1BC43D25" wp14:editId="526A8271">
                  <wp:extent cx="270360" cy="336960"/>
                  <wp:effectExtent l="0" t="0" r="0" b="635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uestion mark.tif"/>
                          <pic:cNvPicPr/>
                        </pic:nvPicPr>
                        <pic:blipFill>
                          <a:blip r:embed="rId48" cstate="print">
                            <a:extLst>
                              <a:ext uri="{28A0092B-C50C-407E-A947-70E740481C1C}">
                                <a14:useLocalDpi xmlns:a14="http://schemas.microsoft.com/office/drawing/2010/main" val="0"/>
                              </a:ext>
                            </a:extLst>
                          </a:blip>
                          <a:stretch>
                            <a:fillRect/>
                          </a:stretch>
                        </pic:blipFill>
                        <pic:spPr>
                          <a:xfrm>
                            <a:off x="0" y="0"/>
                            <a:ext cx="270360" cy="336960"/>
                          </a:xfrm>
                          <a:prstGeom prst="rect">
                            <a:avLst/>
                          </a:prstGeom>
                        </pic:spPr>
                      </pic:pic>
                    </a:graphicData>
                  </a:graphic>
                </wp:inline>
              </w:drawing>
            </w:r>
          </w:p>
        </w:tc>
      </w:tr>
      <w:tr w:rsidR="009E6777" w14:paraId="5D1B0B51" w14:textId="77777777" w:rsidTr="006E2C95">
        <w:tblPrEx>
          <w:tblLook w:val="04A0" w:firstRow="1" w:lastRow="0" w:firstColumn="1" w:lastColumn="0" w:noHBand="0" w:noVBand="1"/>
        </w:tblPrEx>
        <w:tc>
          <w:tcPr>
            <w:tcW w:w="3651" w:type="dxa"/>
            <w:vMerge w:val="restart"/>
            <w:tcMar>
              <w:bottom w:w="62" w:type="dxa"/>
            </w:tcMar>
          </w:tcPr>
          <w:p w14:paraId="283144A8" w14:textId="314C70F9" w:rsidR="00372AD2" w:rsidRDefault="00372AD2" w:rsidP="005E0EE7">
            <w:pPr>
              <w:pStyle w:val="SOFinalContentTableText8ptabove"/>
            </w:pPr>
            <w:r>
              <w:t>The magnitude of the magnetic field streng</w:t>
            </w:r>
            <w:r w:rsidR="00AA7D44">
              <w:t>th</w:t>
            </w:r>
            <w:r w:rsidR="005E0EE7">
              <w:t xml:space="preserve">, </w:t>
            </w:r>
            <w:r w:rsidR="005E0EE7" w:rsidRPr="005E0EE7">
              <w:rPr>
                <w:rFonts w:asciiTheme="majorBidi" w:hAnsiTheme="majorBidi" w:cstheme="majorBidi"/>
                <w:i/>
              </w:rPr>
              <w:t>B</w:t>
            </w:r>
            <w:r w:rsidR="005E0EE7">
              <w:t xml:space="preserve">, at a radial distance, </w:t>
            </w:r>
            <w:r w:rsidR="005E0EE7" w:rsidRPr="005E0EE7">
              <w:rPr>
                <w:rFonts w:ascii="Times New Roman" w:hAnsi="Times New Roman"/>
                <w:i/>
              </w:rPr>
              <w:t>r</w:t>
            </w:r>
            <w:r w:rsidR="005E0EE7">
              <w:t>, from the centre of</w:t>
            </w:r>
            <w:r w:rsidR="00AA7D44">
              <w:t xml:space="preserve"> a current</w:t>
            </w:r>
            <w:r w:rsidR="00AA7D44">
              <w:noBreakHyphen/>
            </w:r>
            <w:r>
              <w:t xml:space="preserve">carrying conductor is given by </w:t>
            </w:r>
            <w:r w:rsidR="00795CDD" w:rsidRPr="00A9456D">
              <w:rPr>
                <w:noProof/>
                <w:position w:val="-20"/>
              </w:rPr>
              <w:object w:dxaOrig="840" w:dyaOrig="540" w14:anchorId="5B1B0643">
                <v:shape id="_x0000_i1086" type="#_x0000_t75" style="width:41.45pt;height:27.65pt" o:ole="">
                  <v:imagedata r:id="rId167" o:title=""/>
                </v:shape>
                <o:OLEObject Type="Embed" ProgID="Equation.DSMT4" ShapeID="_x0000_i1086" DrawAspect="Content" ObjectID="_1792315670" r:id="rId168"/>
              </w:object>
            </w:r>
            <w:r>
              <w:t>.</w:t>
            </w:r>
          </w:p>
          <w:p w14:paraId="6B7537C6" w14:textId="52B6FC4D" w:rsidR="009E6777" w:rsidRDefault="00372AD2" w:rsidP="00372AD2">
            <w:pPr>
              <w:pStyle w:val="SOFinalContentTableBullets"/>
            </w:pPr>
            <w:r>
              <w:t>Solve problems involving the use of</w:t>
            </w:r>
            <w:r w:rsidR="00601D78">
              <w:br/>
            </w:r>
            <w:r w:rsidR="00795CDD" w:rsidRPr="00A9456D">
              <w:rPr>
                <w:noProof/>
                <w:position w:val="-20"/>
              </w:rPr>
              <w:object w:dxaOrig="880" w:dyaOrig="540" w14:anchorId="4DA8C2F8">
                <v:shape id="_x0000_i1087" type="#_x0000_t75" style="width:44.35pt;height:27.65pt" o:ole="">
                  <v:imagedata r:id="rId169" o:title=""/>
                </v:shape>
                <o:OLEObject Type="Embed" ProgID="Equation.DSMT4" ShapeID="_x0000_i1087" DrawAspect="Content" ObjectID="_1792315671" r:id="rId170"/>
              </w:object>
            </w:r>
          </w:p>
          <w:p w14:paraId="0523A9A4" w14:textId="53C1FD62" w:rsidR="006604FE" w:rsidRPr="00D41D09" w:rsidRDefault="006604FE" w:rsidP="00372AD2">
            <w:pPr>
              <w:pStyle w:val="SOFinalContentTableBullets"/>
            </w:pPr>
            <w:r w:rsidRPr="006604FE">
              <w:t>Use vector addition in one dimension or in two dimensions (with right-angled or equilateral triangles) to calculate the magnitude and direction o</w:t>
            </w:r>
            <w:r>
              <w:t>f</w:t>
            </w:r>
            <w:r w:rsidRPr="006604FE">
              <w:t xml:space="preserve"> the magnetic field due to two current-carrying conductors)</w:t>
            </w:r>
          </w:p>
        </w:tc>
        <w:tc>
          <w:tcPr>
            <w:tcW w:w="3651" w:type="dxa"/>
            <w:tcMar>
              <w:bottom w:w="62" w:type="dxa"/>
            </w:tcMar>
          </w:tcPr>
          <w:p w14:paraId="442FAC6E" w14:textId="77777777" w:rsidR="009E6777" w:rsidRPr="00816BE7" w:rsidRDefault="00372AD2" w:rsidP="006E2C95">
            <w:pPr>
              <w:pStyle w:val="SOFinalContentTableText8ptabove"/>
            </w:pPr>
            <w:r w:rsidRPr="00372AD2">
              <w:t>Compare and contrast the factors affecting gravitational field strength, electric field strength, and magnetic field strength.</w:t>
            </w:r>
          </w:p>
        </w:tc>
        <w:tc>
          <w:tcPr>
            <w:tcW w:w="618" w:type="dxa"/>
            <w:noWrap/>
            <w:tcMar>
              <w:left w:w="0" w:type="dxa"/>
              <w:bottom w:w="62" w:type="dxa"/>
              <w:right w:w="0" w:type="dxa"/>
            </w:tcMar>
          </w:tcPr>
          <w:p w14:paraId="73F6C61C" w14:textId="77777777" w:rsidR="009E6777" w:rsidRPr="001E4964" w:rsidRDefault="00BE6CAB" w:rsidP="001E4964">
            <w:pPr>
              <w:pStyle w:val="SOFinalContentTableText"/>
              <w:jc w:val="center"/>
              <w:rPr>
                <w:rFonts w:cs="Arial"/>
                <w:outline/>
                <w:noProof/>
                <w:color w:val="FFFFFF" w:themeColor="background1"/>
                <w:sz w:val="20"/>
                <w:szCs w:val="20"/>
                <w:lang w:val="en-AU" w:eastAsia="zh-CN"/>
                <w14:textOutline w14:w="9525" w14:cap="flat" w14:cmpd="sng" w14:algn="ctr">
                  <w14:solidFill>
                    <w14:schemeClr w14:val="bg1"/>
                  </w14:solidFill>
                  <w14:prstDash w14:val="solid"/>
                  <w14:round/>
                </w14:textOutline>
                <w14:textFill>
                  <w14:noFill/>
                </w14:textFill>
              </w:rPr>
            </w:pPr>
            <w:r w:rsidRPr="001E4964">
              <w:rPr>
                <w:noProof/>
                <w:sz w:val="20"/>
                <w:szCs w:val="20"/>
                <w:lang w:val="en-AU" w:eastAsia="en-AU"/>
              </w:rPr>
              <w:drawing>
                <wp:inline distT="0" distB="0" distL="0" distR="0" wp14:anchorId="5E4C832D" wp14:editId="38514272">
                  <wp:extent cx="365040" cy="324000"/>
                  <wp:effectExtent l="0" t="0" r="0" b="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gs.tif"/>
                          <pic:cNvPicPr/>
                        </pic:nvPicPr>
                        <pic:blipFill>
                          <a:blip r:embed="rId47" cstate="print">
                            <a:extLst>
                              <a:ext uri="{28A0092B-C50C-407E-A947-70E740481C1C}">
                                <a14:useLocalDpi xmlns:a14="http://schemas.microsoft.com/office/drawing/2010/main" val="0"/>
                              </a:ext>
                            </a:extLst>
                          </a:blip>
                          <a:stretch>
                            <a:fillRect/>
                          </a:stretch>
                        </pic:blipFill>
                        <pic:spPr>
                          <a:xfrm>
                            <a:off x="0" y="0"/>
                            <a:ext cx="365040" cy="324000"/>
                          </a:xfrm>
                          <a:prstGeom prst="rect">
                            <a:avLst/>
                          </a:prstGeom>
                        </pic:spPr>
                      </pic:pic>
                    </a:graphicData>
                  </a:graphic>
                </wp:inline>
              </w:drawing>
            </w:r>
          </w:p>
        </w:tc>
      </w:tr>
      <w:tr w:rsidR="009E6777" w14:paraId="0992569C" w14:textId="77777777" w:rsidTr="006E2C95">
        <w:tblPrEx>
          <w:tblLook w:val="04A0" w:firstRow="1" w:lastRow="0" w:firstColumn="1" w:lastColumn="0" w:noHBand="0" w:noVBand="1"/>
        </w:tblPrEx>
        <w:tc>
          <w:tcPr>
            <w:tcW w:w="3651" w:type="dxa"/>
            <w:vMerge/>
            <w:tcMar>
              <w:bottom w:w="62" w:type="dxa"/>
            </w:tcMar>
          </w:tcPr>
          <w:p w14:paraId="718E1909" w14:textId="77777777" w:rsidR="009E6777" w:rsidRPr="00D41D09" w:rsidRDefault="009E6777" w:rsidP="00E32377">
            <w:pPr>
              <w:pStyle w:val="SOFinalContentTableText"/>
            </w:pPr>
          </w:p>
        </w:tc>
        <w:tc>
          <w:tcPr>
            <w:tcW w:w="3651" w:type="dxa"/>
            <w:tcMar>
              <w:bottom w:w="62" w:type="dxa"/>
            </w:tcMar>
          </w:tcPr>
          <w:p w14:paraId="73635CB6" w14:textId="77777777" w:rsidR="009E6777" w:rsidRPr="00816BE7" w:rsidRDefault="00372AD2" w:rsidP="006E2C95">
            <w:pPr>
              <w:pStyle w:val="SOFinalContentTableText"/>
            </w:pPr>
            <w:r w:rsidRPr="00372AD2">
              <w:t>Use sensors to measure the magnitude of the magnetic field strength at different distances from or different currents in conductors, loops, and solenoids.</w:t>
            </w:r>
          </w:p>
        </w:tc>
        <w:tc>
          <w:tcPr>
            <w:tcW w:w="618" w:type="dxa"/>
            <w:noWrap/>
            <w:tcMar>
              <w:left w:w="0" w:type="dxa"/>
              <w:bottom w:w="62" w:type="dxa"/>
              <w:right w:w="0" w:type="dxa"/>
            </w:tcMar>
          </w:tcPr>
          <w:p w14:paraId="45E8A86E" w14:textId="77777777" w:rsidR="009E6777" w:rsidRPr="001E4964" w:rsidRDefault="00BE6CAB" w:rsidP="001E4964">
            <w:pPr>
              <w:pStyle w:val="SOFinalContentTableText"/>
              <w:jc w:val="center"/>
              <w:rPr>
                <w:rFonts w:cs="Arial"/>
                <w:outline/>
                <w:noProof/>
                <w:color w:val="FFFFFF" w:themeColor="background1"/>
                <w:sz w:val="20"/>
                <w:szCs w:val="20"/>
                <w:lang w:val="en-AU" w:eastAsia="zh-CN"/>
                <w14:textOutline w14:w="9525" w14:cap="flat" w14:cmpd="sng" w14:algn="ctr">
                  <w14:solidFill>
                    <w14:schemeClr w14:val="bg1"/>
                  </w14:solidFill>
                  <w14:prstDash w14:val="solid"/>
                  <w14:round/>
                </w14:textOutline>
                <w14:textFill>
                  <w14:noFill/>
                </w14:textFill>
              </w:rPr>
            </w:pPr>
            <w:r w:rsidRPr="001E4964">
              <w:rPr>
                <w:rFonts w:cs="Arial"/>
                <w:outline/>
                <w:noProof/>
                <w:color w:val="FFFFFF" w:themeColor="background1"/>
                <w:sz w:val="20"/>
                <w:szCs w:val="20"/>
                <w:lang w:val="en-AU" w:eastAsia="en-AU"/>
                <w14:textOutline w14:w="9525" w14:cap="flat" w14:cmpd="sng" w14:algn="ctr">
                  <w14:solidFill>
                    <w14:schemeClr w14:val="bg1"/>
                  </w14:solidFill>
                  <w14:prstDash w14:val="solid"/>
                  <w14:round/>
                </w14:textOutline>
                <w14:textFill>
                  <w14:noFill/>
                </w14:textFill>
              </w:rPr>
              <w:drawing>
                <wp:inline distT="0" distB="0" distL="0" distR="0" wp14:anchorId="206ED4E0" wp14:editId="56E95776">
                  <wp:extent cx="270360" cy="336960"/>
                  <wp:effectExtent l="0" t="0" r="0" b="635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uestion mark.tif"/>
                          <pic:cNvPicPr/>
                        </pic:nvPicPr>
                        <pic:blipFill>
                          <a:blip r:embed="rId48" cstate="print">
                            <a:extLst>
                              <a:ext uri="{28A0092B-C50C-407E-A947-70E740481C1C}">
                                <a14:useLocalDpi xmlns:a14="http://schemas.microsoft.com/office/drawing/2010/main" val="0"/>
                              </a:ext>
                            </a:extLst>
                          </a:blip>
                          <a:stretch>
                            <a:fillRect/>
                          </a:stretch>
                        </pic:blipFill>
                        <pic:spPr>
                          <a:xfrm>
                            <a:off x="0" y="0"/>
                            <a:ext cx="270360" cy="336960"/>
                          </a:xfrm>
                          <a:prstGeom prst="rect">
                            <a:avLst/>
                          </a:prstGeom>
                        </pic:spPr>
                      </pic:pic>
                    </a:graphicData>
                  </a:graphic>
                </wp:inline>
              </w:drawing>
            </w:r>
          </w:p>
        </w:tc>
      </w:tr>
    </w:tbl>
    <w:p w14:paraId="4E115F8F" w14:textId="77777777" w:rsidR="00CA6975" w:rsidRDefault="00CA6975">
      <w:pPr>
        <w:rPr>
          <w:rFonts w:eastAsia="Times New Roman"/>
          <w:color w:val="000000"/>
          <w:lang w:val="en-US" w:eastAsia="en-US"/>
        </w:rPr>
      </w:pPr>
      <w:r>
        <w:br w:type="page"/>
      </w:r>
    </w:p>
    <w:p w14:paraId="0B8BD655" w14:textId="77777777" w:rsidR="00A32E79" w:rsidRDefault="00A32E79" w:rsidP="00A32E79">
      <w:pPr>
        <w:pStyle w:val="SOFinalContentTableHead2aLeft"/>
      </w:pPr>
      <w:r>
        <w:lastRenderedPageBreak/>
        <w:t xml:space="preserve">Subtopic 2.4: </w:t>
      </w:r>
      <w:r w:rsidR="00372AD2" w:rsidRPr="00372AD2">
        <w:t xml:space="preserve">Motion of </w:t>
      </w:r>
      <w:r w:rsidR="006A1467">
        <w:t>c</w:t>
      </w:r>
      <w:r w:rsidR="00372AD2" w:rsidRPr="00372AD2">
        <w:t xml:space="preserve">harged </w:t>
      </w:r>
      <w:r w:rsidR="006A1467">
        <w:t>p</w:t>
      </w:r>
      <w:r w:rsidR="00372AD2" w:rsidRPr="00372AD2">
        <w:t xml:space="preserve">articles in </w:t>
      </w:r>
      <w:r w:rsidR="006A1467">
        <w:t>m</w:t>
      </w:r>
      <w:r w:rsidR="00372AD2" w:rsidRPr="00372AD2">
        <w:t xml:space="preserve">agnetic </w:t>
      </w:r>
      <w:r w:rsidR="006A1467">
        <w:t>f</w:t>
      </w:r>
      <w:r w:rsidR="00372AD2" w:rsidRPr="00372AD2">
        <w:t>ields</w:t>
      </w:r>
    </w:p>
    <w:p w14:paraId="0EAA2524" w14:textId="77777777" w:rsidR="00372AD2" w:rsidRDefault="00372AD2" w:rsidP="00372AD2">
      <w:pPr>
        <w:pStyle w:val="SOFinalBodyText"/>
      </w:pPr>
      <w:r>
        <w:t>The interaction of current-carrying conductors and magnetic fields is extended to the interaction of moving charged particles and uniform magnetic fields. Students investigate applications of the magnetic force on a current-carrying conductor.</w:t>
      </w:r>
    </w:p>
    <w:p w14:paraId="305F9AA4" w14:textId="73C0DE30" w:rsidR="00A32E79" w:rsidRDefault="00372AD2" w:rsidP="00CE1B1D">
      <w:pPr>
        <w:pStyle w:val="SOFinalBodyBeforeContentTable"/>
      </w:pPr>
      <w:r>
        <w:t>Students explore the velocity dependence of the magnetic force on a moving charged particle, comparing this with the electric force. They discuss the circular path of charged particles moving at right angles to a uniform magnetic field, and apply their understanding to the deflection of ions in applications such as a cyclotron.</w:t>
      </w:r>
    </w:p>
    <w:tbl>
      <w:tblPr>
        <w:tblStyle w:val="SOFinalContentTable"/>
        <w:tblW w:w="7920" w:type="dxa"/>
        <w:tbl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insideH w:val="single" w:sz="2" w:space="0" w:color="A6A6A6" w:themeColor="background1" w:themeShade="A6"/>
          <w:insideV w:val="single" w:sz="2" w:space="0" w:color="A6A6A6" w:themeColor="background1" w:themeShade="A6"/>
        </w:tblBorders>
        <w:tblLayout w:type="fixed"/>
        <w:tblLook w:val="01E0" w:firstRow="1" w:lastRow="1" w:firstColumn="1" w:lastColumn="1" w:noHBand="0" w:noVBand="0"/>
      </w:tblPr>
      <w:tblGrid>
        <w:gridCol w:w="3651"/>
        <w:gridCol w:w="3651"/>
        <w:gridCol w:w="618"/>
      </w:tblGrid>
      <w:tr w:rsidR="00A32E79" w:rsidRPr="006124DB" w14:paraId="3EAB8DC2" w14:textId="77777777" w:rsidTr="00A06936">
        <w:trPr>
          <w:tblHeader/>
        </w:trPr>
        <w:tc>
          <w:tcPr>
            <w:tcW w:w="3651" w:type="dxa"/>
            <w:tcMar>
              <w:top w:w="62" w:type="dxa"/>
              <w:bottom w:w="62" w:type="dxa"/>
              <w:right w:w="108" w:type="dxa"/>
            </w:tcMar>
            <w:vAlign w:val="center"/>
          </w:tcPr>
          <w:p w14:paraId="5EBC40C5" w14:textId="77777777" w:rsidR="00A32E79" w:rsidRPr="006124DB" w:rsidRDefault="00A32E79" w:rsidP="00A06936">
            <w:pPr>
              <w:pStyle w:val="SOFinalContentTableHead2"/>
              <w:spacing w:after="0"/>
            </w:pPr>
            <w:bookmarkStart w:id="35" w:name="ColumnTitle_Science_Understanding_11"/>
            <w:r>
              <w:t>Science Understanding</w:t>
            </w:r>
            <w:bookmarkEnd w:id="35"/>
          </w:p>
        </w:tc>
        <w:tc>
          <w:tcPr>
            <w:tcW w:w="3651" w:type="dxa"/>
            <w:tcBorders>
              <w:right w:val="nil"/>
            </w:tcBorders>
            <w:tcMar>
              <w:top w:w="62" w:type="dxa"/>
              <w:left w:w="108" w:type="dxa"/>
              <w:bottom w:w="62" w:type="dxa"/>
            </w:tcMar>
            <w:vAlign w:val="center"/>
          </w:tcPr>
          <w:p w14:paraId="770DB26F" w14:textId="77777777" w:rsidR="00A32E79" w:rsidRPr="006124DB" w:rsidRDefault="00A32E79" w:rsidP="00A06936">
            <w:pPr>
              <w:pStyle w:val="SOFinalContentTableHead2"/>
              <w:spacing w:after="0"/>
            </w:pPr>
            <w:bookmarkStart w:id="36" w:name="ColumnTitle_Science_Possible_context_11"/>
            <w:r>
              <w:t xml:space="preserve">Possible </w:t>
            </w:r>
            <w:r w:rsidR="003D3F4E">
              <w:t>c</w:t>
            </w:r>
            <w:r>
              <w:t>ontexts</w:t>
            </w:r>
            <w:bookmarkEnd w:id="36"/>
          </w:p>
        </w:tc>
        <w:tc>
          <w:tcPr>
            <w:tcW w:w="618" w:type="dxa"/>
            <w:tcBorders>
              <w:left w:val="nil"/>
            </w:tcBorders>
            <w:noWrap/>
            <w:tcMar>
              <w:top w:w="62" w:type="dxa"/>
              <w:bottom w:w="62" w:type="dxa"/>
            </w:tcMar>
            <w:vAlign w:val="center"/>
          </w:tcPr>
          <w:p w14:paraId="6383499A" w14:textId="77777777" w:rsidR="00A32E79" w:rsidRPr="006124DB" w:rsidRDefault="00A32E79" w:rsidP="00A06936">
            <w:pPr>
              <w:pStyle w:val="SOFinalContentTableHead2"/>
              <w:spacing w:after="0"/>
            </w:pPr>
          </w:p>
        </w:tc>
      </w:tr>
      <w:tr w:rsidR="00A32E79" w14:paraId="08783279" w14:textId="77777777" w:rsidTr="006E2C95">
        <w:tblPrEx>
          <w:tblLook w:val="04A0" w:firstRow="1" w:lastRow="0" w:firstColumn="1" w:lastColumn="0" w:noHBand="0" w:noVBand="1"/>
        </w:tblPrEx>
        <w:tc>
          <w:tcPr>
            <w:tcW w:w="3651" w:type="dxa"/>
            <w:vMerge w:val="restart"/>
            <w:tcMar>
              <w:bottom w:w="62" w:type="dxa"/>
            </w:tcMar>
          </w:tcPr>
          <w:p w14:paraId="566A2C22" w14:textId="54228B3E" w:rsidR="00372AD2" w:rsidRDefault="00372AD2" w:rsidP="00372AD2">
            <w:pPr>
              <w:pStyle w:val="SOFinalContentTableText"/>
            </w:pPr>
            <w:r>
              <w:t>Magnets, magnetic materials, moving charges, and current-carrying conductors experience a force in a magnetic field.</w:t>
            </w:r>
          </w:p>
          <w:p w14:paraId="2D4AC0A3" w14:textId="2C68B41A" w:rsidR="00372AD2" w:rsidRDefault="006604FE" w:rsidP="00372AD2">
            <w:pPr>
              <w:pStyle w:val="SOFinalContentTableText"/>
            </w:pPr>
            <w:r w:rsidRPr="006604FE">
              <w:t>The magnetic force on a moving charged particle within a uniform magnetic field depends on the velocity of the particle, its charge, the magnetic field, and the angle between the velocity and magnetic field.</w:t>
            </w:r>
          </w:p>
          <w:p w14:paraId="47D21A71" w14:textId="3FD26557" w:rsidR="006604FE" w:rsidRDefault="006604FE" w:rsidP="00372AD2">
            <w:pPr>
              <w:pStyle w:val="SOFinalContentTableText"/>
            </w:pPr>
            <w:r w:rsidRPr="006604FE">
              <w:t>The force on a current-carrying conductor within a uniform magnetic field depends on the current in the conductor, the length of the conductor within the magnetic field, the magnetic field strength, and the angle between the conductor and magnetic</w:t>
            </w:r>
            <w:r>
              <w:t xml:space="preserve"> field.</w:t>
            </w:r>
          </w:p>
          <w:p w14:paraId="27CCEB68" w14:textId="77777777" w:rsidR="00372AD2" w:rsidRDefault="00372AD2" w:rsidP="00372AD2">
            <w:pPr>
              <w:pStyle w:val="SOFinalContentTableBullets"/>
            </w:pPr>
            <w:r>
              <w:t>Determine the direction of one of:</w:t>
            </w:r>
          </w:p>
          <w:p w14:paraId="7B6FC57A" w14:textId="77777777" w:rsidR="00372AD2" w:rsidRDefault="00372AD2" w:rsidP="00581110">
            <w:pPr>
              <w:pStyle w:val="SOFinalContentTableBulletsIndented"/>
            </w:pPr>
            <w:r>
              <w:t>force</w:t>
            </w:r>
          </w:p>
          <w:p w14:paraId="09F7CB37" w14:textId="77777777" w:rsidR="00372AD2" w:rsidRDefault="00372AD2" w:rsidP="00581110">
            <w:pPr>
              <w:pStyle w:val="SOFinalContentTableBulletsIndented"/>
            </w:pPr>
            <w:r>
              <w:t>magnetic field</w:t>
            </w:r>
          </w:p>
          <w:p w14:paraId="023BB40F" w14:textId="77777777" w:rsidR="00761360" w:rsidRDefault="00372AD2" w:rsidP="00581110">
            <w:pPr>
              <w:pStyle w:val="SOFinalContentTableBulletsIndented"/>
            </w:pPr>
            <w:r>
              <w:t>charge movement</w:t>
            </w:r>
          </w:p>
          <w:p w14:paraId="477743F8" w14:textId="77777777" w:rsidR="00372AD2" w:rsidRDefault="00372AD2" w:rsidP="000C1A4D">
            <w:pPr>
              <w:pStyle w:val="SOFinalContentTableBulletsIndented"/>
              <w:numPr>
                <w:ilvl w:val="0"/>
                <w:numId w:val="0"/>
              </w:numPr>
              <w:ind w:left="181"/>
            </w:pPr>
            <w:r>
              <w:t>given the direction of the other two.</w:t>
            </w:r>
          </w:p>
          <w:p w14:paraId="4577547E" w14:textId="294262CA" w:rsidR="00372AD2" w:rsidRDefault="00372AD2" w:rsidP="00372AD2">
            <w:pPr>
              <w:pStyle w:val="SOFinalContentTableBullets"/>
            </w:pPr>
            <w:r>
              <w:t>Solve problems involving the use of</w:t>
            </w:r>
            <w:r w:rsidR="00601D78">
              <w:br/>
            </w:r>
            <w:r w:rsidR="00795CDD" w:rsidRPr="00D767D2">
              <w:rPr>
                <w:noProof/>
                <w:position w:val="-6"/>
              </w:rPr>
              <w:object w:dxaOrig="1080" w:dyaOrig="240" w14:anchorId="6A105AB7">
                <v:shape id="_x0000_i1088" type="#_x0000_t75" style="width:53pt;height:11.5pt" o:ole="">
                  <v:imagedata r:id="rId171" o:title=""/>
                </v:shape>
                <o:OLEObject Type="Embed" ProgID="Equation.DSMT4" ShapeID="_x0000_i1088" DrawAspect="Content" ObjectID="_1792315672" r:id="rId172"/>
              </w:object>
            </w:r>
            <w:r>
              <w:t xml:space="preserve"> for a current-carrying conductor and</w:t>
            </w:r>
            <w:r w:rsidR="00601D78">
              <w:t xml:space="preserve"> </w:t>
            </w:r>
            <w:r w:rsidR="00795CDD" w:rsidRPr="00601D78">
              <w:rPr>
                <w:noProof/>
                <w:position w:val="-10"/>
              </w:rPr>
              <w:object w:dxaOrig="1240" w:dyaOrig="300" w14:anchorId="65CC17D3">
                <v:shape id="_x0000_i1089" type="#_x0000_t75" style="width:60.5pt;height:15pt" o:ole="">
                  <v:imagedata r:id="rId173" o:title=""/>
                </v:shape>
                <o:OLEObject Type="Embed" ProgID="Equation.DSMT4" ShapeID="_x0000_i1089" DrawAspect="Content" ObjectID="_1792315673" r:id="rId174"/>
              </w:object>
            </w:r>
            <w:r w:rsidR="00601D78">
              <w:t xml:space="preserve"> </w:t>
            </w:r>
            <w:r>
              <w:t>for a moving charged particle.</w:t>
            </w:r>
          </w:p>
          <w:p w14:paraId="0DF136A0" w14:textId="57A306C2" w:rsidR="00372AD2" w:rsidRDefault="006604FE" w:rsidP="00372AD2">
            <w:pPr>
              <w:pStyle w:val="SOFinalContentTableText"/>
            </w:pPr>
            <w:r w:rsidRPr="006604FE">
              <w:t>A charged particle moving at right angles to a uniform magnetic field experiences a force of constant magnitude at right angles to the velocity. The force changes the direction but not the speed of the charged particle, therefore causes centripetal acceleration.</w:t>
            </w:r>
          </w:p>
          <w:p w14:paraId="79C94B39" w14:textId="77777777" w:rsidR="00816BE7" w:rsidRDefault="00372AD2" w:rsidP="00761360">
            <w:pPr>
              <w:pStyle w:val="SOFinalContentTableBullets"/>
            </w:pPr>
            <w:r>
              <w:t>Explain how the velocity</w:t>
            </w:r>
            <w:r w:rsidR="00761360">
              <w:t xml:space="preserve"> </w:t>
            </w:r>
            <w:r>
              <w:t>dependence of the magnetic force on a charged particle causes the particle to move with uniform circular motion when it enters a uniform magnetic field at right angles.</w:t>
            </w:r>
          </w:p>
        </w:tc>
        <w:tc>
          <w:tcPr>
            <w:tcW w:w="3651" w:type="dxa"/>
            <w:tcMar>
              <w:bottom w:w="62" w:type="dxa"/>
            </w:tcMar>
          </w:tcPr>
          <w:p w14:paraId="3A57C544" w14:textId="77777777" w:rsidR="00372AD2" w:rsidRDefault="00372AD2" w:rsidP="00D767D2">
            <w:pPr>
              <w:pStyle w:val="SOFinalContentTableTextItalic"/>
            </w:pPr>
            <w:r>
              <w:t xml:space="preserve">This uses the concept of force developed in Stage 1, Subtopic 1.2: Forces and the concept of circular motion in Stage 2, Subtopic 1.3: Circular </w:t>
            </w:r>
            <w:r w:rsidR="006A1467">
              <w:t>m</w:t>
            </w:r>
            <w:r>
              <w:t xml:space="preserve">otion and </w:t>
            </w:r>
            <w:r w:rsidR="006A1467">
              <w:t>g</w:t>
            </w:r>
            <w:r>
              <w:t>ravitation.</w:t>
            </w:r>
          </w:p>
          <w:p w14:paraId="54378969" w14:textId="77777777" w:rsidR="00A32E79" w:rsidRDefault="00372AD2" w:rsidP="006E2C95">
            <w:pPr>
              <w:pStyle w:val="SOFinalContentTableText"/>
            </w:pPr>
            <w:r>
              <w:t>Demonstrate the production of sound in loudspeakers.</w:t>
            </w:r>
          </w:p>
        </w:tc>
        <w:tc>
          <w:tcPr>
            <w:tcW w:w="618" w:type="dxa"/>
            <w:noWrap/>
            <w:tcMar>
              <w:left w:w="0" w:type="dxa"/>
              <w:bottom w:w="62" w:type="dxa"/>
              <w:right w:w="0" w:type="dxa"/>
            </w:tcMar>
          </w:tcPr>
          <w:p w14:paraId="719F5476" w14:textId="77777777" w:rsidR="00A32E79" w:rsidRDefault="00BE6CAB" w:rsidP="00E32377">
            <w:pPr>
              <w:pStyle w:val="SOFinalContentTableText"/>
              <w:jc w:val="center"/>
              <w:rPr>
                <w:noProof/>
                <w:lang w:val="en-AU" w:eastAsia="zh-CN"/>
              </w:rPr>
            </w:pPr>
            <w:r>
              <w:rPr>
                <w:noProof/>
                <w:lang w:val="en-AU" w:eastAsia="en-AU"/>
              </w:rPr>
              <w:drawing>
                <wp:inline distT="0" distB="0" distL="0" distR="0" wp14:anchorId="75DC8BA0" wp14:editId="28E57595">
                  <wp:extent cx="365040" cy="324000"/>
                  <wp:effectExtent l="0" t="0" r="0" b="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gs.tif"/>
                          <pic:cNvPicPr/>
                        </pic:nvPicPr>
                        <pic:blipFill>
                          <a:blip r:embed="rId47" cstate="print">
                            <a:extLst>
                              <a:ext uri="{28A0092B-C50C-407E-A947-70E740481C1C}">
                                <a14:useLocalDpi xmlns:a14="http://schemas.microsoft.com/office/drawing/2010/main" val="0"/>
                              </a:ext>
                            </a:extLst>
                          </a:blip>
                          <a:stretch>
                            <a:fillRect/>
                          </a:stretch>
                        </pic:blipFill>
                        <pic:spPr>
                          <a:xfrm>
                            <a:off x="0" y="0"/>
                            <a:ext cx="365040" cy="324000"/>
                          </a:xfrm>
                          <a:prstGeom prst="rect">
                            <a:avLst/>
                          </a:prstGeom>
                        </pic:spPr>
                      </pic:pic>
                    </a:graphicData>
                  </a:graphic>
                </wp:inline>
              </w:drawing>
            </w:r>
          </w:p>
        </w:tc>
      </w:tr>
      <w:tr w:rsidR="00A32E79" w14:paraId="7928E6AC" w14:textId="77777777" w:rsidTr="006E2C95">
        <w:tblPrEx>
          <w:tblLook w:val="04A0" w:firstRow="1" w:lastRow="0" w:firstColumn="1" w:lastColumn="0" w:noHBand="0" w:noVBand="1"/>
        </w:tblPrEx>
        <w:trPr>
          <w:trHeight w:val="1802"/>
        </w:trPr>
        <w:tc>
          <w:tcPr>
            <w:tcW w:w="3651" w:type="dxa"/>
            <w:vMerge/>
            <w:tcMar>
              <w:bottom w:w="62" w:type="dxa"/>
            </w:tcMar>
          </w:tcPr>
          <w:p w14:paraId="06350C53" w14:textId="77777777" w:rsidR="00A32E79" w:rsidRPr="00D41D09" w:rsidRDefault="00A32E79" w:rsidP="00E32377">
            <w:pPr>
              <w:pStyle w:val="SOFinalContentTableText"/>
            </w:pPr>
          </w:p>
        </w:tc>
        <w:tc>
          <w:tcPr>
            <w:tcW w:w="3651" w:type="dxa"/>
            <w:tcMar>
              <w:bottom w:w="62" w:type="dxa"/>
            </w:tcMar>
          </w:tcPr>
          <w:p w14:paraId="3C2680C1" w14:textId="77777777" w:rsidR="00372AD2" w:rsidRDefault="00372AD2" w:rsidP="00372AD2">
            <w:pPr>
              <w:pStyle w:val="SOFinalContentTableText"/>
            </w:pPr>
            <w:r>
              <w:t>Use a current balance to determine the force on current-carrying conductors due to an external magnetic field.</w:t>
            </w:r>
          </w:p>
          <w:p w14:paraId="2C263339" w14:textId="77777777" w:rsidR="00372AD2" w:rsidRDefault="00372AD2" w:rsidP="00761360">
            <w:pPr>
              <w:pStyle w:val="SOFinalContentTableText"/>
            </w:pPr>
            <w:r>
              <w:t>Investigate the motion of charges using Teltron tube or fine</w:t>
            </w:r>
            <w:r w:rsidR="00761360">
              <w:t>-</w:t>
            </w:r>
            <w:r>
              <w:t>beam apparatus.</w:t>
            </w:r>
          </w:p>
          <w:p w14:paraId="5087D3A5" w14:textId="77777777" w:rsidR="00A32E79" w:rsidRPr="00D41D09" w:rsidRDefault="00372AD2" w:rsidP="00761360">
            <w:pPr>
              <w:pStyle w:val="SOFinalContentTableText"/>
            </w:pPr>
            <w:r>
              <w:t>Use Teltron tubes to measure the charge</w:t>
            </w:r>
            <w:r w:rsidR="00761360">
              <w:t>-</w:t>
            </w:r>
            <w:r>
              <w:t>to</w:t>
            </w:r>
            <w:r w:rsidR="00761360">
              <w:t>-</w:t>
            </w:r>
            <w:r>
              <w:t>mass ratio of electrons.</w:t>
            </w:r>
          </w:p>
        </w:tc>
        <w:tc>
          <w:tcPr>
            <w:tcW w:w="618" w:type="dxa"/>
            <w:noWrap/>
            <w:tcMar>
              <w:left w:w="0" w:type="dxa"/>
              <w:bottom w:w="62" w:type="dxa"/>
              <w:right w:w="0" w:type="dxa"/>
            </w:tcMar>
          </w:tcPr>
          <w:p w14:paraId="05CF34CA" w14:textId="77777777" w:rsidR="00A32E79" w:rsidRDefault="00BE6CAB" w:rsidP="00E32377">
            <w:pPr>
              <w:pStyle w:val="SOFinalContentTableText"/>
              <w:jc w:val="center"/>
              <w:rPr>
                <w:noProof/>
                <w:lang w:val="en-AU" w:eastAsia="zh-CN"/>
              </w:rPr>
            </w:pPr>
            <w:r w:rsidRPr="00BE6CAB">
              <w:rPr>
                <w:rFonts w:cs="Arial"/>
                <w:outline/>
                <w:noProof/>
                <w:color w:val="FFFFFF" w:themeColor="background1"/>
                <w:sz w:val="56"/>
                <w:szCs w:val="44"/>
                <w:lang w:val="en-AU" w:eastAsia="en-AU"/>
                <w14:textOutline w14:w="9525" w14:cap="flat" w14:cmpd="sng" w14:algn="ctr">
                  <w14:solidFill>
                    <w14:schemeClr w14:val="bg1"/>
                  </w14:solidFill>
                  <w14:prstDash w14:val="solid"/>
                  <w14:round/>
                </w14:textOutline>
                <w14:textFill>
                  <w14:noFill/>
                </w14:textFill>
              </w:rPr>
              <w:drawing>
                <wp:inline distT="0" distB="0" distL="0" distR="0" wp14:anchorId="05DCA3BC" wp14:editId="7C820529">
                  <wp:extent cx="270360" cy="336960"/>
                  <wp:effectExtent l="0" t="0" r="0" b="635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uestion mark.tif"/>
                          <pic:cNvPicPr/>
                        </pic:nvPicPr>
                        <pic:blipFill>
                          <a:blip r:embed="rId48" cstate="print">
                            <a:extLst>
                              <a:ext uri="{28A0092B-C50C-407E-A947-70E740481C1C}">
                                <a14:useLocalDpi xmlns:a14="http://schemas.microsoft.com/office/drawing/2010/main" val="0"/>
                              </a:ext>
                            </a:extLst>
                          </a:blip>
                          <a:stretch>
                            <a:fillRect/>
                          </a:stretch>
                        </pic:blipFill>
                        <pic:spPr>
                          <a:xfrm>
                            <a:off x="0" y="0"/>
                            <a:ext cx="270360" cy="336960"/>
                          </a:xfrm>
                          <a:prstGeom prst="rect">
                            <a:avLst/>
                          </a:prstGeom>
                        </pic:spPr>
                      </pic:pic>
                    </a:graphicData>
                  </a:graphic>
                </wp:inline>
              </w:drawing>
            </w:r>
          </w:p>
        </w:tc>
      </w:tr>
      <w:tr w:rsidR="00A32E79" w14:paraId="738FD569" w14:textId="77777777" w:rsidTr="006E2C95">
        <w:tblPrEx>
          <w:tblLook w:val="04A0" w:firstRow="1" w:lastRow="0" w:firstColumn="1" w:lastColumn="0" w:noHBand="0" w:noVBand="1"/>
        </w:tblPrEx>
        <w:tc>
          <w:tcPr>
            <w:tcW w:w="3651" w:type="dxa"/>
            <w:vMerge/>
            <w:tcMar>
              <w:bottom w:w="62" w:type="dxa"/>
            </w:tcMar>
          </w:tcPr>
          <w:p w14:paraId="312644A7" w14:textId="77777777" w:rsidR="00A32E79" w:rsidRPr="00D41D09" w:rsidRDefault="00A32E79" w:rsidP="00E32377">
            <w:pPr>
              <w:pStyle w:val="SOFinalContentTableText"/>
            </w:pPr>
          </w:p>
        </w:tc>
        <w:tc>
          <w:tcPr>
            <w:tcW w:w="3651" w:type="dxa"/>
            <w:tcMar>
              <w:bottom w:w="62" w:type="dxa"/>
            </w:tcMar>
          </w:tcPr>
          <w:p w14:paraId="2424915D" w14:textId="77777777" w:rsidR="00372AD2" w:rsidRDefault="00372AD2" w:rsidP="00372AD2">
            <w:pPr>
              <w:pStyle w:val="SOFinalContentTableText"/>
            </w:pPr>
            <w:r>
              <w:t>Evaluate the economic, social, and environmental impacts of some applications of charges moving within magnetic fields, such as:</w:t>
            </w:r>
          </w:p>
          <w:p w14:paraId="29E95655" w14:textId="77777777" w:rsidR="00372AD2" w:rsidRDefault="00761360" w:rsidP="00761360">
            <w:pPr>
              <w:pStyle w:val="SOFinalContentTableBullets"/>
            </w:pPr>
            <w:r>
              <w:t>moving-</w:t>
            </w:r>
            <w:r w:rsidR="00372AD2">
              <w:t>coil loudspeaker</w:t>
            </w:r>
          </w:p>
          <w:p w14:paraId="77A1C189" w14:textId="77777777" w:rsidR="00372AD2" w:rsidRDefault="00372AD2" w:rsidP="00372AD2">
            <w:pPr>
              <w:pStyle w:val="SOFinalContentTableBullets"/>
            </w:pPr>
            <w:r>
              <w:t>synchrotron</w:t>
            </w:r>
          </w:p>
          <w:p w14:paraId="138A89A0" w14:textId="77777777" w:rsidR="00372AD2" w:rsidRDefault="00372AD2" w:rsidP="00372AD2">
            <w:pPr>
              <w:pStyle w:val="SOFinalContentTableBullets"/>
            </w:pPr>
            <w:r>
              <w:t>mass spectrometer</w:t>
            </w:r>
          </w:p>
          <w:p w14:paraId="44CE857C" w14:textId="77777777" w:rsidR="00372AD2" w:rsidRDefault="00372AD2" w:rsidP="00372AD2">
            <w:pPr>
              <w:pStyle w:val="SOFinalContentTableBullets"/>
            </w:pPr>
            <w:r>
              <w:t>electric motors</w:t>
            </w:r>
          </w:p>
          <w:p w14:paraId="41E3AF07" w14:textId="77777777" w:rsidR="00372AD2" w:rsidRDefault="00372AD2" w:rsidP="00372AD2">
            <w:pPr>
              <w:pStyle w:val="SOFinalContentTableBullets"/>
            </w:pPr>
            <w:r>
              <w:t xml:space="preserve">use of magnetic fields in electron microscopes. </w:t>
            </w:r>
          </w:p>
          <w:p w14:paraId="56BE763C" w14:textId="77777777" w:rsidR="00A32E79" w:rsidRPr="00A32E79" w:rsidRDefault="00372AD2" w:rsidP="00372AD2">
            <w:pPr>
              <w:pStyle w:val="SOFinalContentTableBullets"/>
            </w:pPr>
            <w:r>
              <w:t>maglev trains.</w:t>
            </w:r>
          </w:p>
        </w:tc>
        <w:tc>
          <w:tcPr>
            <w:tcW w:w="618" w:type="dxa"/>
            <w:noWrap/>
            <w:tcMar>
              <w:left w:w="0" w:type="dxa"/>
              <w:bottom w:w="62" w:type="dxa"/>
              <w:right w:w="0" w:type="dxa"/>
            </w:tcMar>
          </w:tcPr>
          <w:p w14:paraId="63CABBB4" w14:textId="77777777" w:rsidR="00A32E79" w:rsidRPr="00A32E79" w:rsidRDefault="00BE6CAB" w:rsidP="00E32377">
            <w:pPr>
              <w:pStyle w:val="SOFinalContentTableText"/>
              <w:jc w:val="center"/>
              <w:rPr>
                <w:rFonts w:cs="Arial"/>
                <w:outline/>
                <w:noProof/>
                <w:color w:val="FFFFFF" w:themeColor="background1"/>
                <w:sz w:val="56"/>
                <w:szCs w:val="44"/>
                <w:lang w:val="en-AU" w:eastAsia="zh-CN"/>
                <w14:textOutline w14:w="9525" w14:cap="flat" w14:cmpd="sng" w14:algn="ctr">
                  <w14:solidFill>
                    <w14:schemeClr w14:val="bg1"/>
                  </w14:solidFill>
                  <w14:prstDash w14:val="solid"/>
                  <w14:round/>
                </w14:textOutline>
                <w14:textFill>
                  <w14:noFill/>
                </w14:textFill>
              </w:rPr>
            </w:pPr>
            <w:r>
              <w:rPr>
                <w:noProof/>
                <w:lang w:val="en-AU" w:eastAsia="en-AU"/>
              </w:rPr>
              <w:drawing>
                <wp:inline distT="0" distB="0" distL="0" distR="0" wp14:anchorId="230CF9FF" wp14:editId="43DF681B">
                  <wp:extent cx="269640" cy="5040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0" cstate="print">
                            <a:extLst>
                              <a:ext uri="{28A0092B-C50C-407E-A947-70E740481C1C}">
                                <a14:useLocalDpi xmlns:a14="http://schemas.microsoft.com/office/drawing/2010/main" val="0"/>
                              </a:ext>
                            </a:extLst>
                          </a:blip>
                          <a:stretch>
                            <a:fillRect/>
                          </a:stretch>
                        </pic:blipFill>
                        <pic:spPr>
                          <a:xfrm>
                            <a:off x="0" y="0"/>
                            <a:ext cx="269640" cy="504000"/>
                          </a:xfrm>
                          <a:prstGeom prst="rect">
                            <a:avLst/>
                          </a:prstGeom>
                        </pic:spPr>
                      </pic:pic>
                    </a:graphicData>
                  </a:graphic>
                </wp:inline>
              </w:drawing>
            </w:r>
          </w:p>
        </w:tc>
      </w:tr>
      <w:tr w:rsidR="00372AD2" w14:paraId="46520BF8" w14:textId="77777777" w:rsidTr="006E2C95">
        <w:tblPrEx>
          <w:tblLook w:val="04A0" w:firstRow="1" w:lastRow="0" w:firstColumn="1" w:lastColumn="0" w:noHBand="0" w:noVBand="1"/>
        </w:tblPrEx>
        <w:tc>
          <w:tcPr>
            <w:tcW w:w="3651" w:type="dxa"/>
            <w:tcMar>
              <w:bottom w:w="62" w:type="dxa"/>
            </w:tcMar>
          </w:tcPr>
          <w:p w14:paraId="6FFB01FF" w14:textId="77777777" w:rsidR="00372AD2" w:rsidRDefault="00372AD2" w:rsidP="00372AD2">
            <w:pPr>
              <w:pStyle w:val="SOFinalContentTableBullets"/>
            </w:pPr>
            <w:r>
              <w:lastRenderedPageBreak/>
              <w:t xml:space="preserve">Derive </w:t>
            </w:r>
            <w:r w:rsidR="00795CDD" w:rsidRPr="00606C87">
              <w:rPr>
                <w:noProof/>
                <w:position w:val="-24"/>
              </w:rPr>
              <w:object w:dxaOrig="639" w:dyaOrig="560" w14:anchorId="6CA99DAF">
                <v:shape id="_x0000_i1090" type="#_x0000_t75" style="width:29.95pt;height:27.05pt" o:ole="">
                  <v:imagedata r:id="rId175" o:title=""/>
                </v:shape>
                <o:OLEObject Type="Embed" ProgID="Equation.DSMT4" ShapeID="_x0000_i1090" DrawAspect="Content" ObjectID="_1792315674" r:id="rId176"/>
              </w:object>
            </w:r>
            <w:r>
              <w:t xml:space="preserve"> for the radius </w:t>
            </w:r>
            <w:r w:rsidRPr="00D767D2">
              <w:rPr>
                <w:rStyle w:val="SOFinalTNRitalics"/>
              </w:rPr>
              <w:t>r</w:t>
            </w:r>
            <w:r>
              <w:t xml:space="preserve"> of the circular path of an ion of charge </w:t>
            </w:r>
            <w:r w:rsidRPr="00D767D2">
              <w:rPr>
                <w:rStyle w:val="SOFinalTNRitalics"/>
              </w:rPr>
              <w:t>q</w:t>
            </w:r>
            <w:r>
              <w:t xml:space="preserve"> and mass </w:t>
            </w:r>
            <w:r w:rsidRPr="00D767D2">
              <w:rPr>
                <w:rStyle w:val="SOFinalTNRitalics"/>
              </w:rPr>
              <w:t>m</w:t>
            </w:r>
            <w:r>
              <w:t xml:space="preserve"> that is moving with speed </w:t>
            </w:r>
            <w:r w:rsidRPr="00D767D2">
              <w:rPr>
                <w:rStyle w:val="SOFinalTNRitalics"/>
              </w:rPr>
              <w:t>v</w:t>
            </w:r>
            <w:r>
              <w:t xml:space="preserve"> at right angles to a uniform magnetic field of magnitude </w:t>
            </w:r>
            <w:r w:rsidRPr="00D767D2">
              <w:rPr>
                <w:rStyle w:val="SOFinalTNRitalics"/>
              </w:rPr>
              <w:t>B</w:t>
            </w:r>
            <w:r>
              <w:t>.</w:t>
            </w:r>
          </w:p>
          <w:p w14:paraId="0B88805C" w14:textId="1DE1A2F9" w:rsidR="00372AD2" w:rsidRPr="00D41D09" w:rsidRDefault="00372AD2" w:rsidP="002D1527">
            <w:pPr>
              <w:pStyle w:val="SOFinalContentTableBullets"/>
            </w:pPr>
            <w:r>
              <w:t>Solve problems involving the use of</w:t>
            </w:r>
            <w:r w:rsidR="00365411">
              <w:br/>
            </w:r>
            <w:r w:rsidR="00795CDD" w:rsidRPr="00606C87">
              <w:rPr>
                <w:noProof/>
                <w:position w:val="-24"/>
              </w:rPr>
              <w:object w:dxaOrig="639" w:dyaOrig="560" w14:anchorId="42134686">
                <v:shape id="_x0000_i1091" type="#_x0000_t75" style="width:29.95pt;height:27.05pt" o:ole="">
                  <v:imagedata r:id="rId177" o:title=""/>
                </v:shape>
                <o:OLEObject Type="Embed" ProgID="Equation.DSMT4" ShapeID="_x0000_i1091" DrawAspect="Content" ObjectID="_1792315675" r:id="rId178"/>
              </w:object>
            </w:r>
            <w:r>
              <w:t>.</w:t>
            </w:r>
          </w:p>
        </w:tc>
        <w:tc>
          <w:tcPr>
            <w:tcW w:w="3651" w:type="dxa"/>
            <w:tcMar>
              <w:bottom w:w="62" w:type="dxa"/>
            </w:tcMar>
          </w:tcPr>
          <w:p w14:paraId="0EB1127B" w14:textId="77777777" w:rsidR="00372AD2" w:rsidRDefault="00372AD2" w:rsidP="00372AD2">
            <w:pPr>
              <w:pStyle w:val="SOFinalContentTableText"/>
            </w:pPr>
          </w:p>
        </w:tc>
        <w:tc>
          <w:tcPr>
            <w:tcW w:w="618" w:type="dxa"/>
            <w:noWrap/>
            <w:tcMar>
              <w:left w:w="0" w:type="dxa"/>
              <w:bottom w:w="62" w:type="dxa"/>
              <w:right w:w="0" w:type="dxa"/>
            </w:tcMar>
          </w:tcPr>
          <w:p w14:paraId="3A1EAFFB" w14:textId="77777777" w:rsidR="00372AD2" w:rsidRDefault="00372AD2" w:rsidP="00E32377">
            <w:pPr>
              <w:pStyle w:val="SOFinalContentTableText"/>
              <w:jc w:val="center"/>
              <w:rPr>
                <w:noProof/>
                <w:lang w:val="en-AU" w:eastAsia="zh-CN"/>
              </w:rPr>
            </w:pPr>
          </w:p>
        </w:tc>
      </w:tr>
      <w:tr w:rsidR="00372AD2" w14:paraId="4C942375" w14:textId="77777777" w:rsidTr="006E2C95">
        <w:tblPrEx>
          <w:tblLook w:val="04A0" w:firstRow="1" w:lastRow="0" w:firstColumn="1" w:lastColumn="0" w:noHBand="0" w:noVBand="1"/>
        </w:tblPrEx>
        <w:tc>
          <w:tcPr>
            <w:tcW w:w="3651" w:type="dxa"/>
            <w:tcMar>
              <w:bottom w:w="62" w:type="dxa"/>
            </w:tcMar>
          </w:tcPr>
          <w:p w14:paraId="54A2167D" w14:textId="77777777" w:rsidR="006E76C2" w:rsidRDefault="00F818C3" w:rsidP="006E76C2">
            <w:pPr>
              <w:pStyle w:val="SOFinalContentTableText8ptabove"/>
            </w:pPr>
            <w:r>
              <w:t>Cyclotrons are used to</w:t>
            </w:r>
            <w:r w:rsidR="00FA001B">
              <w:t xml:space="preserve"> accelerate ions to high speed. </w:t>
            </w:r>
            <w:r w:rsidR="00DE33DD">
              <w:t>Radio</w:t>
            </w:r>
            <w:r w:rsidR="00FA001B" w:rsidRPr="00FA001B">
              <w:t>isotopes used in medicine and industry may be produced from collisions between high-speed ions and nuclei.</w:t>
            </w:r>
          </w:p>
          <w:p w14:paraId="69459ABD" w14:textId="77777777" w:rsidR="00372AD2" w:rsidRDefault="00372AD2" w:rsidP="006E76C2">
            <w:pPr>
              <w:pStyle w:val="SOFinalContentTableBullets"/>
              <w:numPr>
                <w:ilvl w:val="0"/>
                <w:numId w:val="0"/>
              </w:numPr>
              <w:ind w:left="170" w:hanging="170"/>
            </w:pPr>
          </w:p>
        </w:tc>
        <w:tc>
          <w:tcPr>
            <w:tcW w:w="3651" w:type="dxa"/>
            <w:tcMar>
              <w:bottom w:w="62" w:type="dxa"/>
            </w:tcMar>
          </w:tcPr>
          <w:p w14:paraId="2E4E42FE" w14:textId="77777777" w:rsidR="00F818C3" w:rsidRDefault="00F818C3" w:rsidP="002D1527">
            <w:pPr>
              <w:pStyle w:val="SOFinalContentTableText8ptabove"/>
            </w:pPr>
            <w:r>
              <w:t>Discuss the advantages and disadvantages of generating radioisotopes in a cyclotron compared to a nuclear reactor. Make recommendations for particular contexts.</w:t>
            </w:r>
          </w:p>
          <w:p w14:paraId="0B6CC732" w14:textId="77777777" w:rsidR="00F818C3" w:rsidRDefault="00F818C3" w:rsidP="002D1527">
            <w:pPr>
              <w:pStyle w:val="SOFinalContentTableText"/>
            </w:pPr>
            <w:r>
              <w:t>Debate the need for both cyclotrons and nuclear reactors in the production of radioisotopes</w:t>
            </w:r>
            <w:r w:rsidR="002D1527">
              <w:t>,</w:t>
            </w:r>
            <w:r>
              <w:t xml:space="preserve"> including the relationship between public debate and science. </w:t>
            </w:r>
          </w:p>
          <w:p w14:paraId="67227020" w14:textId="77777777" w:rsidR="00F818C3" w:rsidRDefault="00F818C3" w:rsidP="002D1527">
            <w:pPr>
              <w:pStyle w:val="SOFinalContentTableText"/>
            </w:pPr>
            <w:r>
              <w:t>Discuss the importance of the cyclotron in the S</w:t>
            </w:r>
            <w:r w:rsidR="002D1527">
              <w:t xml:space="preserve">outh </w:t>
            </w:r>
            <w:r>
              <w:t>A</w:t>
            </w:r>
            <w:r w:rsidR="002D1527">
              <w:t xml:space="preserve">ustralian </w:t>
            </w:r>
            <w:r>
              <w:t>H</w:t>
            </w:r>
            <w:r w:rsidR="002D1527">
              <w:t xml:space="preserve">ealth and Medical </w:t>
            </w:r>
            <w:r>
              <w:t>R</w:t>
            </w:r>
            <w:r w:rsidR="002D1527">
              <w:t xml:space="preserve">esearch </w:t>
            </w:r>
            <w:r>
              <w:t>I</w:t>
            </w:r>
            <w:r w:rsidR="002D1527">
              <w:t>nstitute (SAHMRI)</w:t>
            </w:r>
            <w:r>
              <w:t xml:space="preserve"> facility.</w:t>
            </w:r>
          </w:p>
          <w:p w14:paraId="2F3466D9" w14:textId="77777777" w:rsidR="00F818C3" w:rsidRDefault="00F818C3" w:rsidP="002D1527">
            <w:pPr>
              <w:pStyle w:val="SOFinalContentTableText"/>
            </w:pPr>
            <w:r>
              <w:t>Investigate medical uses and disadvantages of radioisotopes for diagnostic and therapeutic purposes</w:t>
            </w:r>
            <w:r w:rsidR="002D1527">
              <w:t xml:space="preserve"> (e.g. </w:t>
            </w:r>
            <w:r>
              <w:t xml:space="preserve">PET scanners, </w:t>
            </w:r>
            <w:r w:rsidR="002D1527">
              <w:t>boron neutron c</w:t>
            </w:r>
            <w:r>
              <w:t xml:space="preserve">apture </w:t>
            </w:r>
            <w:r w:rsidR="002D1527">
              <w:t>t</w:t>
            </w:r>
            <w:r>
              <w:t>herapy</w:t>
            </w:r>
            <w:r w:rsidR="002D1527">
              <w:t>)</w:t>
            </w:r>
            <w:r>
              <w:t xml:space="preserve">. </w:t>
            </w:r>
          </w:p>
          <w:p w14:paraId="085A69E7" w14:textId="77777777" w:rsidR="00F818C3" w:rsidRDefault="00F818C3" w:rsidP="002D1527">
            <w:pPr>
              <w:pStyle w:val="SOFinalContentTableText"/>
            </w:pPr>
            <w:r>
              <w:t>Investigate benefits and limitations of using radioisotopes in industry</w:t>
            </w:r>
            <w:r w:rsidR="002D1527">
              <w:t xml:space="preserve"> (e.g. </w:t>
            </w:r>
            <w:r>
              <w:t>in quality assurance processes</w:t>
            </w:r>
            <w:r w:rsidR="002D1527">
              <w:t>)</w:t>
            </w:r>
            <w:r>
              <w:t>.</w:t>
            </w:r>
          </w:p>
          <w:p w14:paraId="0F9D78F2" w14:textId="77777777" w:rsidR="00372AD2" w:rsidRDefault="00F818C3" w:rsidP="006E2C95">
            <w:pPr>
              <w:pStyle w:val="SOFinalContentTableText"/>
            </w:pPr>
            <w:r>
              <w:t>Discuss the safe storage and disposal of radioactive materials.</w:t>
            </w:r>
          </w:p>
        </w:tc>
        <w:tc>
          <w:tcPr>
            <w:tcW w:w="618" w:type="dxa"/>
            <w:noWrap/>
            <w:tcMar>
              <w:left w:w="0" w:type="dxa"/>
              <w:bottom w:w="62" w:type="dxa"/>
              <w:right w:w="0" w:type="dxa"/>
            </w:tcMar>
          </w:tcPr>
          <w:p w14:paraId="27358DF8" w14:textId="77777777" w:rsidR="00372AD2" w:rsidRDefault="00BE6CAB" w:rsidP="00E32377">
            <w:pPr>
              <w:pStyle w:val="SOFinalContentTableText"/>
              <w:jc w:val="center"/>
              <w:rPr>
                <w:noProof/>
                <w:lang w:val="en-AU" w:eastAsia="zh-CN"/>
              </w:rPr>
            </w:pPr>
            <w:r>
              <w:rPr>
                <w:noProof/>
                <w:lang w:val="en-AU" w:eastAsia="en-AU"/>
              </w:rPr>
              <w:drawing>
                <wp:inline distT="0" distB="0" distL="0" distR="0" wp14:anchorId="78855792" wp14:editId="2E7D7486">
                  <wp:extent cx="269640" cy="50400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0" cstate="print">
                            <a:extLst>
                              <a:ext uri="{28A0092B-C50C-407E-A947-70E740481C1C}">
                                <a14:useLocalDpi xmlns:a14="http://schemas.microsoft.com/office/drawing/2010/main" val="0"/>
                              </a:ext>
                            </a:extLst>
                          </a:blip>
                          <a:stretch>
                            <a:fillRect/>
                          </a:stretch>
                        </pic:blipFill>
                        <pic:spPr>
                          <a:xfrm>
                            <a:off x="0" y="0"/>
                            <a:ext cx="269640" cy="504000"/>
                          </a:xfrm>
                          <a:prstGeom prst="rect">
                            <a:avLst/>
                          </a:prstGeom>
                        </pic:spPr>
                      </pic:pic>
                    </a:graphicData>
                  </a:graphic>
                </wp:inline>
              </w:drawing>
            </w:r>
          </w:p>
        </w:tc>
      </w:tr>
      <w:tr w:rsidR="004B551F" w14:paraId="6E9B03E5" w14:textId="77777777" w:rsidTr="00B056CF">
        <w:tblPrEx>
          <w:tblLook w:val="04A0" w:firstRow="1" w:lastRow="0" w:firstColumn="1" w:lastColumn="0" w:noHBand="0" w:noVBand="1"/>
        </w:tblPrEx>
        <w:trPr>
          <w:trHeight w:val="2924"/>
        </w:trPr>
        <w:tc>
          <w:tcPr>
            <w:tcW w:w="3651" w:type="dxa"/>
            <w:tcMar>
              <w:bottom w:w="62" w:type="dxa"/>
            </w:tcMar>
          </w:tcPr>
          <w:p w14:paraId="6A211A77" w14:textId="77777777" w:rsidR="004B551F" w:rsidRDefault="004B551F" w:rsidP="00F818C3">
            <w:pPr>
              <w:pStyle w:val="SOFinalContentTableText8ptabove"/>
            </w:pPr>
            <w:r>
              <w:t>The magnetic field within the dees of a cyclotron causes the charged particles to travel in a circular path, so that they repeatedly pass through the electric field.</w:t>
            </w:r>
          </w:p>
          <w:p w14:paraId="130134B4" w14:textId="77777777" w:rsidR="004B551F" w:rsidRDefault="004B551F" w:rsidP="00606C87">
            <w:pPr>
              <w:pStyle w:val="SOFinalContentTableBullets"/>
            </w:pPr>
            <w:r>
              <w:t>Describe the nature and direction of the magnetic field needed to deflect ions into a circular path in the dees of a cyclotron.</w:t>
            </w:r>
          </w:p>
          <w:p w14:paraId="57815ED2" w14:textId="77777777" w:rsidR="004B551F" w:rsidRDefault="004B551F" w:rsidP="004B551F">
            <w:pPr>
              <w:pStyle w:val="SOFinalContentTableBullets"/>
            </w:pPr>
            <w:r>
              <w:t xml:space="preserve">Derive the formula </w:t>
            </w:r>
            <w:r w:rsidR="00795CDD" w:rsidRPr="00606C87">
              <w:rPr>
                <w:noProof/>
                <w:position w:val="-24"/>
              </w:rPr>
              <w:object w:dxaOrig="820" w:dyaOrig="560" w14:anchorId="1DEC1585">
                <v:shape id="_x0000_i1092" type="#_x0000_t75" style="width:42.05pt;height:27.05pt" o:ole="">
                  <v:imagedata r:id="rId179" o:title=""/>
                </v:shape>
                <o:OLEObject Type="Embed" ProgID="Equation.DSMT4" ShapeID="_x0000_i1092" DrawAspect="Content" ObjectID="_1792315676" r:id="rId180"/>
              </w:object>
            </w:r>
            <w:r>
              <w:t xml:space="preserve"> for the period </w:t>
            </w:r>
            <w:r w:rsidRPr="00D767D2">
              <w:rPr>
                <w:rStyle w:val="SOFinalTNRitalics"/>
              </w:rPr>
              <w:t>T</w:t>
            </w:r>
            <w:r>
              <w:t xml:space="preserve"> of the circular motion of an ion, and hence show that the period is independent of the speed of the ion.</w:t>
            </w:r>
          </w:p>
          <w:p w14:paraId="304F9F54" w14:textId="796C1543" w:rsidR="006604FE" w:rsidRDefault="006604FE" w:rsidP="006604FE">
            <w:pPr>
              <w:pStyle w:val="SOFinalContentTableBullets"/>
              <w:numPr>
                <w:ilvl w:val="0"/>
                <w:numId w:val="0"/>
              </w:numPr>
              <w:ind w:left="170"/>
            </w:pPr>
          </w:p>
        </w:tc>
        <w:tc>
          <w:tcPr>
            <w:tcW w:w="3651" w:type="dxa"/>
            <w:tcMar>
              <w:bottom w:w="62" w:type="dxa"/>
            </w:tcMar>
          </w:tcPr>
          <w:p w14:paraId="79A02D5B" w14:textId="77777777" w:rsidR="004B551F" w:rsidRDefault="004B551F" w:rsidP="00F818C3">
            <w:pPr>
              <w:pStyle w:val="SOFinalContentTableText8ptabove"/>
            </w:pPr>
            <w:r>
              <w:t>Study the production and use of radioisotopes, for medical or industrial use.</w:t>
            </w:r>
          </w:p>
          <w:p w14:paraId="10F90614" w14:textId="77777777" w:rsidR="004B551F" w:rsidRDefault="004B551F" w:rsidP="00F818C3">
            <w:pPr>
              <w:pStyle w:val="SOFinalContentTableText"/>
            </w:pPr>
            <w:r>
              <w:t>Explore the limitation on the energy of a charged particle emerging from a cyclotron due to relativistic effects.</w:t>
            </w:r>
          </w:p>
        </w:tc>
        <w:tc>
          <w:tcPr>
            <w:tcW w:w="618" w:type="dxa"/>
            <w:noWrap/>
            <w:tcMar>
              <w:left w:w="0" w:type="dxa"/>
              <w:bottom w:w="62" w:type="dxa"/>
              <w:right w:w="0" w:type="dxa"/>
            </w:tcMar>
          </w:tcPr>
          <w:p w14:paraId="3C6AF738" w14:textId="77777777" w:rsidR="004B551F" w:rsidRDefault="004B551F" w:rsidP="00D767D2">
            <w:pPr>
              <w:pStyle w:val="SOFinalContentTableText8ptabove"/>
              <w:jc w:val="center"/>
              <w:rPr>
                <w:noProof/>
              </w:rPr>
            </w:pPr>
            <w:r>
              <w:rPr>
                <w:noProof/>
                <w:lang w:eastAsia="en-AU"/>
              </w:rPr>
              <w:drawing>
                <wp:inline distT="0" distB="0" distL="0" distR="0" wp14:anchorId="050244D2" wp14:editId="4316D3ED">
                  <wp:extent cx="269640" cy="504000"/>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0" cstate="print">
                            <a:extLst>
                              <a:ext uri="{28A0092B-C50C-407E-A947-70E740481C1C}">
                                <a14:useLocalDpi xmlns:a14="http://schemas.microsoft.com/office/drawing/2010/main" val="0"/>
                              </a:ext>
                            </a:extLst>
                          </a:blip>
                          <a:stretch>
                            <a:fillRect/>
                          </a:stretch>
                        </pic:blipFill>
                        <pic:spPr>
                          <a:xfrm>
                            <a:off x="0" y="0"/>
                            <a:ext cx="269640" cy="504000"/>
                          </a:xfrm>
                          <a:prstGeom prst="rect">
                            <a:avLst/>
                          </a:prstGeom>
                        </pic:spPr>
                      </pic:pic>
                    </a:graphicData>
                  </a:graphic>
                </wp:inline>
              </w:drawing>
            </w:r>
          </w:p>
        </w:tc>
      </w:tr>
      <w:tr w:rsidR="004B551F" w14:paraId="14119B2A" w14:textId="77777777" w:rsidTr="006E2C95">
        <w:tblPrEx>
          <w:tblLook w:val="04A0" w:firstRow="1" w:lastRow="0" w:firstColumn="1" w:lastColumn="0" w:noHBand="0" w:noVBand="1"/>
        </w:tblPrEx>
        <w:tc>
          <w:tcPr>
            <w:tcW w:w="3651" w:type="dxa"/>
            <w:tcMar>
              <w:bottom w:w="62" w:type="dxa"/>
            </w:tcMar>
          </w:tcPr>
          <w:p w14:paraId="30BE2441" w14:textId="28C1979C" w:rsidR="006604FE" w:rsidRDefault="006604FE" w:rsidP="004B551F">
            <w:pPr>
              <w:pStyle w:val="SOFinalContentTableBullets"/>
            </w:pPr>
            <w:r>
              <w:lastRenderedPageBreak/>
              <w:t xml:space="preserve">Use </w:t>
            </w:r>
            <w:r w:rsidR="00795CDD" w:rsidRPr="006604FE">
              <w:rPr>
                <w:noProof/>
                <w:position w:val="-22"/>
              </w:rPr>
              <w:object w:dxaOrig="620" w:dyaOrig="580" w14:anchorId="4278A0E7">
                <v:shape id="_x0000_i1093" type="#_x0000_t75" style="width:30.55pt;height:29.95pt" o:ole="">
                  <v:imagedata r:id="rId181" o:title=""/>
                </v:shape>
                <o:OLEObject Type="Embed" ProgID="Equation.DSMT4" ShapeID="_x0000_i1093" DrawAspect="Content" ObjectID="_1792315677" r:id="rId182"/>
              </w:object>
            </w:r>
            <w:r>
              <w:t xml:space="preserve"> to relate the period to the frequency of the alternating potential differences.</w:t>
            </w:r>
          </w:p>
          <w:p w14:paraId="4BF15F41" w14:textId="36E2AAC5" w:rsidR="004B551F" w:rsidRDefault="004B551F" w:rsidP="004B551F">
            <w:pPr>
              <w:pStyle w:val="SOFinalContentTableBullets"/>
            </w:pPr>
            <w:r>
              <w:t xml:space="preserve">Derive the formula </w:t>
            </w:r>
            <w:r w:rsidR="00795CDD" w:rsidRPr="00606C87">
              <w:rPr>
                <w:noProof/>
                <w:position w:val="-20"/>
              </w:rPr>
              <w:object w:dxaOrig="1180" w:dyaOrig="560" w14:anchorId="5DCD084F">
                <v:shape id="_x0000_i1094" type="#_x0000_t75" style="width:60.5pt;height:27.05pt" o:ole="">
                  <v:imagedata r:id="rId183" o:title=""/>
                </v:shape>
                <o:OLEObject Type="Embed" ProgID="Equation.DSMT4" ShapeID="_x0000_i1094" DrawAspect="Content" ObjectID="_1792315678" r:id="rId184"/>
              </w:object>
            </w:r>
            <w:r>
              <w:t xml:space="preserve">for the kinetic energy </w:t>
            </w:r>
            <w:r w:rsidR="00795CDD" w:rsidRPr="002D1527">
              <w:rPr>
                <w:noProof/>
                <w:position w:val="-10"/>
              </w:rPr>
              <w:object w:dxaOrig="320" w:dyaOrig="300" w14:anchorId="1DC4970B">
                <v:shape id="_x0000_i1095" type="#_x0000_t75" style="width:16.15pt;height:16.15pt" o:ole="">
                  <v:imagedata r:id="rId185" o:title=""/>
                </v:shape>
                <o:OLEObject Type="Embed" ProgID="Equation.DSMT4" ShapeID="_x0000_i1095" DrawAspect="Content" ObjectID="_1792315679" r:id="rId186"/>
              </w:object>
            </w:r>
            <w:r>
              <w:t xml:space="preserve">of the ions emerging at radius </w:t>
            </w:r>
            <w:r w:rsidRPr="002D1527">
              <w:rPr>
                <w:rStyle w:val="SOFinalTNRitalics"/>
              </w:rPr>
              <w:t>r</w:t>
            </w:r>
            <w:r>
              <w:t xml:space="preserve"> from a cyclotron.</w:t>
            </w:r>
          </w:p>
          <w:p w14:paraId="05E00C38" w14:textId="182F6A2B" w:rsidR="004B551F" w:rsidRDefault="00C33FEF" w:rsidP="00C33FEF">
            <w:pPr>
              <w:pStyle w:val="SOFinalContentTableBullets"/>
            </w:pPr>
            <w:r>
              <w:t>Explain why</w:t>
            </w:r>
            <w:r w:rsidR="004B551F">
              <w:t xml:space="preserve"> </w:t>
            </w:r>
            <w:r w:rsidR="00795CDD" w:rsidRPr="00D767D2">
              <w:rPr>
                <w:noProof/>
                <w:position w:val="-10"/>
              </w:rPr>
              <w:object w:dxaOrig="320" w:dyaOrig="300" w14:anchorId="3D43ED6A">
                <v:shape id="_x0000_i1096" type="#_x0000_t75" style="width:19pt;height:16.15pt" o:ole="">
                  <v:imagedata r:id="rId187" o:title=""/>
                </v:shape>
                <o:OLEObject Type="Embed" ProgID="Equation.DSMT4" ShapeID="_x0000_i1096" DrawAspect="Content" ObjectID="_1792315680" r:id="rId188"/>
              </w:object>
            </w:r>
            <w:r w:rsidR="004B551F">
              <w:t xml:space="preserve"> is independent of the potential difference across the dees and, for given ions, depends only on the magnetic field and the radius of the cyclotron.</w:t>
            </w:r>
          </w:p>
          <w:p w14:paraId="7F417E61" w14:textId="7435E08D" w:rsidR="004B551F" w:rsidRDefault="004B551F" w:rsidP="004B551F">
            <w:pPr>
              <w:pStyle w:val="SOFinalContentTableBullets"/>
            </w:pPr>
            <w:r>
              <w:t>Solve problems involving the use of</w:t>
            </w:r>
            <w:r w:rsidR="00601D78">
              <w:br/>
            </w:r>
            <w:r w:rsidR="00795CDD" w:rsidRPr="00606C87">
              <w:rPr>
                <w:noProof/>
                <w:position w:val="-24"/>
              </w:rPr>
              <w:object w:dxaOrig="820" w:dyaOrig="560" w14:anchorId="71F7C23D">
                <v:shape id="_x0000_i1097" type="#_x0000_t75" style="width:42.05pt;height:27.05pt" o:ole="">
                  <v:imagedata r:id="rId179" o:title=""/>
                </v:shape>
                <o:OLEObject Type="Embed" ProgID="Equation.DSMT4" ShapeID="_x0000_i1097" DrawAspect="Content" ObjectID="_1792315681" r:id="rId189"/>
              </w:object>
            </w:r>
            <w:r>
              <w:t xml:space="preserve"> and </w:t>
            </w:r>
            <w:r w:rsidR="00795CDD" w:rsidRPr="00606C87">
              <w:rPr>
                <w:noProof/>
                <w:position w:val="-20"/>
              </w:rPr>
              <w:object w:dxaOrig="1180" w:dyaOrig="560" w14:anchorId="48E389FB">
                <v:shape id="_x0000_i1098" type="#_x0000_t75" style="width:60.5pt;height:27.05pt" o:ole="">
                  <v:imagedata r:id="rId183" o:title=""/>
                </v:shape>
                <o:OLEObject Type="Embed" ProgID="Equation.DSMT4" ShapeID="_x0000_i1098" DrawAspect="Content" ObjectID="_1792315682" r:id="rId190"/>
              </w:object>
            </w:r>
            <w:r w:rsidR="00365411">
              <w:t>.</w:t>
            </w:r>
          </w:p>
        </w:tc>
        <w:tc>
          <w:tcPr>
            <w:tcW w:w="3651" w:type="dxa"/>
            <w:tcMar>
              <w:bottom w:w="62" w:type="dxa"/>
            </w:tcMar>
          </w:tcPr>
          <w:p w14:paraId="0E9A5EBB" w14:textId="77777777" w:rsidR="004B551F" w:rsidRDefault="004B551F" w:rsidP="00F818C3">
            <w:pPr>
              <w:pStyle w:val="SOFinalContentTableText8ptabove"/>
            </w:pPr>
          </w:p>
        </w:tc>
        <w:tc>
          <w:tcPr>
            <w:tcW w:w="618" w:type="dxa"/>
            <w:noWrap/>
            <w:tcMar>
              <w:left w:w="0" w:type="dxa"/>
              <w:bottom w:w="62" w:type="dxa"/>
              <w:right w:w="0" w:type="dxa"/>
            </w:tcMar>
          </w:tcPr>
          <w:p w14:paraId="5330D96A" w14:textId="77777777" w:rsidR="004B551F" w:rsidRDefault="004B551F" w:rsidP="00E32377">
            <w:pPr>
              <w:pStyle w:val="SOFinalContentTableText"/>
              <w:jc w:val="center"/>
              <w:rPr>
                <w:noProof/>
                <w:lang w:val="en-AU" w:eastAsia="zh-CN"/>
              </w:rPr>
            </w:pPr>
          </w:p>
        </w:tc>
      </w:tr>
    </w:tbl>
    <w:p w14:paraId="027A6411" w14:textId="77777777" w:rsidR="00A32E79" w:rsidRPr="00F818C3" w:rsidRDefault="00A32E79" w:rsidP="00A32E79">
      <w:pPr>
        <w:rPr>
          <w:rFonts w:eastAsia="Times New Roman"/>
          <w:color w:val="000000"/>
          <w:sz w:val="16"/>
          <w:szCs w:val="16"/>
          <w:lang w:val="en-US" w:eastAsia="en-US"/>
        </w:rPr>
      </w:pPr>
      <w:r w:rsidRPr="00F818C3">
        <w:rPr>
          <w:sz w:val="16"/>
          <w:szCs w:val="16"/>
        </w:rPr>
        <w:br w:type="page"/>
      </w:r>
    </w:p>
    <w:p w14:paraId="2C5D906E" w14:textId="77777777" w:rsidR="00C359B8" w:rsidRDefault="00C359B8" w:rsidP="00C359B8">
      <w:pPr>
        <w:pStyle w:val="SOFinalContentTableHead2aLeft"/>
      </w:pPr>
      <w:r>
        <w:lastRenderedPageBreak/>
        <w:t xml:space="preserve">Subtopic 2.5: </w:t>
      </w:r>
      <w:r w:rsidR="00F818C3" w:rsidRPr="00F818C3">
        <w:t xml:space="preserve">Electromagnetic </w:t>
      </w:r>
      <w:r w:rsidR="006A1467">
        <w:t>i</w:t>
      </w:r>
      <w:r w:rsidR="00F818C3" w:rsidRPr="00F818C3">
        <w:t>nduction</w:t>
      </w:r>
    </w:p>
    <w:p w14:paraId="1C7AA4E8" w14:textId="77777777" w:rsidR="00C359B8" w:rsidRDefault="00F818C3" w:rsidP="00C359B8">
      <w:pPr>
        <w:pStyle w:val="SOFinalBodyBeforeContentTable"/>
      </w:pPr>
      <w:r w:rsidRPr="00F818C3">
        <w:t>Students are introduced to the concepts of magnetic flux and induced electromotive force. They use Faraday’s Law and Lenz’s Law to investigate and explain a range of applications, such as electrical generators, induction stoves, and transformers.</w:t>
      </w:r>
    </w:p>
    <w:tbl>
      <w:tblPr>
        <w:tblStyle w:val="SOFinalContentTable"/>
        <w:tblW w:w="7920" w:type="dxa"/>
        <w:tbl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insideH w:val="single" w:sz="2" w:space="0" w:color="A6A6A6" w:themeColor="background1" w:themeShade="A6"/>
          <w:insideV w:val="single" w:sz="2" w:space="0" w:color="A6A6A6" w:themeColor="background1" w:themeShade="A6"/>
        </w:tblBorders>
        <w:tblLayout w:type="fixed"/>
        <w:tblLook w:val="01E0" w:firstRow="1" w:lastRow="1" w:firstColumn="1" w:lastColumn="1" w:noHBand="0" w:noVBand="0"/>
      </w:tblPr>
      <w:tblGrid>
        <w:gridCol w:w="3651"/>
        <w:gridCol w:w="3651"/>
        <w:gridCol w:w="618"/>
      </w:tblGrid>
      <w:tr w:rsidR="00C359B8" w:rsidRPr="006124DB" w14:paraId="36453BE2" w14:textId="77777777" w:rsidTr="00A06936">
        <w:trPr>
          <w:tblHeader/>
        </w:trPr>
        <w:tc>
          <w:tcPr>
            <w:tcW w:w="3651" w:type="dxa"/>
            <w:tcMar>
              <w:top w:w="62" w:type="dxa"/>
              <w:bottom w:w="62" w:type="dxa"/>
              <w:right w:w="108" w:type="dxa"/>
            </w:tcMar>
            <w:vAlign w:val="center"/>
          </w:tcPr>
          <w:p w14:paraId="281513B4" w14:textId="77777777" w:rsidR="00C359B8" w:rsidRPr="006124DB" w:rsidRDefault="00C359B8" w:rsidP="00A06936">
            <w:pPr>
              <w:pStyle w:val="SOFinalContentTableHead2"/>
              <w:spacing w:after="0"/>
            </w:pPr>
            <w:bookmarkStart w:id="37" w:name="ColumnTitle_Science_Understanding_12"/>
            <w:r>
              <w:t>Science Understanding</w:t>
            </w:r>
            <w:bookmarkEnd w:id="37"/>
          </w:p>
        </w:tc>
        <w:tc>
          <w:tcPr>
            <w:tcW w:w="3651" w:type="dxa"/>
            <w:tcBorders>
              <w:right w:val="nil"/>
            </w:tcBorders>
            <w:tcMar>
              <w:top w:w="62" w:type="dxa"/>
              <w:left w:w="108" w:type="dxa"/>
              <w:bottom w:w="62" w:type="dxa"/>
            </w:tcMar>
            <w:vAlign w:val="center"/>
          </w:tcPr>
          <w:p w14:paraId="4BA19571" w14:textId="77777777" w:rsidR="00C359B8" w:rsidRPr="006124DB" w:rsidRDefault="00C359B8" w:rsidP="00A06936">
            <w:pPr>
              <w:pStyle w:val="SOFinalContentTableHead2"/>
              <w:spacing w:after="0"/>
            </w:pPr>
            <w:bookmarkStart w:id="38" w:name="ColumnTitle_Science_Possible_context_12"/>
            <w:r>
              <w:t xml:space="preserve">Possible </w:t>
            </w:r>
            <w:r w:rsidR="003D3F4E">
              <w:t>c</w:t>
            </w:r>
            <w:r>
              <w:t>ontexts</w:t>
            </w:r>
            <w:bookmarkEnd w:id="38"/>
          </w:p>
        </w:tc>
        <w:tc>
          <w:tcPr>
            <w:tcW w:w="618" w:type="dxa"/>
            <w:tcBorders>
              <w:left w:val="nil"/>
            </w:tcBorders>
            <w:noWrap/>
            <w:tcMar>
              <w:top w:w="62" w:type="dxa"/>
              <w:bottom w:w="62" w:type="dxa"/>
            </w:tcMar>
            <w:vAlign w:val="center"/>
          </w:tcPr>
          <w:p w14:paraId="10EEDA9C" w14:textId="77777777" w:rsidR="00C359B8" w:rsidRPr="006124DB" w:rsidRDefault="00C359B8" w:rsidP="00A06936">
            <w:pPr>
              <w:pStyle w:val="SOFinalContentTableHead2"/>
              <w:spacing w:after="0"/>
            </w:pPr>
          </w:p>
        </w:tc>
      </w:tr>
      <w:tr w:rsidR="00C359B8" w14:paraId="101C0001" w14:textId="77777777" w:rsidTr="006E2C95">
        <w:tblPrEx>
          <w:tblLook w:val="04A0" w:firstRow="1" w:lastRow="0" w:firstColumn="1" w:lastColumn="0" w:noHBand="0" w:noVBand="1"/>
        </w:tblPrEx>
        <w:tc>
          <w:tcPr>
            <w:tcW w:w="3651" w:type="dxa"/>
            <w:tcMar>
              <w:bottom w:w="62" w:type="dxa"/>
            </w:tcMar>
          </w:tcPr>
          <w:p w14:paraId="19172332" w14:textId="618E6343" w:rsidR="00F818C3" w:rsidRDefault="00F818C3" w:rsidP="00606C87">
            <w:pPr>
              <w:pStyle w:val="SOFinalContentTableText"/>
            </w:pPr>
            <w:r>
              <w:t xml:space="preserve">Magnetic flux </w:t>
            </w:r>
            <w:r w:rsidR="000E1AAA">
              <w:t>(</w:t>
            </w:r>
            <w:r w:rsidR="000B4605" w:rsidRPr="00A05EB0">
              <w:rPr>
                <w:rFonts w:asciiTheme="majorBidi" w:hAnsiTheme="majorBidi" w:cstheme="majorBidi"/>
                <w:sz w:val="21"/>
                <w:szCs w:val="21"/>
              </w:rPr>
              <w:t>Φ</w:t>
            </w:r>
            <w:r w:rsidR="000E1AAA">
              <w:t>)</w:t>
            </w:r>
            <w:r>
              <w:t xml:space="preserve"> is defined</w:t>
            </w:r>
            <w:r w:rsidR="000E1AAA">
              <w:t xml:space="preserve"> </w:t>
            </w:r>
            <w:r>
              <w:t xml:space="preserve">as the product of magnetic field strength </w:t>
            </w:r>
            <w:r w:rsidR="000E1AAA">
              <w:t>(</w:t>
            </w:r>
            <w:r w:rsidR="000E1AAA" w:rsidRPr="000E1AAA">
              <w:rPr>
                <w:rStyle w:val="SOFinalTNRitalics"/>
              </w:rPr>
              <w:t>B</w:t>
            </w:r>
            <w:r w:rsidR="000E1AAA">
              <w:t>) and the</w:t>
            </w:r>
            <w:r>
              <w:t xml:space="preserve"> area perpendicular to the magnetic field </w:t>
            </w:r>
            <w:r w:rsidR="000E1AAA">
              <w:t>(</w:t>
            </w:r>
            <w:r w:rsidR="00795CDD" w:rsidRPr="00365411">
              <w:rPr>
                <w:noProof/>
                <w:position w:val="-10"/>
              </w:rPr>
              <w:object w:dxaOrig="300" w:dyaOrig="300" w14:anchorId="3C19A5D4">
                <v:shape id="_x0000_i1099" type="#_x0000_t75" style="width:15pt;height:15pt" o:ole="">
                  <v:imagedata r:id="rId191" o:title=""/>
                </v:shape>
                <o:OLEObject Type="Embed" ProgID="Equation.DSMT4" ShapeID="_x0000_i1099" DrawAspect="Content" ObjectID="_1792315683" r:id="rId192"/>
              </w:object>
            </w:r>
            <w:r w:rsidR="000E1AAA">
              <w:t>). Hence:</w:t>
            </w:r>
            <w:r w:rsidR="00795CDD" w:rsidRPr="000317C6">
              <w:rPr>
                <w:noProof/>
                <w:position w:val="-10"/>
              </w:rPr>
              <w:object w:dxaOrig="820" w:dyaOrig="300" w14:anchorId="6A0BEA80">
                <v:shape id="_x0000_i1100" type="#_x0000_t75" style="width:42.05pt;height:16.15pt" o:ole="">
                  <v:imagedata r:id="rId193" o:title=""/>
                </v:shape>
                <o:OLEObject Type="Embed" ProgID="Equation.DSMT4" ShapeID="_x0000_i1100" DrawAspect="Content" ObjectID="_1792315684" r:id="rId194"/>
              </w:object>
            </w:r>
          </w:p>
          <w:p w14:paraId="27AE03B1" w14:textId="77777777" w:rsidR="00C359B8" w:rsidRDefault="00F818C3" w:rsidP="008717E4">
            <w:pPr>
              <w:pStyle w:val="SOFinalContentTableBullets"/>
            </w:pPr>
            <w:r>
              <w:t>Solve problems involving the use of</w:t>
            </w:r>
            <w:r w:rsidR="00795CDD" w:rsidRPr="000317C6">
              <w:rPr>
                <w:noProof/>
                <w:position w:val="-10"/>
              </w:rPr>
              <w:object w:dxaOrig="820" w:dyaOrig="300" w14:anchorId="66302E27">
                <v:shape id="_x0000_i1101" type="#_x0000_t75" style="width:42.05pt;height:16.15pt" o:ole="">
                  <v:imagedata r:id="rId193" o:title=""/>
                </v:shape>
                <o:OLEObject Type="Embed" ProgID="Equation.DSMT4" ShapeID="_x0000_i1101" DrawAspect="Content" ObjectID="_1792315685" r:id="rId195"/>
              </w:object>
            </w:r>
          </w:p>
        </w:tc>
        <w:tc>
          <w:tcPr>
            <w:tcW w:w="3651" w:type="dxa"/>
            <w:tcMar>
              <w:bottom w:w="62" w:type="dxa"/>
            </w:tcMar>
          </w:tcPr>
          <w:p w14:paraId="59D05E90" w14:textId="77777777" w:rsidR="00C359B8" w:rsidRDefault="00F818C3" w:rsidP="006A1467">
            <w:pPr>
              <w:pStyle w:val="SOFinalContentTableTextItalic"/>
            </w:pPr>
            <w:r w:rsidRPr="00F818C3">
              <w:t xml:space="preserve">This uses the concept of electric current developed in Stage 1, Subtopic 2.1: Potential </w:t>
            </w:r>
            <w:r w:rsidR="006A1467">
              <w:t>d</w:t>
            </w:r>
            <w:r w:rsidRPr="00F818C3">
              <w:t xml:space="preserve">ifference and </w:t>
            </w:r>
            <w:r w:rsidR="006A1467">
              <w:t>e</w:t>
            </w:r>
            <w:r w:rsidRPr="00F818C3">
              <w:t xml:space="preserve">lectric </w:t>
            </w:r>
            <w:r w:rsidR="006A1467">
              <w:t>c</w:t>
            </w:r>
            <w:r w:rsidRPr="00F818C3">
              <w:t>urrent.</w:t>
            </w:r>
          </w:p>
        </w:tc>
        <w:tc>
          <w:tcPr>
            <w:tcW w:w="618" w:type="dxa"/>
            <w:noWrap/>
            <w:tcMar>
              <w:left w:w="0" w:type="dxa"/>
              <w:bottom w:w="62" w:type="dxa"/>
              <w:right w:w="0" w:type="dxa"/>
            </w:tcMar>
          </w:tcPr>
          <w:p w14:paraId="29C89C2C" w14:textId="77777777" w:rsidR="00C359B8" w:rsidRDefault="00BE6CAB" w:rsidP="0014517E">
            <w:pPr>
              <w:pStyle w:val="SOFinalContentTableText"/>
              <w:jc w:val="center"/>
              <w:rPr>
                <w:noProof/>
                <w:lang w:val="en-AU" w:eastAsia="zh-CN"/>
              </w:rPr>
            </w:pPr>
            <w:r>
              <w:rPr>
                <w:noProof/>
                <w:lang w:val="en-AU" w:eastAsia="en-AU"/>
              </w:rPr>
              <w:drawing>
                <wp:inline distT="0" distB="0" distL="0" distR="0" wp14:anchorId="61677F75" wp14:editId="5A919DEB">
                  <wp:extent cx="365040" cy="324000"/>
                  <wp:effectExtent l="0" t="0" r="0" b="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gs.tif"/>
                          <pic:cNvPicPr/>
                        </pic:nvPicPr>
                        <pic:blipFill>
                          <a:blip r:embed="rId47" cstate="print">
                            <a:extLst>
                              <a:ext uri="{28A0092B-C50C-407E-A947-70E740481C1C}">
                                <a14:useLocalDpi xmlns:a14="http://schemas.microsoft.com/office/drawing/2010/main" val="0"/>
                              </a:ext>
                            </a:extLst>
                          </a:blip>
                          <a:stretch>
                            <a:fillRect/>
                          </a:stretch>
                        </pic:blipFill>
                        <pic:spPr>
                          <a:xfrm>
                            <a:off x="0" y="0"/>
                            <a:ext cx="365040" cy="324000"/>
                          </a:xfrm>
                          <a:prstGeom prst="rect">
                            <a:avLst/>
                          </a:prstGeom>
                        </pic:spPr>
                      </pic:pic>
                    </a:graphicData>
                  </a:graphic>
                </wp:inline>
              </w:drawing>
            </w:r>
          </w:p>
        </w:tc>
      </w:tr>
      <w:tr w:rsidR="00E97B02" w14:paraId="427EF408" w14:textId="77777777" w:rsidTr="006E2C95">
        <w:tblPrEx>
          <w:tblLook w:val="04A0" w:firstRow="1" w:lastRow="0" w:firstColumn="1" w:lastColumn="0" w:noHBand="0" w:noVBand="1"/>
        </w:tblPrEx>
        <w:tc>
          <w:tcPr>
            <w:tcW w:w="3651" w:type="dxa"/>
            <w:vMerge w:val="restart"/>
            <w:tcMar>
              <w:bottom w:w="62" w:type="dxa"/>
            </w:tcMar>
          </w:tcPr>
          <w:p w14:paraId="1D38ECCC" w14:textId="77777777" w:rsidR="00E97B02" w:rsidRDefault="00E97B02" w:rsidP="000317C6">
            <w:pPr>
              <w:pStyle w:val="SOFinalContentTableText8ptabove"/>
            </w:pPr>
            <w:r>
              <w:t>Electromagnetic induction is the process in which a changing magnetic flux induces a poten</w:t>
            </w:r>
            <w:r w:rsidR="000317C6">
              <w:t>tial difference in a conductor.</w:t>
            </w:r>
          </w:p>
          <w:p w14:paraId="2BE11E0F" w14:textId="6819F174" w:rsidR="00E97B02" w:rsidRDefault="00E97B02" w:rsidP="00F818C3">
            <w:pPr>
              <w:pStyle w:val="SOFinalContentTableText"/>
            </w:pPr>
            <w:r>
              <w:t>The induced potential difference is referred to as an electromotive force</w:t>
            </w:r>
            <w:r w:rsidR="000317C6">
              <w:t xml:space="preserve"> </w:t>
            </w:r>
            <w:r w:rsidR="00795CDD" w:rsidRPr="000317C6">
              <w:rPr>
                <w:noProof/>
                <w:position w:val="-12"/>
              </w:rPr>
              <w:object w:dxaOrig="340" w:dyaOrig="340" w14:anchorId="1F642839">
                <v:shape id="_x0000_i1102" type="#_x0000_t75" style="width:16.15pt;height:19pt" o:ole="">
                  <v:imagedata r:id="rId196" o:title=""/>
                </v:shape>
                <o:OLEObject Type="Embed" ProgID="Equation.DSMT4" ShapeID="_x0000_i1102" DrawAspect="Content" ObjectID="_1792315686" r:id="rId197"/>
              </w:object>
            </w:r>
            <w:r>
              <w:t>.</w:t>
            </w:r>
          </w:p>
          <w:p w14:paraId="764AF804" w14:textId="77777777" w:rsidR="00E97B02" w:rsidRDefault="00E97B02" w:rsidP="00F818C3">
            <w:pPr>
              <w:pStyle w:val="SOFinalContentTableText"/>
            </w:pPr>
            <w:r>
              <w:t>The changing magnetic flux is due to relative movement of the conductor or variation of the magnetic field strength.</w:t>
            </w:r>
          </w:p>
          <w:p w14:paraId="3519B81A" w14:textId="7E8001EF" w:rsidR="00E97B02" w:rsidRDefault="00D55FC4" w:rsidP="00D55FC4">
            <w:pPr>
              <w:pStyle w:val="SOFinalContentTableText"/>
            </w:pPr>
            <w:r w:rsidRPr="00D55FC4">
              <w:rPr>
                <w:lang w:val="en-AU"/>
              </w:rPr>
              <w:t>Faraday’s Law states that the induced</w:t>
            </w:r>
            <w:r w:rsidR="006A7A40">
              <w:rPr>
                <w:lang w:val="en-AU"/>
              </w:rPr>
              <w:t xml:space="preserve"> emf</w:t>
            </w:r>
            <w:r w:rsidRPr="00D55FC4">
              <w:rPr>
                <w:lang w:val="en-AU"/>
              </w:rPr>
              <w:t xml:space="preserve"> is equal to the rate of change of the magnetic flux.</w:t>
            </w:r>
          </w:p>
          <w:p w14:paraId="36B880A8" w14:textId="6181A112" w:rsidR="00E97B02" w:rsidRDefault="00E97B02" w:rsidP="008717E4">
            <w:pPr>
              <w:pStyle w:val="SOFinalContentTableText"/>
            </w:pPr>
            <w:r>
              <w:t xml:space="preserve">For </w:t>
            </w:r>
            <w:r w:rsidR="006E76C2" w:rsidRPr="000C7826">
              <w:rPr>
                <w:rStyle w:val="SOFinalTNRitalics"/>
              </w:rPr>
              <w:t>N</w:t>
            </w:r>
            <w:r>
              <w:t xml:space="preserve"> conducting loops the induced </w:t>
            </w:r>
            <w:r w:rsidR="00795CDD" w:rsidRPr="006604FE">
              <w:rPr>
                <w:noProof/>
                <w:position w:val="-6"/>
              </w:rPr>
              <w:object w:dxaOrig="180" w:dyaOrig="200" w14:anchorId="4D7FB370">
                <v:shape id="_x0000_i1103" type="#_x0000_t75" style="width:8.05pt;height:11.5pt" o:ole="">
                  <v:imagedata r:id="rId198" o:title=""/>
                </v:shape>
                <o:OLEObject Type="Embed" ProgID="Equation.DSMT4" ShapeID="_x0000_i1103" DrawAspect="Content" ObjectID="_1792315687" r:id="rId199"/>
              </w:object>
            </w:r>
            <w:r>
              <w:t xml:space="preserve"> is given by </w:t>
            </w:r>
            <w:r w:rsidR="00795CDD" w:rsidRPr="00606C87">
              <w:rPr>
                <w:noProof/>
                <w:position w:val="-26"/>
              </w:rPr>
              <w:object w:dxaOrig="960" w:dyaOrig="580" w14:anchorId="0C8058D4">
                <v:shape id="_x0000_i1104" type="#_x0000_t75" style="width:49.55pt;height:29.95pt" o:ole="">
                  <v:imagedata r:id="rId200" o:title=""/>
                </v:shape>
                <o:OLEObject Type="Embed" ProgID="Equation.DSMT4" ShapeID="_x0000_i1104" DrawAspect="Content" ObjectID="_1792315688" r:id="rId201"/>
              </w:object>
            </w:r>
          </w:p>
          <w:p w14:paraId="20391F65" w14:textId="69F0A599" w:rsidR="006604FE" w:rsidRDefault="006604FE" w:rsidP="001D68C2">
            <w:pPr>
              <w:pStyle w:val="SOFinalContentTableBullets"/>
              <w:numPr>
                <w:ilvl w:val="0"/>
                <w:numId w:val="0"/>
              </w:numPr>
              <w:ind w:left="170" w:hanging="170"/>
            </w:pPr>
            <w:r w:rsidRPr="006604FE">
              <w:t xml:space="preserve">Lenz’s Law states that the direction of a current created by an induced </w:t>
            </w:r>
            <w:r w:rsidR="00795CDD" w:rsidRPr="006604FE">
              <w:rPr>
                <w:noProof/>
                <w:position w:val="-6"/>
              </w:rPr>
              <w:object w:dxaOrig="180" w:dyaOrig="200" w14:anchorId="30473744">
                <v:shape id="_x0000_i1105" type="#_x0000_t75" style="width:8.05pt;height:11.5pt" o:ole="">
                  <v:imagedata r:id="rId198" o:title=""/>
                </v:shape>
                <o:OLEObject Type="Embed" ProgID="Equation.DSMT4" ShapeID="_x0000_i1105" DrawAspect="Content" ObjectID="_1792315689" r:id="rId202"/>
              </w:object>
            </w:r>
            <w:r w:rsidRPr="006604FE">
              <w:t xml:space="preserve"> is such that it opposes the change in magnetic flux producing the </w:t>
            </w:r>
            <w:r w:rsidR="00795CDD" w:rsidRPr="006604FE">
              <w:rPr>
                <w:noProof/>
                <w:position w:val="-6"/>
              </w:rPr>
              <w:object w:dxaOrig="180" w:dyaOrig="200" w14:anchorId="764C589E">
                <v:shape id="_x0000_i1106" type="#_x0000_t75" style="width:8.05pt;height:11.5pt" o:ole="">
                  <v:imagedata r:id="rId198" o:title=""/>
                </v:shape>
                <o:OLEObject Type="Embed" ProgID="Equation.DSMT4" ShapeID="_x0000_i1106" DrawAspect="Content" ObjectID="_1792315690" r:id="rId203"/>
              </w:object>
            </w:r>
            <w:r w:rsidRPr="006604FE">
              <w:t>.</w:t>
            </w:r>
          </w:p>
          <w:p w14:paraId="5F2C843F" w14:textId="0D753181" w:rsidR="00E97B02" w:rsidRDefault="00E97B02" w:rsidP="00F818C3">
            <w:pPr>
              <w:pStyle w:val="SOFinalContentTableBullets"/>
            </w:pPr>
            <w:r>
              <w:t xml:space="preserve">Solve problems involving the induction of an </w:t>
            </w:r>
            <w:r w:rsidR="00795CDD" w:rsidRPr="006604FE">
              <w:rPr>
                <w:noProof/>
                <w:position w:val="-6"/>
              </w:rPr>
              <w:object w:dxaOrig="180" w:dyaOrig="200" w14:anchorId="3DF224A9">
                <v:shape id="_x0000_i1107" type="#_x0000_t75" style="width:8.05pt;height:11.5pt" o:ole="">
                  <v:imagedata r:id="rId198" o:title=""/>
                </v:shape>
                <o:OLEObject Type="Embed" ProgID="Equation.DSMT4" ShapeID="_x0000_i1107" DrawAspect="Content" ObjectID="_1792315691" r:id="rId204"/>
              </w:object>
            </w:r>
            <w:r>
              <w:t xml:space="preserve"> in a straight conductor.</w:t>
            </w:r>
          </w:p>
          <w:p w14:paraId="49DA4F36" w14:textId="14489732" w:rsidR="00E97B02" w:rsidRDefault="00E97B02" w:rsidP="00F818C3">
            <w:pPr>
              <w:pStyle w:val="SOFinalContentTableBullets"/>
            </w:pPr>
            <w:r>
              <w:t xml:space="preserve">Solve problems involving the induction of an </w:t>
            </w:r>
            <w:r w:rsidR="00795CDD" w:rsidRPr="006604FE">
              <w:rPr>
                <w:noProof/>
                <w:position w:val="-6"/>
              </w:rPr>
              <w:object w:dxaOrig="180" w:dyaOrig="200" w14:anchorId="5A0F33F1">
                <v:shape id="_x0000_i1108" type="#_x0000_t75" style="width:8.05pt;height:11.5pt" o:ole="">
                  <v:imagedata r:id="rId198" o:title=""/>
                </v:shape>
                <o:OLEObject Type="Embed" ProgID="Equation.DSMT4" ShapeID="_x0000_i1108" DrawAspect="Content" ObjectID="_1792315692" r:id="rId205"/>
              </w:object>
            </w:r>
            <w:r>
              <w:t xml:space="preserve"> in </w:t>
            </w:r>
            <w:r w:rsidR="00DE33DD" w:rsidRPr="000C7826">
              <w:rPr>
                <w:rStyle w:val="SOFinalTNRitalics"/>
              </w:rPr>
              <w:t>N</w:t>
            </w:r>
            <w:r>
              <w:t xml:space="preserve"> conducting loops.</w:t>
            </w:r>
          </w:p>
          <w:p w14:paraId="571D9ACA" w14:textId="77777777" w:rsidR="00D55FC4" w:rsidRDefault="00D55FC4" w:rsidP="00D55FC4">
            <w:pPr>
              <w:pStyle w:val="SOFinalContentTableBullets"/>
              <w:rPr>
                <w:lang w:val="en-AU"/>
              </w:rPr>
            </w:pPr>
            <w:r w:rsidRPr="00D55FC4">
              <w:rPr>
                <w:lang w:val="en-AU"/>
              </w:rPr>
              <w:t>Use the law of conservation of energy to explain Lenz's Law.</w:t>
            </w:r>
          </w:p>
          <w:p w14:paraId="25C81EDC" w14:textId="7E6D86AA" w:rsidR="006E76C2" w:rsidRDefault="006E76C2" w:rsidP="006E76C2">
            <w:pPr>
              <w:pStyle w:val="SOFinalContentTableBullets"/>
              <w:rPr>
                <w:lang w:val="en-AU"/>
              </w:rPr>
            </w:pPr>
            <w:r w:rsidRPr="004B439A">
              <w:rPr>
                <w:lang w:val="en-AU"/>
              </w:rPr>
              <w:t xml:space="preserve">Use Lenz’s Law to determine the direction of the current produced by the induced </w:t>
            </w:r>
            <w:r w:rsidR="00795CDD" w:rsidRPr="006604FE">
              <w:rPr>
                <w:noProof/>
                <w:position w:val="-6"/>
              </w:rPr>
              <w:object w:dxaOrig="180" w:dyaOrig="200" w14:anchorId="1DB68734">
                <v:shape id="_x0000_i1109" type="#_x0000_t75" style="width:8.05pt;height:11.5pt" o:ole="">
                  <v:imagedata r:id="rId198" o:title=""/>
                </v:shape>
                <o:OLEObject Type="Embed" ProgID="Equation.DSMT4" ShapeID="_x0000_i1109" DrawAspect="Content" ObjectID="_1792315693" r:id="rId206"/>
              </w:object>
            </w:r>
            <w:r w:rsidRPr="004B439A">
              <w:rPr>
                <w:lang w:val="en-AU"/>
              </w:rPr>
              <w:t>.</w:t>
            </w:r>
          </w:p>
          <w:p w14:paraId="0954B1D8" w14:textId="77777777" w:rsidR="00E97B02" w:rsidRPr="00D41D09" w:rsidRDefault="006E76C2" w:rsidP="006E76C2">
            <w:pPr>
              <w:pStyle w:val="SOFinalContentTableBullets"/>
            </w:pPr>
            <w:r w:rsidRPr="004B439A">
              <w:rPr>
                <w:lang w:val="en-AU"/>
              </w:rPr>
              <w:t>Use Lenz's Law to explain the production of eddy currents.</w:t>
            </w:r>
          </w:p>
        </w:tc>
        <w:tc>
          <w:tcPr>
            <w:tcW w:w="3651" w:type="dxa"/>
            <w:tcMar>
              <w:bottom w:w="62" w:type="dxa"/>
            </w:tcMar>
          </w:tcPr>
          <w:p w14:paraId="11376FBB" w14:textId="77777777" w:rsidR="00E97B02" w:rsidRDefault="00E97B02" w:rsidP="000317C6">
            <w:pPr>
              <w:pStyle w:val="SOFinalContentTableText8ptabove"/>
            </w:pPr>
            <w:r>
              <w:t>Computer interactives:</w:t>
            </w:r>
          </w:p>
          <w:p w14:paraId="16C61E9F" w14:textId="77777777" w:rsidR="000317C6" w:rsidRDefault="000E1AAA" w:rsidP="00E97B02">
            <w:pPr>
              <w:pStyle w:val="SOFinalContentTableBullets"/>
            </w:pPr>
            <w:r>
              <w:t>‘</w:t>
            </w:r>
            <w:r w:rsidR="00E97B02">
              <w:t>Faraday’s Law</w:t>
            </w:r>
            <w:r>
              <w:t>’</w:t>
            </w:r>
            <w:r w:rsidR="00E97B02">
              <w:t xml:space="preserve"> from</w:t>
            </w:r>
          </w:p>
          <w:p w14:paraId="49916A64" w14:textId="5FFF1E70" w:rsidR="00E97B02" w:rsidRPr="000317C6" w:rsidRDefault="006F7D63" w:rsidP="000317C6">
            <w:pPr>
              <w:pStyle w:val="SOFinalContentTableTextUnderBullet"/>
              <w:spacing w:before="40"/>
            </w:pPr>
            <w:hyperlink r:id="rId207" w:history="1">
              <w:r w:rsidR="00E97B02" w:rsidRPr="000317C6">
                <w:rPr>
                  <w:rStyle w:val="Hyperlink"/>
                  <w:color w:val="auto"/>
                  <w:u w:val="none"/>
                </w:rPr>
                <w:t>https://phet.colorado.edu/en/simulation/faradays-law</w:t>
              </w:r>
            </w:hyperlink>
          </w:p>
          <w:p w14:paraId="6AAB53BE" w14:textId="77777777" w:rsidR="000317C6" w:rsidRDefault="000E1AAA" w:rsidP="00E97B02">
            <w:pPr>
              <w:pStyle w:val="SOFinalContentTableBullets"/>
            </w:pPr>
            <w:r>
              <w:t>‘</w:t>
            </w:r>
            <w:r w:rsidR="00E97B02">
              <w:t>Faraday’s Electromagnetic Lab</w:t>
            </w:r>
            <w:r>
              <w:t>’</w:t>
            </w:r>
            <w:r w:rsidR="00E97B02">
              <w:t xml:space="preserve"> from</w:t>
            </w:r>
          </w:p>
          <w:p w14:paraId="49B8A2EC" w14:textId="7A397D1A" w:rsidR="00E97B02" w:rsidRDefault="006F7D63" w:rsidP="000317C6">
            <w:pPr>
              <w:pStyle w:val="SOFinalContentTableTextUnderBullet"/>
              <w:spacing w:before="40"/>
            </w:pPr>
            <w:hyperlink r:id="rId208" w:history="1">
              <w:r w:rsidR="00E97B02" w:rsidRPr="000317C6">
                <w:rPr>
                  <w:rStyle w:val="Hyperlink"/>
                  <w:color w:val="auto"/>
                  <w:u w:val="none"/>
                </w:rPr>
                <w:t>https://phet.colorado.edu/en/simulation/faraday</w:t>
              </w:r>
            </w:hyperlink>
            <w:r w:rsidR="00E97B02">
              <w:t>.</w:t>
            </w:r>
          </w:p>
          <w:p w14:paraId="4B4F1E16" w14:textId="77777777" w:rsidR="00E97B02" w:rsidRPr="00A32E79" w:rsidRDefault="00E97B02" w:rsidP="000E1AAA">
            <w:pPr>
              <w:pStyle w:val="SOFinalContentTableText"/>
            </w:pPr>
            <w:r>
              <w:t xml:space="preserve">Demonstrate an induction coil and floating ring, Ruhmkorff </w:t>
            </w:r>
            <w:r w:rsidR="000E1AAA">
              <w:t>c</w:t>
            </w:r>
            <w:r>
              <w:t xml:space="preserve">oil and spark, </w:t>
            </w:r>
            <w:r w:rsidR="000E1AAA">
              <w:t xml:space="preserve">and/or </w:t>
            </w:r>
            <w:r>
              <w:t>magnet falling through a copper pipe.</w:t>
            </w:r>
          </w:p>
        </w:tc>
        <w:tc>
          <w:tcPr>
            <w:tcW w:w="618" w:type="dxa"/>
            <w:noWrap/>
            <w:tcMar>
              <w:left w:w="0" w:type="dxa"/>
              <w:bottom w:w="62" w:type="dxa"/>
              <w:right w:w="0" w:type="dxa"/>
            </w:tcMar>
          </w:tcPr>
          <w:p w14:paraId="3542107A" w14:textId="77777777" w:rsidR="00E97B02" w:rsidRDefault="00BE6CAB" w:rsidP="001E4964">
            <w:pPr>
              <w:pStyle w:val="SOFinalContentTableText8ptabove"/>
              <w:jc w:val="center"/>
              <w:rPr>
                <w:noProof/>
              </w:rPr>
            </w:pPr>
            <w:r>
              <w:rPr>
                <w:noProof/>
                <w:lang w:eastAsia="en-AU"/>
              </w:rPr>
              <w:drawing>
                <wp:inline distT="0" distB="0" distL="0" distR="0" wp14:anchorId="32DC8493" wp14:editId="50D6C0C9">
                  <wp:extent cx="365040" cy="324000"/>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gs.tif"/>
                          <pic:cNvPicPr/>
                        </pic:nvPicPr>
                        <pic:blipFill>
                          <a:blip r:embed="rId47" cstate="print">
                            <a:extLst>
                              <a:ext uri="{28A0092B-C50C-407E-A947-70E740481C1C}">
                                <a14:useLocalDpi xmlns:a14="http://schemas.microsoft.com/office/drawing/2010/main" val="0"/>
                              </a:ext>
                            </a:extLst>
                          </a:blip>
                          <a:stretch>
                            <a:fillRect/>
                          </a:stretch>
                        </pic:blipFill>
                        <pic:spPr>
                          <a:xfrm>
                            <a:off x="0" y="0"/>
                            <a:ext cx="365040" cy="324000"/>
                          </a:xfrm>
                          <a:prstGeom prst="rect">
                            <a:avLst/>
                          </a:prstGeom>
                        </pic:spPr>
                      </pic:pic>
                    </a:graphicData>
                  </a:graphic>
                </wp:inline>
              </w:drawing>
            </w:r>
          </w:p>
        </w:tc>
      </w:tr>
      <w:tr w:rsidR="00E97B02" w14:paraId="52C03A68" w14:textId="77777777" w:rsidTr="006E2C95">
        <w:tblPrEx>
          <w:tblLook w:val="04A0" w:firstRow="1" w:lastRow="0" w:firstColumn="1" w:lastColumn="0" w:noHBand="0" w:noVBand="1"/>
        </w:tblPrEx>
        <w:trPr>
          <w:trHeight w:val="1630"/>
        </w:trPr>
        <w:tc>
          <w:tcPr>
            <w:tcW w:w="3651" w:type="dxa"/>
            <w:vMerge/>
            <w:tcMar>
              <w:bottom w:w="62" w:type="dxa"/>
            </w:tcMar>
          </w:tcPr>
          <w:p w14:paraId="1B64BD56" w14:textId="77777777" w:rsidR="00E97B02" w:rsidRPr="00D41D09" w:rsidRDefault="00E97B02" w:rsidP="0014517E">
            <w:pPr>
              <w:pStyle w:val="SOFinalContentTableText"/>
            </w:pPr>
          </w:p>
        </w:tc>
        <w:tc>
          <w:tcPr>
            <w:tcW w:w="3651" w:type="dxa"/>
            <w:tcMar>
              <w:bottom w:w="62" w:type="dxa"/>
            </w:tcMar>
          </w:tcPr>
          <w:p w14:paraId="02C04B56" w14:textId="77777777" w:rsidR="00E97B02" w:rsidRDefault="00E97B02" w:rsidP="00FF4A85">
            <w:pPr>
              <w:pStyle w:val="SOFinalContentTableText"/>
            </w:pPr>
            <w:r>
              <w:t xml:space="preserve">Investigate induced </w:t>
            </w:r>
            <w:r w:rsidRPr="00FF4A85">
              <w:rPr>
                <w:rStyle w:val="SOFinalTNRitalics"/>
              </w:rPr>
              <w:t>emf</w:t>
            </w:r>
            <w:r>
              <w:t xml:space="preserve"> and currents using data loggers.</w:t>
            </w:r>
          </w:p>
          <w:p w14:paraId="2616D379" w14:textId="77777777" w:rsidR="00E97B02" w:rsidRDefault="00E97B02" w:rsidP="00FF4A85">
            <w:pPr>
              <w:pStyle w:val="SOFinalContentTableText"/>
            </w:pPr>
            <w:r>
              <w:t>Investigate the output of a hand-turned generator.</w:t>
            </w:r>
          </w:p>
          <w:p w14:paraId="54BB8966" w14:textId="77777777" w:rsidR="00E97B02" w:rsidRPr="00A32E79" w:rsidRDefault="00E97B02" w:rsidP="006E2C95">
            <w:pPr>
              <w:pStyle w:val="SOFinalContentTableText"/>
            </w:pPr>
            <w:r>
              <w:t>Compare the structure and function of a generator to an electric motor.</w:t>
            </w:r>
          </w:p>
        </w:tc>
        <w:tc>
          <w:tcPr>
            <w:tcW w:w="618" w:type="dxa"/>
            <w:noWrap/>
            <w:tcMar>
              <w:left w:w="0" w:type="dxa"/>
              <w:bottom w:w="62" w:type="dxa"/>
              <w:right w:w="0" w:type="dxa"/>
            </w:tcMar>
          </w:tcPr>
          <w:p w14:paraId="3992E0A0" w14:textId="77777777" w:rsidR="00E97B02" w:rsidRDefault="00BE6CAB" w:rsidP="0014517E">
            <w:pPr>
              <w:pStyle w:val="SOFinalContentTableText"/>
              <w:jc w:val="center"/>
              <w:rPr>
                <w:noProof/>
                <w:lang w:val="en-AU" w:eastAsia="zh-CN"/>
              </w:rPr>
            </w:pPr>
            <w:r w:rsidRPr="00BE6CAB">
              <w:rPr>
                <w:rFonts w:cs="Arial"/>
                <w:outline/>
                <w:noProof/>
                <w:color w:val="FFFFFF" w:themeColor="background1"/>
                <w:sz w:val="56"/>
                <w:szCs w:val="44"/>
                <w:lang w:val="en-AU" w:eastAsia="en-AU"/>
                <w14:textOutline w14:w="9525" w14:cap="flat" w14:cmpd="sng" w14:algn="ctr">
                  <w14:solidFill>
                    <w14:schemeClr w14:val="bg1"/>
                  </w14:solidFill>
                  <w14:prstDash w14:val="solid"/>
                  <w14:round/>
                </w14:textOutline>
                <w14:textFill>
                  <w14:noFill/>
                </w14:textFill>
              </w:rPr>
              <w:drawing>
                <wp:inline distT="0" distB="0" distL="0" distR="0" wp14:anchorId="59AEC080" wp14:editId="201BD468">
                  <wp:extent cx="270360" cy="336960"/>
                  <wp:effectExtent l="0" t="0" r="0" b="635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uestion mark.tif"/>
                          <pic:cNvPicPr/>
                        </pic:nvPicPr>
                        <pic:blipFill>
                          <a:blip r:embed="rId48" cstate="print">
                            <a:extLst>
                              <a:ext uri="{28A0092B-C50C-407E-A947-70E740481C1C}">
                                <a14:useLocalDpi xmlns:a14="http://schemas.microsoft.com/office/drawing/2010/main" val="0"/>
                              </a:ext>
                            </a:extLst>
                          </a:blip>
                          <a:stretch>
                            <a:fillRect/>
                          </a:stretch>
                        </pic:blipFill>
                        <pic:spPr>
                          <a:xfrm>
                            <a:off x="0" y="0"/>
                            <a:ext cx="270360" cy="336960"/>
                          </a:xfrm>
                          <a:prstGeom prst="rect">
                            <a:avLst/>
                          </a:prstGeom>
                        </pic:spPr>
                      </pic:pic>
                    </a:graphicData>
                  </a:graphic>
                </wp:inline>
              </w:drawing>
            </w:r>
          </w:p>
        </w:tc>
      </w:tr>
      <w:tr w:rsidR="00E97B02" w14:paraId="2F4B528C" w14:textId="77777777" w:rsidTr="006E2C95">
        <w:tblPrEx>
          <w:tblLook w:val="04A0" w:firstRow="1" w:lastRow="0" w:firstColumn="1" w:lastColumn="0" w:noHBand="0" w:noVBand="1"/>
        </w:tblPrEx>
        <w:tc>
          <w:tcPr>
            <w:tcW w:w="3651" w:type="dxa"/>
            <w:vMerge/>
            <w:tcMar>
              <w:bottom w:w="62" w:type="dxa"/>
            </w:tcMar>
          </w:tcPr>
          <w:p w14:paraId="338D9148" w14:textId="77777777" w:rsidR="00E97B02" w:rsidRPr="00D41D09" w:rsidRDefault="00E97B02" w:rsidP="0014517E">
            <w:pPr>
              <w:pStyle w:val="SOFinalContentTableText"/>
            </w:pPr>
          </w:p>
        </w:tc>
        <w:tc>
          <w:tcPr>
            <w:tcW w:w="3651" w:type="dxa"/>
            <w:tcMar>
              <w:bottom w:w="62" w:type="dxa"/>
            </w:tcMar>
          </w:tcPr>
          <w:p w14:paraId="590B4767" w14:textId="77777777" w:rsidR="00E97B02" w:rsidRDefault="00E97B02" w:rsidP="00E97B02">
            <w:pPr>
              <w:pStyle w:val="SOFinalContentTableText"/>
            </w:pPr>
            <w:r>
              <w:t>Explore the benefits and limitations of applications of electromagnetic induction, such as:</w:t>
            </w:r>
          </w:p>
          <w:p w14:paraId="20BF28DD" w14:textId="77777777" w:rsidR="00E97B02" w:rsidRDefault="00E97B02" w:rsidP="00E97B02">
            <w:pPr>
              <w:pStyle w:val="SOFinalContentTableBullets"/>
            </w:pPr>
            <w:r>
              <w:t>reading data from computer hard drives</w:t>
            </w:r>
          </w:p>
          <w:p w14:paraId="608F7615" w14:textId="77777777" w:rsidR="00E97B02" w:rsidRDefault="00E97B02" w:rsidP="00E97B02">
            <w:pPr>
              <w:pStyle w:val="SOFinalContentTableBullets"/>
            </w:pPr>
            <w:r>
              <w:t>induction cooktops</w:t>
            </w:r>
          </w:p>
          <w:p w14:paraId="7AB1EEA0" w14:textId="77777777" w:rsidR="00E97B02" w:rsidRDefault="00E97B02" w:rsidP="00E97B02">
            <w:pPr>
              <w:pStyle w:val="SOFinalContentTableBullets"/>
            </w:pPr>
            <w:r>
              <w:t>electromagnetic (eddy-current) braking</w:t>
            </w:r>
          </w:p>
          <w:p w14:paraId="171C58A7" w14:textId="77777777" w:rsidR="00E97B02" w:rsidRDefault="00E97B02" w:rsidP="00E97B02">
            <w:pPr>
              <w:pStyle w:val="SOFinalContentTableBullets"/>
            </w:pPr>
            <w:r>
              <w:t>maglev trains</w:t>
            </w:r>
          </w:p>
          <w:p w14:paraId="3581C121" w14:textId="77777777" w:rsidR="00E97B02" w:rsidRDefault="00E97B02" w:rsidP="00E97B02">
            <w:pPr>
              <w:pStyle w:val="SOFinalContentTableBullets"/>
            </w:pPr>
            <w:r>
              <w:t>security systems</w:t>
            </w:r>
          </w:p>
          <w:p w14:paraId="4DDAED3F" w14:textId="77777777" w:rsidR="00E97B02" w:rsidRDefault="00E97B02" w:rsidP="00E97B02">
            <w:pPr>
              <w:pStyle w:val="SOFinalContentTableBullets"/>
            </w:pPr>
            <w:r>
              <w:t>vehicle detection at traffic lights</w:t>
            </w:r>
          </w:p>
          <w:p w14:paraId="62CC770E" w14:textId="77777777" w:rsidR="00E97B02" w:rsidRDefault="00E97B02" w:rsidP="00E97B02">
            <w:pPr>
              <w:pStyle w:val="SOFinalContentTableBullets"/>
            </w:pPr>
            <w:r>
              <w:t>metal detectors</w:t>
            </w:r>
          </w:p>
          <w:p w14:paraId="590046E0" w14:textId="77777777" w:rsidR="00E97B02" w:rsidRPr="00A32E79" w:rsidRDefault="00FF4A85" w:rsidP="006E2C95">
            <w:pPr>
              <w:pStyle w:val="SOFinalContentTableBullets"/>
            </w:pPr>
            <w:r>
              <w:t xml:space="preserve">minesweepers. </w:t>
            </w:r>
          </w:p>
        </w:tc>
        <w:tc>
          <w:tcPr>
            <w:tcW w:w="618" w:type="dxa"/>
            <w:noWrap/>
            <w:tcMar>
              <w:left w:w="0" w:type="dxa"/>
              <w:bottom w:w="62" w:type="dxa"/>
              <w:right w:w="0" w:type="dxa"/>
            </w:tcMar>
          </w:tcPr>
          <w:p w14:paraId="7AABE3B3" w14:textId="77777777" w:rsidR="00E97B02" w:rsidRDefault="00BE6CAB" w:rsidP="0014517E">
            <w:pPr>
              <w:pStyle w:val="SOFinalContentTableText"/>
              <w:jc w:val="center"/>
              <w:rPr>
                <w:noProof/>
                <w:lang w:val="en-AU" w:eastAsia="zh-CN"/>
              </w:rPr>
            </w:pPr>
            <w:r>
              <w:rPr>
                <w:noProof/>
                <w:lang w:val="en-AU" w:eastAsia="en-AU"/>
              </w:rPr>
              <w:drawing>
                <wp:inline distT="0" distB="0" distL="0" distR="0" wp14:anchorId="66B04E74" wp14:editId="14BEAC95">
                  <wp:extent cx="269640" cy="50400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0" cstate="print">
                            <a:extLst>
                              <a:ext uri="{28A0092B-C50C-407E-A947-70E740481C1C}">
                                <a14:useLocalDpi xmlns:a14="http://schemas.microsoft.com/office/drawing/2010/main" val="0"/>
                              </a:ext>
                            </a:extLst>
                          </a:blip>
                          <a:stretch>
                            <a:fillRect/>
                          </a:stretch>
                        </pic:blipFill>
                        <pic:spPr>
                          <a:xfrm>
                            <a:off x="0" y="0"/>
                            <a:ext cx="269640" cy="504000"/>
                          </a:xfrm>
                          <a:prstGeom prst="rect">
                            <a:avLst/>
                          </a:prstGeom>
                        </pic:spPr>
                      </pic:pic>
                    </a:graphicData>
                  </a:graphic>
                </wp:inline>
              </w:drawing>
            </w:r>
          </w:p>
        </w:tc>
      </w:tr>
      <w:tr w:rsidR="000317C6" w14:paraId="3B512573" w14:textId="77777777" w:rsidTr="006E2C95">
        <w:tblPrEx>
          <w:tblLook w:val="04A0" w:firstRow="1" w:lastRow="0" w:firstColumn="1" w:lastColumn="0" w:noHBand="0" w:noVBand="1"/>
        </w:tblPrEx>
        <w:tc>
          <w:tcPr>
            <w:tcW w:w="3651" w:type="dxa"/>
            <w:tcMar>
              <w:bottom w:w="62" w:type="dxa"/>
            </w:tcMar>
          </w:tcPr>
          <w:p w14:paraId="77AA9CE6" w14:textId="7E161BDE" w:rsidR="000317C6" w:rsidRDefault="00C33FEF" w:rsidP="00C33FEF">
            <w:pPr>
              <w:pStyle w:val="SOFinalContentTableText"/>
            </w:pPr>
            <w:r>
              <w:lastRenderedPageBreak/>
              <w:t>Some g</w:t>
            </w:r>
            <w:r w:rsidR="000317C6">
              <w:t>en</w:t>
            </w:r>
            <w:r w:rsidR="000317C6" w:rsidRPr="00626E7A">
              <w:t>erators use a fixed magnet to generate</w:t>
            </w:r>
            <w:r w:rsidR="00626E7A">
              <w:t xml:space="preserve"> </w:t>
            </w:r>
            <w:r w:rsidR="00795CDD" w:rsidRPr="00601D78">
              <w:rPr>
                <w:noProof/>
                <w:position w:val="-10"/>
              </w:rPr>
              <w:object w:dxaOrig="460" w:dyaOrig="300" w14:anchorId="38A7F5F7">
                <v:shape id="_x0000_i1110" type="#_x0000_t75" style="width:23.05pt;height:15pt" o:ole="">
                  <v:imagedata r:id="rId209" o:title=""/>
                </v:shape>
                <o:OLEObject Type="Embed" ProgID="Equation.DSMT4" ShapeID="_x0000_i1110" DrawAspect="Content" ObjectID="_1792315694" r:id="rId210"/>
              </w:object>
            </w:r>
            <w:r w:rsidR="00601D78">
              <w:t xml:space="preserve"> </w:t>
            </w:r>
            <w:r w:rsidR="000317C6" w:rsidRPr="00626E7A">
              <w:t>in rotating</w:t>
            </w:r>
            <w:r w:rsidR="000317C6">
              <w:t xml:space="preserve"> conducting loops for electricity production.</w:t>
            </w:r>
          </w:p>
          <w:p w14:paraId="67520DCD" w14:textId="789AFAD1" w:rsidR="000317C6" w:rsidRDefault="000317C6" w:rsidP="000317C6">
            <w:pPr>
              <w:pStyle w:val="SOFinalContentTableBullets"/>
            </w:pPr>
            <w:r>
              <w:t>Explain how generators can be used to produce</w:t>
            </w:r>
            <w:r w:rsidR="006604FE">
              <w:t xml:space="preserve"> an alternating</w:t>
            </w:r>
            <w:r>
              <w:t xml:space="preserve"> electric current.</w:t>
            </w:r>
          </w:p>
          <w:p w14:paraId="1D304EA0" w14:textId="4CCFB571" w:rsidR="006604FE" w:rsidRDefault="000317C6" w:rsidP="00601D78">
            <w:pPr>
              <w:pStyle w:val="SOFinalContentTableText"/>
            </w:pPr>
            <w:r>
              <w:t xml:space="preserve">Transformers allow generated voltage to be either increased or decreased before it is used. A transformer consists of </w:t>
            </w:r>
            <w:r w:rsidR="006604FE">
              <w:t>an input</w:t>
            </w:r>
            <w:r>
              <w:t xml:space="preserve"> coil (with </w:t>
            </w:r>
            <w:r w:rsidR="00795CDD" w:rsidRPr="00A94429">
              <w:rPr>
                <w:noProof/>
                <w:position w:val="-14"/>
              </w:rPr>
              <w:object w:dxaOrig="520" w:dyaOrig="340" w14:anchorId="71EF8DF1">
                <v:shape id="_x0000_i1111" type="#_x0000_t75" style="width:29.95pt;height:16.15pt" o:ole="">
                  <v:imagedata r:id="rId211" o:title=""/>
                </v:shape>
                <o:OLEObject Type="Embed" ProgID="Equation.DSMT4" ShapeID="_x0000_i1111" DrawAspect="Content" ObjectID="_1792315695" r:id="rId212"/>
              </w:object>
            </w:r>
            <w:r w:rsidR="00601D78">
              <w:t xml:space="preserve"> </w:t>
            </w:r>
            <w:r>
              <w:t xml:space="preserve">turns) with a potential difference </w:t>
            </w:r>
            <w:r w:rsidR="00795CDD" w:rsidRPr="00A94429">
              <w:rPr>
                <w:noProof/>
                <w:position w:val="-14"/>
              </w:rPr>
              <w:object w:dxaOrig="420" w:dyaOrig="340" w14:anchorId="0E255123">
                <v:shape id="_x0000_i1112" type="#_x0000_t75" style="width:20.15pt;height:16.15pt" o:ole="">
                  <v:imagedata r:id="rId213" o:title=""/>
                </v:shape>
                <o:OLEObject Type="Embed" ProgID="Equation.DSMT4" ShapeID="_x0000_i1112" DrawAspect="Content" ObjectID="_1792315696" r:id="rId214"/>
              </w:object>
            </w:r>
            <w:r w:rsidR="00601D78">
              <w:t xml:space="preserve"> </w:t>
            </w:r>
            <w:r>
              <w:t>and a</w:t>
            </w:r>
            <w:r w:rsidR="006604FE">
              <w:t xml:space="preserve">n output </w:t>
            </w:r>
            <w:r>
              <w:t>coil</w:t>
            </w:r>
            <w:r w:rsidR="00601D78">
              <w:br/>
              <w:t>(</w:t>
            </w:r>
            <w:r>
              <w:t xml:space="preserve">with </w:t>
            </w:r>
            <w:r w:rsidR="00795CDD" w:rsidRPr="00A94429">
              <w:rPr>
                <w:noProof/>
                <w:position w:val="-14"/>
              </w:rPr>
              <w:object w:dxaOrig="580" w:dyaOrig="340" w14:anchorId="48A6657C">
                <v:shape id="_x0000_i1113" type="#_x0000_t75" style="width:30.55pt;height:19pt" o:ole="">
                  <v:imagedata r:id="rId215" o:title=""/>
                </v:shape>
                <o:OLEObject Type="Embed" ProgID="Equation.DSMT4" ShapeID="_x0000_i1113" DrawAspect="Content" ObjectID="_1792315697" r:id="rId216"/>
              </w:object>
            </w:r>
            <w:r w:rsidR="00601D78">
              <w:t xml:space="preserve"> </w:t>
            </w:r>
            <w:r>
              <w:t>turns) with a potential difference</w:t>
            </w:r>
            <w:r w:rsidR="00601D78">
              <w:t xml:space="preserve"> </w:t>
            </w:r>
            <w:r w:rsidR="00795CDD" w:rsidRPr="00A94429">
              <w:rPr>
                <w:noProof/>
                <w:position w:val="-14"/>
              </w:rPr>
              <w:object w:dxaOrig="520" w:dyaOrig="340" w14:anchorId="3290219C">
                <v:shape id="_x0000_i1114" type="#_x0000_t75" style="width:25.9pt;height:19pt" o:ole="">
                  <v:imagedata r:id="rId217" o:title=""/>
                </v:shape>
                <o:OLEObject Type="Embed" ProgID="Equation.DSMT4" ShapeID="_x0000_i1114" DrawAspect="Content" ObjectID="_1792315698" r:id="rId218"/>
              </w:object>
            </w:r>
            <w:r w:rsidR="00A94429">
              <w:t>.</w:t>
            </w:r>
          </w:p>
          <w:p w14:paraId="51E86131" w14:textId="0D5DEECE" w:rsidR="000317C6" w:rsidRDefault="000317C6" w:rsidP="000317C6">
            <w:pPr>
              <w:pStyle w:val="SOFinalContentTableText"/>
            </w:pPr>
            <w:r>
              <w:t>The relationship between the potential diffe</w:t>
            </w:r>
            <w:r w:rsidR="00F4518E">
              <w:t>rences is given by the formula:</w:t>
            </w:r>
            <w:r w:rsidR="00601D78">
              <w:br/>
            </w:r>
            <w:r w:rsidR="00795CDD" w:rsidRPr="006604FE">
              <w:rPr>
                <w:noProof/>
                <w:position w:val="-28"/>
              </w:rPr>
              <w:object w:dxaOrig="1400" w:dyaOrig="639" w14:anchorId="5E663629">
                <v:shape id="_x0000_i1115" type="#_x0000_t75" style="width:67.95pt;height:30.55pt" o:ole="">
                  <v:imagedata r:id="rId219" o:title=""/>
                </v:shape>
                <o:OLEObject Type="Embed" ProgID="Equation.DSMT4" ShapeID="_x0000_i1115" DrawAspect="Content" ObjectID="_1792315699" r:id="rId220"/>
              </w:object>
            </w:r>
          </w:p>
          <w:p w14:paraId="5AE567F8" w14:textId="36F3093C" w:rsidR="000317C6" w:rsidRDefault="000317C6" w:rsidP="000317C6">
            <w:pPr>
              <w:pStyle w:val="SOFinalContentTableBullets"/>
            </w:pPr>
            <w:r>
              <w:t>Describe the purpose of transformers in electrical circuits.</w:t>
            </w:r>
          </w:p>
          <w:p w14:paraId="1FAA450F" w14:textId="3EB8C20B" w:rsidR="006604FE" w:rsidRDefault="006604FE" w:rsidP="000317C6">
            <w:pPr>
              <w:pStyle w:val="SOFinalContentTableBullets"/>
            </w:pPr>
            <w:r w:rsidRPr="006604FE">
              <w:t>Explain how a transformer increases or decreases an alternating potential difference.</w:t>
            </w:r>
          </w:p>
          <w:p w14:paraId="2DD286C3" w14:textId="7145D932" w:rsidR="000317C6" w:rsidRDefault="000317C6" w:rsidP="000317C6">
            <w:pPr>
              <w:pStyle w:val="SOFinalContentTableBullets"/>
            </w:pPr>
            <w:r>
              <w:t>Compare step-up and step-down transformers.</w:t>
            </w:r>
          </w:p>
          <w:p w14:paraId="0088AF60" w14:textId="0E1FB3EA" w:rsidR="000317C6" w:rsidRPr="00D41D09" w:rsidRDefault="000317C6" w:rsidP="006E2C95">
            <w:pPr>
              <w:pStyle w:val="SOFinalContentTableBullets"/>
            </w:pPr>
            <w:r>
              <w:t>Solve problems involving the use of:</w:t>
            </w:r>
            <w:r w:rsidR="00FF4A85">
              <w:t xml:space="preserve"> </w:t>
            </w:r>
            <w:r w:rsidR="00795CDD" w:rsidRPr="006604FE">
              <w:rPr>
                <w:noProof/>
                <w:position w:val="-28"/>
              </w:rPr>
              <w:object w:dxaOrig="1400" w:dyaOrig="639" w14:anchorId="02F50DD1">
                <v:shape id="_x0000_i1116" type="#_x0000_t75" style="width:67.95pt;height:30.55pt" o:ole="">
                  <v:imagedata r:id="rId219" o:title=""/>
                </v:shape>
                <o:OLEObject Type="Embed" ProgID="Equation.DSMT4" ShapeID="_x0000_i1116" DrawAspect="Content" ObjectID="_1792315700" r:id="rId221"/>
              </w:object>
            </w:r>
          </w:p>
        </w:tc>
        <w:tc>
          <w:tcPr>
            <w:tcW w:w="3651" w:type="dxa"/>
            <w:tcMar>
              <w:bottom w:w="62" w:type="dxa"/>
            </w:tcMar>
          </w:tcPr>
          <w:p w14:paraId="16BCA2C3" w14:textId="77777777" w:rsidR="000317C6" w:rsidRDefault="000317C6" w:rsidP="000317C6">
            <w:pPr>
              <w:pStyle w:val="SOFinalContentTableText"/>
            </w:pPr>
            <w:r>
              <w:t xml:space="preserve">Assess </w:t>
            </w:r>
            <w:r w:rsidR="000E1AAA">
              <w:t xml:space="preserve">the </w:t>
            </w:r>
            <w:r>
              <w:t>economic, social, and environmental impacts of power generation by:</w:t>
            </w:r>
          </w:p>
          <w:p w14:paraId="5DBCBEBF" w14:textId="77777777" w:rsidR="000317C6" w:rsidRDefault="000317C6" w:rsidP="000317C6">
            <w:pPr>
              <w:pStyle w:val="SOFinalContentTableBullets"/>
            </w:pPr>
            <w:r>
              <w:t>mechanically powered torches</w:t>
            </w:r>
          </w:p>
          <w:p w14:paraId="2CEE9BAA" w14:textId="77777777" w:rsidR="000317C6" w:rsidRDefault="000317C6" w:rsidP="000317C6">
            <w:pPr>
              <w:pStyle w:val="SOFinalContentTableBullets"/>
            </w:pPr>
            <w:r>
              <w:t>domestic and industrial electricity power stations</w:t>
            </w:r>
          </w:p>
          <w:p w14:paraId="58D684B3" w14:textId="77777777" w:rsidR="000317C6" w:rsidRDefault="000317C6" w:rsidP="000317C6">
            <w:pPr>
              <w:pStyle w:val="SOFinalContentTableBullets"/>
            </w:pPr>
            <w:r>
              <w:t>alternators in vehicles.</w:t>
            </w:r>
          </w:p>
          <w:p w14:paraId="38ADACDB" w14:textId="77777777" w:rsidR="000317C6" w:rsidRDefault="000317C6" w:rsidP="000E1AAA">
            <w:pPr>
              <w:pStyle w:val="SOFinalContentTableText"/>
            </w:pPr>
            <w:r>
              <w:t>Analyse changes that have resulted from the use of transformers in contexts such as:</w:t>
            </w:r>
          </w:p>
          <w:p w14:paraId="79CD21A0" w14:textId="77777777" w:rsidR="000317C6" w:rsidRDefault="000317C6" w:rsidP="000317C6">
            <w:pPr>
              <w:pStyle w:val="SOFinalContentTableBullets"/>
            </w:pPr>
            <w:r>
              <w:t>step-up and step-down transformers in electrical power transmission</w:t>
            </w:r>
          </w:p>
          <w:p w14:paraId="4D8FEFAF" w14:textId="77777777" w:rsidR="000317C6" w:rsidRDefault="000317C6" w:rsidP="000317C6">
            <w:pPr>
              <w:pStyle w:val="SOFinalContentTableBullets"/>
            </w:pPr>
            <w:r>
              <w:t>step-down transformers in home appliances</w:t>
            </w:r>
          </w:p>
          <w:p w14:paraId="25EAF075" w14:textId="77777777" w:rsidR="000317C6" w:rsidRDefault="000317C6" w:rsidP="00FF4A85">
            <w:pPr>
              <w:pStyle w:val="SOFinalContentTableBullets"/>
            </w:pPr>
            <w:r>
              <w:t>induction coil</w:t>
            </w:r>
            <w:r w:rsidR="000E1AAA">
              <w:t>s</w:t>
            </w:r>
            <w:r>
              <w:t xml:space="preserve"> in vehicles.</w:t>
            </w:r>
          </w:p>
        </w:tc>
        <w:tc>
          <w:tcPr>
            <w:tcW w:w="618" w:type="dxa"/>
            <w:noWrap/>
            <w:tcMar>
              <w:left w:w="0" w:type="dxa"/>
              <w:bottom w:w="62" w:type="dxa"/>
              <w:right w:w="0" w:type="dxa"/>
            </w:tcMar>
          </w:tcPr>
          <w:p w14:paraId="411770DA" w14:textId="77777777" w:rsidR="000317C6" w:rsidRDefault="00FB239D" w:rsidP="0014517E">
            <w:pPr>
              <w:pStyle w:val="SOFinalContentTableText"/>
              <w:jc w:val="center"/>
              <w:rPr>
                <w:noProof/>
                <w:lang w:val="en-AU" w:eastAsia="zh-CN"/>
              </w:rPr>
            </w:pPr>
            <w:r>
              <w:rPr>
                <w:noProof/>
                <w:lang w:val="en-AU" w:eastAsia="en-AU"/>
              </w:rPr>
              <w:drawing>
                <wp:inline distT="0" distB="0" distL="0" distR="0" wp14:anchorId="23DB67B3" wp14:editId="33260583">
                  <wp:extent cx="269640" cy="504000"/>
                  <wp:effectExtent l="0" t="0" r="0"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0" cstate="print">
                            <a:extLst>
                              <a:ext uri="{28A0092B-C50C-407E-A947-70E740481C1C}">
                                <a14:useLocalDpi xmlns:a14="http://schemas.microsoft.com/office/drawing/2010/main" val="0"/>
                              </a:ext>
                            </a:extLst>
                          </a:blip>
                          <a:stretch>
                            <a:fillRect/>
                          </a:stretch>
                        </pic:blipFill>
                        <pic:spPr>
                          <a:xfrm>
                            <a:off x="0" y="0"/>
                            <a:ext cx="269640" cy="504000"/>
                          </a:xfrm>
                          <a:prstGeom prst="rect">
                            <a:avLst/>
                          </a:prstGeom>
                        </pic:spPr>
                      </pic:pic>
                    </a:graphicData>
                  </a:graphic>
                </wp:inline>
              </w:drawing>
            </w:r>
          </w:p>
        </w:tc>
      </w:tr>
    </w:tbl>
    <w:p w14:paraId="331686D8" w14:textId="77777777" w:rsidR="00C359B8" w:rsidRDefault="00C359B8" w:rsidP="00C359B8">
      <w:pPr>
        <w:rPr>
          <w:rFonts w:eastAsia="Times New Roman"/>
          <w:color w:val="000000"/>
          <w:lang w:val="en-US" w:eastAsia="en-US"/>
        </w:rPr>
      </w:pPr>
      <w:r>
        <w:br w:type="page"/>
      </w:r>
    </w:p>
    <w:p w14:paraId="023FCCB0" w14:textId="77777777" w:rsidR="00CA6975" w:rsidRPr="000C419A" w:rsidRDefault="00CA6975" w:rsidP="00CA6975">
      <w:pPr>
        <w:pStyle w:val="SOFinalContentTableHead1TOP"/>
      </w:pPr>
      <w:r w:rsidRPr="000C419A">
        <w:lastRenderedPageBreak/>
        <w:t xml:space="preserve">Topic </w:t>
      </w:r>
      <w:r w:rsidR="00A32E79">
        <w:t>3</w:t>
      </w:r>
      <w:r w:rsidRPr="000C419A">
        <w:t xml:space="preserve">: </w:t>
      </w:r>
      <w:r w:rsidR="00E97B02" w:rsidRPr="00E97B02">
        <w:t xml:space="preserve">Light and </w:t>
      </w:r>
      <w:r w:rsidR="006A1467">
        <w:t>a</w:t>
      </w:r>
      <w:r w:rsidR="00E97B02" w:rsidRPr="00E97B02">
        <w:t>toms</w:t>
      </w:r>
    </w:p>
    <w:p w14:paraId="649C2299" w14:textId="77777777" w:rsidR="00E97B02" w:rsidRDefault="00E97B02" w:rsidP="000E1AAA">
      <w:pPr>
        <w:pStyle w:val="SOFinalBodyText"/>
      </w:pPr>
      <w:r>
        <w:t>Light, and other forms of electromagnetic radiation, represent one of the most important forms of energy transfer. Analysis of light is crucial to developing an understanding of the structure of matter. The mass</w:t>
      </w:r>
      <w:r w:rsidR="000E1AAA">
        <w:t>–</w:t>
      </w:r>
      <w:r>
        <w:t>energy equivalence also explains the large amount of energy that can be produced in nuclear reactions.</w:t>
      </w:r>
    </w:p>
    <w:p w14:paraId="54E83D4C" w14:textId="77777777" w:rsidR="00E97B02" w:rsidRDefault="00E97B02" w:rsidP="00E97B02">
      <w:pPr>
        <w:pStyle w:val="SOFinalBodyText"/>
      </w:pPr>
      <w:r>
        <w:t>Light and matter exhibit the characteristics of both waves and matter. Interference patterns can be explained using the wave model of light and the applications of interference enhance students’ understanding of information and communication technology.</w:t>
      </w:r>
    </w:p>
    <w:p w14:paraId="6C8464CC" w14:textId="77777777" w:rsidR="00E97B02" w:rsidRDefault="00E97B02" w:rsidP="00E97B02">
      <w:pPr>
        <w:pStyle w:val="SOFinalBodyText"/>
      </w:pPr>
      <w:r>
        <w:t>The wave model of light cannot explain phenomena such as the behaviour of light at relatively low intensities and the photoelectric effect. To explain these phenomena, light must be considered in terms of the photon model. The production of X-rays is also explained in terms of photons. The interference of electrons is used to introduce the concept of the wave behaviour of particles. By describing and explaining these phenomena, students extend their literacy capability.</w:t>
      </w:r>
    </w:p>
    <w:p w14:paraId="2E1BDE4C" w14:textId="77777777" w:rsidR="00E97B02" w:rsidRDefault="00E97B02" w:rsidP="000E32B1">
      <w:pPr>
        <w:pStyle w:val="SOFinalBodyText"/>
      </w:pPr>
      <w:r>
        <w:t>The emission and absorption of light by matter can be used to explain the structure of the atom and concepts such as fluorescence, stimulated emission, and black</w:t>
      </w:r>
      <w:r w:rsidR="000E32B1">
        <w:t>-</w:t>
      </w:r>
      <w:r>
        <w:t xml:space="preserve">body radiation.  </w:t>
      </w:r>
    </w:p>
    <w:p w14:paraId="7E2BCA92" w14:textId="77777777" w:rsidR="00CA6975" w:rsidRDefault="00E97B02" w:rsidP="00E97B02">
      <w:pPr>
        <w:pStyle w:val="SOFinalBodyText"/>
      </w:pPr>
      <w:r>
        <w:t>The ethical understanding of students will be strengthened as they recognise the need to make ethical decisions based on their further understanding of ionising radiation.</w:t>
      </w:r>
    </w:p>
    <w:p w14:paraId="71072F62" w14:textId="77777777" w:rsidR="00EE3366" w:rsidRDefault="00EE3366">
      <w:pPr>
        <w:rPr>
          <w:rFonts w:ascii="Arial Narrow" w:hAnsi="Arial Narrow"/>
          <w:b/>
          <w:sz w:val="24"/>
        </w:rPr>
      </w:pPr>
      <w:r>
        <w:br w:type="page"/>
      </w:r>
    </w:p>
    <w:p w14:paraId="3BB1B59E" w14:textId="77777777" w:rsidR="00CA6975" w:rsidRDefault="00EE3366" w:rsidP="00A32E79">
      <w:pPr>
        <w:pStyle w:val="SOFinalContentTableHead2aLeft"/>
      </w:pPr>
      <w:r>
        <w:lastRenderedPageBreak/>
        <w:t xml:space="preserve">Subtopic </w:t>
      </w:r>
      <w:r w:rsidR="00A32E79">
        <w:t>3</w:t>
      </w:r>
      <w:r w:rsidR="00CA6975">
        <w:t xml:space="preserve">.1: </w:t>
      </w:r>
      <w:r w:rsidR="00E97B02" w:rsidRPr="00E97B02">
        <w:t xml:space="preserve">Wave </w:t>
      </w:r>
      <w:r w:rsidR="006A1467">
        <w:t>b</w:t>
      </w:r>
      <w:r w:rsidR="00E97B02" w:rsidRPr="00E97B02">
        <w:t xml:space="preserve">ehaviour of </w:t>
      </w:r>
      <w:r w:rsidR="006A1467">
        <w:t>l</w:t>
      </w:r>
      <w:r w:rsidR="00E97B02" w:rsidRPr="00E97B02">
        <w:t>ight</w:t>
      </w:r>
    </w:p>
    <w:p w14:paraId="2B914158" w14:textId="77777777" w:rsidR="00E97B02" w:rsidRDefault="00E97B02" w:rsidP="00E97B02">
      <w:pPr>
        <w:pStyle w:val="SOFinalBodyText"/>
      </w:pPr>
      <w:r>
        <w:t>Students explore applications that use oscillating charges to radiate electromagnetic waves, which propagate at the speed of light. They discuss the link between electromagnetism and light</w:t>
      </w:r>
      <w:r w:rsidR="00CE4266">
        <w:t>,</w:t>
      </w:r>
      <w:r>
        <w:t xml:space="preserve"> and relate the frequency and polarisation of television and radio waves to the frequency and direction of oscillation of the electrons in an antenna.</w:t>
      </w:r>
    </w:p>
    <w:p w14:paraId="7E84A9BA" w14:textId="77777777" w:rsidR="00A32E79" w:rsidRDefault="00E97B02" w:rsidP="00E97B02">
      <w:pPr>
        <w:pStyle w:val="SOFinalBodyBeforeContentTable"/>
      </w:pPr>
      <w:r>
        <w:t>Students use the wave model of light to explain interference and diffraction. Diffraction is treated qualitatively as a precursor to a more extended quantitative treatment of the interference of light from two slits. This is extended to the transmission diffraction grating and its uses.</w:t>
      </w:r>
    </w:p>
    <w:tbl>
      <w:tblPr>
        <w:tblStyle w:val="SOFinalContentTable"/>
        <w:tblW w:w="7920" w:type="dxa"/>
        <w:tbl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insideH w:val="single" w:sz="2" w:space="0" w:color="A6A6A6" w:themeColor="background1" w:themeShade="A6"/>
          <w:insideV w:val="single" w:sz="2" w:space="0" w:color="A6A6A6" w:themeColor="background1" w:themeShade="A6"/>
        </w:tblBorders>
        <w:tblLayout w:type="fixed"/>
        <w:tblLook w:val="01E0" w:firstRow="1" w:lastRow="1" w:firstColumn="1" w:lastColumn="1" w:noHBand="0" w:noVBand="0"/>
        <w:tblDescription w:val="Table contains Key Questions and Key Ideas and Considerations for Developing Teaching and Learning Strategies for Topic 1: Earning and Spending, under Subtopic 1.2: Spending, for Stage 1 Mathematics"/>
      </w:tblPr>
      <w:tblGrid>
        <w:gridCol w:w="3651"/>
        <w:gridCol w:w="3651"/>
        <w:gridCol w:w="618"/>
      </w:tblGrid>
      <w:tr w:rsidR="00CA6975" w:rsidRPr="006124DB" w14:paraId="63E4FFF9" w14:textId="77777777" w:rsidTr="00A06936">
        <w:trPr>
          <w:tblHeader/>
        </w:trPr>
        <w:tc>
          <w:tcPr>
            <w:tcW w:w="3651" w:type="dxa"/>
            <w:tcMar>
              <w:top w:w="62" w:type="dxa"/>
              <w:bottom w:w="62" w:type="dxa"/>
              <w:right w:w="108" w:type="dxa"/>
            </w:tcMar>
            <w:vAlign w:val="center"/>
          </w:tcPr>
          <w:p w14:paraId="42703FD4" w14:textId="77777777" w:rsidR="00CA6975" w:rsidRPr="006124DB" w:rsidRDefault="00CA6975" w:rsidP="00A06936">
            <w:pPr>
              <w:pStyle w:val="SOFinalContentTableHead2"/>
              <w:spacing w:after="0"/>
            </w:pPr>
            <w:bookmarkStart w:id="39" w:name="ColumnTitle_Science_Understanding_13"/>
            <w:r>
              <w:t>Science Understanding</w:t>
            </w:r>
            <w:bookmarkEnd w:id="39"/>
          </w:p>
        </w:tc>
        <w:tc>
          <w:tcPr>
            <w:tcW w:w="3651" w:type="dxa"/>
            <w:tcBorders>
              <w:right w:val="nil"/>
            </w:tcBorders>
            <w:tcMar>
              <w:top w:w="62" w:type="dxa"/>
              <w:left w:w="108" w:type="dxa"/>
              <w:bottom w:w="62" w:type="dxa"/>
            </w:tcMar>
            <w:vAlign w:val="center"/>
          </w:tcPr>
          <w:p w14:paraId="674D7A36" w14:textId="77777777" w:rsidR="00CA6975" w:rsidRPr="006124DB" w:rsidRDefault="00CA6975" w:rsidP="00A06936">
            <w:pPr>
              <w:pStyle w:val="SOFinalContentTableHead2"/>
              <w:spacing w:after="0"/>
            </w:pPr>
            <w:bookmarkStart w:id="40" w:name="ColumnTitle_Science_Possible_context_13"/>
            <w:r>
              <w:t xml:space="preserve">Possible </w:t>
            </w:r>
            <w:r w:rsidR="003D3F4E">
              <w:t>c</w:t>
            </w:r>
            <w:r>
              <w:t>ontexts</w:t>
            </w:r>
            <w:bookmarkEnd w:id="40"/>
          </w:p>
        </w:tc>
        <w:tc>
          <w:tcPr>
            <w:tcW w:w="618" w:type="dxa"/>
            <w:tcBorders>
              <w:left w:val="nil"/>
            </w:tcBorders>
            <w:noWrap/>
            <w:tcMar>
              <w:top w:w="62" w:type="dxa"/>
              <w:bottom w:w="62" w:type="dxa"/>
            </w:tcMar>
            <w:vAlign w:val="center"/>
          </w:tcPr>
          <w:p w14:paraId="22564D6C" w14:textId="77777777" w:rsidR="00CA6975" w:rsidRPr="006124DB" w:rsidRDefault="00CA6975" w:rsidP="00A06936">
            <w:pPr>
              <w:pStyle w:val="SOFinalContentTableHead2"/>
              <w:spacing w:after="0"/>
            </w:pPr>
          </w:p>
        </w:tc>
      </w:tr>
      <w:tr w:rsidR="00582CC9" w:rsidRPr="00D41D09" w14:paraId="1A4AD929" w14:textId="77777777" w:rsidTr="006E2C95">
        <w:tc>
          <w:tcPr>
            <w:tcW w:w="3651" w:type="dxa"/>
            <w:vMerge w:val="restart"/>
            <w:tcMar>
              <w:bottom w:w="62" w:type="dxa"/>
              <w:right w:w="108" w:type="dxa"/>
            </w:tcMar>
          </w:tcPr>
          <w:p w14:paraId="633CE832" w14:textId="77777777" w:rsidR="00E97B02" w:rsidRDefault="00E97B02" w:rsidP="00E97B02">
            <w:pPr>
              <w:pStyle w:val="SOFinalContentTableText"/>
            </w:pPr>
            <w:r>
              <w:t>Oscillating charges produce electromagnetic waves of the same frequency as the oscillation; electromagnetic waves cause charges to oscillat</w:t>
            </w:r>
            <w:r w:rsidR="000F46AB">
              <w:t>e at the frequency of the wave.</w:t>
            </w:r>
          </w:p>
          <w:p w14:paraId="32A49FDB" w14:textId="53082218" w:rsidR="00E97B02" w:rsidRDefault="00EE53C5" w:rsidP="00E97B02">
            <w:pPr>
              <w:pStyle w:val="SOFinalContentTableBullets"/>
            </w:pPr>
            <w:r w:rsidRPr="004B439A">
              <w:rPr>
                <w:lang w:val="en-AU"/>
              </w:rPr>
              <w:t xml:space="preserve">Use the frequency of oscillation of the electrons in the transmitting and receiving antennae to explain the transmission and reception of </w:t>
            </w:r>
            <w:r w:rsidR="006604FE">
              <w:rPr>
                <w:lang w:val="en-AU"/>
              </w:rPr>
              <w:t>electromagnetic</w:t>
            </w:r>
            <w:r w:rsidRPr="004B439A">
              <w:rPr>
                <w:lang w:val="en-AU"/>
              </w:rPr>
              <w:t xml:space="preserve"> signals</w:t>
            </w:r>
            <w:r w:rsidR="005262B3">
              <w:t>.</w:t>
            </w:r>
          </w:p>
          <w:p w14:paraId="7095584B" w14:textId="77777777" w:rsidR="00E97B02" w:rsidRDefault="00E97B02" w:rsidP="00E97B02">
            <w:pPr>
              <w:pStyle w:val="SOFinalContentTableText"/>
            </w:pPr>
            <w:r>
              <w:t>Electromagnetic waves are transverse waves made up of mutually perpendicular, oscillating electric and magnetic fields.</w:t>
            </w:r>
          </w:p>
          <w:p w14:paraId="2C6916E1" w14:textId="4B032859" w:rsidR="00582CC9" w:rsidRDefault="00E97B02" w:rsidP="002E4858">
            <w:pPr>
              <w:pStyle w:val="SOFinalContentTableBullets"/>
            </w:pPr>
            <w:r>
              <w:t xml:space="preserve">Relate the orientation of the receiving antenna to the plane of polarisation of </w:t>
            </w:r>
            <w:r w:rsidR="006604FE">
              <w:t>electromagnetic</w:t>
            </w:r>
            <w:r>
              <w:t xml:space="preserve"> waves.</w:t>
            </w:r>
          </w:p>
          <w:p w14:paraId="569F834A" w14:textId="78DFA0E7" w:rsidR="00447FDF" w:rsidRDefault="00EE53C5" w:rsidP="00DE33DD">
            <w:pPr>
              <w:pStyle w:val="SOFinalContentTableText"/>
            </w:pPr>
            <w:r w:rsidRPr="004B439A">
              <w:rPr>
                <w:lang w:val="en-AU"/>
              </w:rPr>
              <w:t xml:space="preserve">The speed of a wave, its </w:t>
            </w:r>
            <w:r w:rsidR="00DE33DD">
              <w:rPr>
                <w:lang w:val="en-AU"/>
              </w:rPr>
              <w:t>frequency,</w:t>
            </w:r>
            <w:r w:rsidRPr="004B439A">
              <w:rPr>
                <w:lang w:val="en-AU"/>
              </w:rPr>
              <w:t xml:space="preserve"> and </w:t>
            </w:r>
            <w:r w:rsidR="00DE33DD">
              <w:rPr>
                <w:lang w:val="en-AU"/>
              </w:rPr>
              <w:t>its wavelength</w:t>
            </w:r>
            <w:r w:rsidRPr="004B439A">
              <w:rPr>
                <w:lang w:val="en-AU"/>
              </w:rPr>
              <w:t xml:space="preserve"> are related through the formula</w:t>
            </w:r>
            <w:r w:rsidR="00365411">
              <w:rPr>
                <w:lang w:val="en-AU"/>
              </w:rPr>
              <w:br/>
            </w:r>
            <w:r w:rsidR="00795CDD" w:rsidRPr="00DE33DD">
              <w:rPr>
                <w:noProof/>
                <w:position w:val="-10"/>
              </w:rPr>
              <w:object w:dxaOrig="620" w:dyaOrig="279" w14:anchorId="54AE3101">
                <v:shape id="_x0000_i1117" type="#_x0000_t75" style="width:30.55pt;height:12.65pt" o:ole="">
                  <v:imagedata r:id="rId222" o:title=""/>
                </v:shape>
                <o:OLEObject Type="Embed" ProgID="Equation.DSMT4" ShapeID="_x0000_i1117" DrawAspect="Content" ObjectID="_1792315701" r:id="rId223"/>
              </w:object>
            </w:r>
            <w:r w:rsidRPr="004B439A">
              <w:rPr>
                <w:lang w:val="en-AU"/>
              </w:rPr>
              <w:t>.</w:t>
            </w:r>
          </w:p>
          <w:p w14:paraId="407C87A6" w14:textId="6F3B6959" w:rsidR="00EE53C5" w:rsidRPr="00D41D09" w:rsidRDefault="00EE53C5" w:rsidP="002B0218">
            <w:pPr>
              <w:pStyle w:val="SOFinalContentTableBullets"/>
              <w:numPr>
                <w:ilvl w:val="0"/>
                <w:numId w:val="16"/>
              </w:numPr>
            </w:pPr>
            <w:r>
              <w:rPr>
                <w:lang w:val="en-AU"/>
              </w:rPr>
              <w:t>Solve problems using</w:t>
            </w:r>
            <w:r w:rsidR="00365411">
              <w:rPr>
                <w:lang w:val="en-AU"/>
              </w:rPr>
              <w:t> </w:t>
            </w:r>
            <w:r w:rsidR="00795CDD" w:rsidRPr="00DE33DD">
              <w:rPr>
                <w:noProof/>
                <w:position w:val="-10"/>
              </w:rPr>
              <w:object w:dxaOrig="620" w:dyaOrig="279" w14:anchorId="399AD8F7">
                <v:shape id="_x0000_i1118" type="#_x0000_t75" style="width:30.55pt;height:12.65pt" o:ole="">
                  <v:imagedata r:id="rId222" o:title=""/>
                </v:shape>
                <o:OLEObject Type="Embed" ProgID="Equation.DSMT4" ShapeID="_x0000_i1118" DrawAspect="Content" ObjectID="_1792315702" r:id="rId224"/>
              </w:object>
            </w:r>
            <w:r w:rsidR="00447FDF">
              <w:t>.</w:t>
            </w:r>
          </w:p>
        </w:tc>
        <w:tc>
          <w:tcPr>
            <w:tcW w:w="3651" w:type="dxa"/>
            <w:tcMar>
              <w:left w:w="108" w:type="dxa"/>
              <w:bottom w:w="62" w:type="dxa"/>
            </w:tcMar>
          </w:tcPr>
          <w:p w14:paraId="046CB603" w14:textId="77777777" w:rsidR="00E97B02" w:rsidRDefault="00E97B02" w:rsidP="000F46AB">
            <w:pPr>
              <w:pStyle w:val="SOFinalContentTableTextItalic"/>
            </w:pPr>
            <w:r>
              <w:t xml:space="preserve">This uses the concept of waves developed in the Stage 1, Subtopics 5.1: Wave </w:t>
            </w:r>
            <w:r w:rsidR="006A1467">
              <w:t>m</w:t>
            </w:r>
            <w:r>
              <w:t>odel and 5.3 Light.</w:t>
            </w:r>
          </w:p>
          <w:p w14:paraId="598F483C" w14:textId="77777777" w:rsidR="00E97B02" w:rsidRDefault="00E97B02" w:rsidP="00E97B02">
            <w:pPr>
              <w:pStyle w:val="SOFinalhyperlinkfirst2ptabove"/>
            </w:pPr>
            <w:r>
              <w:t>Demonstrate the polarisation of microwaves.</w:t>
            </w:r>
          </w:p>
          <w:p w14:paraId="0599B45E" w14:textId="69BF5973" w:rsidR="00582CC9" w:rsidRPr="005262B3" w:rsidRDefault="00E97B02" w:rsidP="003E6EE5">
            <w:pPr>
              <w:pStyle w:val="SOFinalhyperlinkfirst2ptabove"/>
            </w:pPr>
            <w:r>
              <w:t>Utilise computer interactive showing production and transmission of electromagnetic waves</w:t>
            </w:r>
          </w:p>
        </w:tc>
        <w:tc>
          <w:tcPr>
            <w:tcW w:w="618" w:type="dxa"/>
            <w:noWrap/>
            <w:tcMar>
              <w:left w:w="0" w:type="dxa"/>
              <w:bottom w:w="62" w:type="dxa"/>
              <w:right w:w="0" w:type="dxa"/>
            </w:tcMar>
          </w:tcPr>
          <w:p w14:paraId="74A9345D" w14:textId="77777777" w:rsidR="00582CC9" w:rsidRDefault="00BE6CAB" w:rsidP="00C54D7A">
            <w:pPr>
              <w:pStyle w:val="SOFinalContentTableText"/>
              <w:jc w:val="center"/>
            </w:pPr>
            <w:r>
              <w:rPr>
                <w:noProof/>
                <w:lang w:val="en-AU" w:eastAsia="en-AU"/>
              </w:rPr>
              <w:drawing>
                <wp:inline distT="0" distB="0" distL="0" distR="0" wp14:anchorId="04826143" wp14:editId="18D9FF8A">
                  <wp:extent cx="365040" cy="324000"/>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gs.tif"/>
                          <pic:cNvPicPr/>
                        </pic:nvPicPr>
                        <pic:blipFill>
                          <a:blip r:embed="rId47" cstate="print">
                            <a:extLst>
                              <a:ext uri="{28A0092B-C50C-407E-A947-70E740481C1C}">
                                <a14:useLocalDpi xmlns:a14="http://schemas.microsoft.com/office/drawing/2010/main" val="0"/>
                              </a:ext>
                            </a:extLst>
                          </a:blip>
                          <a:stretch>
                            <a:fillRect/>
                          </a:stretch>
                        </pic:blipFill>
                        <pic:spPr>
                          <a:xfrm>
                            <a:off x="0" y="0"/>
                            <a:ext cx="365040" cy="324000"/>
                          </a:xfrm>
                          <a:prstGeom prst="rect">
                            <a:avLst/>
                          </a:prstGeom>
                        </pic:spPr>
                      </pic:pic>
                    </a:graphicData>
                  </a:graphic>
                </wp:inline>
              </w:drawing>
            </w:r>
          </w:p>
        </w:tc>
      </w:tr>
      <w:tr w:rsidR="00582CC9" w:rsidRPr="00D41D09" w14:paraId="67F2DFAA" w14:textId="77777777" w:rsidTr="006E2C95">
        <w:trPr>
          <w:trHeight w:val="2651"/>
        </w:trPr>
        <w:tc>
          <w:tcPr>
            <w:tcW w:w="3651" w:type="dxa"/>
            <w:vMerge/>
            <w:tcMar>
              <w:bottom w:w="62" w:type="dxa"/>
              <w:right w:w="108" w:type="dxa"/>
            </w:tcMar>
          </w:tcPr>
          <w:p w14:paraId="4479B9A9" w14:textId="77777777" w:rsidR="00582CC9" w:rsidRPr="00582CC9" w:rsidRDefault="00582CC9" w:rsidP="00582CC9">
            <w:pPr>
              <w:pStyle w:val="SOFinalContentTableText"/>
            </w:pPr>
          </w:p>
        </w:tc>
        <w:tc>
          <w:tcPr>
            <w:tcW w:w="3651" w:type="dxa"/>
            <w:tcMar>
              <w:left w:w="108" w:type="dxa"/>
              <w:bottom w:w="62" w:type="dxa"/>
            </w:tcMar>
          </w:tcPr>
          <w:p w14:paraId="0CD451FA" w14:textId="77777777" w:rsidR="00E97B02" w:rsidRDefault="00E97B02" w:rsidP="005262B3">
            <w:pPr>
              <w:pStyle w:val="SOFinalContentTableText"/>
            </w:pPr>
            <w:r>
              <w:t>Explore examples of new technologies enabled by an understanding of electromagnetic waves:</w:t>
            </w:r>
          </w:p>
          <w:p w14:paraId="4859A588" w14:textId="77777777" w:rsidR="00E97B02" w:rsidRDefault="00E97B02" w:rsidP="00E97B02">
            <w:pPr>
              <w:pStyle w:val="SOFinalContentTableBullets"/>
            </w:pPr>
            <w:r>
              <w:t>data recording, storage, transmission</w:t>
            </w:r>
            <w:r w:rsidR="008B3C98">
              <w:t>,</w:t>
            </w:r>
            <w:r>
              <w:t xml:space="preserve"> and reproduction</w:t>
            </w:r>
          </w:p>
          <w:p w14:paraId="323037B6" w14:textId="77777777" w:rsidR="00E97B02" w:rsidRDefault="00E97B02" w:rsidP="00E97B02">
            <w:pPr>
              <w:pStyle w:val="SOFinalContentTableBullets"/>
            </w:pPr>
            <w:r>
              <w:t>AM and FM radio/TV</w:t>
            </w:r>
          </w:p>
          <w:p w14:paraId="7ED60AC5" w14:textId="77777777" w:rsidR="00E97B02" w:rsidRDefault="00E97B02" w:rsidP="00E97B02">
            <w:pPr>
              <w:pStyle w:val="SOFinalContentTableBullets"/>
            </w:pPr>
            <w:r>
              <w:t>mobile phone transmission, Bluetooth, Wi</w:t>
            </w:r>
            <w:r w:rsidR="00CE4266">
              <w:t>-</w:t>
            </w:r>
            <w:r>
              <w:t>Fi</w:t>
            </w:r>
          </w:p>
          <w:p w14:paraId="7468169B" w14:textId="77777777" w:rsidR="00E97B02" w:rsidRDefault="00E97B02" w:rsidP="00E97B02">
            <w:pPr>
              <w:pStyle w:val="SOFinalContentTableBullets"/>
            </w:pPr>
            <w:r>
              <w:t>orientation of transmitting and receiving antennae</w:t>
            </w:r>
          </w:p>
          <w:p w14:paraId="58384001" w14:textId="77777777" w:rsidR="00582CC9" w:rsidRPr="008F692F" w:rsidRDefault="00E97B02" w:rsidP="006E2C95">
            <w:pPr>
              <w:pStyle w:val="SOFinalContentTableBullets"/>
            </w:pPr>
            <w:r>
              <w:t>synchrotron radiation.</w:t>
            </w:r>
          </w:p>
        </w:tc>
        <w:tc>
          <w:tcPr>
            <w:tcW w:w="618" w:type="dxa"/>
            <w:noWrap/>
            <w:tcMar>
              <w:left w:w="0" w:type="dxa"/>
              <w:bottom w:w="62" w:type="dxa"/>
              <w:right w:w="0" w:type="dxa"/>
            </w:tcMar>
          </w:tcPr>
          <w:p w14:paraId="00FC3E68" w14:textId="77777777" w:rsidR="00582CC9" w:rsidRPr="00582CC9" w:rsidRDefault="00BE6CAB" w:rsidP="00C54D7A">
            <w:pPr>
              <w:pStyle w:val="SOFinalContentTableText"/>
              <w:jc w:val="center"/>
            </w:pPr>
            <w:r>
              <w:rPr>
                <w:noProof/>
                <w:lang w:val="en-AU" w:eastAsia="en-AU"/>
              </w:rPr>
              <w:drawing>
                <wp:inline distT="0" distB="0" distL="0" distR="0" wp14:anchorId="7E2D0D72" wp14:editId="2169D716">
                  <wp:extent cx="269640" cy="50400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0" cstate="print">
                            <a:extLst>
                              <a:ext uri="{28A0092B-C50C-407E-A947-70E740481C1C}">
                                <a14:useLocalDpi xmlns:a14="http://schemas.microsoft.com/office/drawing/2010/main" val="0"/>
                              </a:ext>
                            </a:extLst>
                          </a:blip>
                          <a:stretch>
                            <a:fillRect/>
                          </a:stretch>
                        </pic:blipFill>
                        <pic:spPr>
                          <a:xfrm>
                            <a:off x="0" y="0"/>
                            <a:ext cx="269640" cy="504000"/>
                          </a:xfrm>
                          <a:prstGeom prst="rect">
                            <a:avLst/>
                          </a:prstGeom>
                        </pic:spPr>
                      </pic:pic>
                    </a:graphicData>
                  </a:graphic>
                </wp:inline>
              </w:drawing>
            </w:r>
          </w:p>
        </w:tc>
      </w:tr>
      <w:tr w:rsidR="00E97B02" w:rsidRPr="00D41D09" w14:paraId="07449E3E" w14:textId="77777777" w:rsidTr="006E2C95">
        <w:tc>
          <w:tcPr>
            <w:tcW w:w="3651" w:type="dxa"/>
            <w:vMerge w:val="restart"/>
            <w:tcMar>
              <w:bottom w:w="62" w:type="dxa"/>
              <w:right w:w="108" w:type="dxa"/>
            </w:tcMar>
          </w:tcPr>
          <w:p w14:paraId="2D98D0FA" w14:textId="36FD4313" w:rsidR="006604FE" w:rsidRDefault="006604FE" w:rsidP="00E409FF">
            <w:pPr>
              <w:pStyle w:val="SOFinalContentTableText8ptabove"/>
            </w:pPr>
            <w:r w:rsidRPr="006604FE">
              <w:t>Most light sources emit waves that radiate in all directions away from the source.</w:t>
            </w:r>
          </w:p>
          <w:p w14:paraId="6B7B6C53" w14:textId="68183583" w:rsidR="00E97B02" w:rsidRDefault="00E97B02" w:rsidP="006604FE">
            <w:pPr>
              <w:pStyle w:val="SOFinalContentTableText"/>
            </w:pPr>
            <w:r>
              <w:t xml:space="preserve">Monochromatic light is </w:t>
            </w:r>
            <w:r w:rsidRPr="005262B3">
              <w:t>light</w:t>
            </w:r>
            <w:r>
              <w:t xml:space="preserve"> composed of a single frequency</w:t>
            </w:r>
            <w:r w:rsidR="00447FDF">
              <w:t>.</w:t>
            </w:r>
          </w:p>
          <w:p w14:paraId="78F7A336" w14:textId="7C9EA866" w:rsidR="00E97B02" w:rsidRDefault="00E97B02" w:rsidP="003E5497">
            <w:pPr>
              <w:pStyle w:val="SOFinalContentTableText"/>
            </w:pPr>
            <w:r>
              <w:t>Coherent wave</w:t>
            </w:r>
            <w:r w:rsidR="006604FE">
              <w:t>s maintain a constant phase relationship with each other</w:t>
            </w:r>
            <w:r>
              <w:t>.</w:t>
            </w:r>
          </w:p>
          <w:p w14:paraId="4F3D4095" w14:textId="77777777" w:rsidR="00E97B02" w:rsidRDefault="00E97B02" w:rsidP="00E97B02">
            <w:pPr>
              <w:pStyle w:val="SOFinalContentTableBullets"/>
            </w:pPr>
            <w:r>
              <w:t>Describe what is meant by two wave sources being in phase or out of phase.</w:t>
            </w:r>
          </w:p>
          <w:p w14:paraId="7BE3789B" w14:textId="77777777" w:rsidR="00E97B02" w:rsidRDefault="00E97B02" w:rsidP="006E2C95">
            <w:pPr>
              <w:pStyle w:val="SOFinalContentTableBullets"/>
            </w:pPr>
            <w:r>
              <w:t>Explain why light from an incandescent source is neither coherent nor monochromatic.</w:t>
            </w:r>
          </w:p>
        </w:tc>
        <w:tc>
          <w:tcPr>
            <w:tcW w:w="3651" w:type="dxa"/>
            <w:tcMar>
              <w:left w:w="108" w:type="dxa"/>
              <w:bottom w:w="62" w:type="dxa"/>
            </w:tcMar>
          </w:tcPr>
          <w:p w14:paraId="6096C266" w14:textId="77777777" w:rsidR="00E97B02" w:rsidRDefault="00E97B02" w:rsidP="006E2C95">
            <w:pPr>
              <w:pStyle w:val="SOFinalContentTableText8ptabove"/>
            </w:pPr>
            <w:r w:rsidRPr="00E97B02">
              <w:t>Illustrate examples of wave sources that are in phase and out of phase.</w:t>
            </w:r>
          </w:p>
        </w:tc>
        <w:tc>
          <w:tcPr>
            <w:tcW w:w="618" w:type="dxa"/>
            <w:noWrap/>
            <w:tcMar>
              <w:left w:w="0" w:type="dxa"/>
              <w:bottom w:w="62" w:type="dxa"/>
              <w:right w:w="0" w:type="dxa"/>
            </w:tcMar>
          </w:tcPr>
          <w:p w14:paraId="12ACB912" w14:textId="77777777" w:rsidR="00E97B02" w:rsidRDefault="00BE6CAB" w:rsidP="000508E1">
            <w:pPr>
              <w:pStyle w:val="SOFinalContentTableText"/>
              <w:jc w:val="center"/>
              <w:rPr>
                <w:noProof/>
              </w:rPr>
            </w:pPr>
            <w:r>
              <w:rPr>
                <w:noProof/>
                <w:lang w:val="en-AU" w:eastAsia="en-AU"/>
              </w:rPr>
              <w:drawing>
                <wp:inline distT="0" distB="0" distL="0" distR="0" wp14:anchorId="746D2674" wp14:editId="1A692A93">
                  <wp:extent cx="365040" cy="324000"/>
                  <wp:effectExtent l="0" t="0" r="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gs.tif"/>
                          <pic:cNvPicPr/>
                        </pic:nvPicPr>
                        <pic:blipFill>
                          <a:blip r:embed="rId47" cstate="print">
                            <a:extLst>
                              <a:ext uri="{28A0092B-C50C-407E-A947-70E740481C1C}">
                                <a14:useLocalDpi xmlns:a14="http://schemas.microsoft.com/office/drawing/2010/main" val="0"/>
                              </a:ext>
                            </a:extLst>
                          </a:blip>
                          <a:stretch>
                            <a:fillRect/>
                          </a:stretch>
                        </pic:blipFill>
                        <pic:spPr>
                          <a:xfrm>
                            <a:off x="0" y="0"/>
                            <a:ext cx="365040" cy="324000"/>
                          </a:xfrm>
                          <a:prstGeom prst="rect">
                            <a:avLst/>
                          </a:prstGeom>
                        </pic:spPr>
                      </pic:pic>
                    </a:graphicData>
                  </a:graphic>
                </wp:inline>
              </w:drawing>
            </w:r>
          </w:p>
        </w:tc>
      </w:tr>
      <w:tr w:rsidR="00E97B02" w:rsidRPr="00D41D09" w14:paraId="0939A5E9" w14:textId="77777777" w:rsidTr="006E2C95">
        <w:tc>
          <w:tcPr>
            <w:tcW w:w="3651" w:type="dxa"/>
            <w:vMerge/>
            <w:tcMar>
              <w:bottom w:w="62" w:type="dxa"/>
              <w:right w:w="108" w:type="dxa"/>
            </w:tcMar>
          </w:tcPr>
          <w:p w14:paraId="6E775490" w14:textId="77777777" w:rsidR="00E97B02" w:rsidRPr="00582CC9" w:rsidRDefault="00E97B02" w:rsidP="00440B0D">
            <w:pPr>
              <w:pStyle w:val="SOFinalContentTableBullets"/>
            </w:pPr>
          </w:p>
        </w:tc>
        <w:tc>
          <w:tcPr>
            <w:tcW w:w="3651" w:type="dxa"/>
            <w:tcMar>
              <w:left w:w="108" w:type="dxa"/>
              <w:bottom w:w="62" w:type="dxa"/>
            </w:tcMar>
          </w:tcPr>
          <w:p w14:paraId="72F4004F" w14:textId="77777777" w:rsidR="00E97B02" w:rsidRPr="00582CC9" w:rsidRDefault="00E97B02" w:rsidP="00582CC9">
            <w:pPr>
              <w:pStyle w:val="SOFinalContentTableText"/>
            </w:pPr>
            <w:r w:rsidRPr="00E97B02">
              <w:t xml:space="preserve">Observe spectra of light from various sources (e.g. incandescent globe, fluorescent globe, vapour lamp, LED) through </w:t>
            </w:r>
            <w:r w:rsidR="00CE4266">
              <w:t xml:space="preserve">a </w:t>
            </w:r>
            <w:r w:rsidRPr="00E97B02">
              <w:t>spectroscope.</w:t>
            </w:r>
          </w:p>
        </w:tc>
        <w:tc>
          <w:tcPr>
            <w:tcW w:w="618" w:type="dxa"/>
            <w:noWrap/>
            <w:tcMar>
              <w:left w:w="0" w:type="dxa"/>
              <w:bottom w:w="62" w:type="dxa"/>
              <w:right w:w="0" w:type="dxa"/>
            </w:tcMar>
          </w:tcPr>
          <w:p w14:paraId="15BCDB66" w14:textId="77777777" w:rsidR="00E97B02" w:rsidRPr="00582CC9" w:rsidRDefault="00BE6CAB" w:rsidP="000508E1">
            <w:pPr>
              <w:pStyle w:val="SOFinalContentTableText"/>
              <w:jc w:val="center"/>
            </w:pPr>
            <w:r w:rsidRPr="00BE6CAB">
              <w:rPr>
                <w:noProof/>
                <w:lang w:val="en-AU" w:eastAsia="en-AU"/>
              </w:rPr>
              <w:drawing>
                <wp:inline distT="0" distB="0" distL="0" distR="0" wp14:anchorId="4F931BBF" wp14:editId="599C6020">
                  <wp:extent cx="270360" cy="336960"/>
                  <wp:effectExtent l="0" t="0" r="0" b="635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uestion mark.tif"/>
                          <pic:cNvPicPr/>
                        </pic:nvPicPr>
                        <pic:blipFill>
                          <a:blip r:embed="rId48" cstate="print">
                            <a:extLst>
                              <a:ext uri="{28A0092B-C50C-407E-A947-70E740481C1C}">
                                <a14:useLocalDpi xmlns:a14="http://schemas.microsoft.com/office/drawing/2010/main" val="0"/>
                              </a:ext>
                            </a:extLst>
                          </a:blip>
                          <a:stretch>
                            <a:fillRect/>
                          </a:stretch>
                        </pic:blipFill>
                        <pic:spPr>
                          <a:xfrm>
                            <a:off x="0" y="0"/>
                            <a:ext cx="270360" cy="336960"/>
                          </a:xfrm>
                          <a:prstGeom prst="rect">
                            <a:avLst/>
                          </a:prstGeom>
                        </pic:spPr>
                      </pic:pic>
                    </a:graphicData>
                  </a:graphic>
                </wp:inline>
              </w:drawing>
            </w:r>
          </w:p>
        </w:tc>
      </w:tr>
      <w:tr w:rsidR="003E5497" w:rsidRPr="00D41D09" w14:paraId="42FA3DCB" w14:textId="77777777" w:rsidTr="006E2C95">
        <w:tc>
          <w:tcPr>
            <w:tcW w:w="3651" w:type="dxa"/>
            <w:vMerge w:val="restart"/>
            <w:tcMar>
              <w:bottom w:w="62" w:type="dxa"/>
              <w:right w:w="108" w:type="dxa"/>
            </w:tcMar>
          </w:tcPr>
          <w:p w14:paraId="039E848F" w14:textId="77777777" w:rsidR="003E5497" w:rsidRDefault="003E5497" w:rsidP="003E5497">
            <w:pPr>
              <w:pStyle w:val="SOFinalContentTableText"/>
            </w:pPr>
            <w:r>
              <w:lastRenderedPageBreak/>
              <w:t xml:space="preserve">When two or more electromagnetic waves overlap, the resultant electric and magnetic fields at a point can be determined using </w:t>
            </w:r>
            <w:r w:rsidR="005262B3">
              <w:t>the principle of superposition.</w:t>
            </w:r>
          </w:p>
          <w:p w14:paraId="73501C2A" w14:textId="77777777" w:rsidR="003E5497" w:rsidRDefault="003E5497" w:rsidP="003E5497">
            <w:pPr>
              <w:pStyle w:val="SOFinalContentTableText"/>
            </w:pPr>
            <w:r>
              <w:t>When the waves at a point are in phase, ‘constructive interference’ occurs.</w:t>
            </w:r>
          </w:p>
          <w:p w14:paraId="63557CA1" w14:textId="77777777" w:rsidR="003E5497" w:rsidRDefault="003E5497" w:rsidP="003E5497">
            <w:pPr>
              <w:pStyle w:val="SOFinalContentTableText"/>
            </w:pPr>
            <w:r>
              <w:t>When the waves at a point are out of phase, ‘destructive interference’ occurs.</w:t>
            </w:r>
          </w:p>
          <w:p w14:paraId="619B129D" w14:textId="77777777" w:rsidR="003E5497" w:rsidRPr="00582CC9" w:rsidRDefault="00447FDF" w:rsidP="003E5497">
            <w:pPr>
              <w:pStyle w:val="SOFinalContentTableBullets"/>
            </w:pPr>
            <w:r w:rsidRPr="00C24109">
              <w:rPr>
                <w:lang w:val="en-AU"/>
              </w:rPr>
              <w:t>Use the principle of superposition to describe and represent constructive and destructive interference.</w:t>
            </w:r>
          </w:p>
        </w:tc>
        <w:tc>
          <w:tcPr>
            <w:tcW w:w="3651" w:type="dxa"/>
            <w:tcMar>
              <w:left w:w="108" w:type="dxa"/>
              <w:bottom w:w="62" w:type="dxa"/>
            </w:tcMar>
          </w:tcPr>
          <w:p w14:paraId="152600FB" w14:textId="77777777" w:rsidR="003E5497" w:rsidRDefault="003E5497" w:rsidP="003E5497">
            <w:pPr>
              <w:pStyle w:val="SOFinalContentTableText"/>
            </w:pPr>
            <w:r>
              <w:t>Illustrate examples of constructive and destructive interference.</w:t>
            </w:r>
          </w:p>
          <w:p w14:paraId="6E005EE5" w14:textId="77777777" w:rsidR="003E5497" w:rsidRPr="00582CC9" w:rsidRDefault="003E5497" w:rsidP="00B466F3">
            <w:pPr>
              <w:pStyle w:val="SOFinalContentTableText"/>
            </w:pPr>
            <w:r>
              <w:t>Investigate interference patterns produced by light using</w:t>
            </w:r>
            <w:r w:rsidR="00B466F3">
              <w:t>, e.g.</w:t>
            </w:r>
            <w:r>
              <w:t xml:space="preserve"> thin films, multiple wave-sources, and multiple layers of nanoparticles.</w:t>
            </w:r>
          </w:p>
        </w:tc>
        <w:tc>
          <w:tcPr>
            <w:tcW w:w="618" w:type="dxa"/>
            <w:noWrap/>
            <w:tcMar>
              <w:left w:w="0" w:type="dxa"/>
              <w:bottom w:w="62" w:type="dxa"/>
              <w:right w:w="0" w:type="dxa"/>
            </w:tcMar>
          </w:tcPr>
          <w:p w14:paraId="1F455C7F" w14:textId="77777777" w:rsidR="003E5497" w:rsidRPr="00582CC9" w:rsidRDefault="00BE6CAB" w:rsidP="00582CC9">
            <w:pPr>
              <w:pStyle w:val="SOFinalContentTableText"/>
            </w:pPr>
            <w:r>
              <w:rPr>
                <w:noProof/>
                <w:lang w:val="en-AU" w:eastAsia="en-AU"/>
              </w:rPr>
              <w:drawing>
                <wp:inline distT="0" distB="0" distL="0" distR="0" wp14:anchorId="5F20A17C" wp14:editId="01E0078A">
                  <wp:extent cx="365040" cy="324000"/>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gs.tif"/>
                          <pic:cNvPicPr/>
                        </pic:nvPicPr>
                        <pic:blipFill>
                          <a:blip r:embed="rId47" cstate="print">
                            <a:extLst>
                              <a:ext uri="{28A0092B-C50C-407E-A947-70E740481C1C}">
                                <a14:useLocalDpi xmlns:a14="http://schemas.microsoft.com/office/drawing/2010/main" val="0"/>
                              </a:ext>
                            </a:extLst>
                          </a:blip>
                          <a:stretch>
                            <a:fillRect/>
                          </a:stretch>
                        </pic:blipFill>
                        <pic:spPr>
                          <a:xfrm>
                            <a:off x="0" y="0"/>
                            <a:ext cx="365040" cy="324000"/>
                          </a:xfrm>
                          <a:prstGeom prst="rect">
                            <a:avLst/>
                          </a:prstGeom>
                        </pic:spPr>
                      </pic:pic>
                    </a:graphicData>
                  </a:graphic>
                </wp:inline>
              </w:drawing>
            </w:r>
          </w:p>
        </w:tc>
      </w:tr>
      <w:tr w:rsidR="003E5497" w:rsidRPr="00D41D09" w14:paraId="1897D619" w14:textId="77777777" w:rsidTr="006E2C95">
        <w:tc>
          <w:tcPr>
            <w:tcW w:w="3651" w:type="dxa"/>
            <w:vMerge/>
            <w:tcMar>
              <w:bottom w:w="62" w:type="dxa"/>
              <w:right w:w="108" w:type="dxa"/>
            </w:tcMar>
          </w:tcPr>
          <w:p w14:paraId="15215D6E" w14:textId="77777777" w:rsidR="003E5497" w:rsidRPr="00582CC9" w:rsidRDefault="003E5497" w:rsidP="00582CC9">
            <w:pPr>
              <w:pStyle w:val="SOFinalContentTableText"/>
            </w:pPr>
          </w:p>
        </w:tc>
        <w:tc>
          <w:tcPr>
            <w:tcW w:w="3651" w:type="dxa"/>
            <w:tcMar>
              <w:left w:w="108" w:type="dxa"/>
              <w:bottom w:w="62" w:type="dxa"/>
            </w:tcMar>
          </w:tcPr>
          <w:p w14:paraId="3C09FFC8" w14:textId="77777777" w:rsidR="003E5497" w:rsidRPr="00582CC9" w:rsidRDefault="003E5497" w:rsidP="006E2C95">
            <w:pPr>
              <w:pStyle w:val="SOFinalContentTableText"/>
            </w:pPr>
            <w:r w:rsidRPr="003E5497">
              <w:t>Explore opportunities for innovation provided by applying the interference of electromagnetic waves in applications such as Blu-ray players and anti-reflective surfaces.</w:t>
            </w:r>
          </w:p>
        </w:tc>
        <w:tc>
          <w:tcPr>
            <w:tcW w:w="618" w:type="dxa"/>
            <w:noWrap/>
            <w:tcMar>
              <w:left w:w="0" w:type="dxa"/>
              <w:bottom w:w="62" w:type="dxa"/>
              <w:right w:w="0" w:type="dxa"/>
            </w:tcMar>
          </w:tcPr>
          <w:p w14:paraId="66A665AF" w14:textId="77777777" w:rsidR="003E5497" w:rsidRPr="00582CC9" w:rsidRDefault="00BE6CAB" w:rsidP="00BE6CAB">
            <w:pPr>
              <w:pStyle w:val="SOFinalContentTableText"/>
              <w:jc w:val="center"/>
            </w:pPr>
            <w:r>
              <w:rPr>
                <w:noProof/>
                <w:lang w:val="en-AU" w:eastAsia="en-AU"/>
              </w:rPr>
              <w:drawing>
                <wp:inline distT="0" distB="0" distL="0" distR="0" wp14:anchorId="0A8DE56B" wp14:editId="00A6FAC4">
                  <wp:extent cx="269640" cy="504000"/>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0" cstate="print">
                            <a:extLst>
                              <a:ext uri="{28A0092B-C50C-407E-A947-70E740481C1C}">
                                <a14:useLocalDpi xmlns:a14="http://schemas.microsoft.com/office/drawing/2010/main" val="0"/>
                              </a:ext>
                            </a:extLst>
                          </a:blip>
                          <a:stretch>
                            <a:fillRect/>
                          </a:stretch>
                        </pic:blipFill>
                        <pic:spPr>
                          <a:xfrm>
                            <a:off x="0" y="0"/>
                            <a:ext cx="269640" cy="504000"/>
                          </a:xfrm>
                          <a:prstGeom prst="rect">
                            <a:avLst/>
                          </a:prstGeom>
                        </pic:spPr>
                      </pic:pic>
                    </a:graphicData>
                  </a:graphic>
                </wp:inline>
              </w:drawing>
            </w:r>
          </w:p>
        </w:tc>
      </w:tr>
      <w:tr w:rsidR="003E5497" w:rsidRPr="00D41D09" w14:paraId="3EAD6B8C" w14:textId="77777777" w:rsidTr="006E2C95">
        <w:tc>
          <w:tcPr>
            <w:tcW w:w="3651" w:type="dxa"/>
            <w:vMerge w:val="restart"/>
            <w:tcMar>
              <w:bottom w:w="62" w:type="dxa"/>
              <w:right w:w="108" w:type="dxa"/>
            </w:tcMar>
          </w:tcPr>
          <w:p w14:paraId="13FD49A9" w14:textId="77777777" w:rsidR="003E5497" w:rsidRDefault="003E5497" w:rsidP="003E5497">
            <w:pPr>
              <w:pStyle w:val="SOFinalContentTableText8ptabove"/>
            </w:pPr>
            <w:r>
              <w:t xml:space="preserve">For two monochromatic sources in phase, the waves at a point some distance away in a vacuum: </w:t>
            </w:r>
          </w:p>
          <w:p w14:paraId="76FFA44B" w14:textId="77777777" w:rsidR="003E5497" w:rsidRDefault="003E5497" w:rsidP="00C33FEF">
            <w:pPr>
              <w:pStyle w:val="SOFinalContentTableBulletsIndented2"/>
              <w:ind w:left="340" w:hanging="170"/>
            </w:pPr>
            <w:r>
              <w:t xml:space="preserve">constructively interfere when the path difference from the sources to the point is </w:t>
            </w:r>
            <w:r w:rsidR="00795CDD" w:rsidRPr="005262B3">
              <w:rPr>
                <w:noProof/>
                <w:position w:val="-6"/>
              </w:rPr>
              <w:object w:dxaOrig="340" w:dyaOrig="240" w14:anchorId="20EEE0DA">
                <v:shape id="_x0000_i1119" type="#_x0000_t75" style="width:19pt;height:11.5pt" o:ole="">
                  <v:imagedata r:id="rId225" o:title=""/>
                </v:shape>
                <o:OLEObject Type="Embed" ProgID="Equation.DSMT4" ShapeID="_x0000_i1119" DrawAspect="Content" ObjectID="_1792315703" r:id="rId226"/>
              </w:object>
            </w:r>
          </w:p>
          <w:p w14:paraId="484ED186" w14:textId="77777777" w:rsidR="00B466F3" w:rsidRDefault="003E5497" w:rsidP="00C33FEF">
            <w:pPr>
              <w:pStyle w:val="SOFinalContentTableBulletsIndented2"/>
              <w:ind w:left="340" w:hanging="170"/>
            </w:pPr>
            <w:r>
              <w:t xml:space="preserve">destructively interfere when the path difference from the sources to the point is </w:t>
            </w:r>
            <w:r w:rsidR="00795CDD" w:rsidRPr="00B466F3">
              <w:rPr>
                <w:noProof/>
                <w:position w:val="-14"/>
              </w:rPr>
              <w:object w:dxaOrig="800" w:dyaOrig="380" w14:anchorId="0734C380">
                <v:shape id="_x0000_i1120" type="#_x0000_t75" style="width:38pt;height:19pt" o:ole="">
                  <v:imagedata r:id="rId227" o:title=""/>
                </v:shape>
                <o:OLEObject Type="Embed" ProgID="Equation.DSMT4" ShapeID="_x0000_i1120" DrawAspect="Content" ObjectID="_1792315704" r:id="rId228"/>
              </w:object>
            </w:r>
            <w:r>
              <w:t xml:space="preserve"> </w:t>
            </w:r>
          </w:p>
          <w:p w14:paraId="12C8DA53" w14:textId="77777777" w:rsidR="003E5497" w:rsidRDefault="003E5497" w:rsidP="00B91FAF">
            <w:pPr>
              <w:pStyle w:val="SOFinalContentTableText8ptabove"/>
              <w:spacing w:before="60"/>
              <w:ind w:left="29"/>
            </w:pPr>
            <w:r>
              <w:t xml:space="preserve">where </w:t>
            </w:r>
            <w:r w:rsidRPr="005262B3">
              <w:rPr>
                <w:rStyle w:val="SOFinalTNRitalics"/>
              </w:rPr>
              <w:t>m</w:t>
            </w:r>
            <w:r>
              <w:t xml:space="preserve"> is an integer and </w:t>
            </w:r>
            <w:r w:rsidR="00795CDD" w:rsidRPr="005262B3">
              <w:rPr>
                <w:noProof/>
                <w:position w:val="-6"/>
              </w:rPr>
              <w:object w:dxaOrig="200" w:dyaOrig="240" w14:anchorId="0E3CB558">
                <v:shape id="_x0000_i1121" type="#_x0000_t75" style="width:8.05pt;height:11.5pt" o:ole="">
                  <v:imagedata r:id="rId229" o:title=""/>
                </v:shape>
                <o:OLEObject Type="Embed" ProgID="Equation.DSMT4" ShapeID="_x0000_i1121" DrawAspect="Content" ObjectID="_1792315705" r:id="rId230"/>
              </w:object>
            </w:r>
            <w:r w:rsidR="005262B3">
              <w:t xml:space="preserve"> </w:t>
            </w:r>
            <w:r>
              <w:t>is the wavelength.</w:t>
            </w:r>
          </w:p>
          <w:p w14:paraId="3E6C510F" w14:textId="6A881FEE" w:rsidR="003E5497" w:rsidRDefault="00C33FEF" w:rsidP="00C33FEF">
            <w:pPr>
              <w:pStyle w:val="SOFinalContentTableBullets"/>
            </w:pPr>
            <w:r w:rsidRPr="00C33FEF">
              <w:t>Use the principle of superposition to determine points of maximum or minim</w:t>
            </w:r>
            <w:r w:rsidR="005450D0">
              <w:t>um amplitude resulting from the</w:t>
            </w:r>
            <w:r w:rsidR="003E5497">
              <w:t xml:space="preserve"> interference of light from two wave sources of the same frequency.</w:t>
            </w:r>
          </w:p>
          <w:p w14:paraId="5C6E7B0C" w14:textId="77777777" w:rsidR="003E5497" w:rsidRPr="00582CC9" w:rsidRDefault="00447FDF" w:rsidP="00B466F3">
            <w:pPr>
              <w:pStyle w:val="SOFinalContentTableBullets"/>
            </w:pPr>
            <w:r w:rsidRPr="00C24109">
              <w:rPr>
                <w:lang w:val="en-AU"/>
              </w:rPr>
              <w:t>Use constructive and destructive interference to explain the</w:t>
            </w:r>
            <w:r>
              <w:rPr>
                <w:lang w:val="en-AU"/>
              </w:rPr>
              <w:t xml:space="preserve"> maximum and minimum amplitudes</w:t>
            </w:r>
            <w:r w:rsidR="003E5497">
              <w:t>.</w:t>
            </w:r>
          </w:p>
        </w:tc>
        <w:tc>
          <w:tcPr>
            <w:tcW w:w="3651" w:type="dxa"/>
            <w:tcMar>
              <w:left w:w="108" w:type="dxa"/>
              <w:bottom w:w="62" w:type="dxa"/>
            </w:tcMar>
          </w:tcPr>
          <w:p w14:paraId="157369F5" w14:textId="77777777" w:rsidR="00F33ED7" w:rsidRDefault="003E5497" w:rsidP="003E5497">
            <w:pPr>
              <w:pStyle w:val="SOFinalContentTableText"/>
            </w:pPr>
            <w:r>
              <w:t xml:space="preserve">Demonstrate </w:t>
            </w:r>
            <w:r w:rsidR="00B466F3">
              <w:t xml:space="preserve">a </w:t>
            </w:r>
            <w:r>
              <w:t>two-source interference pattern using a ripple tank or two-source simulation application</w:t>
            </w:r>
            <w:r w:rsidR="00F33ED7">
              <w:t>:</w:t>
            </w:r>
          </w:p>
          <w:p w14:paraId="07B49361" w14:textId="77777777" w:rsidR="003E5497" w:rsidRDefault="003E5497" w:rsidP="00F33ED7">
            <w:pPr>
              <w:pStyle w:val="SOFinalhyperlinkfirst2ptabove"/>
            </w:pPr>
            <w:r>
              <w:t>https://phet.colorado.edu/en/simulation/wave-interference</w:t>
            </w:r>
          </w:p>
          <w:p w14:paraId="3586ACA2" w14:textId="77777777" w:rsidR="003E5497" w:rsidRPr="00582CC9" w:rsidRDefault="003E5497" w:rsidP="006E2C95">
            <w:pPr>
              <w:pStyle w:val="SOFinalContentTableText"/>
            </w:pPr>
            <w:r>
              <w:t xml:space="preserve">Illustrate regions of constructive and destructive interference on </w:t>
            </w:r>
            <w:r w:rsidR="00B466F3">
              <w:t xml:space="preserve">a </w:t>
            </w:r>
            <w:r>
              <w:t>two-source diagram.</w:t>
            </w:r>
          </w:p>
        </w:tc>
        <w:tc>
          <w:tcPr>
            <w:tcW w:w="618" w:type="dxa"/>
            <w:noWrap/>
            <w:tcMar>
              <w:left w:w="0" w:type="dxa"/>
              <w:bottom w:w="62" w:type="dxa"/>
              <w:right w:w="0" w:type="dxa"/>
            </w:tcMar>
          </w:tcPr>
          <w:p w14:paraId="0A9985C4" w14:textId="77777777" w:rsidR="003E5497" w:rsidRPr="00582CC9" w:rsidRDefault="00BE6CAB" w:rsidP="000508E1">
            <w:pPr>
              <w:pStyle w:val="SOFinalContentTableText"/>
              <w:jc w:val="center"/>
            </w:pPr>
            <w:r>
              <w:rPr>
                <w:noProof/>
                <w:lang w:val="en-AU" w:eastAsia="en-AU"/>
              </w:rPr>
              <w:drawing>
                <wp:inline distT="0" distB="0" distL="0" distR="0" wp14:anchorId="4A05B6C4" wp14:editId="58414B77">
                  <wp:extent cx="365040" cy="324000"/>
                  <wp:effectExtent l="0" t="0" r="0" b="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gs.tif"/>
                          <pic:cNvPicPr/>
                        </pic:nvPicPr>
                        <pic:blipFill>
                          <a:blip r:embed="rId47" cstate="print">
                            <a:extLst>
                              <a:ext uri="{28A0092B-C50C-407E-A947-70E740481C1C}">
                                <a14:useLocalDpi xmlns:a14="http://schemas.microsoft.com/office/drawing/2010/main" val="0"/>
                              </a:ext>
                            </a:extLst>
                          </a:blip>
                          <a:stretch>
                            <a:fillRect/>
                          </a:stretch>
                        </pic:blipFill>
                        <pic:spPr>
                          <a:xfrm>
                            <a:off x="0" y="0"/>
                            <a:ext cx="365040" cy="324000"/>
                          </a:xfrm>
                          <a:prstGeom prst="rect">
                            <a:avLst/>
                          </a:prstGeom>
                        </pic:spPr>
                      </pic:pic>
                    </a:graphicData>
                  </a:graphic>
                </wp:inline>
              </w:drawing>
            </w:r>
          </w:p>
        </w:tc>
      </w:tr>
      <w:tr w:rsidR="003E5497" w:rsidRPr="00D41D09" w14:paraId="63B6077F" w14:textId="77777777" w:rsidTr="006E2C95">
        <w:tc>
          <w:tcPr>
            <w:tcW w:w="3651" w:type="dxa"/>
            <w:vMerge/>
            <w:tcMar>
              <w:bottom w:w="62" w:type="dxa"/>
              <w:right w:w="108" w:type="dxa"/>
            </w:tcMar>
          </w:tcPr>
          <w:p w14:paraId="1E03AE4E" w14:textId="77777777" w:rsidR="003E5497" w:rsidRPr="00582CC9" w:rsidRDefault="003E5497" w:rsidP="00582CC9">
            <w:pPr>
              <w:pStyle w:val="SOFinalContentTableText"/>
            </w:pPr>
          </w:p>
        </w:tc>
        <w:tc>
          <w:tcPr>
            <w:tcW w:w="3651" w:type="dxa"/>
            <w:tcMar>
              <w:left w:w="108" w:type="dxa"/>
              <w:bottom w:w="62" w:type="dxa"/>
            </w:tcMar>
          </w:tcPr>
          <w:p w14:paraId="0E42B504" w14:textId="77777777" w:rsidR="003E5497" w:rsidRPr="00582CC9" w:rsidRDefault="003E5497" w:rsidP="003E5497">
            <w:pPr>
              <w:pStyle w:val="SOFinalContentTableText"/>
            </w:pPr>
            <w:r>
              <w:t>Explore the effect of frequency/ wavelength on</w:t>
            </w:r>
            <w:r w:rsidR="00B466F3">
              <w:t xml:space="preserve"> a</w:t>
            </w:r>
            <w:r>
              <w:t xml:space="preserve"> two-source interference pattern.</w:t>
            </w:r>
          </w:p>
        </w:tc>
        <w:tc>
          <w:tcPr>
            <w:tcW w:w="618" w:type="dxa"/>
            <w:noWrap/>
            <w:tcMar>
              <w:left w:w="0" w:type="dxa"/>
              <w:bottom w:w="62" w:type="dxa"/>
              <w:right w:w="0" w:type="dxa"/>
            </w:tcMar>
          </w:tcPr>
          <w:p w14:paraId="3027034A" w14:textId="77777777" w:rsidR="003E5497" w:rsidRPr="00582CC9" w:rsidRDefault="00BE6CAB" w:rsidP="00BE6CAB">
            <w:pPr>
              <w:pStyle w:val="SOFinalContentTableText"/>
              <w:jc w:val="center"/>
            </w:pPr>
            <w:r w:rsidRPr="00BE6CAB">
              <w:rPr>
                <w:rFonts w:cs="Arial"/>
                <w:outline/>
                <w:noProof/>
                <w:color w:val="FFFFFF" w:themeColor="background1"/>
                <w:sz w:val="56"/>
                <w:szCs w:val="44"/>
                <w:lang w:val="en-AU" w:eastAsia="en-AU"/>
                <w14:textOutline w14:w="9525" w14:cap="flat" w14:cmpd="sng" w14:algn="ctr">
                  <w14:solidFill>
                    <w14:schemeClr w14:val="bg1"/>
                  </w14:solidFill>
                  <w14:prstDash w14:val="solid"/>
                  <w14:round/>
                </w14:textOutline>
                <w14:textFill>
                  <w14:noFill/>
                </w14:textFill>
              </w:rPr>
              <w:drawing>
                <wp:inline distT="0" distB="0" distL="0" distR="0" wp14:anchorId="5BF8F6AF" wp14:editId="791C8B56">
                  <wp:extent cx="270360" cy="336960"/>
                  <wp:effectExtent l="0" t="0" r="0" b="635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uestion mark.tif"/>
                          <pic:cNvPicPr/>
                        </pic:nvPicPr>
                        <pic:blipFill>
                          <a:blip r:embed="rId48" cstate="print">
                            <a:extLst>
                              <a:ext uri="{28A0092B-C50C-407E-A947-70E740481C1C}">
                                <a14:useLocalDpi xmlns:a14="http://schemas.microsoft.com/office/drawing/2010/main" val="0"/>
                              </a:ext>
                            </a:extLst>
                          </a:blip>
                          <a:stretch>
                            <a:fillRect/>
                          </a:stretch>
                        </pic:blipFill>
                        <pic:spPr>
                          <a:xfrm>
                            <a:off x="0" y="0"/>
                            <a:ext cx="270360" cy="336960"/>
                          </a:xfrm>
                          <a:prstGeom prst="rect">
                            <a:avLst/>
                          </a:prstGeom>
                        </pic:spPr>
                      </pic:pic>
                    </a:graphicData>
                  </a:graphic>
                </wp:inline>
              </w:drawing>
            </w:r>
          </w:p>
        </w:tc>
      </w:tr>
      <w:tr w:rsidR="003E5497" w:rsidRPr="00D41D09" w14:paraId="5091DFD0" w14:textId="77777777" w:rsidTr="006E2C95">
        <w:tc>
          <w:tcPr>
            <w:tcW w:w="3651" w:type="dxa"/>
            <w:vMerge w:val="restart"/>
            <w:tcMar>
              <w:bottom w:w="62" w:type="dxa"/>
              <w:right w:w="108" w:type="dxa"/>
            </w:tcMar>
          </w:tcPr>
          <w:p w14:paraId="594A7644" w14:textId="77777777" w:rsidR="003E5497" w:rsidRDefault="003E5497" w:rsidP="00B466F3">
            <w:pPr>
              <w:pStyle w:val="SOFinalContentTableText8ptabove"/>
            </w:pPr>
            <w:r>
              <w:t>Young’s double</w:t>
            </w:r>
            <w:r w:rsidR="00B466F3">
              <w:t>-</w:t>
            </w:r>
            <w:r>
              <w:t>slit experiment can be used to demonstrate t</w:t>
            </w:r>
            <w:r w:rsidR="005262B3">
              <w:t>he wave behaviour of light.</w:t>
            </w:r>
          </w:p>
          <w:p w14:paraId="18A7F475" w14:textId="585E20A2" w:rsidR="003E5497" w:rsidRDefault="003E5497" w:rsidP="003E5497">
            <w:pPr>
              <w:pStyle w:val="SOFinalContentTableText"/>
            </w:pPr>
            <w:r>
              <w:t xml:space="preserve">The formulae </w:t>
            </w:r>
            <w:r w:rsidR="00795CDD" w:rsidRPr="00CB37C4">
              <w:rPr>
                <w:noProof/>
                <w:position w:val="-6"/>
              </w:rPr>
              <w:object w:dxaOrig="1060" w:dyaOrig="240" w14:anchorId="571A546F">
                <v:shape id="_x0000_i1122" type="#_x0000_t75" style="width:50.1pt;height:11.5pt" o:ole="">
                  <v:imagedata r:id="rId231" o:title=""/>
                </v:shape>
                <o:OLEObject Type="Embed" ProgID="Equation.DSMT4" ShapeID="_x0000_i1122" DrawAspect="Content" ObjectID="_1792315706" r:id="rId232"/>
              </w:object>
            </w:r>
            <w:r w:rsidR="00365411">
              <w:t> </w:t>
            </w:r>
            <w:r>
              <w:t>and</w:t>
            </w:r>
            <w:r w:rsidR="00365411">
              <w:t> </w:t>
            </w:r>
            <w:r w:rsidR="00795CDD" w:rsidRPr="00A43B49">
              <w:rPr>
                <w:noProof/>
                <w:position w:val="-20"/>
              </w:rPr>
              <w:object w:dxaOrig="800" w:dyaOrig="520" w14:anchorId="2825F946">
                <v:shape id="_x0000_i1123" type="#_x0000_t75" style="width:38pt;height:27.05pt" o:ole="">
                  <v:imagedata r:id="rId233" o:title=""/>
                </v:shape>
                <o:OLEObject Type="Embed" ProgID="Equation.DSMT4" ShapeID="_x0000_i1123" DrawAspect="Content" ObjectID="_1792315707" r:id="rId234"/>
              </w:object>
            </w:r>
            <w:r>
              <w:t xml:space="preserve"> can be used to analyse the interference pattern, where </w:t>
            </w:r>
            <w:r w:rsidRPr="00CB37C4">
              <w:rPr>
                <w:rStyle w:val="SOFinalTNRitalics"/>
              </w:rPr>
              <w:t>d</w:t>
            </w:r>
            <w:r>
              <w:t xml:space="preserve"> is the distance between the slits</w:t>
            </w:r>
            <w:r w:rsidR="00B466F3">
              <w:t>,</w:t>
            </w:r>
            <w:r>
              <w:t xml:space="preserve"> </w:t>
            </w:r>
            <w:r w:rsidR="00795CDD" w:rsidRPr="00CB37C4">
              <w:rPr>
                <w:noProof/>
                <w:position w:val="-6"/>
              </w:rPr>
              <w:object w:dxaOrig="200" w:dyaOrig="240" w14:anchorId="53D8A8D4">
                <v:shape id="_x0000_i1124" type="#_x0000_t75" style="width:8.05pt;height:11.5pt" o:ole="">
                  <v:imagedata r:id="rId235" o:title=""/>
                </v:shape>
                <o:OLEObject Type="Embed" ProgID="Equation.DSMT4" ShapeID="_x0000_i1124" DrawAspect="Content" ObjectID="_1792315708" r:id="rId236"/>
              </w:object>
            </w:r>
            <w:r>
              <w:t xml:space="preserve"> is the angular position of the maximum, </w:t>
            </w:r>
            <w:r w:rsidR="00795CDD" w:rsidRPr="00CB37C4">
              <w:rPr>
                <w:noProof/>
                <w:position w:val="-10"/>
              </w:rPr>
              <w:object w:dxaOrig="320" w:dyaOrig="279" w14:anchorId="39D1A1E9">
                <v:shape id="_x0000_i1125" type="#_x0000_t75" style="width:16.15pt;height:11.5pt" o:ole="">
                  <v:imagedata r:id="rId237" o:title=""/>
                </v:shape>
                <o:OLEObject Type="Embed" ProgID="Equation.DSMT4" ShapeID="_x0000_i1125" DrawAspect="Content" ObjectID="_1792315709" r:id="rId238"/>
              </w:object>
            </w:r>
            <w:r>
              <w:t xml:space="preserve"> is the distance between adjacent minima or maxima on the screen, and </w:t>
            </w:r>
            <w:r w:rsidRPr="00CB37C4">
              <w:rPr>
                <w:rStyle w:val="SOFinalTNRitalics"/>
              </w:rPr>
              <w:t>L</w:t>
            </w:r>
            <w:r>
              <w:t xml:space="preserve"> is the slit-to-screen distance.</w:t>
            </w:r>
          </w:p>
          <w:p w14:paraId="7E59F99A" w14:textId="37E7151A" w:rsidR="003E5497" w:rsidRPr="00582CC9" w:rsidRDefault="003E5497" w:rsidP="006E2C95">
            <w:pPr>
              <w:pStyle w:val="SOFinalContentTableBullets"/>
            </w:pPr>
            <w:r>
              <w:t>Describe how two-slit interference is produced in the laboratory using a coherent light</w:t>
            </w:r>
            <w:r w:rsidR="006604FE">
              <w:t>.</w:t>
            </w:r>
          </w:p>
        </w:tc>
        <w:tc>
          <w:tcPr>
            <w:tcW w:w="3651" w:type="dxa"/>
            <w:tcMar>
              <w:left w:w="108" w:type="dxa"/>
              <w:bottom w:w="62" w:type="dxa"/>
            </w:tcMar>
          </w:tcPr>
          <w:p w14:paraId="5CC985A0" w14:textId="77777777" w:rsidR="005262B3" w:rsidRPr="00F33ED7" w:rsidRDefault="003E5497" w:rsidP="005262B3">
            <w:pPr>
              <w:pStyle w:val="SOFinalContentTableText8ptabove"/>
            </w:pPr>
            <w:r w:rsidRPr="00F33ED7">
              <w:t xml:space="preserve">Demonstrate </w:t>
            </w:r>
            <w:r w:rsidR="00B466F3" w:rsidRPr="00F33ED7">
              <w:t xml:space="preserve">a </w:t>
            </w:r>
            <w:r w:rsidRPr="00F33ED7">
              <w:t>two-slit interference pattern using laser and diffraction grating slide or simulation</w:t>
            </w:r>
            <w:r w:rsidR="00F33ED7">
              <w:t>:</w:t>
            </w:r>
          </w:p>
          <w:p w14:paraId="3A182E8E" w14:textId="1C881581" w:rsidR="003E5497" w:rsidRPr="00F33ED7" w:rsidRDefault="006F7D63" w:rsidP="00F33ED7">
            <w:pPr>
              <w:pStyle w:val="SOFinalhyperlinkfirst2ptabove"/>
            </w:pPr>
            <w:hyperlink r:id="rId239" w:history="1">
              <w:r w:rsidR="003E5497" w:rsidRPr="00F33ED7">
                <w:rPr>
                  <w:rStyle w:val="Hyperlink"/>
                  <w:color w:val="auto"/>
                  <w:u w:val="none"/>
                </w:rPr>
                <w:t>https://phet.colorado.edu/en/simulation/wave-interference</w:t>
              </w:r>
            </w:hyperlink>
          </w:p>
        </w:tc>
        <w:tc>
          <w:tcPr>
            <w:tcW w:w="618" w:type="dxa"/>
            <w:noWrap/>
            <w:tcMar>
              <w:left w:w="0" w:type="dxa"/>
              <w:bottom w:w="62" w:type="dxa"/>
              <w:right w:w="0" w:type="dxa"/>
            </w:tcMar>
          </w:tcPr>
          <w:p w14:paraId="4CBED8D9" w14:textId="77777777" w:rsidR="003E5497" w:rsidRPr="00582CC9" w:rsidRDefault="00BE6CAB" w:rsidP="001E4964">
            <w:pPr>
              <w:pStyle w:val="SOFinalContentTableText8ptabove"/>
              <w:jc w:val="center"/>
            </w:pPr>
            <w:r>
              <w:rPr>
                <w:noProof/>
                <w:lang w:eastAsia="en-AU"/>
              </w:rPr>
              <w:drawing>
                <wp:inline distT="0" distB="0" distL="0" distR="0" wp14:anchorId="3A3D39C4" wp14:editId="59DDF10A">
                  <wp:extent cx="365040" cy="324000"/>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gs.tif"/>
                          <pic:cNvPicPr/>
                        </pic:nvPicPr>
                        <pic:blipFill>
                          <a:blip r:embed="rId47" cstate="print">
                            <a:extLst>
                              <a:ext uri="{28A0092B-C50C-407E-A947-70E740481C1C}">
                                <a14:useLocalDpi xmlns:a14="http://schemas.microsoft.com/office/drawing/2010/main" val="0"/>
                              </a:ext>
                            </a:extLst>
                          </a:blip>
                          <a:stretch>
                            <a:fillRect/>
                          </a:stretch>
                        </pic:blipFill>
                        <pic:spPr>
                          <a:xfrm>
                            <a:off x="0" y="0"/>
                            <a:ext cx="365040" cy="324000"/>
                          </a:xfrm>
                          <a:prstGeom prst="rect">
                            <a:avLst/>
                          </a:prstGeom>
                        </pic:spPr>
                      </pic:pic>
                    </a:graphicData>
                  </a:graphic>
                </wp:inline>
              </w:drawing>
            </w:r>
          </w:p>
        </w:tc>
      </w:tr>
      <w:tr w:rsidR="003E5497" w:rsidRPr="00D41D09" w14:paraId="23A9E4E7" w14:textId="77777777" w:rsidTr="006E2C95">
        <w:tc>
          <w:tcPr>
            <w:tcW w:w="3651" w:type="dxa"/>
            <w:vMerge/>
            <w:tcMar>
              <w:bottom w:w="62" w:type="dxa"/>
              <w:right w:w="108" w:type="dxa"/>
            </w:tcMar>
          </w:tcPr>
          <w:p w14:paraId="07440662" w14:textId="77777777" w:rsidR="003E5497" w:rsidRPr="00582CC9" w:rsidRDefault="003E5497" w:rsidP="00582CC9">
            <w:pPr>
              <w:pStyle w:val="SOFinalContentTableText"/>
            </w:pPr>
          </w:p>
        </w:tc>
        <w:tc>
          <w:tcPr>
            <w:tcW w:w="3651" w:type="dxa"/>
            <w:tcMar>
              <w:left w:w="108" w:type="dxa"/>
              <w:bottom w:w="62" w:type="dxa"/>
            </w:tcMar>
          </w:tcPr>
          <w:p w14:paraId="57B58C95" w14:textId="77777777" w:rsidR="003E5497" w:rsidRPr="005262B3" w:rsidRDefault="003E5497" w:rsidP="005262B3">
            <w:pPr>
              <w:pStyle w:val="SOFinalContentTableText"/>
            </w:pPr>
            <w:r w:rsidRPr="005262B3">
              <w:t xml:space="preserve">Investigate the effect of slit separation on </w:t>
            </w:r>
            <w:r w:rsidR="00B466F3">
              <w:t xml:space="preserve">a </w:t>
            </w:r>
            <w:r w:rsidRPr="005262B3">
              <w:t>two-slit interference pattern.</w:t>
            </w:r>
          </w:p>
          <w:p w14:paraId="6ADF05B2" w14:textId="77777777" w:rsidR="003E5497" w:rsidRPr="00582CC9" w:rsidRDefault="003E5497" w:rsidP="006E2C95">
            <w:pPr>
              <w:pStyle w:val="SOFinalContentTableText"/>
            </w:pPr>
            <w:r w:rsidRPr="005262B3">
              <w:t>Determine the wavelength from</w:t>
            </w:r>
            <w:r>
              <w:t xml:space="preserve"> </w:t>
            </w:r>
            <w:r w:rsidR="00B466F3">
              <w:t xml:space="preserve">a </w:t>
            </w:r>
            <w:r>
              <w:t>two-source interference pattern.</w:t>
            </w:r>
          </w:p>
        </w:tc>
        <w:tc>
          <w:tcPr>
            <w:tcW w:w="618" w:type="dxa"/>
            <w:noWrap/>
            <w:tcMar>
              <w:left w:w="0" w:type="dxa"/>
              <w:bottom w:w="62" w:type="dxa"/>
              <w:right w:w="0" w:type="dxa"/>
            </w:tcMar>
          </w:tcPr>
          <w:p w14:paraId="08EA6824" w14:textId="77777777" w:rsidR="003E5497" w:rsidRPr="00582CC9" w:rsidRDefault="00CB37C4" w:rsidP="00CB37C4">
            <w:pPr>
              <w:pStyle w:val="SOFinalContentTableText"/>
              <w:jc w:val="center"/>
            </w:pPr>
            <w:r w:rsidRPr="00CB37C4">
              <w:rPr>
                <w:rFonts w:cs="Arial"/>
                <w:outline/>
                <w:noProof/>
                <w:color w:val="FFFFFF" w:themeColor="background1"/>
                <w:sz w:val="56"/>
                <w:szCs w:val="44"/>
                <w:lang w:val="en-AU" w:eastAsia="en-AU"/>
                <w14:textOutline w14:w="9525" w14:cap="flat" w14:cmpd="sng" w14:algn="ctr">
                  <w14:solidFill>
                    <w14:schemeClr w14:val="bg1"/>
                  </w14:solidFill>
                  <w14:prstDash w14:val="solid"/>
                  <w14:round/>
                </w14:textOutline>
                <w14:textFill>
                  <w14:noFill/>
                </w14:textFill>
              </w:rPr>
              <w:drawing>
                <wp:inline distT="0" distB="0" distL="0" distR="0" wp14:anchorId="3274E87F" wp14:editId="4A081E23">
                  <wp:extent cx="270360" cy="336960"/>
                  <wp:effectExtent l="0" t="0" r="0" b="6350"/>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uestion mark.tif"/>
                          <pic:cNvPicPr/>
                        </pic:nvPicPr>
                        <pic:blipFill>
                          <a:blip r:embed="rId48" cstate="print">
                            <a:extLst>
                              <a:ext uri="{28A0092B-C50C-407E-A947-70E740481C1C}">
                                <a14:useLocalDpi xmlns:a14="http://schemas.microsoft.com/office/drawing/2010/main" val="0"/>
                              </a:ext>
                            </a:extLst>
                          </a:blip>
                          <a:stretch>
                            <a:fillRect/>
                          </a:stretch>
                        </pic:blipFill>
                        <pic:spPr>
                          <a:xfrm>
                            <a:off x="0" y="0"/>
                            <a:ext cx="270360" cy="336960"/>
                          </a:xfrm>
                          <a:prstGeom prst="rect">
                            <a:avLst/>
                          </a:prstGeom>
                        </pic:spPr>
                      </pic:pic>
                    </a:graphicData>
                  </a:graphic>
                </wp:inline>
              </w:drawing>
            </w:r>
          </w:p>
        </w:tc>
      </w:tr>
      <w:tr w:rsidR="003E5497" w:rsidRPr="00D41D09" w14:paraId="408E9008" w14:textId="77777777" w:rsidTr="006E2C95">
        <w:tc>
          <w:tcPr>
            <w:tcW w:w="3651" w:type="dxa"/>
            <w:vMerge/>
            <w:tcMar>
              <w:bottom w:w="62" w:type="dxa"/>
              <w:right w:w="108" w:type="dxa"/>
            </w:tcMar>
          </w:tcPr>
          <w:p w14:paraId="47BF31C2" w14:textId="77777777" w:rsidR="003E5497" w:rsidRPr="00582CC9" w:rsidRDefault="003E5497" w:rsidP="00582CC9">
            <w:pPr>
              <w:pStyle w:val="SOFinalContentTableText"/>
            </w:pPr>
          </w:p>
        </w:tc>
        <w:tc>
          <w:tcPr>
            <w:tcW w:w="3651" w:type="dxa"/>
            <w:tcMar>
              <w:left w:w="108" w:type="dxa"/>
              <w:bottom w:w="62" w:type="dxa"/>
            </w:tcMar>
          </w:tcPr>
          <w:p w14:paraId="0CE4B007" w14:textId="77777777" w:rsidR="003E5497" w:rsidRPr="00582CC9" w:rsidRDefault="003E5497" w:rsidP="00B466F3">
            <w:pPr>
              <w:pStyle w:val="SOFinalContentTableText"/>
            </w:pPr>
            <w:r w:rsidRPr="003E5497">
              <w:t>Research the ways in which multiple lines of evidence have led to an understanding of the wave</w:t>
            </w:r>
            <w:r w:rsidR="00B466F3">
              <w:t>–</w:t>
            </w:r>
            <w:r w:rsidRPr="003E5497">
              <w:t>particle duality of light.</w:t>
            </w:r>
          </w:p>
        </w:tc>
        <w:tc>
          <w:tcPr>
            <w:tcW w:w="618" w:type="dxa"/>
            <w:noWrap/>
            <w:tcMar>
              <w:left w:w="0" w:type="dxa"/>
              <w:bottom w:w="62" w:type="dxa"/>
              <w:right w:w="0" w:type="dxa"/>
            </w:tcMar>
          </w:tcPr>
          <w:p w14:paraId="3C41BA22" w14:textId="77777777" w:rsidR="003E5497" w:rsidRPr="00582CC9" w:rsidRDefault="00BE6CAB" w:rsidP="00BE6CAB">
            <w:pPr>
              <w:pStyle w:val="SOFinalContentTableText"/>
              <w:jc w:val="center"/>
            </w:pPr>
            <w:r>
              <w:rPr>
                <w:noProof/>
                <w:lang w:val="en-AU" w:eastAsia="en-AU"/>
              </w:rPr>
              <w:drawing>
                <wp:inline distT="0" distB="0" distL="0" distR="0" wp14:anchorId="347901ED" wp14:editId="214BB971">
                  <wp:extent cx="269640" cy="504000"/>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0" cstate="print">
                            <a:extLst>
                              <a:ext uri="{28A0092B-C50C-407E-A947-70E740481C1C}">
                                <a14:useLocalDpi xmlns:a14="http://schemas.microsoft.com/office/drawing/2010/main" val="0"/>
                              </a:ext>
                            </a:extLst>
                          </a:blip>
                          <a:stretch>
                            <a:fillRect/>
                          </a:stretch>
                        </pic:blipFill>
                        <pic:spPr>
                          <a:xfrm>
                            <a:off x="0" y="0"/>
                            <a:ext cx="269640" cy="504000"/>
                          </a:xfrm>
                          <a:prstGeom prst="rect">
                            <a:avLst/>
                          </a:prstGeom>
                        </pic:spPr>
                      </pic:pic>
                    </a:graphicData>
                  </a:graphic>
                </wp:inline>
              </w:drawing>
            </w:r>
          </w:p>
        </w:tc>
      </w:tr>
      <w:tr w:rsidR="005262B3" w:rsidRPr="00D41D09" w14:paraId="34941373" w14:textId="77777777" w:rsidTr="00312D81">
        <w:tc>
          <w:tcPr>
            <w:tcW w:w="3651" w:type="dxa"/>
            <w:tcMar>
              <w:bottom w:w="62" w:type="dxa"/>
              <w:right w:w="108" w:type="dxa"/>
            </w:tcMar>
          </w:tcPr>
          <w:p w14:paraId="3838490A" w14:textId="77777777" w:rsidR="005262B3" w:rsidRDefault="005262B3" w:rsidP="005262B3">
            <w:pPr>
              <w:pStyle w:val="SOFinalContentTableBullets"/>
            </w:pPr>
            <w:r>
              <w:lastRenderedPageBreak/>
              <w:t>Describe how diffraction of the light by the slits in a two-slit interference apparatus allows the light to overlap and hence interfere.</w:t>
            </w:r>
          </w:p>
          <w:p w14:paraId="6256DF12" w14:textId="77777777" w:rsidR="005262B3" w:rsidRDefault="005262B3" w:rsidP="005262B3">
            <w:pPr>
              <w:pStyle w:val="SOFinalContentTableBullets"/>
            </w:pPr>
            <w:r>
              <w:t xml:space="preserve">Sketch a graph of the intensity distribution for two-slit interference of monochromatic light. (Consider only cases where the slit separation is much greater than the width of the slits.) </w:t>
            </w:r>
          </w:p>
          <w:p w14:paraId="39B89898" w14:textId="77777777" w:rsidR="005262B3" w:rsidRDefault="00361974" w:rsidP="005262B3">
            <w:pPr>
              <w:pStyle w:val="SOFinalContentTableBullets"/>
            </w:pPr>
            <w:r w:rsidRPr="00C24109">
              <w:rPr>
                <w:lang w:val="en-AU"/>
              </w:rPr>
              <w:t>Explain the bright fringes of a two-slit interference pattern using constructive interference, and the dark fringes using destructive interference</w:t>
            </w:r>
            <w:r w:rsidR="005262B3">
              <w:t>.</w:t>
            </w:r>
          </w:p>
          <w:p w14:paraId="79C2DE00" w14:textId="3A6C7227" w:rsidR="005262B3" w:rsidRDefault="005262B3" w:rsidP="005262B3">
            <w:pPr>
              <w:pStyle w:val="SOFinalContentTableBullets"/>
            </w:pPr>
            <w:r>
              <w:t>Solve problems involving the use of</w:t>
            </w:r>
            <w:r w:rsidR="00365411">
              <w:br/>
            </w:r>
            <w:r w:rsidR="00795CDD" w:rsidRPr="00CB37C4">
              <w:rPr>
                <w:noProof/>
                <w:position w:val="-6"/>
              </w:rPr>
              <w:object w:dxaOrig="1060" w:dyaOrig="240" w14:anchorId="7115DD71">
                <v:shape id="_x0000_i1126" type="#_x0000_t75" style="width:50.1pt;height:11.5pt" o:ole="">
                  <v:imagedata r:id="rId231" o:title=""/>
                </v:shape>
                <o:OLEObject Type="Embed" ProgID="Equation.DSMT4" ShapeID="_x0000_i1126" DrawAspect="Content" ObjectID="_1792315710" r:id="rId240"/>
              </w:object>
            </w:r>
            <w:r>
              <w:t xml:space="preserve"> and </w:t>
            </w:r>
            <w:r w:rsidR="00795CDD" w:rsidRPr="00A43B49">
              <w:rPr>
                <w:noProof/>
                <w:position w:val="-20"/>
              </w:rPr>
              <w:object w:dxaOrig="800" w:dyaOrig="520" w14:anchorId="6EDD3D7F">
                <v:shape id="_x0000_i1127" type="#_x0000_t75" style="width:38pt;height:27.05pt" o:ole="">
                  <v:imagedata r:id="rId233" o:title=""/>
                </v:shape>
                <o:OLEObject Type="Embed" ProgID="Equation.DSMT4" ShapeID="_x0000_i1127" DrawAspect="Content" ObjectID="_1792315711" r:id="rId241"/>
              </w:object>
            </w:r>
            <w:r w:rsidR="00CB37C4">
              <w:t>.</w:t>
            </w:r>
          </w:p>
          <w:p w14:paraId="43CB9D96" w14:textId="77777777" w:rsidR="005262B3" w:rsidRPr="00582CC9" w:rsidRDefault="005262B3" w:rsidP="00312D81">
            <w:pPr>
              <w:pStyle w:val="SOFinalContentTableBullets"/>
            </w:pPr>
            <w:r>
              <w:t>Determine the wavelength of monochromatic light from measurements of the two-slit interference pattern.</w:t>
            </w:r>
          </w:p>
        </w:tc>
        <w:tc>
          <w:tcPr>
            <w:tcW w:w="3651" w:type="dxa"/>
            <w:tcMar>
              <w:left w:w="108" w:type="dxa"/>
              <w:bottom w:w="62" w:type="dxa"/>
            </w:tcMar>
          </w:tcPr>
          <w:p w14:paraId="7569596F" w14:textId="77777777" w:rsidR="005262B3" w:rsidRPr="003E5497" w:rsidRDefault="005262B3" w:rsidP="00582CC9">
            <w:pPr>
              <w:pStyle w:val="SOFinalContentTableText"/>
            </w:pPr>
          </w:p>
        </w:tc>
        <w:tc>
          <w:tcPr>
            <w:tcW w:w="618" w:type="dxa"/>
            <w:noWrap/>
            <w:tcMar>
              <w:left w:w="0" w:type="dxa"/>
              <w:bottom w:w="62" w:type="dxa"/>
              <w:right w:w="0" w:type="dxa"/>
            </w:tcMar>
          </w:tcPr>
          <w:p w14:paraId="6598DE46" w14:textId="77777777" w:rsidR="005262B3" w:rsidRDefault="005262B3" w:rsidP="00BE6CAB">
            <w:pPr>
              <w:pStyle w:val="SOFinalContentTableText"/>
              <w:jc w:val="center"/>
              <w:rPr>
                <w:noProof/>
                <w:lang w:val="en-AU" w:eastAsia="zh-CN"/>
              </w:rPr>
            </w:pPr>
          </w:p>
        </w:tc>
      </w:tr>
      <w:tr w:rsidR="000857C0" w:rsidRPr="00D41D09" w14:paraId="7AAD0676" w14:textId="77777777" w:rsidTr="00312D81">
        <w:tc>
          <w:tcPr>
            <w:tcW w:w="3651" w:type="dxa"/>
            <w:vMerge w:val="restart"/>
            <w:tcMar>
              <w:bottom w:w="62" w:type="dxa"/>
              <w:right w:w="108" w:type="dxa"/>
            </w:tcMar>
          </w:tcPr>
          <w:p w14:paraId="2FBAEB76" w14:textId="77777777" w:rsidR="000857C0" w:rsidRDefault="000857C0" w:rsidP="00CB37C4">
            <w:pPr>
              <w:pStyle w:val="SOFinalContentTableText8ptabove"/>
            </w:pPr>
            <w:r>
              <w:t xml:space="preserve">The interference pattern produced by light passing through a transmission diffraction grating demonstrates the wave behaviour of light. </w:t>
            </w:r>
          </w:p>
          <w:p w14:paraId="30E7C8B0" w14:textId="77777777" w:rsidR="000857C0" w:rsidRDefault="000857C0" w:rsidP="00CB37C4">
            <w:pPr>
              <w:pStyle w:val="SOFinalContentTableText"/>
            </w:pPr>
            <w:r>
              <w:t xml:space="preserve">Transmission diffraction gratings can be used to analyse the spectra of various light sources. </w:t>
            </w:r>
          </w:p>
          <w:p w14:paraId="470AD1F7" w14:textId="77777777" w:rsidR="000857C0" w:rsidRDefault="000857C0" w:rsidP="00CB37C4">
            <w:pPr>
              <w:pStyle w:val="SOFinalContentTableText"/>
            </w:pPr>
            <w:r>
              <w:t xml:space="preserve">The formula </w:t>
            </w:r>
            <w:r w:rsidR="00795CDD" w:rsidRPr="00CB37C4">
              <w:rPr>
                <w:noProof/>
                <w:position w:val="-6"/>
              </w:rPr>
              <w:object w:dxaOrig="1060" w:dyaOrig="240" w14:anchorId="388D1E4F">
                <v:shape id="_x0000_i1128" type="#_x0000_t75" style="width:50.1pt;height:11.5pt" o:ole="">
                  <v:imagedata r:id="rId231" o:title=""/>
                </v:shape>
                <o:OLEObject Type="Embed" ProgID="Equation.DSMT4" ShapeID="_x0000_i1128" DrawAspect="Content" ObjectID="_1792315712" r:id="rId242"/>
              </w:object>
            </w:r>
            <w:r>
              <w:t xml:space="preserve"> can be used to analyse the interference pattern.</w:t>
            </w:r>
          </w:p>
          <w:p w14:paraId="0525DC42" w14:textId="45579AB8" w:rsidR="000857C0" w:rsidRDefault="000857C0" w:rsidP="00CB37C4">
            <w:pPr>
              <w:pStyle w:val="SOFinalContentTableBullets"/>
            </w:pPr>
            <w:r>
              <w:t xml:space="preserve">Describe how diffraction by the very thin slits in a </w:t>
            </w:r>
            <w:r w:rsidR="006604FE">
              <w:t xml:space="preserve">transmission diffraction </w:t>
            </w:r>
            <w:r>
              <w:t>grating allows the light from the slits to overlap and hence interfere to produce significant intensity maxima at large angles.</w:t>
            </w:r>
          </w:p>
          <w:p w14:paraId="187F7631" w14:textId="0D170D38" w:rsidR="000857C0" w:rsidRDefault="000857C0" w:rsidP="00CB37C4">
            <w:pPr>
              <w:pStyle w:val="SOFinalContentTableBullets"/>
            </w:pPr>
            <w:r>
              <w:t xml:space="preserve">Derive </w:t>
            </w:r>
            <w:r w:rsidR="00795CDD" w:rsidRPr="00CB37C4">
              <w:rPr>
                <w:noProof/>
                <w:position w:val="-6"/>
              </w:rPr>
              <w:object w:dxaOrig="1060" w:dyaOrig="240" w14:anchorId="18D08934">
                <v:shape id="_x0000_i1129" type="#_x0000_t75" style="width:50.1pt;height:11.5pt" o:ole="">
                  <v:imagedata r:id="rId231" o:title=""/>
                </v:shape>
                <o:OLEObject Type="Embed" ProgID="Equation.DSMT4" ShapeID="_x0000_i1129" DrawAspect="Content" ObjectID="_1792315713" r:id="rId243"/>
              </w:object>
            </w:r>
            <w:r>
              <w:t xml:space="preserve"> for the intensity maxima in the pattern produced by a transmission diffraction grating, where</w:t>
            </w:r>
            <w:r w:rsidR="00365411">
              <w:t> </w:t>
            </w:r>
            <w:r w:rsidRPr="00CB37C4">
              <w:rPr>
                <w:rStyle w:val="SOFinalTNRitalics"/>
              </w:rPr>
              <w:t>d</w:t>
            </w:r>
            <w:r>
              <w:t xml:space="preserve"> is the distance between the slits in the grating and</w:t>
            </w:r>
            <w:r w:rsidR="00365411">
              <w:t> </w:t>
            </w:r>
            <w:r w:rsidR="00795CDD" w:rsidRPr="00CB37C4">
              <w:rPr>
                <w:noProof/>
                <w:position w:val="-6"/>
              </w:rPr>
              <w:object w:dxaOrig="200" w:dyaOrig="240" w14:anchorId="132C54D4">
                <v:shape id="_x0000_i1130" type="#_x0000_t75" style="width:8.05pt;height:11.5pt" o:ole="">
                  <v:imagedata r:id="rId244" o:title=""/>
                </v:shape>
                <o:OLEObject Type="Embed" ProgID="Equation.DSMT4" ShapeID="_x0000_i1130" DrawAspect="Content" ObjectID="_1792315714" r:id="rId245"/>
              </w:object>
            </w:r>
            <w:r>
              <w:t>is the angular position of the</w:t>
            </w:r>
            <w:r w:rsidR="00365411">
              <w:t> </w:t>
            </w:r>
            <w:r w:rsidR="00795CDD" w:rsidRPr="00CB37C4">
              <w:rPr>
                <w:noProof/>
                <w:position w:val="-6"/>
              </w:rPr>
              <w:object w:dxaOrig="340" w:dyaOrig="300" w14:anchorId="26BF00B0">
                <v:shape id="_x0000_i1131" type="#_x0000_t75" style="width:19pt;height:15pt" o:ole="">
                  <v:imagedata r:id="rId246" o:title=""/>
                </v:shape>
                <o:OLEObject Type="Embed" ProgID="Equation.DSMT4" ShapeID="_x0000_i1131" DrawAspect="Content" ObjectID="_1792315715" r:id="rId247"/>
              </w:object>
            </w:r>
            <w:r>
              <w:t xml:space="preserve"> maximum (</w:t>
            </w:r>
            <w:r w:rsidRPr="00CB37C4">
              <w:rPr>
                <w:rStyle w:val="SOFinalTNRitalics"/>
              </w:rPr>
              <w:t>m</w:t>
            </w:r>
            <w:r>
              <w:t xml:space="preserve"> specifies the order of the maximum).</w:t>
            </w:r>
          </w:p>
          <w:p w14:paraId="6CE601B3" w14:textId="0C1AF836" w:rsidR="000857C0" w:rsidRDefault="000857C0" w:rsidP="000857C0">
            <w:pPr>
              <w:pStyle w:val="SOFinalContentTableBullets"/>
            </w:pPr>
            <w:r>
              <w:t>Solve problems involving the use of</w:t>
            </w:r>
            <w:r w:rsidR="00365411">
              <w:br/>
            </w:r>
            <w:r w:rsidR="00795CDD" w:rsidRPr="00CB37C4">
              <w:rPr>
                <w:noProof/>
                <w:position w:val="-6"/>
              </w:rPr>
              <w:object w:dxaOrig="1060" w:dyaOrig="240" w14:anchorId="088A3835">
                <v:shape id="_x0000_i1132" type="#_x0000_t75" style="width:50.1pt;height:11.5pt" o:ole="">
                  <v:imagedata r:id="rId231" o:title=""/>
                </v:shape>
                <o:OLEObject Type="Embed" ProgID="Equation.DSMT4" ShapeID="_x0000_i1132" DrawAspect="Content" ObjectID="_1792315716" r:id="rId248"/>
              </w:object>
            </w:r>
            <w:r>
              <w:t>.</w:t>
            </w:r>
          </w:p>
          <w:p w14:paraId="4EDC304E" w14:textId="07517402" w:rsidR="000857C0" w:rsidRPr="00582CC9" w:rsidRDefault="000857C0" w:rsidP="00312D81">
            <w:pPr>
              <w:pStyle w:val="SOFinalContentTableBullets"/>
            </w:pPr>
            <w:r>
              <w:t xml:space="preserve">Sketch a graph of the intensity distribution of the maxima produced by a </w:t>
            </w:r>
            <w:r w:rsidR="006604FE">
              <w:t xml:space="preserve">transmission diffraction </w:t>
            </w:r>
            <w:r>
              <w:t>grating, for monochromatic light.</w:t>
            </w:r>
          </w:p>
        </w:tc>
        <w:tc>
          <w:tcPr>
            <w:tcW w:w="3651" w:type="dxa"/>
            <w:tcMar>
              <w:left w:w="108" w:type="dxa"/>
              <w:bottom w:w="62" w:type="dxa"/>
            </w:tcMar>
          </w:tcPr>
          <w:p w14:paraId="7035F8F9" w14:textId="77777777" w:rsidR="000857C0" w:rsidRDefault="000857C0" w:rsidP="00CB37C4">
            <w:pPr>
              <w:pStyle w:val="SOFinalContentTableText8ptabove"/>
            </w:pPr>
            <w:r>
              <w:t xml:space="preserve">Demonstrate </w:t>
            </w:r>
            <w:r w:rsidR="00B466F3">
              <w:t xml:space="preserve">an </w:t>
            </w:r>
            <w:r>
              <w:t xml:space="preserve">interference pattern produced by </w:t>
            </w:r>
            <w:r w:rsidR="00B466F3">
              <w:t xml:space="preserve">a </w:t>
            </w:r>
            <w:r>
              <w:t>transmission diffraction grating, using coherent light.</w:t>
            </w:r>
          </w:p>
          <w:p w14:paraId="619D6416" w14:textId="3576602F" w:rsidR="000857C0" w:rsidRDefault="000857C0" w:rsidP="00B91FAF">
            <w:pPr>
              <w:pStyle w:val="SOFinalContentTableText"/>
            </w:pPr>
            <w:r>
              <w:t>Illustrate</w:t>
            </w:r>
            <w:r w:rsidR="00B91FAF">
              <w:t xml:space="preserve"> the</w:t>
            </w:r>
            <w:r>
              <w:t xml:space="preserve"> geometric derivation </w:t>
            </w:r>
            <w:r w:rsidR="00B91FAF">
              <w:t>for</w:t>
            </w:r>
            <w:r w:rsidR="00365411">
              <w:br/>
            </w:r>
            <w:r w:rsidR="00795CDD" w:rsidRPr="00CB37C4">
              <w:rPr>
                <w:noProof/>
                <w:position w:val="-6"/>
              </w:rPr>
              <w:object w:dxaOrig="1060" w:dyaOrig="240" w14:anchorId="399AFBAE">
                <v:shape id="_x0000_i1133" type="#_x0000_t75" style="width:50.1pt;height:11.5pt" o:ole="">
                  <v:imagedata r:id="rId231" o:title=""/>
                </v:shape>
                <o:OLEObject Type="Embed" ProgID="Equation.DSMT4" ShapeID="_x0000_i1133" DrawAspect="Content" ObjectID="_1792315717" r:id="rId249"/>
              </w:object>
            </w:r>
            <w:r>
              <w:t xml:space="preserve">for </w:t>
            </w:r>
            <w:r w:rsidR="00B91FAF">
              <w:t xml:space="preserve">a </w:t>
            </w:r>
            <w:r>
              <w:t>transmission diffraction pattern.</w:t>
            </w:r>
          </w:p>
          <w:p w14:paraId="6E15951A" w14:textId="77777777" w:rsidR="000857C0" w:rsidRPr="003E5497" w:rsidRDefault="000857C0" w:rsidP="00312D81">
            <w:pPr>
              <w:pStyle w:val="SOFinalContentTableText"/>
            </w:pPr>
            <w:r>
              <w:t xml:space="preserve">Demonstrate </w:t>
            </w:r>
            <w:r w:rsidR="00B91FAF">
              <w:t xml:space="preserve">an </w:t>
            </w:r>
            <w:r>
              <w:t>interference pattern produced by</w:t>
            </w:r>
            <w:r w:rsidR="00B91FAF">
              <w:t xml:space="preserve"> a</w:t>
            </w:r>
            <w:r>
              <w:t xml:space="preserve"> transmission diffraction grating, using white light.</w:t>
            </w:r>
          </w:p>
        </w:tc>
        <w:tc>
          <w:tcPr>
            <w:tcW w:w="618" w:type="dxa"/>
            <w:noWrap/>
            <w:tcMar>
              <w:left w:w="0" w:type="dxa"/>
              <w:bottom w:w="62" w:type="dxa"/>
              <w:right w:w="0" w:type="dxa"/>
            </w:tcMar>
          </w:tcPr>
          <w:p w14:paraId="4D0602FA" w14:textId="77777777" w:rsidR="000857C0" w:rsidRDefault="000857C0" w:rsidP="001E4964">
            <w:pPr>
              <w:pStyle w:val="SOFinalContentTableText8ptabove"/>
              <w:jc w:val="center"/>
              <w:rPr>
                <w:noProof/>
              </w:rPr>
            </w:pPr>
            <w:r>
              <w:rPr>
                <w:noProof/>
                <w:lang w:eastAsia="en-AU"/>
              </w:rPr>
              <w:drawing>
                <wp:inline distT="0" distB="0" distL="0" distR="0" wp14:anchorId="09B6256B" wp14:editId="2BC6403B">
                  <wp:extent cx="365040" cy="324000"/>
                  <wp:effectExtent l="0" t="0" r="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gs.tif"/>
                          <pic:cNvPicPr/>
                        </pic:nvPicPr>
                        <pic:blipFill>
                          <a:blip r:embed="rId47" cstate="print">
                            <a:extLst>
                              <a:ext uri="{28A0092B-C50C-407E-A947-70E740481C1C}">
                                <a14:useLocalDpi xmlns:a14="http://schemas.microsoft.com/office/drawing/2010/main" val="0"/>
                              </a:ext>
                            </a:extLst>
                          </a:blip>
                          <a:stretch>
                            <a:fillRect/>
                          </a:stretch>
                        </pic:blipFill>
                        <pic:spPr>
                          <a:xfrm>
                            <a:off x="0" y="0"/>
                            <a:ext cx="365040" cy="324000"/>
                          </a:xfrm>
                          <a:prstGeom prst="rect">
                            <a:avLst/>
                          </a:prstGeom>
                        </pic:spPr>
                      </pic:pic>
                    </a:graphicData>
                  </a:graphic>
                </wp:inline>
              </w:drawing>
            </w:r>
          </w:p>
        </w:tc>
      </w:tr>
      <w:tr w:rsidR="000857C0" w:rsidRPr="00D41D09" w14:paraId="5B7AED1B" w14:textId="77777777" w:rsidTr="00312D81">
        <w:tc>
          <w:tcPr>
            <w:tcW w:w="3651" w:type="dxa"/>
            <w:vMerge/>
            <w:tcMar>
              <w:bottom w:w="62" w:type="dxa"/>
              <w:right w:w="108" w:type="dxa"/>
            </w:tcMar>
          </w:tcPr>
          <w:p w14:paraId="5ADDCE4F" w14:textId="77777777" w:rsidR="000857C0" w:rsidRPr="00582CC9" w:rsidRDefault="000857C0" w:rsidP="00582CC9">
            <w:pPr>
              <w:pStyle w:val="SOFinalContentTableText"/>
            </w:pPr>
          </w:p>
        </w:tc>
        <w:tc>
          <w:tcPr>
            <w:tcW w:w="3651" w:type="dxa"/>
            <w:tcMar>
              <w:left w:w="108" w:type="dxa"/>
              <w:bottom w:w="62" w:type="dxa"/>
            </w:tcMar>
          </w:tcPr>
          <w:p w14:paraId="0A4086D7" w14:textId="77777777" w:rsidR="000857C0" w:rsidRDefault="000857C0" w:rsidP="00B91FAF">
            <w:pPr>
              <w:pStyle w:val="SOFinalContentTableText"/>
            </w:pPr>
            <w:r>
              <w:t xml:space="preserve">Determine </w:t>
            </w:r>
            <w:r w:rsidR="00B91FAF">
              <w:t xml:space="preserve">the </w:t>
            </w:r>
            <w:r>
              <w:t xml:space="preserve">wavelength of </w:t>
            </w:r>
            <w:r w:rsidR="00B91FAF">
              <w:t xml:space="preserve">a </w:t>
            </w:r>
            <w:r>
              <w:t>monochromatic source.</w:t>
            </w:r>
          </w:p>
          <w:p w14:paraId="6881AD49" w14:textId="77777777" w:rsidR="000857C0" w:rsidRPr="003E5497" w:rsidRDefault="000857C0" w:rsidP="00AB0526">
            <w:pPr>
              <w:pStyle w:val="SOFinalContentTableText"/>
            </w:pPr>
            <w:r w:rsidRPr="00AB0526">
              <w:t>Observe</w:t>
            </w:r>
            <w:r>
              <w:t xml:space="preserve"> the spectra of different light sources.</w:t>
            </w:r>
          </w:p>
        </w:tc>
        <w:tc>
          <w:tcPr>
            <w:tcW w:w="618" w:type="dxa"/>
            <w:noWrap/>
            <w:tcMar>
              <w:left w:w="0" w:type="dxa"/>
              <w:bottom w:w="62" w:type="dxa"/>
              <w:right w:w="0" w:type="dxa"/>
            </w:tcMar>
          </w:tcPr>
          <w:p w14:paraId="51E1B8CA" w14:textId="77777777" w:rsidR="000857C0" w:rsidRDefault="000857C0" w:rsidP="00BE6CAB">
            <w:pPr>
              <w:pStyle w:val="SOFinalContentTableText"/>
              <w:jc w:val="center"/>
              <w:rPr>
                <w:noProof/>
                <w:lang w:val="en-AU" w:eastAsia="zh-CN"/>
              </w:rPr>
            </w:pPr>
            <w:r w:rsidRPr="00CB37C4">
              <w:rPr>
                <w:rFonts w:cs="Arial"/>
                <w:outline/>
                <w:noProof/>
                <w:color w:val="FFFFFF" w:themeColor="background1"/>
                <w:sz w:val="56"/>
                <w:szCs w:val="44"/>
                <w:lang w:val="en-AU" w:eastAsia="en-AU"/>
                <w14:textOutline w14:w="9525" w14:cap="flat" w14:cmpd="sng" w14:algn="ctr">
                  <w14:solidFill>
                    <w14:schemeClr w14:val="bg1"/>
                  </w14:solidFill>
                  <w14:prstDash w14:val="solid"/>
                  <w14:round/>
                </w14:textOutline>
                <w14:textFill>
                  <w14:noFill/>
                </w14:textFill>
              </w:rPr>
              <w:drawing>
                <wp:inline distT="0" distB="0" distL="0" distR="0" wp14:anchorId="6F9AE069" wp14:editId="23A01934">
                  <wp:extent cx="270360" cy="336960"/>
                  <wp:effectExtent l="0" t="0" r="0" b="6350"/>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uestion mark.tif"/>
                          <pic:cNvPicPr/>
                        </pic:nvPicPr>
                        <pic:blipFill>
                          <a:blip r:embed="rId48" cstate="print">
                            <a:extLst>
                              <a:ext uri="{28A0092B-C50C-407E-A947-70E740481C1C}">
                                <a14:useLocalDpi xmlns:a14="http://schemas.microsoft.com/office/drawing/2010/main" val="0"/>
                              </a:ext>
                            </a:extLst>
                          </a:blip>
                          <a:stretch>
                            <a:fillRect/>
                          </a:stretch>
                        </pic:blipFill>
                        <pic:spPr>
                          <a:xfrm>
                            <a:off x="0" y="0"/>
                            <a:ext cx="270360" cy="336960"/>
                          </a:xfrm>
                          <a:prstGeom prst="rect">
                            <a:avLst/>
                          </a:prstGeom>
                        </pic:spPr>
                      </pic:pic>
                    </a:graphicData>
                  </a:graphic>
                </wp:inline>
              </w:drawing>
            </w:r>
          </w:p>
        </w:tc>
      </w:tr>
      <w:tr w:rsidR="000857C0" w:rsidRPr="00D41D09" w14:paraId="25FE806C" w14:textId="77777777" w:rsidTr="00312D81">
        <w:trPr>
          <w:trHeight w:val="973"/>
        </w:trPr>
        <w:tc>
          <w:tcPr>
            <w:tcW w:w="3651" w:type="dxa"/>
            <w:vMerge/>
            <w:tcMar>
              <w:bottom w:w="62" w:type="dxa"/>
              <w:right w:w="108" w:type="dxa"/>
            </w:tcMar>
          </w:tcPr>
          <w:p w14:paraId="15E708D7" w14:textId="77777777" w:rsidR="000857C0" w:rsidRPr="00582CC9" w:rsidRDefault="000857C0" w:rsidP="000857C0">
            <w:pPr>
              <w:pStyle w:val="SOFinalContentTableBullets"/>
              <w:numPr>
                <w:ilvl w:val="0"/>
                <w:numId w:val="0"/>
              </w:numPr>
            </w:pPr>
          </w:p>
        </w:tc>
        <w:tc>
          <w:tcPr>
            <w:tcW w:w="3651" w:type="dxa"/>
            <w:tcMar>
              <w:left w:w="108" w:type="dxa"/>
              <w:bottom w:w="62" w:type="dxa"/>
            </w:tcMar>
          </w:tcPr>
          <w:p w14:paraId="5B4AE663" w14:textId="77777777" w:rsidR="000857C0" w:rsidRPr="00582CC9" w:rsidRDefault="000857C0" w:rsidP="003E5497">
            <w:pPr>
              <w:pStyle w:val="SOFinalContentTableText"/>
            </w:pPr>
            <w:r w:rsidRPr="003E5497">
              <w:t>Explore the emerging technologies which use optical data storage; consider the interplay with technology and engineering.</w:t>
            </w:r>
          </w:p>
        </w:tc>
        <w:tc>
          <w:tcPr>
            <w:tcW w:w="618" w:type="dxa"/>
            <w:noWrap/>
            <w:tcMar>
              <w:left w:w="0" w:type="dxa"/>
              <w:bottom w:w="62" w:type="dxa"/>
              <w:right w:w="0" w:type="dxa"/>
            </w:tcMar>
          </w:tcPr>
          <w:p w14:paraId="63754C57" w14:textId="77777777" w:rsidR="000857C0" w:rsidRPr="00582CC9" w:rsidRDefault="000857C0" w:rsidP="000508E1">
            <w:pPr>
              <w:pStyle w:val="SOFinalContentTableText"/>
              <w:jc w:val="center"/>
            </w:pPr>
            <w:r>
              <w:rPr>
                <w:noProof/>
                <w:lang w:val="en-AU" w:eastAsia="en-AU"/>
              </w:rPr>
              <w:drawing>
                <wp:inline distT="0" distB="0" distL="0" distR="0" wp14:anchorId="4FF39983" wp14:editId="4F550437">
                  <wp:extent cx="269640" cy="504000"/>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0" cstate="print">
                            <a:extLst>
                              <a:ext uri="{28A0092B-C50C-407E-A947-70E740481C1C}">
                                <a14:useLocalDpi xmlns:a14="http://schemas.microsoft.com/office/drawing/2010/main" val="0"/>
                              </a:ext>
                            </a:extLst>
                          </a:blip>
                          <a:stretch>
                            <a:fillRect/>
                          </a:stretch>
                        </pic:blipFill>
                        <pic:spPr>
                          <a:xfrm>
                            <a:off x="0" y="0"/>
                            <a:ext cx="269640" cy="504000"/>
                          </a:xfrm>
                          <a:prstGeom prst="rect">
                            <a:avLst/>
                          </a:prstGeom>
                        </pic:spPr>
                      </pic:pic>
                    </a:graphicData>
                  </a:graphic>
                </wp:inline>
              </w:drawing>
            </w:r>
          </w:p>
        </w:tc>
      </w:tr>
      <w:tr w:rsidR="000857C0" w:rsidRPr="00D41D09" w14:paraId="3D8351DA" w14:textId="77777777" w:rsidTr="00312D81">
        <w:tc>
          <w:tcPr>
            <w:tcW w:w="3651" w:type="dxa"/>
            <w:tcMar>
              <w:bottom w:w="62" w:type="dxa"/>
              <w:right w:w="108" w:type="dxa"/>
            </w:tcMar>
          </w:tcPr>
          <w:p w14:paraId="2F916868" w14:textId="56C3E008" w:rsidR="000857C0" w:rsidRDefault="000857C0" w:rsidP="000857C0">
            <w:pPr>
              <w:pStyle w:val="SOFinalContentTableBullets"/>
            </w:pPr>
            <w:r>
              <w:lastRenderedPageBreak/>
              <w:t xml:space="preserve">Determine, from the distance between the slits in the </w:t>
            </w:r>
            <w:r w:rsidR="006604FE" w:rsidRPr="006604FE">
              <w:t xml:space="preserve">transmission diffraction </w:t>
            </w:r>
            <w:r>
              <w:t xml:space="preserve">grating, the maximum number of orders possible for a given </w:t>
            </w:r>
            <w:r w:rsidR="006604FE" w:rsidRPr="006604FE">
              <w:t xml:space="preserve">transmission diffraction </w:t>
            </w:r>
            <w:r>
              <w:t>grating and wavelength.</w:t>
            </w:r>
          </w:p>
          <w:p w14:paraId="785F27F5" w14:textId="7018665B" w:rsidR="000857C0" w:rsidRDefault="000857C0" w:rsidP="000857C0">
            <w:pPr>
              <w:pStyle w:val="SOFinalContentTableBullets"/>
            </w:pPr>
            <w:r>
              <w:t>Describ</w:t>
            </w:r>
            <w:r w:rsidR="006604FE">
              <w:t>e</w:t>
            </w:r>
            <w:r>
              <w:t xml:space="preserve"> how </w:t>
            </w:r>
            <w:r w:rsidR="006604FE">
              <w:t xml:space="preserve">a </w:t>
            </w:r>
            <w:r w:rsidR="006604FE" w:rsidRPr="006604FE">
              <w:t>transmission diffraction</w:t>
            </w:r>
            <w:r w:rsidR="006604FE">
              <w:t xml:space="preserve"> </w:t>
            </w:r>
            <w:r>
              <w:t xml:space="preserve">grating can be used to </w:t>
            </w:r>
            <w:r w:rsidR="00361974" w:rsidRPr="00173CC8">
              <w:rPr>
                <w:lang w:val="en-AU"/>
              </w:rPr>
              <w:t xml:space="preserve">experimentally determine </w:t>
            </w:r>
            <w:r>
              <w:t>the wavelength of light from a monochromatic source.</w:t>
            </w:r>
          </w:p>
          <w:p w14:paraId="758CDB76" w14:textId="52D6ACCB" w:rsidR="000857C0" w:rsidRDefault="000857C0" w:rsidP="000857C0">
            <w:pPr>
              <w:pStyle w:val="SOFinalContentTableBullets"/>
            </w:pPr>
            <w:r>
              <w:t>Describe and explain the white-light pattern produced by a</w:t>
            </w:r>
            <w:r w:rsidR="006604FE">
              <w:t xml:space="preserve"> </w:t>
            </w:r>
            <w:r w:rsidR="006604FE" w:rsidRPr="006604FE">
              <w:t>transmission diffraction</w:t>
            </w:r>
            <w:r>
              <w:t xml:space="preserve"> grating.</w:t>
            </w:r>
          </w:p>
          <w:p w14:paraId="37CC28A4" w14:textId="34FBACB3" w:rsidR="000857C0" w:rsidRPr="00582CC9" w:rsidRDefault="000857C0" w:rsidP="000872A7">
            <w:pPr>
              <w:pStyle w:val="SOFinalContentTableBullets"/>
            </w:pPr>
            <w:r>
              <w:t>Identify the properties of a</w:t>
            </w:r>
            <w:r w:rsidR="006604FE">
              <w:t xml:space="preserve"> </w:t>
            </w:r>
            <w:r w:rsidR="006604FE" w:rsidRPr="006604FE">
              <w:t>transmission diffraction</w:t>
            </w:r>
            <w:r>
              <w:t xml:space="preserve"> grating that make it useful in spectroscopy.</w:t>
            </w:r>
          </w:p>
        </w:tc>
        <w:tc>
          <w:tcPr>
            <w:tcW w:w="3651" w:type="dxa"/>
            <w:tcMar>
              <w:left w:w="108" w:type="dxa"/>
              <w:bottom w:w="62" w:type="dxa"/>
            </w:tcMar>
          </w:tcPr>
          <w:p w14:paraId="2E3FEF46" w14:textId="77777777" w:rsidR="000857C0" w:rsidRPr="00582CC9" w:rsidRDefault="000857C0" w:rsidP="00582CC9">
            <w:pPr>
              <w:pStyle w:val="SOFinalContentTableText"/>
            </w:pPr>
          </w:p>
        </w:tc>
        <w:tc>
          <w:tcPr>
            <w:tcW w:w="618" w:type="dxa"/>
            <w:noWrap/>
            <w:tcMar>
              <w:left w:w="0" w:type="dxa"/>
              <w:bottom w:w="62" w:type="dxa"/>
              <w:right w:w="0" w:type="dxa"/>
            </w:tcMar>
          </w:tcPr>
          <w:p w14:paraId="65CB2625" w14:textId="77777777" w:rsidR="000857C0" w:rsidRPr="00582CC9" w:rsidRDefault="000857C0" w:rsidP="00BE6CAB">
            <w:pPr>
              <w:pStyle w:val="SOFinalContentTableText"/>
              <w:jc w:val="center"/>
            </w:pPr>
          </w:p>
        </w:tc>
      </w:tr>
    </w:tbl>
    <w:p w14:paraId="71E7EE0F" w14:textId="77777777" w:rsidR="00EE3366" w:rsidRDefault="00EE3366">
      <w:pPr>
        <w:rPr>
          <w:rFonts w:ascii="Arial Narrow" w:hAnsi="Arial Narrow"/>
          <w:b/>
          <w:sz w:val="24"/>
        </w:rPr>
      </w:pPr>
      <w:r>
        <w:br w:type="page"/>
      </w:r>
    </w:p>
    <w:p w14:paraId="69A4BBCB" w14:textId="77777777" w:rsidR="00FE2CFA" w:rsidRDefault="00EE3366" w:rsidP="00B91FAF">
      <w:pPr>
        <w:pStyle w:val="SOFinalContentTableHead2aLeft"/>
      </w:pPr>
      <w:r>
        <w:lastRenderedPageBreak/>
        <w:t xml:space="preserve">Subtopic </w:t>
      </w:r>
      <w:r w:rsidR="00582CC9">
        <w:t>3</w:t>
      </w:r>
      <w:r w:rsidR="00CA6975">
        <w:t xml:space="preserve">.2: </w:t>
      </w:r>
      <w:r w:rsidR="003E5497" w:rsidRPr="003E5497">
        <w:t>Wave</w:t>
      </w:r>
      <w:r w:rsidR="00B91FAF">
        <w:t>–</w:t>
      </w:r>
      <w:r w:rsidR="006A1467">
        <w:t>p</w:t>
      </w:r>
      <w:r w:rsidR="003E5497" w:rsidRPr="003E5497">
        <w:t xml:space="preserve">article </w:t>
      </w:r>
      <w:r w:rsidR="006A1467">
        <w:t>d</w:t>
      </w:r>
      <w:r w:rsidR="003E5497" w:rsidRPr="003E5497">
        <w:t>uality</w:t>
      </w:r>
    </w:p>
    <w:p w14:paraId="6FC54ECF" w14:textId="77777777" w:rsidR="00582CC9" w:rsidRDefault="003E5497" w:rsidP="00906B31">
      <w:pPr>
        <w:pStyle w:val="SOFinalBodyBeforeContentTable"/>
      </w:pPr>
      <w:r w:rsidRPr="003E5497">
        <w:t>Students compare the wave model of light to the particle model needed to explain the interaction of light with matter. The properties of photons are introduced and the phenomena of the photoelectric effect and X-rays are then examined and explained in terms of photons. In addition, the wave behaviour of particles, such as electrons, is also introduced. Students explore applications of photons, X-rays</w:t>
      </w:r>
      <w:r w:rsidR="00B91FAF">
        <w:t>,</w:t>
      </w:r>
      <w:r w:rsidRPr="003E5497">
        <w:t xml:space="preserve"> and the wave behaviour of particles.</w:t>
      </w:r>
    </w:p>
    <w:tbl>
      <w:tblPr>
        <w:tblStyle w:val="SOFinalContentTable"/>
        <w:tblW w:w="7920" w:type="dxa"/>
        <w:tbl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insideH w:val="single" w:sz="2" w:space="0" w:color="A6A6A6" w:themeColor="background1" w:themeShade="A6"/>
          <w:insideV w:val="single" w:sz="2" w:space="0" w:color="A6A6A6" w:themeColor="background1" w:themeShade="A6"/>
        </w:tblBorders>
        <w:tblLayout w:type="fixed"/>
        <w:tblLook w:val="01E0" w:firstRow="1" w:lastRow="1" w:firstColumn="1" w:lastColumn="1" w:noHBand="0" w:noVBand="0"/>
        <w:tblDescription w:val="Table contains Key Questions and Key Ideas and Considerations for Developing Teaching and Learning Strategies for Topic 1: Earning and Spending, under Subtopic 1.2: Spending, for Stage 1 Mathematics"/>
      </w:tblPr>
      <w:tblGrid>
        <w:gridCol w:w="3651"/>
        <w:gridCol w:w="3651"/>
        <w:gridCol w:w="618"/>
      </w:tblGrid>
      <w:tr w:rsidR="00CA6975" w:rsidRPr="006124DB" w14:paraId="3625EA2E" w14:textId="77777777" w:rsidTr="00A06936">
        <w:trPr>
          <w:tblHeader/>
        </w:trPr>
        <w:tc>
          <w:tcPr>
            <w:tcW w:w="3651" w:type="dxa"/>
            <w:tcMar>
              <w:top w:w="62" w:type="dxa"/>
              <w:bottom w:w="62" w:type="dxa"/>
              <w:right w:w="108" w:type="dxa"/>
            </w:tcMar>
            <w:vAlign w:val="center"/>
          </w:tcPr>
          <w:p w14:paraId="7F6D42E5" w14:textId="77777777" w:rsidR="00CA6975" w:rsidRPr="006124DB" w:rsidRDefault="00CA6975" w:rsidP="00A06936">
            <w:pPr>
              <w:pStyle w:val="SOFinalContentTableHead2"/>
              <w:spacing w:after="0"/>
            </w:pPr>
            <w:bookmarkStart w:id="41" w:name="ColumnTitle_Science_Understanding_14"/>
            <w:r>
              <w:t>Science Understanding</w:t>
            </w:r>
            <w:bookmarkEnd w:id="41"/>
          </w:p>
        </w:tc>
        <w:tc>
          <w:tcPr>
            <w:tcW w:w="3651" w:type="dxa"/>
            <w:tcBorders>
              <w:right w:val="nil"/>
            </w:tcBorders>
            <w:tcMar>
              <w:top w:w="62" w:type="dxa"/>
              <w:left w:w="108" w:type="dxa"/>
              <w:bottom w:w="62" w:type="dxa"/>
            </w:tcMar>
            <w:vAlign w:val="center"/>
          </w:tcPr>
          <w:p w14:paraId="1DAC5A62" w14:textId="77777777" w:rsidR="00CA6975" w:rsidRPr="006124DB" w:rsidRDefault="00CA6975" w:rsidP="00A06936">
            <w:pPr>
              <w:pStyle w:val="SOFinalContentTableHead2"/>
              <w:spacing w:after="0"/>
            </w:pPr>
            <w:bookmarkStart w:id="42" w:name="ColumnTitle_Science_Possible_context_14"/>
            <w:r>
              <w:t xml:space="preserve">Possible </w:t>
            </w:r>
            <w:r w:rsidR="003D3F4E">
              <w:t>c</w:t>
            </w:r>
            <w:r>
              <w:t>ontexts</w:t>
            </w:r>
            <w:bookmarkEnd w:id="42"/>
          </w:p>
        </w:tc>
        <w:tc>
          <w:tcPr>
            <w:tcW w:w="618" w:type="dxa"/>
            <w:tcBorders>
              <w:left w:val="nil"/>
            </w:tcBorders>
            <w:noWrap/>
            <w:tcMar>
              <w:top w:w="62" w:type="dxa"/>
              <w:bottom w:w="62" w:type="dxa"/>
            </w:tcMar>
            <w:vAlign w:val="center"/>
          </w:tcPr>
          <w:p w14:paraId="78141992" w14:textId="77777777" w:rsidR="00CA6975" w:rsidRPr="006124DB" w:rsidRDefault="00CA6975" w:rsidP="00A06936">
            <w:pPr>
              <w:pStyle w:val="SOFinalContentTableHead2"/>
              <w:spacing w:after="0"/>
            </w:pPr>
          </w:p>
        </w:tc>
      </w:tr>
      <w:tr w:rsidR="00582CC9" w:rsidRPr="00D41D09" w14:paraId="27A2A320" w14:textId="77777777" w:rsidTr="00312D81">
        <w:tc>
          <w:tcPr>
            <w:tcW w:w="3651" w:type="dxa"/>
            <w:vMerge w:val="restart"/>
            <w:tcMar>
              <w:bottom w:w="62" w:type="dxa"/>
              <w:right w:w="108" w:type="dxa"/>
            </w:tcMar>
          </w:tcPr>
          <w:p w14:paraId="6795AF2A" w14:textId="5626C4D9" w:rsidR="00585FD9" w:rsidRDefault="00585FD9" w:rsidP="00585FD9">
            <w:pPr>
              <w:pStyle w:val="SOFinalContentTableText"/>
            </w:pPr>
            <w:r>
              <w:t>In interacting with matter, light behaves like particles (called ‘photons’), with energy given by</w:t>
            </w:r>
            <w:r w:rsidR="006604FE">
              <w:t xml:space="preserve"> </w:t>
            </w:r>
            <w:r w:rsidR="00795CDD" w:rsidRPr="006604FE">
              <w:rPr>
                <w:noProof/>
                <w:position w:val="-10"/>
              </w:rPr>
              <w:object w:dxaOrig="620" w:dyaOrig="300" w14:anchorId="393E70AF">
                <v:shape id="_x0000_i1134" type="#_x0000_t75" style="width:30.55pt;height:15pt" o:ole="">
                  <v:imagedata r:id="rId250" o:title=""/>
                </v:shape>
                <o:OLEObject Type="Embed" ProgID="Equation.DSMT4" ShapeID="_x0000_i1134" DrawAspect="Content" ObjectID="_1792315718" r:id="rId251"/>
              </w:object>
            </w:r>
            <w:r w:rsidR="006604FE">
              <w:t xml:space="preserve"> </w:t>
            </w:r>
            <w:r>
              <w:t>and momentum given by</w:t>
            </w:r>
            <w:r w:rsidR="00365411">
              <w:br/>
            </w:r>
            <w:r w:rsidR="00795CDD" w:rsidRPr="00A43B49">
              <w:rPr>
                <w:noProof/>
                <w:position w:val="-20"/>
              </w:rPr>
              <w:object w:dxaOrig="620" w:dyaOrig="520" w14:anchorId="1DFC3D11">
                <v:shape id="_x0000_i1135" type="#_x0000_t75" style="width:30.55pt;height:27.05pt" o:ole="">
                  <v:imagedata r:id="rId252" o:title=""/>
                </v:shape>
                <o:OLEObject Type="Embed" ProgID="Equation.DSMT4" ShapeID="_x0000_i1135" DrawAspect="Content" ObjectID="_1792315719" r:id="rId253"/>
              </w:object>
            </w:r>
            <w:r w:rsidR="000857C0">
              <w:t xml:space="preserve"> </w:t>
            </w:r>
            <w:r>
              <w:t xml:space="preserve">where </w:t>
            </w:r>
            <w:r w:rsidRPr="000857C0">
              <w:rPr>
                <w:rStyle w:val="SOFinalTNRitalics"/>
              </w:rPr>
              <w:t>h</w:t>
            </w:r>
            <w:r>
              <w:t xml:space="preserve"> is Planck’s constant, </w:t>
            </w:r>
            <w:r w:rsidRPr="000857C0">
              <w:rPr>
                <w:rStyle w:val="SOFinalTNRitalics"/>
              </w:rPr>
              <w:t>f</w:t>
            </w:r>
            <w:r>
              <w:t xml:space="preserve"> is the frequency of the light, and </w:t>
            </w:r>
            <w:r w:rsidR="00795CDD" w:rsidRPr="000857C0">
              <w:rPr>
                <w:noProof/>
                <w:position w:val="-6"/>
              </w:rPr>
              <w:object w:dxaOrig="200" w:dyaOrig="240" w14:anchorId="70BF6CB2">
                <v:shape id="_x0000_i1136" type="#_x0000_t75" style="width:8.05pt;height:11.5pt" o:ole="">
                  <v:imagedata r:id="rId254" o:title=""/>
                </v:shape>
                <o:OLEObject Type="Embed" ProgID="Equation.DSMT4" ShapeID="_x0000_i1136" DrawAspect="Content" ObjectID="_1792315720" r:id="rId255"/>
              </w:object>
            </w:r>
            <w:r w:rsidR="000857C0">
              <w:t xml:space="preserve"> is its wavelength.</w:t>
            </w:r>
          </w:p>
          <w:p w14:paraId="746DD0E5" w14:textId="723224A1" w:rsidR="00582CC9" w:rsidRDefault="006604FE" w:rsidP="00585FD9">
            <w:pPr>
              <w:pStyle w:val="SOFinalContentTableBullets"/>
            </w:pPr>
            <w:r>
              <w:t xml:space="preserve">Solve problems using </w:t>
            </w:r>
            <w:r w:rsidR="00795CDD" w:rsidRPr="006604FE">
              <w:rPr>
                <w:noProof/>
                <w:position w:val="-10"/>
              </w:rPr>
              <w:object w:dxaOrig="620" w:dyaOrig="300" w14:anchorId="7075332B">
                <v:shape id="_x0000_i1137" type="#_x0000_t75" style="width:30.55pt;height:15pt" o:ole="">
                  <v:imagedata r:id="rId256" o:title=""/>
                </v:shape>
                <o:OLEObject Type="Embed" ProgID="Equation.DSMT4" ShapeID="_x0000_i1137" DrawAspect="Content" ObjectID="_1792315721" r:id="rId257"/>
              </w:object>
            </w:r>
            <w:r>
              <w:t xml:space="preserve"> and </w:t>
            </w:r>
            <w:r w:rsidR="00795CDD" w:rsidRPr="00A43B49">
              <w:rPr>
                <w:noProof/>
                <w:position w:val="-20"/>
              </w:rPr>
              <w:object w:dxaOrig="620" w:dyaOrig="520" w14:anchorId="472104EB">
                <v:shape id="_x0000_i1138" type="#_x0000_t75" style="width:30.55pt;height:27.05pt" o:ole="">
                  <v:imagedata r:id="rId258" o:title=""/>
                </v:shape>
                <o:OLEObject Type="Embed" ProgID="Equation.DSMT4" ShapeID="_x0000_i1138" DrawAspect="Content" ObjectID="_1792315722" r:id="rId259"/>
              </w:object>
            </w:r>
          </w:p>
        </w:tc>
        <w:tc>
          <w:tcPr>
            <w:tcW w:w="3651" w:type="dxa"/>
            <w:tcMar>
              <w:left w:w="108" w:type="dxa"/>
              <w:bottom w:w="62" w:type="dxa"/>
            </w:tcMar>
          </w:tcPr>
          <w:p w14:paraId="33F3DDF3" w14:textId="77777777" w:rsidR="005F4D31" w:rsidRDefault="005F4D31" w:rsidP="00B91FAF">
            <w:pPr>
              <w:pStyle w:val="SOFinalContentTableTextItalic"/>
            </w:pPr>
            <w:r>
              <w:t>This uses the concept</w:t>
            </w:r>
            <w:r w:rsidR="00B91FAF">
              <w:t>s</w:t>
            </w:r>
            <w:r>
              <w:t xml:space="preserve"> of energy developed in Stage 1, Subtopic 4.1</w:t>
            </w:r>
            <w:r w:rsidR="00B91FAF">
              <w:t>:</w:t>
            </w:r>
            <w:r>
              <w:t xml:space="preserve"> Energy and Stage 2, Subtopic 2.2: Motion of </w:t>
            </w:r>
            <w:r w:rsidR="006A1467">
              <w:t>c</w:t>
            </w:r>
            <w:r>
              <w:t xml:space="preserve">harged </w:t>
            </w:r>
            <w:r w:rsidR="006A1467">
              <w:t>p</w:t>
            </w:r>
            <w:r>
              <w:t xml:space="preserve">articles in </w:t>
            </w:r>
            <w:r w:rsidR="006A1467">
              <w:t>e</w:t>
            </w:r>
            <w:r>
              <w:t xml:space="preserve">lectric </w:t>
            </w:r>
            <w:r w:rsidR="006A1467">
              <w:t>f</w:t>
            </w:r>
            <w:r>
              <w:t>ields</w:t>
            </w:r>
            <w:r w:rsidR="00B91FAF">
              <w:t>;</w:t>
            </w:r>
            <w:r>
              <w:t xml:space="preserve"> momentum</w:t>
            </w:r>
            <w:r w:rsidR="00B91FAF">
              <w:t xml:space="preserve"> developed</w:t>
            </w:r>
            <w:r>
              <w:t xml:space="preserve"> in Stage 1, Subtopic 4.2: Momentum</w:t>
            </w:r>
            <w:r w:rsidR="00B91FAF">
              <w:t>;</w:t>
            </w:r>
            <w:r>
              <w:t xml:space="preserve"> and waves </w:t>
            </w:r>
            <w:r w:rsidR="00B91FAF">
              <w:t xml:space="preserve">developed </w:t>
            </w:r>
            <w:r>
              <w:t xml:space="preserve">in Stage 1, Subtopics 5.1: Wave </w:t>
            </w:r>
            <w:r w:rsidR="006A1467">
              <w:t>m</w:t>
            </w:r>
            <w:r>
              <w:t>odel and 5.3: Light.</w:t>
            </w:r>
          </w:p>
          <w:p w14:paraId="2D967763" w14:textId="77777777" w:rsidR="00CA6EBC" w:rsidRDefault="005F4D31" w:rsidP="005F4D31">
            <w:pPr>
              <w:pStyle w:val="SOFinalContentTableText"/>
            </w:pPr>
            <w:r>
              <w:t>Investigate photon by photon build-up of an interference pattern, using a simulation</w:t>
            </w:r>
            <w:r w:rsidR="00CA6EBC">
              <w:t>:</w:t>
            </w:r>
          </w:p>
          <w:p w14:paraId="006EEF14" w14:textId="423D49A5" w:rsidR="005F4D31" w:rsidRDefault="006F7D63" w:rsidP="00F33ED7">
            <w:pPr>
              <w:pStyle w:val="SOFinalhyperlinkfirst2ptabove"/>
            </w:pPr>
            <w:hyperlink r:id="rId260" w:history="1">
              <w:r w:rsidR="005F4D31" w:rsidRPr="000857C0">
                <w:rPr>
                  <w:rStyle w:val="Hyperlink"/>
                  <w:color w:val="auto"/>
                  <w:u w:val="none"/>
                </w:rPr>
                <w:t>https://phet.colorado.edu/en/simulation/quantum-wave-interference</w:t>
              </w:r>
            </w:hyperlink>
          </w:p>
          <w:p w14:paraId="3AD68B23" w14:textId="77777777" w:rsidR="005F4D31" w:rsidRDefault="005F4D31" w:rsidP="00B91FAF">
            <w:pPr>
              <w:pStyle w:val="SOFinalContentTableText"/>
            </w:pPr>
            <w:r>
              <w:t>Describe how microscopic observations of the building up of an image produced by light of very low intensity demonstrate the arrival of localised bundles of energy and momentum called photons.</w:t>
            </w:r>
          </w:p>
          <w:p w14:paraId="53A49262" w14:textId="77777777" w:rsidR="00582CC9" w:rsidRDefault="005F4D31" w:rsidP="00312D81">
            <w:pPr>
              <w:pStyle w:val="SOFinalContentTableText"/>
            </w:pPr>
            <w:r>
              <w:t>Discuss the acceleration of solar sails as the result of the reflection of photons, emphasising that photons have momentum.</w:t>
            </w:r>
          </w:p>
        </w:tc>
        <w:tc>
          <w:tcPr>
            <w:tcW w:w="618" w:type="dxa"/>
            <w:noWrap/>
            <w:tcMar>
              <w:left w:w="0" w:type="dxa"/>
              <w:bottom w:w="62" w:type="dxa"/>
              <w:right w:w="0" w:type="dxa"/>
            </w:tcMar>
          </w:tcPr>
          <w:p w14:paraId="6B90A8A5" w14:textId="77777777" w:rsidR="00582CC9" w:rsidRDefault="00BE6CAB" w:rsidP="003B1C55">
            <w:pPr>
              <w:pStyle w:val="SOFinalContentTableText"/>
              <w:jc w:val="center"/>
              <w:rPr>
                <w:noProof/>
              </w:rPr>
            </w:pPr>
            <w:r>
              <w:rPr>
                <w:noProof/>
                <w:lang w:val="en-AU" w:eastAsia="en-AU"/>
              </w:rPr>
              <w:drawing>
                <wp:inline distT="0" distB="0" distL="0" distR="0" wp14:anchorId="7AB9D95A" wp14:editId="46D45917">
                  <wp:extent cx="365040" cy="324000"/>
                  <wp:effectExtent l="0" t="0" r="0"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gs.tif"/>
                          <pic:cNvPicPr/>
                        </pic:nvPicPr>
                        <pic:blipFill>
                          <a:blip r:embed="rId47" cstate="print">
                            <a:extLst>
                              <a:ext uri="{28A0092B-C50C-407E-A947-70E740481C1C}">
                                <a14:useLocalDpi xmlns:a14="http://schemas.microsoft.com/office/drawing/2010/main" val="0"/>
                              </a:ext>
                            </a:extLst>
                          </a:blip>
                          <a:stretch>
                            <a:fillRect/>
                          </a:stretch>
                        </pic:blipFill>
                        <pic:spPr>
                          <a:xfrm>
                            <a:off x="0" y="0"/>
                            <a:ext cx="365040" cy="324000"/>
                          </a:xfrm>
                          <a:prstGeom prst="rect">
                            <a:avLst/>
                          </a:prstGeom>
                        </pic:spPr>
                      </pic:pic>
                    </a:graphicData>
                  </a:graphic>
                </wp:inline>
              </w:drawing>
            </w:r>
          </w:p>
        </w:tc>
      </w:tr>
      <w:tr w:rsidR="00582CC9" w:rsidRPr="00D41D09" w14:paraId="5E8690D2" w14:textId="77777777" w:rsidTr="00312D81">
        <w:tc>
          <w:tcPr>
            <w:tcW w:w="3651" w:type="dxa"/>
            <w:vMerge/>
            <w:tcMar>
              <w:bottom w:w="62" w:type="dxa"/>
              <w:right w:w="108" w:type="dxa"/>
            </w:tcMar>
          </w:tcPr>
          <w:p w14:paraId="2558CCBB" w14:textId="77777777" w:rsidR="00582CC9" w:rsidRDefault="00582CC9" w:rsidP="00585FD9">
            <w:pPr>
              <w:pStyle w:val="SOFinalContentTableText"/>
            </w:pPr>
          </w:p>
        </w:tc>
        <w:tc>
          <w:tcPr>
            <w:tcW w:w="3651" w:type="dxa"/>
            <w:tcMar>
              <w:left w:w="108" w:type="dxa"/>
              <w:bottom w:w="62" w:type="dxa"/>
            </w:tcMar>
          </w:tcPr>
          <w:p w14:paraId="5AB2EE0F" w14:textId="77777777" w:rsidR="005F4D31" w:rsidRDefault="005F4D31" w:rsidP="005F4D31">
            <w:pPr>
              <w:pStyle w:val="SOFinalContentTableText"/>
            </w:pPr>
            <w:r>
              <w:t>Explore ways in which engineers use an understanding of photons to design devices. Examples include:</w:t>
            </w:r>
          </w:p>
          <w:p w14:paraId="1D63A445" w14:textId="77777777" w:rsidR="005F4D31" w:rsidRDefault="00FB239D" w:rsidP="00B91FAF">
            <w:pPr>
              <w:pStyle w:val="SOFinalContentTableBullets"/>
            </w:pPr>
            <w:r>
              <w:t>c</w:t>
            </w:r>
            <w:r w:rsidR="005F4D31">
              <w:t>harge</w:t>
            </w:r>
            <w:r w:rsidR="00B91FAF">
              <w:t>-</w:t>
            </w:r>
            <w:r w:rsidR="005F4D31">
              <w:t>coupled devices in digital cameras</w:t>
            </w:r>
          </w:p>
          <w:p w14:paraId="12A1B759" w14:textId="77777777" w:rsidR="00582CC9" w:rsidRDefault="005F4D31" w:rsidP="00312D81">
            <w:pPr>
              <w:pStyle w:val="SOFinalContentTableBullets"/>
            </w:pPr>
            <w:r>
              <w:t>photomultiplier tube</w:t>
            </w:r>
            <w:r w:rsidR="00B91FAF">
              <w:t>s</w:t>
            </w:r>
            <w:r>
              <w:t xml:space="preserve"> for neutrino detection inside huge underground water tanks.</w:t>
            </w:r>
          </w:p>
        </w:tc>
        <w:tc>
          <w:tcPr>
            <w:tcW w:w="618" w:type="dxa"/>
            <w:noWrap/>
            <w:tcMar>
              <w:left w:w="0" w:type="dxa"/>
              <w:bottom w:w="62" w:type="dxa"/>
              <w:right w:w="0" w:type="dxa"/>
            </w:tcMar>
          </w:tcPr>
          <w:p w14:paraId="6103815C" w14:textId="77777777" w:rsidR="00582CC9" w:rsidRDefault="00BE6CAB" w:rsidP="003B1C55">
            <w:pPr>
              <w:pStyle w:val="SOFinalContentTableText"/>
              <w:jc w:val="center"/>
              <w:rPr>
                <w:noProof/>
                <w:lang w:val="en-AU" w:eastAsia="zh-CN"/>
              </w:rPr>
            </w:pPr>
            <w:r>
              <w:rPr>
                <w:noProof/>
                <w:lang w:val="en-AU" w:eastAsia="en-AU"/>
              </w:rPr>
              <w:drawing>
                <wp:inline distT="0" distB="0" distL="0" distR="0" wp14:anchorId="5B6AA9E3" wp14:editId="26043DD6">
                  <wp:extent cx="269640" cy="504000"/>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0" cstate="print">
                            <a:extLst>
                              <a:ext uri="{28A0092B-C50C-407E-A947-70E740481C1C}">
                                <a14:useLocalDpi xmlns:a14="http://schemas.microsoft.com/office/drawing/2010/main" val="0"/>
                              </a:ext>
                            </a:extLst>
                          </a:blip>
                          <a:stretch>
                            <a:fillRect/>
                          </a:stretch>
                        </pic:blipFill>
                        <pic:spPr>
                          <a:xfrm>
                            <a:off x="0" y="0"/>
                            <a:ext cx="269640" cy="504000"/>
                          </a:xfrm>
                          <a:prstGeom prst="rect">
                            <a:avLst/>
                          </a:prstGeom>
                        </pic:spPr>
                      </pic:pic>
                    </a:graphicData>
                  </a:graphic>
                </wp:inline>
              </w:drawing>
            </w:r>
          </w:p>
        </w:tc>
      </w:tr>
      <w:tr w:rsidR="005F4D31" w:rsidRPr="00D41D09" w14:paraId="6F164A69" w14:textId="77777777" w:rsidTr="00312D81">
        <w:tc>
          <w:tcPr>
            <w:tcW w:w="3651" w:type="dxa"/>
            <w:vMerge w:val="restart"/>
            <w:tcMar>
              <w:bottom w:w="62" w:type="dxa"/>
              <w:right w:w="108" w:type="dxa"/>
            </w:tcMar>
          </w:tcPr>
          <w:p w14:paraId="36009D9F" w14:textId="77777777" w:rsidR="006604FE" w:rsidRDefault="006604FE" w:rsidP="006604FE">
            <w:pPr>
              <w:pStyle w:val="SOFinalContentTableText8ptabove"/>
            </w:pPr>
            <w:r>
              <w:t>Electrons may be emitted from a metal surface when light of sufficiently high frequency is incident on the metal surface. This process is called the ‘photoelectric effect’.</w:t>
            </w:r>
          </w:p>
          <w:p w14:paraId="607D2A7B" w14:textId="652493A7" w:rsidR="006604FE" w:rsidRDefault="006604FE" w:rsidP="006604FE">
            <w:pPr>
              <w:pStyle w:val="SOFinalContentTableText8ptabove"/>
            </w:pPr>
            <w:r>
              <w:t>If monochromatic light is used the intensity of the incident light affects the number, but not the energy, of emitted electrons.</w:t>
            </w:r>
          </w:p>
          <w:p w14:paraId="771C51DE" w14:textId="77777777" w:rsidR="005F4D31" w:rsidRDefault="005F4D31" w:rsidP="005F4D31">
            <w:pPr>
              <w:pStyle w:val="SOFinalContentTableText"/>
            </w:pPr>
            <w:r>
              <w:lastRenderedPageBreak/>
              <w:t>The minimum frequency</w:t>
            </w:r>
            <w:r w:rsidR="00B91FAF">
              <w:t>,</w:t>
            </w:r>
            <w:r>
              <w:t xml:space="preserve"> </w:t>
            </w:r>
            <w:r w:rsidR="00795CDD" w:rsidRPr="00D52966">
              <w:rPr>
                <w:noProof/>
                <w:position w:val="-10"/>
              </w:rPr>
              <w:object w:dxaOrig="300" w:dyaOrig="300" w14:anchorId="0BC50274">
                <v:shape id="_x0000_i1139" type="#_x0000_t75" style="width:16.15pt;height:16.15pt" o:ole="">
                  <v:imagedata r:id="rId261" o:title=""/>
                </v:shape>
                <o:OLEObject Type="Embed" ProgID="Equation.DSMT4" ShapeID="_x0000_i1139" DrawAspect="Content" ObjectID="_1792315723" r:id="rId262"/>
              </w:object>
            </w:r>
            <w:r>
              <w:t xml:space="preserve"> at which electrons are emitted varies with the type of material and is called the ‘threshold frequency’.</w:t>
            </w:r>
          </w:p>
          <w:p w14:paraId="147DA6B0" w14:textId="77777777" w:rsidR="005F4D31" w:rsidRDefault="005F4D31" w:rsidP="005F4D31">
            <w:pPr>
              <w:pStyle w:val="SOFinalContentTableText"/>
            </w:pPr>
            <w:r>
              <w:t>The work function</w:t>
            </w:r>
            <w:r w:rsidR="00B91FAF">
              <w:t>,</w:t>
            </w:r>
            <w:r>
              <w:t xml:space="preserve"> </w:t>
            </w:r>
            <w:r w:rsidRPr="00D52966">
              <w:rPr>
                <w:rStyle w:val="SOFinalTNRitalics"/>
              </w:rPr>
              <w:t>W</w:t>
            </w:r>
            <w:r w:rsidR="00B91FAF">
              <w:t>,</w:t>
            </w:r>
            <w:r>
              <w:t xml:space="preserve"> of a surface is the minimum energy required to remove an electron from it.</w:t>
            </w:r>
          </w:p>
          <w:p w14:paraId="33707D4A" w14:textId="42FA4DFE" w:rsidR="005F4D31" w:rsidRDefault="005F4D31" w:rsidP="00B91FAF">
            <w:pPr>
              <w:pStyle w:val="SOFinalContentTableText"/>
            </w:pPr>
            <w:r>
              <w:t xml:space="preserve">The work function is related to the threshold frequency by </w:t>
            </w:r>
            <w:r w:rsidR="00795CDD" w:rsidRPr="00D52966">
              <w:rPr>
                <w:noProof/>
                <w:position w:val="-10"/>
              </w:rPr>
              <w:object w:dxaOrig="780" w:dyaOrig="300" w14:anchorId="1FFBC91A">
                <v:shape id="_x0000_i1140" type="#_x0000_t75" style="width:38pt;height:16.15pt" o:ole="">
                  <v:imagedata r:id="rId263" o:title=""/>
                </v:shape>
                <o:OLEObject Type="Embed" ProgID="Equation.DSMT4" ShapeID="_x0000_i1140" DrawAspect="Content" ObjectID="_1792315724" r:id="rId264"/>
              </w:object>
            </w:r>
          </w:p>
          <w:p w14:paraId="7D834111" w14:textId="77777777" w:rsidR="005F4D31" w:rsidRDefault="005F4D31" w:rsidP="005F4D31">
            <w:pPr>
              <w:pStyle w:val="SOFinalContentTableBullets"/>
            </w:pPr>
            <w:r>
              <w:t xml:space="preserve">Describe an experimental method for investigating the relationship between the maximum kinetic energy of the emitted electrons, calculated from the measured stopping voltage using </w:t>
            </w:r>
            <w:r w:rsidR="00795CDD" w:rsidRPr="00D52966">
              <w:rPr>
                <w:noProof/>
                <w:position w:val="-14"/>
              </w:rPr>
              <w:object w:dxaOrig="999" w:dyaOrig="340" w14:anchorId="195E9D53">
                <v:shape id="_x0000_i1141" type="#_x0000_t75" style="width:49.55pt;height:19pt" o:ole="">
                  <v:imagedata r:id="rId265" o:title=""/>
                </v:shape>
                <o:OLEObject Type="Embed" ProgID="Equation.DSMT4" ShapeID="_x0000_i1141" DrawAspect="Content" ObjectID="_1792315725" r:id="rId266"/>
              </w:object>
            </w:r>
            <w:r>
              <w:t xml:space="preserve"> and the frequency of the light incident on a metal surface.</w:t>
            </w:r>
          </w:p>
          <w:p w14:paraId="2F642A6E" w14:textId="77777777" w:rsidR="005F4D31" w:rsidRDefault="005F4D31" w:rsidP="005F4D31">
            <w:pPr>
              <w:pStyle w:val="SOFinalContentTableBullets"/>
            </w:pPr>
            <w:r>
              <w:t>Describe how Einstein used the concept of photons and the conservation of energy to explain the experimental observations of the photoelectric effect.</w:t>
            </w:r>
          </w:p>
          <w:p w14:paraId="30BC7E2D" w14:textId="10A76490" w:rsidR="005F4D31" w:rsidRDefault="005F4D31" w:rsidP="005F4D31">
            <w:pPr>
              <w:pStyle w:val="SOFinalContentTableBullets"/>
            </w:pPr>
            <w:r>
              <w:t xml:space="preserve">Deduce the formula </w:t>
            </w:r>
            <w:r w:rsidR="00795CDD" w:rsidRPr="00D52966">
              <w:rPr>
                <w:noProof/>
                <w:position w:val="-14"/>
              </w:rPr>
              <w:object w:dxaOrig="1320" w:dyaOrig="340" w14:anchorId="5DC63970">
                <v:shape id="_x0000_i1142" type="#_x0000_t75" style="width:65.1pt;height:19pt" o:ole="">
                  <v:imagedata r:id="rId267" o:title=""/>
                </v:shape>
                <o:OLEObject Type="Embed" ProgID="Equation.DSMT4" ShapeID="_x0000_i1142" DrawAspect="Content" ObjectID="_1792315726" r:id="rId268"/>
              </w:object>
            </w:r>
            <w:r w:rsidR="00D52966">
              <w:t xml:space="preserve"> </w:t>
            </w:r>
            <w:r>
              <w:t xml:space="preserve">where </w:t>
            </w:r>
            <w:r w:rsidR="00795CDD" w:rsidRPr="00D52966">
              <w:rPr>
                <w:noProof/>
                <w:position w:val="-14"/>
              </w:rPr>
              <w:object w:dxaOrig="560" w:dyaOrig="340" w14:anchorId="1896780C">
                <v:shape id="_x0000_i1143" type="#_x0000_t75" style="width:27.05pt;height:19pt" o:ole="">
                  <v:imagedata r:id="rId269" o:title=""/>
                </v:shape>
                <o:OLEObject Type="Embed" ProgID="Equation.DSMT4" ShapeID="_x0000_i1143" DrawAspect="Content" ObjectID="_1792315727" r:id="rId270"/>
              </w:object>
            </w:r>
            <w:r>
              <w:t xml:space="preserve"> is the maximum kinetic energy of the emitted electrons.</w:t>
            </w:r>
          </w:p>
          <w:p w14:paraId="4A415160" w14:textId="7335A78F" w:rsidR="005F4D31" w:rsidRDefault="005F4D31" w:rsidP="00A43B49">
            <w:pPr>
              <w:pStyle w:val="SOFinalContentTableBullets"/>
            </w:pPr>
            <w:r>
              <w:t xml:space="preserve">Plot experimental values of maximum kinetic energy vs frequency, and relate the slope and axes intercepts to the </w:t>
            </w:r>
            <w:r w:rsidR="00A43B49">
              <w:t>formula</w:t>
            </w:r>
            <w:r>
              <w:t xml:space="preserve">: </w:t>
            </w:r>
            <w:r w:rsidR="00795CDD" w:rsidRPr="00D52966">
              <w:rPr>
                <w:noProof/>
                <w:position w:val="-14"/>
              </w:rPr>
              <w:object w:dxaOrig="1359" w:dyaOrig="340" w14:anchorId="5F882F96">
                <v:shape id="_x0000_i1144" type="#_x0000_t75" style="width:69.7pt;height:19pt" o:ole="">
                  <v:imagedata r:id="rId271" o:title=""/>
                </v:shape>
                <o:OLEObject Type="Embed" ProgID="Equation.DSMT4" ShapeID="_x0000_i1144" DrawAspect="Content" ObjectID="_1792315728" r:id="rId272"/>
              </w:object>
            </w:r>
          </w:p>
          <w:p w14:paraId="46DB9F39" w14:textId="188E14B5" w:rsidR="005F4D31" w:rsidRDefault="00B91FAF" w:rsidP="00312D81">
            <w:pPr>
              <w:pStyle w:val="SOFinalContentTableBullets"/>
            </w:pPr>
            <w:r>
              <w:t>S</w:t>
            </w:r>
            <w:r w:rsidR="005F4D31">
              <w:t xml:space="preserve">olve problems that require the use of </w:t>
            </w:r>
            <w:r w:rsidR="00795CDD" w:rsidRPr="00D52966">
              <w:rPr>
                <w:noProof/>
                <w:position w:val="-14"/>
              </w:rPr>
              <w:object w:dxaOrig="1359" w:dyaOrig="340" w14:anchorId="0696756C">
                <v:shape id="_x0000_i1145" type="#_x0000_t75" style="width:69.7pt;height:19pt" o:ole="">
                  <v:imagedata r:id="rId273" o:title=""/>
                </v:shape>
                <o:OLEObject Type="Embed" ProgID="Equation.DSMT4" ShapeID="_x0000_i1145" DrawAspect="Content" ObjectID="_1792315729" r:id="rId274"/>
              </w:object>
            </w:r>
          </w:p>
        </w:tc>
        <w:tc>
          <w:tcPr>
            <w:tcW w:w="3651" w:type="dxa"/>
            <w:tcMar>
              <w:left w:w="108" w:type="dxa"/>
              <w:bottom w:w="62" w:type="dxa"/>
            </w:tcMar>
          </w:tcPr>
          <w:p w14:paraId="72783541" w14:textId="77777777" w:rsidR="00F33ED7" w:rsidRDefault="005F4D31" w:rsidP="005F4D31">
            <w:pPr>
              <w:pStyle w:val="SOFinalContentTableText8ptabove"/>
            </w:pPr>
            <w:r>
              <w:lastRenderedPageBreak/>
              <w:t xml:space="preserve">Discuss </w:t>
            </w:r>
            <w:r w:rsidR="00B91FAF">
              <w:t xml:space="preserve">the </w:t>
            </w:r>
            <w:r>
              <w:t>photoelectric experiment</w:t>
            </w:r>
            <w:r w:rsidR="00F33ED7">
              <w:t>:</w:t>
            </w:r>
          </w:p>
          <w:p w14:paraId="089FFFDE" w14:textId="44BD55C9" w:rsidR="005F4D31" w:rsidRDefault="006F7D63" w:rsidP="00F33ED7">
            <w:pPr>
              <w:pStyle w:val="SOFinalhyperlinkfirst2ptabove"/>
            </w:pPr>
            <w:hyperlink r:id="rId275" w:history="1">
              <w:r w:rsidR="005F4D31" w:rsidRPr="000857C0">
                <w:rPr>
                  <w:rStyle w:val="Hyperlink"/>
                  <w:color w:val="auto"/>
                  <w:u w:val="none"/>
                </w:rPr>
                <w:t>https://phet.colorado.edu/en/simulation/photoelectric</w:t>
              </w:r>
            </w:hyperlink>
          </w:p>
          <w:p w14:paraId="7D27A7DC" w14:textId="77777777" w:rsidR="005F4D31" w:rsidRPr="00D52966" w:rsidRDefault="005F4D31" w:rsidP="00312D81">
            <w:pPr>
              <w:pStyle w:val="SOFinalContentTableText"/>
              <w:rPr>
                <w:rStyle w:val="SOFinalItalicText9pt"/>
                <w:i w:val="0"/>
              </w:rPr>
            </w:pPr>
            <w:r w:rsidRPr="00D52966">
              <w:rPr>
                <w:rStyle w:val="SOFinalItalicText9pt"/>
                <w:i w:val="0"/>
              </w:rPr>
              <w:t xml:space="preserve">Explain why </w:t>
            </w:r>
            <w:r w:rsidR="008717E4">
              <w:rPr>
                <w:rStyle w:val="SOFinalItalicText9pt"/>
                <w:i w:val="0"/>
              </w:rPr>
              <w:t xml:space="preserve">the </w:t>
            </w:r>
            <w:r w:rsidRPr="00D52966">
              <w:rPr>
                <w:rStyle w:val="SOFinalItalicText9pt"/>
                <w:i w:val="0"/>
              </w:rPr>
              <w:t xml:space="preserve">wave model of light cannot explain results of </w:t>
            </w:r>
            <w:r w:rsidR="008717E4">
              <w:rPr>
                <w:rStyle w:val="SOFinalItalicText9pt"/>
                <w:i w:val="0"/>
              </w:rPr>
              <w:t xml:space="preserve">the </w:t>
            </w:r>
            <w:r w:rsidRPr="00D52966">
              <w:rPr>
                <w:rStyle w:val="SOFinalItalicText9pt"/>
                <w:i w:val="0"/>
              </w:rPr>
              <w:t>photoelectric experiment.</w:t>
            </w:r>
          </w:p>
        </w:tc>
        <w:tc>
          <w:tcPr>
            <w:tcW w:w="618" w:type="dxa"/>
            <w:noWrap/>
            <w:tcMar>
              <w:left w:w="0" w:type="dxa"/>
              <w:bottom w:w="62" w:type="dxa"/>
              <w:right w:w="0" w:type="dxa"/>
            </w:tcMar>
          </w:tcPr>
          <w:p w14:paraId="755F964F" w14:textId="77777777" w:rsidR="005F4D31" w:rsidRDefault="00BE6CAB" w:rsidP="001E4964">
            <w:pPr>
              <w:pStyle w:val="SOFinalContentTableText8ptabove"/>
              <w:jc w:val="center"/>
              <w:rPr>
                <w:noProof/>
              </w:rPr>
            </w:pPr>
            <w:r>
              <w:rPr>
                <w:noProof/>
                <w:lang w:eastAsia="en-AU"/>
              </w:rPr>
              <w:drawing>
                <wp:inline distT="0" distB="0" distL="0" distR="0" wp14:anchorId="5523613D" wp14:editId="4956330E">
                  <wp:extent cx="365040" cy="324000"/>
                  <wp:effectExtent l="0" t="0" r="0" b="0"/>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gs.tif"/>
                          <pic:cNvPicPr/>
                        </pic:nvPicPr>
                        <pic:blipFill>
                          <a:blip r:embed="rId47" cstate="print">
                            <a:extLst>
                              <a:ext uri="{28A0092B-C50C-407E-A947-70E740481C1C}">
                                <a14:useLocalDpi xmlns:a14="http://schemas.microsoft.com/office/drawing/2010/main" val="0"/>
                              </a:ext>
                            </a:extLst>
                          </a:blip>
                          <a:stretch>
                            <a:fillRect/>
                          </a:stretch>
                        </pic:blipFill>
                        <pic:spPr>
                          <a:xfrm>
                            <a:off x="0" y="0"/>
                            <a:ext cx="365040" cy="324000"/>
                          </a:xfrm>
                          <a:prstGeom prst="rect">
                            <a:avLst/>
                          </a:prstGeom>
                        </pic:spPr>
                      </pic:pic>
                    </a:graphicData>
                  </a:graphic>
                </wp:inline>
              </w:drawing>
            </w:r>
          </w:p>
        </w:tc>
      </w:tr>
      <w:tr w:rsidR="005F4D31" w:rsidRPr="00D41D09" w14:paraId="57B582B8" w14:textId="77777777" w:rsidTr="00312D81">
        <w:tc>
          <w:tcPr>
            <w:tcW w:w="3651" w:type="dxa"/>
            <w:vMerge/>
            <w:tcMar>
              <w:bottom w:w="62" w:type="dxa"/>
              <w:right w:w="108" w:type="dxa"/>
            </w:tcMar>
          </w:tcPr>
          <w:p w14:paraId="453185C5" w14:textId="77777777" w:rsidR="005F4D31" w:rsidRDefault="005F4D31" w:rsidP="00585FD9">
            <w:pPr>
              <w:pStyle w:val="SOFinalContentTableText"/>
            </w:pPr>
          </w:p>
        </w:tc>
        <w:tc>
          <w:tcPr>
            <w:tcW w:w="3651" w:type="dxa"/>
            <w:tcMar>
              <w:left w:w="108" w:type="dxa"/>
              <w:bottom w:w="62" w:type="dxa"/>
            </w:tcMar>
          </w:tcPr>
          <w:p w14:paraId="17E5B880" w14:textId="77777777" w:rsidR="005F4D31" w:rsidRDefault="005F4D31" w:rsidP="00312D81">
            <w:pPr>
              <w:pStyle w:val="SOFinalContentTableText"/>
            </w:pPr>
            <w:r w:rsidRPr="005F4D31">
              <w:t>Investigate the photoelectric effect experimentally.</w:t>
            </w:r>
          </w:p>
        </w:tc>
        <w:tc>
          <w:tcPr>
            <w:tcW w:w="618" w:type="dxa"/>
            <w:noWrap/>
            <w:tcMar>
              <w:left w:w="0" w:type="dxa"/>
              <w:bottom w:w="62" w:type="dxa"/>
              <w:right w:w="0" w:type="dxa"/>
            </w:tcMar>
          </w:tcPr>
          <w:p w14:paraId="62E3C97C" w14:textId="77777777" w:rsidR="005F4D31" w:rsidRPr="00D52966" w:rsidRDefault="00BE6CAB" w:rsidP="00312D81">
            <w:pPr>
              <w:pStyle w:val="SOFinalContentTableText"/>
              <w:jc w:val="center"/>
            </w:pPr>
            <w:r w:rsidRPr="00D52966">
              <w:rPr>
                <w:noProof/>
                <w:lang w:val="en-AU" w:eastAsia="en-AU"/>
              </w:rPr>
              <w:drawing>
                <wp:inline distT="0" distB="0" distL="0" distR="0" wp14:anchorId="0AF18E62" wp14:editId="6FF00776">
                  <wp:extent cx="270360" cy="336960"/>
                  <wp:effectExtent l="0" t="0" r="0" b="635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uestion mark.tif"/>
                          <pic:cNvPicPr/>
                        </pic:nvPicPr>
                        <pic:blipFill>
                          <a:blip r:embed="rId48" cstate="print">
                            <a:extLst>
                              <a:ext uri="{28A0092B-C50C-407E-A947-70E740481C1C}">
                                <a14:useLocalDpi xmlns:a14="http://schemas.microsoft.com/office/drawing/2010/main" val="0"/>
                              </a:ext>
                            </a:extLst>
                          </a:blip>
                          <a:stretch>
                            <a:fillRect/>
                          </a:stretch>
                        </pic:blipFill>
                        <pic:spPr>
                          <a:xfrm>
                            <a:off x="0" y="0"/>
                            <a:ext cx="270360" cy="336960"/>
                          </a:xfrm>
                          <a:prstGeom prst="rect">
                            <a:avLst/>
                          </a:prstGeom>
                        </pic:spPr>
                      </pic:pic>
                    </a:graphicData>
                  </a:graphic>
                </wp:inline>
              </w:drawing>
            </w:r>
          </w:p>
        </w:tc>
      </w:tr>
      <w:tr w:rsidR="005F4D31" w:rsidRPr="00D41D09" w14:paraId="6A8D9863" w14:textId="77777777" w:rsidTr="00312D81">
        <w:tc>
          <w:tcPr>
            <w:tcW w:w="3651" w:type="dxa"/>
            <w:vMerge/>
            <w:tcMar>
              <w:bottom w:w="62" w:type="dxa"/>
              <w:right w:w="108" w:type="dxa"/>
            </w:tcMar>
          </w:tcPr>
          <w:p w14:paraId="6964C387" w14:textId="77777777" w:rsidR="005F4D31" w:rsidRDefault="005F4D31" w:rsidP="00585FD9">
            <w:pPr>
              <w:pStyle w:val="SOFinalContentTableText"/>
            </w:pPr>
          </w:p>
        </w:tc>
        <w:tc>
          <w:tcPr>
            <w:tcW w:w="3651" w:type="dxa"/>
            <w:tcMar>
              <w:left w:w="108" w:type="dxa"/>
              <w:bottom w:w="62" w:type="dxa"/>
            </w:tcMar>
          </w:tcPr>
          <w:p w14:paraId="59AE0774" w14:textId="77777777" w:rsidR="005F4D31" w:rsidRDefault="00B91FAF" w:rsidP="00D52966">
            <w:pPr>
              <w:pStyle w:val="SOFinalContentTableText"/>
            </w:pPr>
            <w:r>
              <w:t>E</w:t>
            </w:r>
            <w:r w:rsidR="005F4D31">
              <w:t>xplore innovations which utilise the photoelectric effect, for example:</w:t>
            </w:r>
          </w:p>
          <w:p w14:paraId="0460DF2F" w14:textId="77777777" w:rsidR="005F4D31" w:rsidRDefault="005F4D31" w:rsidP="005F4D31">
            <w:pPr>
              <w:pStyle w:val="SOFinalContentTableBullets"/>
            </w:pPr>
            <w:r>
              <w:t>solar cells</w:t>
            </w:r>
          </w:p>
          <w:p w14:paraId="135ED316" w14:textId="77777777" w:rsidR="005F4D31" w:rsidRDefault="005F4D31" w:rsidP="005F4D31">
            <w:pPr>
              <w:pStyle w:val="SOFinalContentTableBullets"/>
            </w:pPr>
            <w:r>
              <w:t>photocells (used as light sensors in cameras and many other automated electronic and security systems)</w:t>
            </w:r>
          </w:p>
          <w:p w14:paraId="37D4B1A2" w14:textId="77777777" w:rsidR="005F4D31" w:rsidRDefault="005F4D31" w:rsidP="005F4D31">
            <w:pPr>
              <w:pStyle w:val="SOFinalContentTableBullets"/>
            </w:pPr>
            <w:r>
              <w:t>photomultiplier tubes used in many scientific instruments that monitor light and other electromagnetic radiation</w:t>
            </w:r>
          </w:p>
          <w:p w14:paraId="75AF67FE" w14:textId="77777777" w:rsidR="005F4D31" w:rsidRDefault="005F4D31" w:rsidP="005F4D31">
            <w:pPr>
              <w:pStyle w:val="SOFinalContentTableBullets"/>
            </w:pPr>
            <w:r>
              <w:t>the production of sound tracks on movie films</w:t>
            </w:r>
          </w:p>
          <w:p w14:paraId="65357ACD" w14:textId="77777777" w:rsidR="005F4D31" w:rsidRDefault="00B91FAF" w:rsidP="005F4D31">
            <w:pPr>
              <w:pStyle w:val="SOFinalContentTableBullets"/>
            </w:pPr>
            <w:r>
              <w:t xml:space="preserve">some </w:t>
            </w:r>
            <w:r w:rsidR="005F4D31">
              <w:t>smoke detectors.</w:t>
            </w:r>
          </w:p>
        </w:tc>
        <w:tc>
          <w:tcPr>
            <w:tcW w:w="618" w:type="dxa"/>
            <w:noWrap/>
            <w:tcMar>
              <w:left w:w="0" w:type="dxa"/>
              <w:bottom w:w="62" w:type="dxa"/>
              <w:right w:w="0" w:type="dxa"/>
            </w:tcMar>
          </w:tcPr>
          <w:p w14:paraId="4FB4EA4E" w14:textId="77777777" w:rsidR="005F4D31" w:rsidRDefault="00BE6CAB" w:rsidP="003B1C55">
            <w:pPr>
              <w:pStyle w:val="SOFinalContentTableText"/>
              <w:jc w:val="center"/>
              <w:rPr>
                <w:noProof/>
                <w:lang w:val="en-AU" w:eastAsia="zh-CN"/>
              </w:rPr>
            </w:pPr>
            <w:r>
              <w:rPr>
                <w:noProof/>
                <w:lang w:val="en-AU" w:eastAsia="en-AU"/>
              </w:rPr>
              <w:drawing>
                <wp:inline distT="0" distB="0" distL="0" distR="0" wp14:anchorId="665B2D1B" wp14:editId="52DE4CBC">
                  <wp:extent cx="269640" cy="504000"/>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0" cstate="print">
                            <a:extLst>
                              <a:ext uri="{28A0092B-C50C-407E-A947-70E740481C1C}">
                                <a14:useLocalDpi xmlns:a14="http://schemas.microsoft.com/office/drawing/2010/main" val="0"/>
                              </a:ext>
                            </a:extLst>
                          </a:blip>
                          <a:stretch>
                            <a:fillRect/>
                          </a:stretch>
                        </pic:blipFill>
                        <pic:spPr>
                          <a:xfrm>
                            <a:off x="0" y="0"/>
                            <a:ext cx="269640" cy="504000"/>
                          </a:xfrm>
                          <a:prstGeom prst="rect">
                            <a:avLst/>
                          </a:prstGeom>
                        </pic:spPr>
                      </pic:pic>
                    </a:graphicData>
                  </a:graphic>
                </wp:inline>
              </w:drawing>
            </w:r>
          </w:p>
        </w:tc>
      </w:tr>
      <w:tr w:rsidR="008C30A5" w:rsidRPr="00D41D09" w14:paraId="482A2C4B" w14:textId="77777777" w:rsidTr="00312D81">
        <w:tc>
          <w:tcPr>
            <w:tcW w:w="3651" w:type="dxa"/>
            <w:tcMar>
              <w:bottom w:w="62" w:type="dxa"/>
              <w:right w:w="108" w:type="dxa"/>
            </w:tcMar>
          </w:tcPr>
          <w:p w14:paraId="551BF6F0" w14:textId="1AC8F349" w:rsidR="008C30A5" w:rsidRDefault="008C30A5" w:rsidP="008C30A5">
            <w:pPr>
              <w:pStyle w:val="SOFinalContentTableText8ptabove"/>
            </w:pPr>
            <w:r>
              <w:lastRenderedPageBreak/>
              <w:t xml:space="preserve">X-ray photons can be produced when electrons that have been accelerated to high speed interact with a target. </w:t>
            </w:r>
            <w:r w:rsidR="00C33FEF" w:rsidRPr="00C33FEF">
              <w:t>This is done in a simple X-ray tube.</w:t>
            </w:r>
          </w:p>
          <w:p w14:paraId="2A29F197" w14:textId="664E9DC8" w:rsidR="00C33FEF" w:rsidRDefault="00C33FEF" w:rsidP="00C33FEF">
            <w:pPr>
              <w:pStyle w:val="SOFinalContentTableBullets"/>
            </w:pPr>
            <w:r w:rsidRPr="00C33FEF">
              <w:t xml:space="preserve">Describe the purpose of the following features of a simple X-ray tube: filament, target, </w:t>
            </w:r>
            <w:r w:rsidR="006604FE">
              <w:t>potential difference across the tube</w:t>
            </w:r>
            <w:r w:rsidRPr="00C33FEF">
              <w:t>, evacuated tube, and a means of cooling the target.</w:t>
            </w:r>
          </w:p>
          <w:p w14:paraId="7107E2FC" w14:textId="2D69D56D" w:rsidR="006604FE" w:rsidRPr="00C33FEF" w:rsidRDefault="006604FE" w:rsidP="00C33FEF">
            <w:pPr>
              <w:pStyle w:val="SOFinalContentTableBullets"/>
            </w:pPr>
            <w:r w:rsidRPr="006604FE">
              <w:t>Describe the energy changes that occur during the production of X-rays, including the heat produced.</w:t>
            </w:r>
          </w:p>
          <w:p w14:paraId="2CDD4163" w14:textId="77777777" w:rsidR="008C30A5" w:rsidRDefault="008C30A5" w:rsidP="008C30A5">
            <w:pPr>
              <w:pStyle w:val="SOFinalContentTableText"/>
            </w:pPr>
            <w:r>
              <w:t>The three main features of the spectrum of the X-rays produced in this way are:</w:t>
            </w:r>
          </w:p>
          <w:p w14:paraId="3F223188" w14:textId="2458E71B" w:rsidR="008C30A5" w:rsidRDefault="008C30A5" w:rsidP="00C33FEF">
            <w:pPr>
              <w:pStyle w:val="SOFinalContentTableBulletsIndented2"/>
              <w:ind w:left="340" w:hanging="170"/>
            </w:pPr>
            <w:r>
              <w:t>a continuous range of frequencies (bremsstrahlung)</w:t>
            </w:r>
          </w:p>
          <w:p w14:paraId="1DD2FB96" w14:textId="273E83F4" w:rsidR="0061675E" w:rsidRDefault="008C30A5" w:rsidP="00C33FEF">
            <w:pPr>
              <w:pStyle w:val="SOFinalContentTableBulletsIndented2"/>
              <w:ind w:left="340" w:hanging="170"/>
            </w:pPr>
            <w:r>
              <w:t>a maximum frequency given by</w:t>
            </w:r>
            <w:r w:rsidR="00365411">
              <w:br/>
            </w:r>
            <w:r w:rsidR="00795CDD" w:rsidRPr="00A43B49">
              <w:rPr>
                <w:noProof/>
                <w:position w:val="-20"/>
              </w:rPr>
              <w:object w:dxaOrig="1020" w:dyaOrig="520" w14:anchorId="35329FAA">
                <v:shape id="_x0000_i1146" type="#_x0000_t75" style="width:51.85pt;height:27.05pt" o:ole="">
                  <v:imagedata r:id="rId276" o:title=""/>
                </v:shape>
                <o:OLEObject Type="Embed" ProgID="Equation.DSMT4" ShapeID="_x0000_i1146" DrawAspect="Content" ObjectID="_1792315730" r:id="rId277"/>
              </w:object>
            </w:r>
            <w:r>
              <w:t xml:space="preserve"> where </w:t>
            </w:r>
            <w:r w:rsidR="00795CDD" w:rsidRPr="008C30A5">
              <w:rPr>
                <w:noProof/>
                <w:position w:val="-6"/>
              </w:rPr>
              <w:object w:dxaOrig="340" w:dyaOrig="240" w14:anchorId="72240EA7">
                <v:shape id="_x0000_i1147" type="#_x0000_t75" style="width:19pt;height:11.5pt" o:ole="">
                  <v:imagedata r:id="rId278" o:title=""/>
                </v:shape>
                <o:OLEObject Type="Embed" ProgID="Equation.DSMT4" ShapeID="_x0000_i1147" DrawAspect="Content" ObjectID="_1792315731" r:id="rId279"/>
              </w:object>
            </w:r>
            <w:r>
              <w:t xml:space="preserve"> is the potential difference across the X-ray tube</w:t>
            </w:r>
          </w:p>
          <w:p w14:paraId="420A606A" w14:textId="77777777" w:rsidR="008C30A5" w:rsidRDefault="0061675E" w:rsidP="00C33FEF">
            <w:pPr>
              <w:pStyle w:val="SOFinalContentTableBulletsIndented2"/>
              <w:ind w:left="340" w:hanging="170"/>
            </w:pPr>
            <w:r>
              <w:t>high-intensity peaks at particular frequencies (known as characteristic X</w:t>
            </w:r>
            <w:r>
              <w:noBreakHyphen/>
              <w:t>rays).</w:t>
            </w:r>
          </w:p>
        </w:tc>
        <w:tc>
          <w:tcPr>
            <w:tcW w:w="3651" w:type="dxa"/>
            <w:tcMar>
              <w:left w:w="108" w:type="dxa"/>
              <w:bottom w:w="62" w:type="dxa"/>
            </w:tcMar>
          </w:tcPr>
          <w:p w14:paraId="2321A1D2" w14:textId="77777777" w:rsidR="008C30A5" w:rsidRDefault="008C30A5" w:rsidP="00B91FAF">
            <w:pPr>
              <w:pStyle w:val="SOFinalContentTableText8ptabove"/>
            </w:pPr>
            <w:r>
              <w:t>Investigate how the uses of X-rays are monitored</w:t>
            </w:r>
            <w:r w:rsidR="00B91FAF">
              <w:t xml:space="preserve"> and</w:t>
            </w:r>
            <w:r>
              <w:t xml:space="preserve"> assessed, and </w:t>
            </w:r>
            <w:r w:rsidR="00B91FAF">
              <w:t xml:space="preserve">how </w:t>
            </w:r>
            <w:r>
              <w:t>the risks</w:t>
            </w:r>
            <w:r w:rsidR="008717E4">
              <w:t xml:space="preserve"> are</w:t>
            </w:r>
            <w:r>
              <w:t xml:space="preserve"> evaluated.</w:t>
            </w:r>
          </w:p>
          <w:p w14:paraId="5C49AA90" w14:textId="77777777" w:rsidR="008C30A5" w:rsidRDefault="008C30A5" w:rsidP="00B91FAF">
            <w:pPr>
              <w:pStyle w:val="SOFinalContentTableText"/>
            </w:pPr>
            <w:r>
              <w:t xml:space="preserve">Examples in medicine include diagnostic medicine, </w:t>
            </w:r>
            <w:r w:rsidR="00B91FAF">
              <w:t>such as</w:t>
            </w:r>
            <w:r>
              <w:t xml:space="preserve"> CAT or CT scans.</w:t>
            </w:r>
          </w:p>
          <w:p w14:paraId="112135C6" w14:textId="77777777" w:rsidR="008C30A5" w:rsidRPr="001E4964" w:rsidRDefault="008C30A5" w:rsidP="00A205DA">
            <w:pPr>
              <w:pStyle w:val="SOFinalContentTableText"/>
            </w:pPr>
            <w:r>
              <w:t>Examples in industry include X</w:t>
            </w:r>
            <w:r w:rsidR="00A205DA">
              <w:noBreakHyphen/>
            </w:r>
            <w:r>
              <w:t>ray diffraction used in crystallography and the non-destructive analysis of art objects, X</w:t>
            </w:r>
            <w:r w:rsidR="00A205DA">
              <w:noBreakHyphen/>
            </w:r>
            <w:r>
              <w:t xml:space="preserve">ray microscopy of biological materials, security screening, </w:t>
            </w:r>
            <w:r w:rsidR="00B91FAF">
              <w:t>and</w:t>
            </w:r>
            <w:r>
              <w:t xml:space="preserve"> quali</w:t>
            </w:r>
            <w:r w:rsidR="001E4964">
              <w:t>ty control on production lines.</w:t>
            </w:r>
          </w:p>
        </w:tc>
        <w:tc>
          <w:tcPr>
            <w:tcW w:w="618" w:type="dxa"/>
            <w:noWrap/>
            <w:tcMar>
              <w:left w:w="0" w:type="dxa"/>
              <w:bottom w:w="62" w:type="dxa"/>
              <w:right w:w="0" w:type="dxa"/>
            </w:tcMar>
          </w:tcPr>
          <w:p w14:paraId="4218B024" w14:textId="77777777" w:rsidR="008C30A5" w:rsidRDefault="008C30A5" w:rsidP="000508E1">
            <w:pPr>
              <w:pStyle w:val="SOFinalContentTableText8ptabove"/>
              <w:jc w:val="center"/>
              <w:rPr>
                <w:noProof/>
              </w:rPr>
            </w:pPr>
            <w:r>
              <w:rPr>
                <w:noProof/>
                <w:lang w:eastAsia="en-AU"/>
              </w:rPr>
              <w:drawing>
                <wp:inline distT="0" distB="0" distL="0" distR="0" wp14:anchorId="6C530AF6" wp14:editId="48D86798">
                  <wp:extent cx="269640" cy="504000"/>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0" cstate="print">
                            <a:extLst>
                              <a:ext uri="{28A0092B-C50C-407E-A947-70E740481C1C}">
                                <a14:useLocalDpi xmlns:a14="http://schemas.microsoft.com/office/drawing/2010/main" val="0"/>
                              </a:ext>
                            </a:extLst>
                          </a:blip>
                          <a:stretch>
                            <a:fillRect/>
                          </a:stretch>
                        </pic:blipFill>
                        <pic:spPr>
                          <a:xfrm>
                            <a:off x="0" y="0"/>
                            <a:ext cx="269640" cy="504000"/>
                          </a:xfrm>
                          <a:prstGeom prst="rect">
                            <a:avLst/>
                          </a:prstGeom>
                        </pic:spPr>
                      </pic:pic>
                    </a:graphicData>
                  </a:graphic>
                </wp:inline>
              </w:drawing>
            </w:r>
          </w:p>
        </w:tc>
      </w:tr>
      <w:tr w:rsidR="00346790" w:rsidRPr="00D41D09" w14:paraId="7C9B4D18" w14:textId="77777777" w:rsidTr="00312D81">
        <w:tc>
          <w:tcPr>
            <w:tcW w:w="3651" w:type="dxa"/>
            <w:tcMar>
              <w:bottom w:w="62" w:type="dxa"/>
              <w:right w:w="108" w:type="dxa"/>
            </w:tcMar>
          </w:tcPr>
          <w:p w14:paraId="55148D87" w14:textId="77777777" w:rsidR="00346790" w:rsidRDefault="00346790" w:rsidP="00346790">
            <w:pPr>
              <w:pStyle w:val="SOFinalContentTableBullets"/>
            </w:pPr>
            <w:r>
              <w:t>Sketch a graph of the spectrum from an X-ray tube, showing the three main features of the spectrum.</w:t>
            </w:r>
          </w:p>
          <w:p w14:paraId="10864545" w14:textId="502D778F" w:rsidR="00346790" w:rsidRDefault="00346790" w:rsidP="00346790">
            <w:pPr>
              <w:pStyle w:val="SOFinalContentTableBullets"/>
            </w:pPr>
            <w:r>
              <w:t>Explain the continuous range of frequencies and the maximum frequency in the spectrum of the X-rays.</w:t>
            </w:r>
          </w:p>
          <w:p w14:paraId="7B50954B" w14:textId="1E3D43DD" w:rsidR="006604FE" w:rsidRDefault="006604FE" w:rsidP="00346790">
            <w:pPr>
              <w:pStyle w:val="SOFinalContentTableBullets"/>
            </w:pPr>
            <w:r w:rsidRPr="006604FE">
              <w:t>Explain the effect of manipulating the filament current or potential difference across the X-ray tube on an X-ray spectrum.</w:t>
            </w:r>
          </w:p>
          <w:p w14:paraId="0A1C17A6" w14:textId="77777777" w:rsidR="00346790" w:rsidRDefault="00346790" w:rsidP="00346790">
            <w:pPr>
              <w:pStyle w:val="SOFinalContentTableBullets"/>
            </w:pPr>
            <w:r>
              <w:t xml:space="preserve">Derive the formula for the maximum frequency, </w:t>
            </w:r>
            <w:r w:rsidR="00795CDD" w:rsidRPr="00A43B49">
              <w:rPr>
                <w:noProof/>
                <w:position w:val="-20"/>
              </w:rPr>
              <w:object w:dxaOrig="1020" w:dyaOrig="520" w14:anchorId="575E5D68">
                <v:shape id="_x0000_i1148" type="#_x0000_t75" style="width:51.85pt;height:27.05pt" o:ole="">
                  <v:imagedata r:id="rId280" o:title=""/>
                </v:shape>
                <o:OLEObject Type="Embed" ProgID="Equation.DSMT4" ShapeID="_x0000_i1148" DrawAspect="Content" ObjectID="_1792315732" r:id="rId281"/>
              </w:object>
            </w:r>
            <w:r>
              <w:t>.</w:t>
            </w:r>
          </w:p>
          <w:p w14:paraId="1BAD9B9E" w14:textId="06B702E1" w:rsidR="00346790" w:rsidRDefault="00346790" w:rsidP="00346790">
            <w:pPr>
              <w:pStyle w:val="SOFinalContentTableBullets"/>
            </w:pPr>
            <w:r>
              <w:t xml:space="preserve">Solve problems involving the use of </w:t>
            </w:r>
            <w:r w:rsidR="00795CDD" w:rsidRPr="00A43B49">
              <w:rPr>
                <w:noProof/>
                <w:position w:val="-20"/>
              </w:rPr>
              <w:object w:dxaOrig="1020" w:dyaOrig="520" w14:anchorId="5A3241D6">
                <v:shape id="_x0000_i1149" type="#_x0000_t75" style="width:51.85pt;height:27.05pt" o:ole="">
                  <v:imagedata r:id="rId282" o:title=""/>
                </v:shape>
                <o:OLEObject Type="Embed" ProgID="Equation.DSMT4" ShapeID="_x0000_i1149" DrawAspect="Content" ObjectID="_1792315733" r:id="rId283"/>
              </w:object>
            </w:r>
            <w:r>
              <w:t>.</w:t>
            </w:r>
          </w:p>
        </w:tc>
        <w:tc>
          <w:tcPr>
            <w:tcW w:w="3651" w:type="dxa"/>
            <w:tcMar>
              <w:left w:w="108" w:type="dxa"/>
              <w:bottom w:w="62" w:type="dxa"/>
            </w:tcMar>
          </w:tcPr>
          <w:p w14:paraId="6E4639FE" w14:textId="77777777" w:rsidR="00346790" w:rsidRDefault="00346790" w:rsidP="00346790">
            <w:pPr>
              <w:pStyle w:val="SOFinalContentTableText"/>
            </w:pPr>
            <w:r>
              <w:t>Explore the uses of alternative techniques for producing or detecting X-rays, including:</w:t>
            </w:r>
          </w:p>
          <w:p w14:paraId="172BA93B" w14:textId="77777777" w:rsidR="00346790" w:rsidRDefault="00346790" w:rsidP="00346790">
            <w:pPr>
              <w:pStyle w:val="SOFinalContentTableBullets"/>
            </w:pPr>
            <w:r>
              <w:t>synchrotron</w:t>
            </w:r>
          </w:p>
          <w:p w14:paraId="0107FBE7" w14:textId="77777777" w:rsidR="00346790" w:rsidRDefault="00346790" w:rsidP="00346790">
            <w:pPr>
              <w:pStyle w:val="SOFinalContentTableBullets"/>
            </w:pPr>
            <w:r>
              <w:t>X-ray fluorescence</w:t>
            </w:r>
          </w:p>
          <w:p w14:paraId="2A577AA0" w14:textId="77777777" w:rsidR="00346790" w:rsidRDefault="00346790" w:rsidP="00346790">
            <w:pPr>
              <w:pStyle w:val="SOFinalContentTableBullets"/>
            </w:pPr>
            <w:r>
              <w:t>X-ray lasers</w:t>
            </w:r>
          </w:p>
          <w:p w14:paraId="79081E52" w14:textId="77777777" w:rsidR="00346790" w:rsidRDefault="00346790" w:rsidP="00346790">
            <w:pPr>
              <w:pStyle w:val="SOFinalContentTableBullets"/>
            </w:pPr>
            <w:r>
              <w:t>X-ray astronomy.</w:t>
            </w:r>
          </w:p>
          <w:p w14:paraId="6E37BB56" w14:textId="47801F18" w:rsidR="00346790" w:rsidRDefault="00346790" w:rsidP="00346790">
            <w:pPr>
              <w:pStyle w:val="SOFinalContentTableText"/>
            </w:pPr>
            <w:r>
              <w:t>Assess the benefits and disadvantages of these in different contexts.</w:t>
            </w:r>
          </w:p>
        </w:tc>
        <w:tc>
          <w:tcPr>
            <w:tcW w:w="618" w:type="dxa"/>
            <w:noWrap/>
            <w:tcMar>
              <w:left w:w="0" w:type="dxa"/>
              <w:bottom w:w="62" w:type="dxa"/>
              <w:right w:w="0" w:type="dxa"/>
            </w:tcMar>
          </w:tcPr>
          <w:p w14:paraId="6B1AC242" w14:textId="77777777" w:rsidR="00346790" w:rsidRDefault="00346790" w:rsidP="003B1C55">
            <w:pPr>
              <w:pStyle w:val="SOFinalContentTableText"/>
              <w:jc w:val="center"/>
              <w:rPr>
                <w:noProof/>
                <w:lang w:val="en-AU" w:eastAsia="en-AU"/>
              </w:rPr>
            </w:pPr>
          </w:p>
        </w:tc>
      </w:tr>
      <w:tr w:rsidR="003E5497" w:rsidRPr="00D41D09" w14:paraId="67A0D25F" w14:textId="77777777" w:rsidTr="00312D81">
        <w:tc>
          <w:tcPr>
            <w:tcW w:w="3651" w:type="dxa"/>
            <w:tcMar>
              <w:bottom w:w="62" w:type="dxa"/>
              <w:right w:w="108" w:type="dxa"/>
            </w:tcMar>
          </w:tcPr>
          <w:p w14:paraId="5B64B2D2" w14:textId="7D21B2F6" w:rsidR="00C33FEF" w:rsidRDefault="006604FE" w:rsidP="00C33FEF">
            <w:pPr>
              <w:pStyle w:val="SOFinalContentTableText"/>
            </w:pPr>
            <w:r w:rsidRPr="006604FE">
              <w:lastRenderedPageBreak/>
              <w:t>X-rays are attenuated (reduce in intensity) as they pass through matter by scattering and absorption.</w:t>
            </w:r>
          </w:p>
          <w:p w14:paraId="48C911D5" w14:textId="75FE0092" w:rsidR="006604FE" w:rsidRDefault="006604FE" w:rsidP="005F4D31">
            <w:pPr>
              <w:pStyle w:val="SOFinalContentTableBullets"/>
            </w:pPr>
            <w:r w:rsidRPr="006604FE">
              <w:t>Explain the effect of the filament current on the intensity of X-rays produced by an X-ray tube.</w:t>
            </w:r>
          </w:p>
          <w:p w14:paraId="1F3EC73F" w14:textId="0F8C0586" w:rsidR="005F4D31" w:rsidRDefault="005F4D31" w:rsidP="005F4D31">
            <w:pPr>
              <w:pStyle w:val="SOFinalContentTableBullets"/>
            </w:pPr>
            <w:r>
              <w:t xml:space="preserve">Relate the attenuation of X-rays to the types of </w:t>
            </w:r>
            <w:r w:rsidR="00601D78">
              <w:t>materials</w:t>
            </w:r>
            <w:r>
              <w:t xml:space="preserve"> through which they pass (e.g. soft tissue</w:t>
            </w:r>
            <w:r w:rsidR="00601D78">
              <w:t>,</w:t>
            </w:r>
            <w:r>
              <w:t xml:space="preserve"> bone</w:t>
            </w:r>
            <w:r w:rsidR="00601D78">
              <w:t>, metals</w:t>
            </w:r>
            <w:r>
              <w:t>).</w:t>
            </w:r>
          </w:p>
          <w:p w14:paraId="27140284" w14:textId="27835DEF" w:rsidR="00147E85" w:rsidRDefault="006604FE" w:rsidP="00A205DA">
            <w:pPr>
              <w:pStyle w:val="SOFinalContentTableBullets"/>
            </w:pPr>
            <w:r w:rsidRPr="006604FE">
              <w:t>Relate the penetrating power (hardness) of X-rays required to pass through a particular type of material to the energy and frequency of the X-rays.</w:t>
            </w:r>
          </w:p>
          <w:p w14:paraId="1A2B20FD" w14:textId="48415E8A" w:rsidR="003E5497" w:rsidRDefault="006604FE" w:rsidP="00093F2C">
            <w:pPr>
              <w:pStyle w:val="SOFinalContentTableBullets"/>
            </w:pPr>
            <w:r w:rsidRPr="006604FE">
              <w:t>Relate the minimum exposure time for X</w:t>
            </w:r>
            <w:r>
              <w:noBreakHyphen/>
            </w:r>
            <w:r w:rsidRPr="006604FE">
              <w:t>ray photographs of a given hardness to the intensity of the X-rays.</w:t>
            </w:r>
          </w:p>
        </w:tc>
        <w:tc>
          <w:tcPr>
            <w:tcW w:w="3651" w:type="dxa"/>
            <w:tcMar>
              <w:left w:w="108" w:type="dxa"/>
              <w:bottom w:w="62" w:type="dxa"/>
            </w:tcMar>
          </w:tcPr>
          <w:p w14:paraId="7B3BDA6D" w14:textId="7D106945" w:rsidR="003E5497" w:rsidRDefault="003E5497" w:rsidP="008C30A5">
            <w:pPr>
              <w:pStyle w:val="SOFinalContentTableText"/>
            </w:pPr>
          </w:p>
        </w:tc>
        <w:tc>
          <w:tcPr>
            <w:tcW w:w="618" w:type="dxa"/>
            <w:noWrap/>
            <w:tcMar>
              <w:left w:w="0" w:type="dxa"/>
              <w:bottom w:w="62" w:type="dxa"/>
              <w:right w:w="0" w:type="dxa"/>
            </w:tcMar>
          </w:tcPr>
          <w:p w14:paraId="42378973" w14:textId="77777777" w:rsidR="003E5497" w:rsidRDefault="00FB239D" w:rsidP="003B1C55">
            <w:pPr>
              <w:pStyle w:val="SOFinalContentTableText"/>
              <w:jc w:val="center"/>
              <w:rPr>
                <w:noProof/>
                <w:lang w:val="en-AU" w:eastAsia="zh-CN"/>
              </w:rPr>
            </w:pPr>
            <w:r>
              <w:rPr>
                <w:noProof/>
                <w:lang w:val="en-AU" w:eastAsia="en-AU"/>
              </w:rPr>
              <w:drawing>
                <wp:inline distT="0" distB="0" distL="0" distR="0" wp14:anchorId="3249F275" wp14:editId="59E74D04">
                  <wp:extent cx="269640" cy="504000"/>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0" cstate="print">
                            <a:extLst>
                              <a:ext uri="{28A0092B-C50C-407E-A947-70E740481C1C}">
                                <a14:useLocalDpi xmlns:a14="http://schemas.microsoft.com/office/drawing/2010/main" val="0"/>
                              </a:ext>
                            </a:extLst>
                          </a:blip>
                          <a:stretch>
                            <a:fillRect/>
                          </a:stretch>
                        </pic:blipFill>
                        <pic:spPr>
                          <a:xfrm>
                            <a:off x="0" y="0"/>
                            <a:ext cx="269640" cy="504000"/>
                          </a:xfrm>
                          <a:prstGeom prst="rect">
                            <a:avLst/>
                          </a:prstGeom>
                        </pic:spPr>
                      </pic:pic>
                    </a:graphicData>
                  </a:graphic>
                </wp:inline>
              </w:drawing>
            </w:r>
          </w:p>
        </w:tc>
      </w:tr>
      <w:tr w:rsidR="00A557FA" w:rsidRPr="00D41D09" w14:paraId="6A4F0787" w14:textId="77777777" w:rsidTr="00312D81">
        <w:tc>
          <w:tcPr>
            <w:tcW w:w="3651" w:type="dxa"/>
            <w:tcMar>
              <w:bottom w:w="62" w:type="dxa"/>
              <w:right w:w="108" w:type="dxa"/>
            </w:tcMar>
          </w:tcPr>
          <w:p w14:paraId="1FB37F4C" w14:textId="49024683" w:rsidR="00A557FA" w:rsidRDefault="006604FE" w:rsidP="00A557FA">
            <w:pPr>
              <w:pStyle w:val="SOFinalContentTableText8ptabove"/>
            </w:pPr>
            <w:r w:rsidRPr="006604FE">
              <w:t>Particles exhibit wave behaviour with a wavelength (called the 'de Broglie wavelength') that depends on the momentum of the particle. The de Broglie wavelength is given by</w:t>
            </w:r>
            <w:r w:rsidR="00A557FA">
              <w:t xml:space="preserve"> the formula </w:t>
            </w:r>
            <w:r w:rsidR="00795CDD" w:rsidRPr="00A43B49">
              <w:rPr>
                <w:noProof/>
                <w:position w:val="-24"/>
              </w:rPr>
              <w:object w:dxaOrig="620" w:dyaOrig="560" w14:anchorId="19827C7B">
                <v:shape id="_x0000_i1150" type="#_x0000_t75" style="width:30.55pt;height:27.05pt" o:ole="">
                  <v:imagedata r:id="rId284" o:title=""/>
                </v:shape>
                <o:OLEObject Type="Embed" ProgID="Equation.DSMT4" ShapeID="_x0000_i1150" DrawAspect="Content" ObjectID="_1792315734" r:id="rId285"/>
              </w:object>
            </w:r>
            <w:r w:rsidR="00A557FA">
              <w:t xml:space="preserve"> where </w:t>
            </w:r>
            <w:r w:rsidR="00A557FA" w:rsidRPr="00A557FA">
              <w:rPr>
                <w:rStyle w:val="SOFinalTNRitalics"/>
              </w:rPr>
              <w:t>h</w:t>
            </w:r>
            <w:r w:rsidR="00A557FA">
              <w:t xml:space="preserve"> is Planck’s constant and </w:t>
            </w:r>
            <w:r w:rsidR="00A557FA" w:rsidRPr="00A557FA">
              <w:rPr>
                <w:rStyle w:val="SOFinalTNRitalics"/>
              </w:rPr>
              <w:t>p</w:t>
            </w:r>
            <w:r w:rsidR="00A557FA">
              <w:t xml:space="preserve"> is the momentum of the particles.</w:t>
            </w:r>
          </w:p>
          <w:p w14:paraId="442758F5" w14:textId="77777777" w:rsidR="00A557FA" w:rsidRDefault="00A557FA" w:rsidP="00361974">
            <w:pPr>
              <w:pStyle w:val="SOFinalContentTableText"/>
            </w:pPr>
            <w:r>
              <w:t xml:space="preserve">The wave behaviour of particles can be demonstrated using </w:t>
            </w:r>
            <w:r w:rsidR="00361974">
              <w:t>a</w:t>
            </w:r>
            <w:r>
              <w:t xml:space="preserve"> double</w:t>
            </w:r>
            <w:r w:rsidR="00A205DA">
              <w:t>-</w:t>
            </w:r>
            <w:r>
              <w:t>slit experiment and the Davisson</w:t>
            </w:r>
            <w:r w:rsidR="00A205DA">
              <w:t>–</w:t>
            </w:r>
            <w:r>
              <w:t>Germer experiment.</w:t>
            </w:r>
          </w:p>
        </w:tc>
        <w:tc>
          <w:tcPr>
            <w:tcW w:w="3651" w:type="dxa"/>
            <w:tcMar>
              <w:left w:w="108" w:type="dxa"/>
              <w:bottom w:w="62" w:type="dxa"/>
            </w:tcMar>
          </w:tcPr>
          <w:p w14:paraId="348C7A62" w14:textId="77777777" w:rsidR="00A557FA" w:rsidRPr="005F4D31" w:rsidRDefault="00A557FA" w:rsidP="00A557FA">
            <w:pPr>
              <w:pStyle w:val="SOFinalContentTableText8ptabove"/>
              <w:rPr>
                <w:lang w:val="en-US"/>
              </w:rPr>
            </w:pPr>
            <w:r w:rsidRPr="005F4D31">
              <w:rPr>
                <w:lang w:val="en-US"/>
              </w:rPr>
              <w:t>Discuss wave behaviour of particles and reasons why wave behaviour is only observable for small particles.</w:t>
            </w:r>
          </w:p>
          <w:p w14:paraId="0C3FD11B" w14:textId="77777777" w:rsidR="00D908D3" w:rsidRDefault="00A557FA" w:rsidP="00A557FA">
            <w:pPr>
              <w:pStyle w:val="SOFinalContentTableText"/>
            </w:pPr>
            <w:r w:rsidRPr="005F4D31">
              <w:t>Demonstrate simulation of two-slit interference of electrons.</w:t>
            </w:r>
          </w:p>
          <w:p w14:paraId="0745A193" w14:textId="03875B2E" w:rsidR="00A557FA" w:rsidRPr="005F4D31" w:rsidRDefault="006F7D63" w:rsidP="00D908D3">
            <w:pPr>
              <w:pStyle w:val="SOFinalhyperlinkfirst2ptabove"/>
            </w:pPr>
            <w:hyperlink r:id="rId286" w:history="1">
              <w:r w:rsidR="00A557FA" w:rsidRPr="008C30A5">
                <w:rPr>
                  <w:rStyle w:val="Hyperlink"/>
                  <w:color w:val="auto"/>
                  <w:u w:val="none"/>
                </w:rPr>
                <w:t>https://phet.colorado.edu/en/simulation/quantum-wave-interference</w:t>
              </w:r>
            </w:hyperlink>
          </w:p>
          <w:p w14:paraId="155430B0" w14:textId="77777777" w:rsidR="00D908D3" w:rsidRDefault="00A557FA" w:rsidP="00A205DA">
            <w:pPr>
              <w:pStyle w:val="SOFinalContentTableText"/>
            </w:pPr>
            <w:r w:rsidRPr="005F4D31">
              <w:t>Discuss the Davisson</w:t>
            </w:r>
            <w:r w:rsidR="00A205DA">
              <w:t>–</w:t>
            </w:r>
            <w:r w:rsidRPr="005F4D31">
              <w:t>Germer experiment and relate to transmission diffraction grating topic.</w:t>
            </w:r>
          </w:p>
          <w:p w14:paraId="59DC90D3" w14:textId="70A82015" w:rsidR="00A557FA" w:rsidRDefault="006F7D63" w:rsidP="00312D81">
            <w:pPr>
              <w:pStyle w:val="SOFinalhyperlinkfirst2ptabove"/>
            </w:pPr>
            <w:hyperlink r:id="rId287" w:history="1">
              <w:r w:rsidR="00A557FA" w:rsidRPr="008C30A5">
                <w:rPr>
                  <w:rStyle w:val="Hyperlink"/>
                  <w:color w:val="auto"/>
                  <w:u w:val="none"/>
                </w:rPr>
                <w:t>https://phet.colorado.edu/en/simulation/davisson-germer</w:t>
              </w:r>
            </w:hyperlink>
          </w:p>
        </w:tc>
        <w:tc>
          <w:tcPr>
            <w:tcW w:w="618" w:type="dxa"/>
            <w:noWrap/>
            <w:tcMar>
              <w:left w:w="0" w:type="dxa"/>
              <w:bottom w:w="62" w:type="dxa"/>
              <w:right w:w="0" w:type="dxa"/>
            </w:tcMar>
          </w:tcPr>
          <w:p w14:paraId="7DACD407" w14:textId="77777777" w:rsidR="00A557FA" w:rsidRPr="00A557FA" w:rsidRDefault="00A557FA" w:rsidP="00A557FA">
            <w:pPr>
              <w:pStyle w:val="SOFinalContentTableText8ptabove"/>
              <w:jc w:val="center"/>
            </w:pPr>
            <w:r w:rsidRPr="00A557FA">
              <w:rPr>
                <w:noProof/>
                <w:lang w:eastAsia="en-AU"/>
              </w:rPr>
              <w:drawing>
                <wp:inline distT="0" distB="0" distL="0" distR="0" wp14:anchorId="3DEE2EFC" wp14:editId="758D4B24">
                  <wp:extent cx="365040" cy="324000"/>
                  <wp:effectExtent l="0" t="0" r="0" b="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gs.tif"/>
                          <pic:cNvPicPr/>
                        </pic:nvPicPr>
                        <pic:blipFill>
                          <a:blip r:embed="rId47" cstate="print">
                            <a:extLst>
                              <a:ext uri="{28A0092B-C50C-407E-A947-70E740481C1C}">
                                <a14:useLocalDpi xmlns:a14="http://schemas.microsoft.com/office/drawing/2010/main" val="0"/>
                              </a:ext>
                            </a:extLst>
                          </a:blip>
                          <a:stretch>
                            <a:fillRect/>
                          </a:stretch>
                        </pic:blipFill>
                        <pic:spPr>
                          <a:xfrm>
                            <a:off x="0" y="0"/>
                            <a:ext cx="365040" cy="324000"/>
                          </a:xfrm>
                          <a:prstGeom prst="rect">
                            <a:avLst/>
                          </a:prstGeom>
                        </pic:spPr>
                      </pic:pic>
                    </a:graphicData>
                  </a:graphic>
                </wp:inline>
              </w:drawing>
            </w:r>
          </w:p>
        </w:tc>
      </w:tr>
      <w:tr w:rsidR="00346790" w:rsidRPr="00D41D09" w14:paraId="42BB423B" w14:textId="77777777">
        <w:trPr>
          <w:trHeight w:val="2930"/>
        </w:trPr>
        <w:tc>
          <w:tcPr>
            <w:tcW w:w="3651" w:type="dxa"/>
            <w:tcMar>
              <w:bottom w:w="62" w:type="dxa"/>
              <w:right w:w="108" w:type="dxa"/>
            </w:tcMar>
          </w:tcPr>
          <w:p w14:paraId="0D8722EB" w14:textId="77777777" w:rsidR="00346790" w:rsidRDefault="00346790">
            <w:pPr>
              <w:pStyle w:val="SOFinalContentTableBullets"/>
            </w:pPr>
            <w:r>
              <w:t xml:space="preserve">Solve </w:t>
            </w:r>
            <w:r w:rsidRPr="00A557FA">
              <w:t>problems</w:t>
            </w:r>
            <w:r>
              <w:t xml:space="preserve"> involving the use of the formula </w:t>
            </w:r>
            <w:r w:rsidR="00795CDD" w:rsidRPr="00A43B49">
              <w:rPr>
                <w:noProof/>
                <w:position w:val="-24"/>
              </w:rPr>
              <w:object w:dxaOrig="620" w:dyaOrig="560" w14:anchorId="669C1965">
                <v:shape id="_x0000_i1151" type="#_x0000_t75" style="width:30.55pt;height:27.05pt" o:ole="">
                  <v:imagedata r:id="rId284" o:title=""/>
                </v:shape>
                <o:OLEObject Type="Embed" ProgID="Equation.DSMT4" ShapeID="_x0000_i1151" DrawAspect="Content" ObjectID="_1792315735" r:id="rId288"/>
              </w:object>
            </w:r>
            <w:r>
              <w:t xml:space="preserve"> for electrons and other particles.</w:t>
            </w:r>
          </w:p>
          <w:p w14:paraId="14534214" w14:textId="77777777" w:rsidR="00346790" w:rsidRDefault="00346790">
            <w:pPr>
              <w:pStyle w:val="SOFinalContentTableBullets"/>
              <w:keepNext/>
            </w:pPr>
            <w:r>
              <w:t>Describe two-slit interference pattern produced by electrons in double-slit experiments.</w:t>
            </w:r>
          </w:p>
          <w:p w14:paraId="591AAF4A" w14:textId="77777777" w:rsidR="00346790" w:rsidRDefault="00346790">
            <w:pPr>
              <w:pStyle w:val="SOFinalContentTableBullets"/>
            </w:pPr>
            <w:r>
              <w:t>Describe the Davisson–Germer experiment, in which the diffraction of electrons by the surface layers of a crystal lattice was observed.</w:t>
            </w:r>
          </w:p>
          <w:p w14:paraId="6FC3824C" w14:textId="77777777" w:rsidR="00346790" w:rsidRDefault="00346790">
            <w:pPr>
              <w:pStyle w:val="SOFinalContentTableBullets"/>
            </w:pPr>
            <w:r>
              <w:t>Compare the de Broglie wavelength of electrons with the wavelength required to produce the observations of the Davisson–Germer experiment and in two-slit interference experiments.</w:t>
            </w:r>
          </w:p>
        </w:tc>
        <w:tc>
          <w:tcPr>
            <w:tcW w:w="3651" w:type="dxa"/>
            <w:tcMar>
              <w:left w:w="108" w:type="dxa"/>
              <w:bottom w:w="62" w:type="dxa"/>
            </w:tcMar>
          </w:tcPr>
          <w:p w14:paraId="3A6A8456" w14:textId="77777777" w:rsidR="00346790" w:rsidRPr="005F4D31" w:rsidRDefault="00346790">
            <w:pPr>
              <w:pStyle w:val="SOFinalContentTableText"/>
            </w:pPr>
            <w:r w:rsidRPr="005F4D31">
              <w:t>Explore how the wave nature of electrons has led to a diverse range of contemporary applications. Examples include: electron microscope, materials research, forensics, pharmaceutical quality control.</w:t>
            </w:r>
          </w:p>
        </w:tc>
        <w:tc>
          <w:tcPr>
            <w:tcW w:w="618" w:type="dxa"/>
            <w:noWrap/>
            <w:tcMar>
              <w:left w:w="0" w:type="dxa"/>
              <w:bottom w:w="62" w:type="dxa"/>
              <w:right w:w="0" w:type="dxa"/>
            </w:tcMar>
          </w:tcPr>
          <w:p w14:paraId="2363B248" w14:textId="77777777" w:rsidR="00346790" w:rsidRDefault="00346790">
            <w:pPr>
              <w:pStyle w:val="SOFinalContentTableText"/>
              <w:jc w:val="center"/>
              <w:rPr>
                <w:noProof/>
              </w:rPr>
            </w:pPr>
            <w:r>
              <w:rPr>
                <w:noProof/>
                <w:lang w:val="en-AU" w:eastAsia="en-AU"/>
              </w:rPr>
              <w:drawing>
                <wp:inline distT="0" distB="0" distL="0" distR="0" wp14:anchorId="24E8B59D" wp14:editId="0E8C1C42">
                  <wp:extent cx="269640" cy="504000"/>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0" cstate="print">
                            <a:extLst>
                              <a:ext uri="{28A0092B-C50C-407E-A947-70E740481C1C}">
                                <a14:useLocalDpi xmlns:a14="http://schemas.microsoft.com/office/drawing/2010/main" val="0"/>
                              </a:ext>
                            </a:extLst>
                          </a:blip>
                          <a:stretch>
                            <a:fillRect/>
                          </a:stretch>
                        </pic:blipFill>
                        <pic:spPr>
                          <a:xfrm>
                            <a:off x="0" y="0"/>
                            <a:ext cx="269640" cy="504000"/>
                          </a:xfrm>
                          <a:prstGeom prst="rect">
                            <a:avLst/>
                          </a:prstGeom>
                        </pic:spPr>
                      </pic:pic>
                    </a:graphicData>
                  </a:graphic>
                </wp:inline>
              </w:drawing>
            </w:r>
          </w:p>
        </w:tc>
      </w:tr>
    </w:tbl>
    <w:p w14:paraId="74E0B0F6" w14:textId="0AE2A763" w:rsidR="00A557FA" w:rsidRDefault="00A557FA"/>
    <w:p w14:paraId="3B630CFD" w14:textId="77777777" w:rsidR="00EE3366" w:rsidRDefault="00EE3366">
      <w:pPr>
        <w:rPr>
          <w:rFonts w:ascii="Arial Narrow" w:hAnsi="Arial Narrow"/>
          <w:b/>
          <w:sz w:val="24"/>
        </w:rPr>
      </w:pPr>
      <w:r>
        <w:br w:type="page"/>
      </w:r>
    </w:p>
    <w:p w14:paraId="61F618C7" w14:textId="77777777" w:rsidR="003E1763" w:rsidRDefault="00EE3366" w:rsidP="00440B0D">
      <w:pPr>
        <w:pStyle w:val="SOFinalContentTableHead2aLeft"/>
      </w:pPr>
      <w:r>
        <w:lastRenderedPageBreak/>
        <w:t xml:space="preserve">Subtopic </w:t>
      </w:r>
      <w:r w:rsidR="00440B0D">
        <w:t>3</w:t>
      </w:r>
      <w:r w:rsidR="003E1763">
        <w:t xml:space="preserve">.3: </w:t>
      </w:r>
      <w:r w:rsidR="0014517E" w:rsidRPr="0014517E">
        <w:t xml:space="preserve">Structure of the </w:t>
      </w:r>
      <w:r w:rsidR="006A1467">
        <w:t>a</w:t>
      </w:r>
      <w:r w:rsidR="0014517E" w:rsidRPr="0014517E">
        <w:t>tom</w:t>
      </w:r>
    </w:p>
    <w:p w14:paraId="39218673" w14:textId="1F8166BB" w:rsidR="0014517E" w:rsidRDefault="0014517E" w:rsidP="0014517E">
      <w:pPr>
        <w:pStyle w:val="SOFinalBodyText"/>
      </w:pPr>
      <w:r>
        <w:t>Students investigate the production and features of line emission spectra from atomic gases to infer the structure of the atom, consisting of excited</w:t>
      </w:r>
      <w:r w:rsidR="00CE1B1D">
        <w:t xml:space="preserve"> states with discrete energies.</w:t>
      </w:r>
    </w:p>
    <w:p w14:paraId="562FC2CB" w14:textId="77777777" w:rsidR="0014517E" w:rsidRPr="00A557FA" w:rsidRDefault="0014517E" w:rsidP="00A557FA">
      <w:pPr>
        <w:pStyle w:val="SOFinalBodyText"/>
      </w:pPr>
      <w:r w:rsidRPr="00A557FA">
        <w:t>Students describe and explain the visible continuous spectra emitted by hot objects and atomic absorption spectra.</w:t>
      </w:r>
    </w:p>
    <w:p w14:paraId="0150B77F" w14:textId="77777777" w:rsidR="00440B0D" w:rsidRDefault="0014517E" w:rsidP="0014517E">
      <w:pPr>
        <w:pStyle w:val="SOFinalBodyBeforeContentTable"/>
      </w:pPr>
      <w:r>
        <w:t>Students are introduced to the phenomena of a population inversion and stimulated emission to provide a simple explanation of the operation of a laser.</w:t>
      </w:r>
    </w:p>
    <w:tbl>
      <w:tblPr>
        <w:tblStyle w:val="SOFinalContentTable"/>
        <w:tblW w:w="7920" w:type="dxa"/>
        <w:tbl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insideH w:val="single" w:sz="2" w:space="0" w:color="A6A6A6" w:themeColor="background1" w:themeShade="A6"/>
          <w:insideV w:val="single" w:sz="2" w:space="0" w:color="A6A6A6" w:themeColor="background1" w:themeShade="A6"/>
        </w:tblBorders>
        <w:tblLayout w:type="fixed"/>
        <w:tblLook w:val="01E0" w:firstRow="1" w:lastRow="1" w:firstColumn="1" w:lastColumn="1" w:noHBand="0" w:noVBand="0"/>
        <w:tblDescription w:val="Table contains Key Questions and Key Ideas and Considerations for Developing Teaching and Learning Strategies for Topic 1: Earning and Spending, under Subtopic 1.2: Spending, for Stage 1 Mathematics"/>
      </w:tblPr>
      <w:tblGrid>
        <w:gridCol w:w="3651"/>
        <w:gridCol w:w="3651"/>
        <w:gridCol w:w="618"/>
      </w:tblGrid>
      <w:tr w:rsidR="003E1763" w:rsidRPr="006124DB" w14:paraId="33F4726B" w14:textId="77777777" w:rsidTr="00A06936">
        <w:trPr>
          <w:tblHeader/>
        </w:trPr>
        <w:tc>
          <w:tcPr>
            <w:tcW w:w="3651" w:type="dxa"/>
            <w:tcMar>
              <w:top w:w="62" w:type="dxa"/>
              <w:bottom w:w="62" w:type="dxa"/>
              <w:right w:w="108" w:type="dxa"/>
            </w:tcMar>
            <w:vAlign w:val="center"/>
          </w:tcPr>
          <w:p w14:paraId="109C3D22" w14:textId="77777777" w:rsidR="003E1763" w:rsidRPr="006124DB" w:rsidRDefault="003E1763" w:rsidP="00A06936">
            <w:pPr>
              <w:pStyle w:val="SOFinalContentTableHead2"/>
              <w:spacing w:after="0"/>
            </w:pPr>
            <w:bookmarkStart w:id="43" w:name="ColumnTitle_Science_Understanding_16"/>
            <w:r>
              <w:t>Science Understanding</w:t>
            </w:r>
            <w:bookmarkEnd w:id="43"/>
          </w:p>
        </w:tc>
        <w:tc>
          <w:tcPr>
            <w:tcW w:w="3651" w:type="dxa"/>
            <w:tcBorders>
              <w:right w:val="nil"/>
            </w:tcBorders>
            <w:tcMar>
              <w:top w:w="62" w:type="dxa"/>
              <w:left w:w="108" w:type="dxa"/>
              <w:bottom w:w="62" w:type="dxa"/>
            </w:tcMar>
            <w:vAlign w:val="center"/>
          </w:tcPr>
          <w:p w14:paraId="54E20B75" w14:textId="77777777" w:rsidR="003E1763" w:rsidRPr="006124DB" w:rsidRDefault="003E1763" w:rsidP="00A06936">
            <w:pPr>
              <w:pStyle w:val="SOFinalContentTableHead2"/>
              <w:spacing w:after="0"/>
            </w:pPr>
            <w:bookmarkStart w:id="44" w:name="ColumnTitle_Science_Possible_context_16"/>
            <w:r>
              <w:t xml:space="preserve">Possible </w:t>
            </w:r>
            <w:r w:rsidR="003D3F4E">
              <w:t>c</w:t>
            </w:r>
            <w:r>
              <w:t>ontexts</w:t>
            </w:r>
            <w:bookmarkEnd w:id="44"/>
          </w:p>
        </w:tc>
        <w:tc>
          <w:tcPr>
            <w:tcW w:w="618" w:type="dxa"/>
            <w:tcBorders>
              <w:left w:val="nil"/>
            </w:tcBorders>
            <w:noWrap/>
            <w:tcMar>
              <w:top w:w="62" w:type="dxa"/>
              <w:bottom w:w="62" w:type="dxa"/>
            </w:tcMar>
            <w:vAlign w:val="center"/>
          </w:tcPr>
          <w:p w14:paraId="7EDE5F21" w14:textId="77777777" w:rsidR="003E1763" w:rsidRPr="006124DB" w:rsidRDefault="003E1763" w:rsidP="00A06936">
            <w:pPr>
              <w:pStyle w:val="SOFinalContentTableHead2"/>
              <w:spacing w:after="0"/>
            </w:pPr>
          </w:p>
        </w:tc>
      </w:tr>
      <w:tr w:rsidR="00440B0D" w:rsidRPr="00D41D09" w14:paraId="132C0A22" w14:textId="77777777" w:rsidTr="00312D81">
        <w:tc>
          <w:tcPr>
            <w:tcW w:w="3651" w:type="dxa"/>
            <w:vMerge w:val="restart"/>
            <w:tcMar>
              <w:bottom w:w="62" w:type="dxa"/>
              <w:right w:w="108" w:type="dxa"/>
            </w:tcMar>
          </w:tcPr>
          <w:p w14:paraId="43D64F68" w14:textId="77777777" w:rsidR="0014517E" w:rsidRDefault="0014517E" w:rsidP="0014517E">
            <w:pPr>
              <w:pStyle w:val="SOFinalContentTableText"/>
            </w:pPr>
            <w:r>
              <w:t xml:space="preserve">A continuous spectrum contains a continuous range of frequencies. </w:t>
            </w:r>
          </w:p>
          <w:p w14:paraId="0FB12F23" w14:textId="77777777" w:rsidR="0014517E" w:rsidRDefault="0014517E" w:rsidP="0014517E">
            <w:pPr>
              <w:pStyle w:val="SOFinalContentTableText"/>
            </w:pPr>
            <w:r>
              <w:t>Solid, liquid, or dense gaseous objects radiate a continuous spectrum, which may extend into or beyond the visible region. The process is known as incandescence. The frequency distribution, and hence the dominant colour, depends on the temperature of the object.</w:t>
            </w:r>
          </w:p>
          <w:p w14:paraId="1B6A09D7" w14:textId="72F544A3" w:rsidR="00440B0D" w:rsidRPr="00D41D09" w:rsidRDefault="006604FE" w:rsidP="004E6C13">
            <w:pPr>
              <w:pStyle w:val="SOFinalContentTableBullets"/>
            </w:pPr>
            <w:r w:rsidRPr="006604FE">
              <w:t>Describe the changes in the spectrum of an incandescent source as the temperature of the incandescent source   increases.</w:t>
            </w:r>
          </w:p>
        </w:tc>
        <w:tc>
          <w:tcPr>
            <w:tcW w:w="3651" w:type="dxa"/>
            <w:tcMar>
              <w:left w:w="108" w:type="dxa"/>
              <w:bottom w:w="62" w:type="dxa"/>
            </w:tcMar>
          </w:tcPr>
          <w:p w14:paraId="4E083274" w14:textId="77777777" w:rsidR="00440B0D" w:rsidRPr="00D41D09" w:rsidRDefault="0014517E" w:rsidP="000508E1">
            <w:pPr>
              <w:pStyle w:val="SOFinalContentTableText"/>
            </w:pPr>
            <w:r w:rsidRPr="0014517E">
              <w:t>Demonstrate changes in the spectrum of an incandescent light globe as voltage increases.</w:t>
            </w:r>
          </w:p>
        </w:tc>
        <w:tc>
          <w:tcPr>
            <w:tcW w:w="618" w:type="dxa"/>
            <w:noWrap/>
            <w:tcMar>
              <w:left w:w="0" w:type="dxa"/>
              <w:bottom w:w="62" w:type="dxa"/>
              <w:right w:w="0" w:type="dxa"/>
            </w:tcMar>
          </w:tcPr>
          <w:p w14:paraId="2B847292" w14:textId="77777777" w:rsidR="00440B0D" w:rsidRDefault="00BE6CAB" w:rsidP="00440B0D">
            <w:pPr>
              <w:pStyle w:val="SOFinalContentTableText"/>
              <w:jc w:val="center"/>
            </w:pPr>
            <w:r>
              <w:rPr>
                <w:noProof/>
                <w:lang w:val="en-AU" w:eastAsia="en-AU"/>
              </w:rPr>
              <w:drawing>
                <wp:inline distT="0" distB="0" distL="0" distR="0" wp14:anchorId="0205ACF0" wp14:editId="2EC81C06">
                  <wp:extent cx="365040" cy="324000"/>
                  <wp:effectExtent l="0" t="0" r="0" b="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gs.tif"/>
                          <pic:cNvPicPr/>
                        </pic:nvPicPr>
                        <pic:blipFill>
                          <a:blip r:embed="rId47" cstate="print">
                            <a:extLst>
                              <a:ext uri="{28A0092B-C50C-407E-A947-70E740481C1C}">
                                <a14:useLocalDpi xmlns:a14="http://schemas.microsoft.com/office/drawing/2010/main" val="0"/>
                              </a:ext>
                            </a:extLst>
                          </a:blip>
                          <a:stretch>
                            <a:fillRect/>
                          </a:stretch>
                        </pic:blipFill>
                        <pic:spPr>
                          <a:xfrm>
                            <a:off x="0" y="0"/>
                            <a:ext cx="365040" cy="324000"/>
                          </a:xfrm>
                          <a:prstGeom prst="rect">
                            <a:avLst/>
                          </a:prstGeom>
                        </pic:spPr>
                      </pic:pic>
                    </a:graphicData>
                  </a:graphic>
                </wp:inline>
              </w:drawing>
            </w:r>
          </w:p>
        </w:tc>
      </w:tr>
      <w:tr w:rsidR="00440B0D" w:rsidRPr="00D41D09" w14:paraId="43A207B5" w14:textId="77777777" w:rsidTr="00312D81">
        <w:tblPrEx>
          <w:tblLook w:val="04A0" w:firstRow="1" w:lastRow="0" w:firstColumn="1" w:lastColumn="0" w:noHBand="0" w:noVBand="1"/>
        </w:tblPrEx>
        <w:tc>
          <w:tcPr>
            <w:tcW w:w="3651" w:type="dxa"/>
            <w:vMerge/>
            <w:tcMar>
              <w:bottom w:w="62" w:type="dxa"/>
            </w:tcMar>
          </w:tcPr>
          <w:p w14:paraId="1B8D6B95" w14:textId="77777777" w:rsidR="00440B0D" w:rsidRDefault="00440B0D" w:rsidP="00440B0D">
            <w:pPr>
              <w:pStyle w:val="SOFinalContentTableText"/>
            </w:pPr>
          </w:p>
        </w:tc>
        <w:tc>
          <w:tcPr>
            <w:tcW w:w="3651" w:type="dxa"/>
            <w:tcMar>
              <w:bottom w:w="62" w:type="dxa"/>
            </w:tcMar>
          </w:tcPr>
          <w:p w14:paraId="1B64F392" w14:textId="77777777" w:rsidR="00D908D3" w:rsidRDefault="0014517E" w:rsidP="000508E1">
            <w:pPr>
              <w:pStyle w:val="SOFinalContentTableText"/>
            </w:pPr>
            <w:r w:rsidRPr="0014517E">
              <w:t>Investigate the relationship between temperature and frequency distribution, using a simulation.</w:t>
            </w:r>
          </w:p>
          <w:p w14:paraId="0AE0E39C" w14:textId="48B6534C" w:rsidR="00440B0D" w:rsidRDefault="006F7D63" w:rsidP="00D908D3">
            <w:pPr>
              <w:pStyle w:val="SOFinalhyperlinkfirst2ptabove"/>
            </w:pPr>
            <w:hyperlink r:id="rId289" w:history="1">
              <w:r w:rsidR="0014517E" w:rsidRPr="00A557FA">
                <w:rPr>
                  <w:rStyle w:val="Hyperlink"/>
                  <w:color w:val="auto"/>
                  <w:u w:val="none"/>
                </w:rPr>
                <w:t>https://phet.colorado.edu/en/simulation/blackbody-spectrum</w:t>
              </w:r>
            </w:hyperlink>
          </w:p>
        </w:tc>
        <w:tc>
          <w:tcPr>
            <w:tcW w:w="618" w:type="dxa"/>
            <w:noWrap/>
            <w:tcMar>
              <w:bottom w:w="62" w:type="dxa"/>
            </w:tcMar>
          </w:tcPr>
          <w:p w14:paraId="70889AA8" w14:textId="77777777" w:rsidR="00440B0D" w:rsidRDefault="00BE6CAB" w:rsidP="007769B3">
            <w:pPr>
              <w:pStyle w:val="SOFinalContentTableText"/>
              <w:jc w:val="center"/>
              <w:rPr>
                <w:noProof/>
                <w:lang w:val="en-AU" w:eastAsia="zh-CN"/>
              </w:rPr>
            </w:pPr>
            <w:r w:rsidRPr="00BE6CAB">
              <w:rPr>
                <w:rFonts w:cs="Arial"/>
                <w:outline/>
                <w:noProof/>
                <w:color w:val="FFFFFF" w:themeColor="background1"/>
                <w:sz w:val="56"/>
                <w:szCs w:val="44"/>
                <w:lang w:val="en-AU" w:eastAsia="en-AU"/>
                <w14:textOutline w14:w="9525" w14:cap="flat" w14:cmpd="sng" w14:algn="ctr">
                  <w14:solidFill>
                    <w14:schemeClr w14:val="bg1"/>
                  </w14:solidFill>
                  <w14:prstDash w14:val="solid"/>
                  <w14:round/>
                </w14:textOutline>
                <w14:textFill>
                  <w14:noFill/>
                </w14:textFill>
              </w:rPr>
              <w:drawing>
                <wp:inline distT="0" distB="0" distL="0" distR="0" wp14:anchorId="4DE7EBCC" wp14:editId="554DC4E1">
                  <wp:extent cx="270360" cy="336960"/>
                  <wp:effectExtent l="0" t="0" r="0" b="635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uestion mark.tif"/>
                          <pic:cNvPicPr/>
                        </pic:nvPicPr>
                        <pic:blipFill>
                          <a:blip r:embed="rId48" cstate="print">
                            <a:extLst>
                              <a:ext uri="{28A0092B-C50C-407E-A947-70E740481C1C}">
                                <a14:useLocalDpi xmlns:a14="http://schemas.microsoft.com/office/drawing/2010/main" val="0"/>
                              </a:ext>
                            </a:extLst>
                          </a:blip>
                          <a:stretch>
                            <a:fillRect/>
                          </a:stretch>
                        </pic:blipFill>
                        <pic:spPr>
                          <a:xfrm>
                            <a:off x="0" y="0"/>
                            <a:ext cx="270360" cy="336960"/>
                          </a:xfrm>
                          <a:prstGeom prst="rect">
                            <a:avLst/>
                          </a:prstGeom>
                        </pic:spPr>
                      </pic:pic>
                    </a:graphicData>
                  </a:graphic>
                </wp:inline>
              </w:drawing>
            </w:r>
          </w:p>
        </w:tc>
      </w:tr>
      <w:tr w:rsidR="00440B0D" w:rsidRPr="00D41D09" w14:paraId="4A54D990" w14:textId="77777777" w:rsidTr="00312D81">
        <w:tblPrEx>
          <w:tblLook w:val="04A0" w:firstRow="1" w:lastRow="0" w:firstColumn="1" w:lastColumn="0" w:noHBand="0" w:noVBand="1"/>
        </w:tblPrEx>
        <w:tc>
          <w:tcPr>
            <w:tcW w:w="3651" w:type="dxa"/>
            <w:vMerge/>
            <w:tcMar>
              <w:bottom w:w="62" w:type="dxa"/>
            </w:tcMar>
          </w:tcPr>
          <w:p w14:paraId="3A0E7B27" w14:textId="77777777" w:rsidR="00440B0D" w:rsidRDefault="00440B0D" w:rsidP="00440B0D">
            <w:pPr>
              <w:pStyle w:val="SOFinalContentTableText"/>
            </w:pPr>
          </w:p>
        </w:tc>
        <w:tc>
          <w:tcPr>
            <w:tcW w:w="3651" w:type="dxa"/>
            <w:tcMar>
              <w:bottom w:w="62" w:type="dxa"/>
            </w:tcMar>
          </w:tcPr>
          <w:p w14:paraId="58975D2F" w14:textId="77777777" w:rsidR="0014517E" w:rsidRPr="00A557FA" w:rsidRDefault="0014517E" w:rsidP="00A557FA">
            <w:pPr>
              <w:pStyle w:val="SOFinalContentTableText"/>
              <w:rPr>
                <w:rStyle w:val="SOFinalTextItalics"/>
                <w:i w:val="0"/>
              </w:rPr>
            </w:pPr>
            <w:r w:rsidRPr="00A557FA">
              <w:rPr>
                <w:rStyle w:val="SOFinalTextItalics"/>
                <w:i w:val="0"/>
              </w:rPr>
              <w:t>Explore examples of the application of incandescence, such as:</w:t>
            </w:r>
          </w:p>
          <w:p w14:paraId="41DEC1FF" w14:textId="77777777" w:rsidR="0014517E" w:rsidRPr="00A557FA" w:rsidRDefault="0014517E" w:rsidP="00A557FA">
            <w:pPr>
              <w:pStyle w:val="SOFinalContentTableBullets"/>
              <w:rPr>
                <w:rStyle w:val="SOFinalTextItalics"/>
                <w:i w:val="0"/>
              </w:rPr>
            </w:pPr>
            <w:r w:rsidRPr="00A557FA">
              <w:rPr>
                <w:rStyle w:val="SOFinalTextItalics"/>
                <w:i w:val="0"/>
              </w:rPr>
              <w:t xml:space="preserve">red hot </w:t>
            </w:r>
            <w:r w:rsidR="00B106A4">
              <w:rPr>
                <w:rStyle w:val="SOFinalTextItalics"/>
                <w:i w:val="0"/>
              </w:rPr>
              <w:t>vs</w:t>
            </w:r>
            <w:r w:rsidRPr="00A557FA">
              <w:rPr>
                <w:rStyle w:val="SOFinalTextItalics"/>
                <w:i w:val="0"/>
              </w:rPr>
              <w:t xml:space="preserve"> white hot</w:t>
            </w:r>
          </w:p>
          <w:p w14:paraId="19C51906" w14:textId="77777777" w:rsidR="0014517E" w:rsidRPr="00A557FA" w:rsidRDefault="0014517E" w:rsidP="00A557FA">
            <w:pPr>
              <w:pStyle w:val="SOFinalContentTableBullets"/>
              <w:rPr>
                <w:rStyle w:val="SOFinalTextItalics"/>
                <w:i w:val="0"/>
              </w:rPr>
            </w:pPr>
            <w:r w:rsidRPr="00A557FA">
              <w:rPr>
                <w:rStyle w:val="SOFinalTextItalics"/>
                <w:i w:val="0"/>
              </w:rPr>
              <w:t>white fireworks</w:t>
            </w:r>
          </w:p>
          <w:p w14:paraId="395DB64D" w14:textId="77777777" w:rsidR="0014517E" w:rsidRPr="00A557FA" w:rsidRDefault="0014517E" w:rsidP="00A557FA">
            <w:pPr>
              <w:pStyle w:val="SOFinalContentTableBullets"/>
              <w:rPr>
                <w:rStyle w:val="SOFinalTextItalics"/>
                <w:i w:val="0"/>
              </w:rPr>
            </w:pPr>
            <w:r w:rsidRPr="00A557FA">
              <w:rPr>
                <w:rStyle w:val="SOFinalTextItalics"/>
                <w:i w:val="0"/>
              </w:rPr>
              <w:t>filament light bulbs.</w:t>
            </w:r>
          </w:p>
          <w:p w14:paraId="5B276783" w14:textId="77777777" w:rsidR="00440B0D" w:rsidRPr="00A557FA" w:rsidRDefault="0014517E" w:rsidP="00312D81">
            <w:pPr>
              <w:pStyle w:val="SOFinalContentTableText"/>
              <w:rPr>
                <w:rStyle w:val="SOFinalTextItalics"/>
                <w:i w:val="0"/>
              </w:rPr>
            </w:pPr>
            <w:r w:rsidRPr="00A557FA">
              <w:rPr>
                <w:rStyle w:val="SOFinalTextItalics"/>
                <w:i w:val="0"/>
              </w:rPr>
              <w:t>Propose contexts for which the use of each is appropriate.</w:t>
            </w:r>
          </w:p>
        </w:tc>
        <w:tc>
          <w:tcPr>
            <w:tcW w:w="618" w:type="dxa"/>
            <w:noWrap/>
            <w:tcMar>
              <w:bottom w:w="62" w:type="dxa"/>
            </w:tcMar>
          </w:tcPr>
          <w:p w14:paraId="11BAE7A2" w14:textId="77777777" w:rsidR="00440B0D" w:rsidRPr="00312D81" w:rsidRDefault="00BE6CAB" w:rsidP="000508E1">
            <w:pPr>
              <w:pStyle w:val="SOFinalContentTableText"/>
              <w:jc w:val="center"/>
            </w:pPr>
            <w:r w:rsidRPr="00312D81">
              <w:rPr>
                <w:noProof/>
                <w:lang w:val="en-AU" w:eastAsia="en-AU"/>
              </w:rPr>
              <w:drawing>
                <wp:inline distT="0" distB="0" distL="0" distR="0" wp14:anchorId="2386C86D" wp14:editId="04C3CB87">
                  <wp:extent cx="269640" cy="504000"/>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0" cstate="print">
                            <a:extLst>
                              <a:ext uri="{28A0092B-C50C-407E-A947-70E740481C1C}">
                                <a14:useLocalDpi xmlns:a14="http://schemas.microsoft.com/office/drawing/2010/main" val="0"/>
                              </a:ext>
                            </a:extLst>
                          </a:blip>
                          <a:stretch>
                            <a:fillRect/>
                          </a:stretch>
                        </pic:blipFill>
                        <pic:spPr>
                          <a:xfrm>
                            <a:off x="0" y="0"/>
                            <a:ext cx="269640" cy="504000"/>
                          </a:xfrm>
                          <a:prstGeom prst="rect">
                            <a:avLst/>
                          </a:prstGeom>
                        </pic:spPr>
                      </pic:pic>
                    </a:graphicData>
                  </a:graphic>
                </wp:inline>
              </w:drawing>
            </w:r>
          </w:p>
        </w:tc>
      </w:tr>
      <w:tr w:rsidR="00A205DA" w:rsidRPr="00D41D09" w14:paraId="0005829C" w14:textId="77777777" w:rsidTr="00A205DA">
        <w:tblPrEx>
          <w:tblLook w:val="04A0" w:firstRow="1" w:lastRow="0" w:firstColumn="1" w:lastColumn="0" w:noHBand="0" w:noVBand="1"/>
        </w:tblPrEx>
        <w:trPr>
          <w:trHeight w:val="3239"/>
        </w:trPr>
        <w:tc>
          <w:tcPr>
            <w:tcW w:w="3651" w:type="dxa"/>
            <w:tcMar>
              <w:bottom w:w="62" w:type="dxa"/>
            </w:tcMar>
          </w:tcPr>
          <w:p w14:paraId="342B4D7E" w14:textId="77777777" w:rsidR="00A205DA" w:rsidRDefault="00A205DA" w:rsidP="00A205DA">
            <w:pPr>
              <w:pStyle w:val="SOFinalContentTableText8ptabove"/>
            </w:pPr>
            <w:r>
              <w:t xml:space="preserve">Atoms can be raised to excited states by heating or </w:t>
            </w:r>
            <w:r w:rsidR="008717E4">
              <w:t xml:space="preserve">by </w:t>
            </w:r>
            <w:r>
              <w:t>bombardment with light or particles such as electrons.</w:t>
            </w:r>
          </w:p>
          <w:p w14:paraId="12CC76AF" w14:textId="17157759" w:rsidR="006604FE" w:rsidRDefault="006604FE" w:rsidP="00A205DA">
            <w:pPr>
              <w:pStyle w:val="SOFinalContentTableText"/>
            </w:pPr>
            <w:r w:rsidRPr="006604FE">
              <w:t>An atom is in an excited state when an electron has been raised to a higher energy level.</w:t>
            </w:r>
          </w:p>
          <w:p w14:paraId="7C48AEFD" w14:textId="5FC1399F" w:rsidR="00A205DA" w:rsidRDefault="00A205DA" w:rsidP="00A205DA">
            <w:pPr>
              <w:pStyle w:val="SOFinalContentTableText"/>
            </w:pPr>
            <w:r>
              <w:t xml:space="preserve">The heated vapour of a pure element emits light of discrete frequencies, resulting in a line emission spectrum when the light is viewed with a spectrometer. </w:t>
            </w:r>
          </w:p>
          <w:p w14:paraId="0B6E2669" w14:textId="77777777" w:rsidR="00A205DA" w:rsidRDefault="00A205DA" w:rsidP="00A205DA">
            <w:pPr>
              <w:pStyle w:val="SOFinalContentTableBullets"/>
            </w:pPr>
            <w:r w:rsidRPr="0014517E">
              <w:rPr>
                <w:rStyle w:val="SOFinalContentTableBulletsChar"/>
              </w:rPr>
              <w:t>Describe the general characteristics of the line emission</w:t>
            </w:r>
            <w:r>
              <w:t xml:space="preserve"> spectra of elements.</w:t>
            </w:r>
          </w:p>
          <w:p w14:paraId="1BC43F6C" w14:textId="77777777" w:rsidR="00A205DA" w:rsidRDefault="00A205DA" w:rsidP="00A205DA">
            <w:pPr>
              <w:pStyle w:val="SOFinalContentTableBullets"/>
            </w:pPr>
            <w:r>
              <w:t>Explain how the uniqueness of the spectra of elements can be used to identify the presence of an element.</w:t>
            </w:r>
          </w:p>
          <w:p w14:paraId="062F6145" w14:textId="77777777" w:rsidR="00A205DA" w:rsidRDefault="00A205DA" w:rsidP="00A205DA">
            <w:pPr>
              <w:pStyle w:val="SOFinalContentTableBullets"/>
            </w:pPr>
            <w:r>
              <w:t>Explain the production of characteristic X-rays in an X-ray tube.</w:t>
            </w:r>
          </w:p>
          <w:p w14:paraId="52C1CB54" w14:textId="406BD7D8" w:rsidR="006604FE" w:rsidRDefault="006604FE" w:rsidP="00A205DA">
            <w:pPr>
              <w:pStyle w:val="SOFinalContentTableBullets"/>
            </w:pPr>
            <w:r w:rsidRPr="006604FE">
              <w:t>Solve problems that require comparing spectra of different elements.</w:t>
            </w:r>
          </w:p>
        </w:tc>
        <w:tc>
          <w:tcPr>
            <w:tcW w:w="3651" w:type="dxa"/>
            <w:tcMar>
              <w:bottom w:w="62" w:type="dxa"/>
            </w:tcMar>
          </w:tcPr>
          <w:p w14:paraId="6FA23F16" w14:textId="77777777" w:rsidR="00A205DA" w:rsidRDefault="00A205DA" w:rsidP="00A57304">
            <w:pPr>
              <w:pStyle w:val="SOFinalContentTableText8ptabove"/>
              <w:rPr>
                <w:rStyle w:val="SOFinalTextItalics"/>
                <w:i w:val="0"/>
              </w:rPr>
            </w:pPr>
            <w:r w:rsidRPr="00A557FA">
              <w:rPr>
                <w:rStyle w:val="SOFinalTextItalics"/>
                <w:i w:val="0"/>
              </w:rPr>
              <w:t>Investigate the relationship between temperature and frequency distribution, using a simulation.</w:t>
            </w:r>
          </w:p>
          <w:p w14:paraId="3E5B2C93" w14:textId="2E1A426A" w:rsidR="00A205DA" w:rsidRPr="00D908D3" w:rsidRDefault="006F7D63" w:rsidP="00A57304">
            <w:pPr>
              <w:pStyle w:val="SOFinalhyperlinkfirst2ptabove"/>
              <w:rPr>
                <w:rStyle w:val="SOFinalTextItalics"/>
                <w:i w:val="0"/>
              </w:rPr>
            </w:pPr>
            <w:hyperlink r:id="rId290" w:history="1">
              <w:r w:rsidR="00A205DA" w:rsidRPr="00D908D3">
                <w:rPr>
                  <w:rStyle w:val="Hyperlink"/>
                  <w:color w:val="auto"/>
                  <w:u w:val="none"/>
                </w:rPr>
                <w:t>https://phet.colorado.edu/en/simulation/blackbody-spectrum</w:t>
              </w:r>
            </w:hyperlink>
          </w:p>
          <w:p w14:paraId="4AC9C75D" w14:textId="77777777" w:rsidR="00A205DA" w:rsidRPr="00A557FA" w:rsidRDefault="00A205DA" w:rsidP="00A57304">
            <w:pPr>
              <w:pStyle w:val="SOFinalContentTableText"/>
              <w:rPr>
                <w:rStyle w:val="SOFinalTextItalics"/>
                <w:i w:val="0"/>
              </w:rPr>
            </w:pPr>
            <w:r w:rsidRPr="00A557FA">
              <w:rPr>
                <w:rStyle w:val="SOFinalTextItalics"/>
                <w:i w:val="0"/>
              </w:rPr>
              <w:t>Use flame tests to identify various metal atoms.</w:t>
            </w:r>
          </w:p>
          <w:p w14:paraId="39F20AF6" w14:textId="77777777" w:rsidR="00A205DA" w:rsidRPr="0014517E" w:rsidRDefault="00A205DA" w:rsidP="00A57304">
            <w:pPr>
              <w:pStyle w:val="SOFinalContentTableText"/>
              <w:rPr>
                <w:rStyle w:val="SOFinalTextItalics"/>
              </w:rPr>
            </w:pPr>
            <w:r w:rsidRPr="00A557FA">
              <w:rPr>
                <w:rStyle w:val="SOFinalTextItalics"/>
                <w:i w:val="0"/>
              </w:rPr>
              <w:t xml:space="preserve">Use spectroscopes to identify gases in a </w:t>
            </w:r>
            <w:r w:rsidRPr="00312D81">
              <w:rPr>
                <w:rStyle w:val="SOFinalTextItalics"/>
                <w:i w:val="0"/>
              </w:rPr>
              <w:t>fluorescent</w:t>
            </w:r>
            <w:r w:rsidRPr="00A557FA">
              <w:rPr>
                <w:rStyle w:val="SOFinalTextItalics"/>
                <w:i w:val="0"/>
              </w:rPr>
              <w:t xml:space="preserve"> light globe.</w:t>
            </w:r>
          </w:p>
        </w:tc>
        <w:tc>
          <w:tcPr>
            <w:tcW w:w="618" w:type="dxa"/>
            <w:noWrap/>
            <w:tcMar>
              <w:bottom w:w="62" w:type="dxa"/>
            </w:tcMar>
          </w:tcPr>
          <w:p w14:paraId="159B407C" w14:textId="77777777" w:rsidR="00A205DA" w:rsidRPr="00BE6CAB" w:rsidRDefault="008717E4" w:rsidP="007769B3">
            <w:pPr>
              <w:pStyle w:val="SOFinalContentTableText"/>
              <w:jc w:val="center"/>
              <w:rPr>
                <w:rFonts w:cs="Arial"/>
                <w:outline/>
                <w:noProof/>
                <w:color w:val="FFFFFF" w:themeColor="background1"/>
                <w:sz w:val="56"/>
                <w:szCs w:val="44"/>
                <w:lang w:val="en-AU" w:eastAsia="zh-CN"/>
                <w14:textOutline w14:w="9525" w14:cap="flat" w14:cmpd="sng" w14:algn="ctr">
                  <w14:solidFill>
                    <w14:schemeClr w14:val="bg1"/>
                  </w14:solidFill>
                  <w14:prstDash w14:val="solid"/>
                  <w14:round/>
                </w14:textOutline>
                <w14:textFill>
                  <w14:noFill/>
                </w14:textFill>
              </w:rPr>
            </w:pPr>
            <w:r w:rsidRPr="008717E4">
              <w:rPr>
                <w:rFonts w:cs="Arial"/>
                <w:outline/>
                <w:noProof/>
                <w:color w:val="FFFFFF" w:themeColor="background1"/>
                <w:sz w:val="56"/>
                <w:szCs w:val="44"/>
                <w:lang w:val="en-AU" w:eastAsia="en-AU"/>
                <w14:textOutline w14:w="9525" w14:cap="flat" w14:cmpd="sng" w14:algn="ctr">
                  <w14:solidFill>
                    <w14:schemeClr w14:val="bg1"/>
                  </w14:solidFill>
                  <w14:prstDash w14:val="solid"/>
                  <w14:round/>
                </w14:textOutline>
                <w14:textFill>
                  <w14:noFill/>
                </w14:textFill>
              </w:rPr>
              <w:drawing>
                <wp:inline distT="0" distB="0" distL="0" distR="0" wp14:anchorId="6663A9EC" wp14:editId="187A9F33">
                  <wp:extent cx="270360" cy="33696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uestion mark.tif"/>
                          <pic:cNvPicPr/>
                        </pic:nvPicPr>
                        <pic:blipFill>
                          <a:blip r:embed="rId48" cstate="print">
                            <a:extLst>
                              <a:ext uri="{28A0092B-C50C-407E-A947-70E740481C1C}">
                                <a14:useLocalDpi xmlns:a14="http://schemas.microsoft.com/office/drawing/2010/main" val="0"/>
                              </a:ext>
                            </a:extLst>
                          </a:blip>
                          <a:stretch>
                            <a:fillRect/>
                          </a:stretch>
                        </pic:blipFill>
                        <pic:spPr>
                          <a:xfrm>
                            <a:off x="0" y="0"/>
                            <a:ext cx="270360" cy="336960"/>
                          </a:xfrm>
                          <a:prstGeom prst="rect">
                            <a:avLst/>
                          </a:prstGeom>
                        </pic:spPr>
                      </pic:pic>
                    </a:graphicData>
                  </a:graphic>
                </wp:inline>
              </w:drawing>
            </w:r>
          </w:p>
        </w:tc>
      </w:tr>
      <w:tr w:rsidR="008717E4" w:rsidRPr="00D41D09" w14:paraId="10E1A8EB" w14:textId="77777777" w:rsidTr="00424230">
        <w:tblPrEx>
          <w:tblLook w:val="04A0" w:firstRow="1" w:lastRow="0" w:firstColumn="1" w:lastColumn="0" w:noHBand="0" w:noVBand="1"/>
        </w:tblPrEx>
        <w:trPr>
          <w:trHeight w:val="7049"/>
        </w:trPr>
        <w:tc>
          <w:tcPr>
            <w:tcW w:w="3651" w:type="dxa"/>
            <w:tcMar>
              <w:bottom w:w="62" w:type="dxa"/>
            </w:tcMar>
          </w:tcPr>
          <w:p w14:paraId="6E703891" w14:textId="5B1A080F" w:rsidR="008717E4" w:rsidRDefault="006604FE" w:rsidP="00312D81">
            <w:pPr>
              <w:pStyle w:val="SOFinalContentTableText"/>
            </w:pPr>
            <w:r w:rsidRPr="006604FE">
              <w:lastRenderedPageBreak/>
              <w:t>The presence of discrete frequencies in the line emission spectra of atoms is evidence for the existence of discrete electron energy-levels in atoms.</w:t>
            </w:r>
          </w:p>
          <w:p w14:paraId="6236FEB9" w14:textId="10B42110" w:rsidR="008717E4" w:rsidRDefault="008717E4" w:rsidP="0014517E">
            <w:pPr>
              <w:pStyle w:val="SOFinalContentTableText"/>
            </w:pPr>
            <w:r>
              <w:t xml:space="preserve">The different </w:t>
            </w:r>
            <w:r w:rsidR="006604FE" w:rsidRPr="006604FE">
              <w:t>electron energy-levels</w:t>
            </w:r>
            <w:r>
              <w:t xml:space="preserve"> can be represented on an energy-level diagram.</w:t>
            </w:r>
          </w:p>
          <w:p w14:paraId="72D6E422" w14:textId="70398D98" w:rsidR="008717E4" w:rsidRDefault="008717E4" w:rsidP="0014517E">
            <w:pPr>
              <w:pStyle w:val="SOFinalContentTableText"/>
            </w:pPr>
            <w:r>
              <w:t>When an electron makes a transition from a higher-</w:t>
            </w:r>
            <w:r w:rsidR="006604FE">
              <w:t xml:space="preserve">electron </w:t>
            </w:r>
            <w:r>
              <w:t xml:space="preserve">energy </w:t>
            </w:r>
            <w:r w:rsidR="006604FE">
              <w:t>level</w:t>
            </w:r>
            <w:r>
              <w:t xml:space="preserve"> to a lower</w:t>
            </w:r>
            <w:r w:rsidR="006604FE">
              <w:noBreakHyphen/>
              <w:t xml:space="preserve">electron </w:t>
            </w:r>
            <w:r>
              <w:t>energy</w:t>
            </w:r>
            <w:r w:rsidR="00601D78">
              <w:t xml:space="preserve"> level</w:t>
            </w:r>
            <w:r>
              <w:t xml:space="preserve"> in an atom, the energy of the atom decreases and a photon</w:t>
            </w:r>
            <w:r w:rsidR="006604FE">
              <w:t xml:space="preserve"> is emitted</w:t>
            </w:r>
            <w:r>
              <w:t>.</w:t>
            </w:r>
          </w:p>
          <w:p w14:paraId="38FADFE4" w14:textId="6AF9FC39" w:rsidR="008717E4" w:rsidRDefault="006604FE" w:rsidP="0014517E">
            <w:pPr>
              <w:pStyle w:val="SOFinalContentTableText"/>
            </w:pPr>
            <w:r w:rsidRPr="006604FE">
              <w:t>The energy of the emitted photon is given by the difference in the electron energy</w:t>
            </w:r>
            <w:r>
              <w:noBreakHyphen/>
            </w:r>
            <w:r w:rsidRPr="006604FE">
              <w:t>levels of the atom. An atom is in its ground state when its electrons are in their lowest possible electron energy-level in atoms.</w:t>
            </w:r>
          </w:p>
          <w:p w14:paraId="4AF8F696" w14:textId="476C8182" w:rsidR="008717E4" w:rsidRDefault="008717E4" w:rsidP="0014517E">
            <w:pPr>
              <w:pStyle w:val="SOFinalContentTableBullets"/>
            </w:pPr>
            <w:r>
              <w:t xml:space="preserve">Explain how the presence of discrete frequencies in line emission spectra provides evidence for the existence of states with discrete </w:t>
            </w:r>
            <w:r w:rsidR="006604FE">
              <w:t>electron energy</w:t>
            </w:r>
            <w:r w:rsidR="006604FE">
              <w:noBreakHyphen/>
              <w:t>levels</w:t>
            </w:r>
            <w:r w:rsidR="00601D78">
              <w:t xml:space="preserve"> in atoms</w:t>
            </w:r>
            <w:r w:rsidR="006604FE">
              <w:t>.</w:t>
            </w:r>
          </w:p>
          <w:p w14:paraId="4C18ABE3" w14:textId="69650EB8" w:rsidR="008717E4" w:rsidRDefault="008717E4" w:rsidP="0014517E">
            <w:pPr>
              <w:pStyle w:val="SOFinalContentTableBullets"/>
            </w:pPr>
            <w:r>
              <w:t xml:space="preserve">Solve problems involving emitted photons and </w:t>
            </w:r>
            <w:r w:rsidR="00C33FEF">
              <w:t xml:space="preserve">electron </w:t>
            </w:r>
            <w:r>
              <w:t>energ</w:t>
            </w:r>
            <w:r w:rsidR="00043720">
              <w:t>y</w:t>
            </w:r>
            <w:r w:rsidR="006604FE">
              <w:noBreakHyphen/>
            </w:r>
            <w:r>
              <w:t>levels.</w:t>
            </w:r>
          </w:p>
          <w:p w14:paraId="698703AC" w14:textId="3EC40093" w:rsidR="008717E4" w:rsidRDefault="008717E4" w:rsidP="0014517E">
            <w:pPr>
              <w:pStyle w:val="SOFinalContentTableBullets"/>
            </w:pPr>
            <w:r>
              <w:t xml:space="preserve">Draw </w:t>
            </w:r>
            <w:r w:rsidR="00C33FEF">
              <w:t xml:space="preserve">electron </w:t>
            </w:r>
            <w:r>
              <w:t>energy-level diagrams to represent the energies of different states in an atom.</w:t>
            </w:r>
          </w:p>
          <w:p w14:paraId="0C75BCD8" w14:textId="5339F400" w:rsidR="006604FE" w:rsidRDefault="006604FE" w:rsidP="00A205DA">
            <w:pPr>
              <w:pStyle w:val="SOFinalContentTableBullets"/>
            </w:pPr>
            <w:r w:rsidRPr="006604FE">
              <w:t>Draw arrows on an electron energy-level diagram showing transitions between electron energy-levels in atoms.</w:t>
            </w:r>
          </w:p>
          <w:p w14:paraId="7BA4C003" w14:textId="19848883" w:rsidR="008717E4" w:rsidRDefault="008717E4" w:rsidP="00A205DA">
            <w:pPr>
              <w:pStyle w:val="SOFinalContentTableBullets"/>
            </w:pPr>
            <w:r>
              <w:t xml:space="preserve">Given an </w:t>
            </w:r>
            <w:r w:rsidR="00C33FEF">
              <w:t xml:space="preserve">electron </w:t>
            </w:r>
            <w:r>
              <w:t xml:space="preserve">energy-level diagram, calculate the frequencies and wavelengths of lines corresponding to </w:t>
            </w:r>
            <w:r w:rsidRPr="00312D81">
              <w:rPr>
                <w:rStyle w:val="SOFinalContentTableBulletsChar"/>
              </w:rPr>
              <w:t>specified</w:t>
            </w:r>
            <w:r>
              <w:t xml:space="preserve"> transitions.</w:t>
            </w:r>
          </w:p>
        </w:tc>
        <w:tc>
          <w:tcPr>
            <w:tcW w:w="3651" w:type="dxa"/>
            <w:tcMar>
              <w:bottom w:w="62" w:type="dxa"/>
            </w:tcMar>
          </w:tcPr>
          <w:p w14:paraId="7A672DD2" w14:textId="77777777" w:rsidR="008717E4" w:rsidRPr="00D908D3" w:rsidRDefault="008717E4" w:rsidP="00440012">
            <w:pPr>
              <w:pStyle w:val="SOFinalContentTableText"/>
              <w:rPr>
                <w:rStyle w:val="SOFinalTextItalics"/>
                <w:i w:val="0"/>
              </w:rPr>
            </w:pPr>
            <w:r w:rsidRPr="00D908D3">
              <w:rPr>
                <w:rStyle w:val="SOFinalTextItalics"/>
                <w:i w:val="0"/>
              </w:rPr>
              <w:t xml:space="preserve">Explore advantages and disadvantage of using vapour lamps (e.g. </w:t>
            </w:r>
            <w:r>
              <w:rPr>
                <w:rStyle w:val="SOFinalTextItalics"/>
                <w:i w:val="0"/>
              </w:rPr>
              <w:t>n</w:t>
            </w:r>
            <w:r w:rsidRPr="00D908D3">
              <w:rPr>
                <w:rStyle w:val="SOFinalTextItalics"/>
                <w:i w:val="0"/>
              </w:rPr>
              <w:t>eon lights and sodium</w:t>
            </w:r>
            <w:r>
              <w:rPr>
                <w:rStyle w:val="SOFinalTextItalics"/>
                <w:i w:val="0"/>
              </w:rPr>
              <w:t>-</w:t>
            </w:r>
            <w:r w:rsidRPr="00D908D3">
              <w:rPr>
                <w:rStyle w:val="SOFinalTextItalics"/>
                <w:i w:val="0"/>
              </w:rPr>
              <w:t xml:space="preserve">vapour street lamps). When is the use of one </w:t>
            </w:r>
            <w:r>
              <w:rPr>
                <w:rStyle w:val="SOFinalTextItalics"/>
                <w:i w:val="0"/>
              </w:rPr>
              <w:t xml:space="preserve">type </w:t>
            </w:r>
            <w:r w:rsidRPr="00D908D3">
              <w:rPr>
                <w:rStyle w:val="SOFinalTextItalics"/>
                <w:i w:val="0"/>
              </w:rPr>
              <w:t>more appropriate than the other?</w:t>
            </w:r>
          </w:p>
          <w:p w14:paraId="6355BF82" w14:textId="77777777" w:rsidR="008717E4" w:rsidRPr="0014517E" w:rsidRDefault="008717E4" w:rsidP="00A57304">
            <w:pPr>
              <w:pStyle w:val="SOFinalContentTableText"/>
              <w:rPr>
                <w:rStyle w:val="SOFinalTextItalics"/>
              </w:rPr>
            </w:pPr>
            <w:r w:rsidRPr="00D908D3">
              <w:rPr>
                <w:rStyle w:val="SOFinalTextItalics"/>
                <w:i w:val="0"/>
              </w:rPr>
              <w:t>Explore how the temperature of stars is determined from the spectrum of emitted light. How confident of their accuracy can scientists be?</w:t>
            </w:r>
          </w:p>
        </w:tc>
        <w:tc>
          <w:tcPr>
            <w:tcW w:w="618" w:type="dxa"/>
            <w:noWrap/>
            <w:tcMar>
              <w:bottom w:w="62" w:type="dxa"/>
            </w:tcMar>
          </w:tcPr>
          <w:p w14:paraId="6BA0BF8E" w14:textId="77777777" w:rsidR="008717E4" w:rsidRDefault="008717E4" w:rsidP="007769B3">
            <w:pPr>
              <w:pStyle w:val="SOFinalContentTableText"/>
              <w:jc w:val="center"/>
              <w:rPr>
                <w:noProof/>
                <w:lang w:val="en-AU" w:eastAsia="zh-CN"/>
              </w:rPr>
            </w:pPr>
            <w:r>
              <w:rPr>
                <w:noProof/>
                <w:lang w:val="en-AU" w:eastAsia="en-AU"/>
              </w:rPr>
              <w:drawing>
                <wp:inline distT="0" distB="0" distL="0" distR="0" wp14:anchorId="333A208D" wp14:editId="57FF7D77">
                  <wp:extent cx="269640" cy="504000"/>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0" cstate="print">
                            <a:extLst>
                              <a:ext uri="{28A0092B-C50C-407E-A947-70E740481C1C}">
                                <a14:useLocalDpi xmlns:a14="http://schemas.microsoft.com/office/drawing/2010/main" val="0"/>
                              </a:ext>
                            </a:extLst>
                          </a:blip>
                          <a:stretch>
                            <a:fillRect/>
                          </a:stretch>
                        </pic:blipFill>
                        <pic:spPr>
                          <a:xfrm>
                            <a:off x="0" y="0"/>
                            <a:ext cx="269640" cy="504000"/>
                          </a:xfrm>
                          <a:prstGeom prst="rect">
                            <a:avLst/>
                          </a:prstGeom>
                        </pic:spPr>
                      </pic:pic>
                    </a:graphicData>
                  </a:graphic>
                </wp:inline>
              </w:drawing>
            </w:r>
          </w:p>
        </w:tc>
      </w:tr>
      <w:tr w:rsidR="00A205DA" w:rsidRPr="00D41D09" w14:paraId="7F58866F" w14:textId="77777777" w:rsidTr="00312D81">
        <w:tblPrEx>
          <w:tblLook w:val="04A0" w:firstRow="1" w:lastRow="0" w:firstColumn="1" w:lastColumn="0" w:noHBand="0" w:noVBand="1"/>
        </w:tblPrEx>
        <w:tc>
          <w:tcPr>
            <w:tcW w:w="3651" w:type="dxa"/>
            <w:tcMar>
              <w:bottom w:w="62" w:type="dxa"/>
            </w:tcMar>
          </w:tcPr>
          <w:p w14:paraId="3C19FC70" w14:textId="77777777" w:rsidR="00A205DA" w:rsidRDefault="00A205DA" w:rsidP="0014517E">
            <w:pPr>
              <w:pStyle w:val="SOFinalContentTableText8ptabove"/>
            </w:pPr>
            <w:r>
              <w:t xml:space="preserve">The line emission spectrum of atomic hydrogen consists of several series of lines. </w:t>
            </w:r>
          </w:p>
          <w:p w14:paraId="4BF62FF3" w14:textId="6D8BE34F" w:rsidR="00A205DA" w:rsidRDefault="00A205DA" w:rsidP="0014517E">
            <w:pPr>
              <w:pStyle w:val="SOFinalContentTableBullets"/>
            </w:pPr>
            <w:r>
              <w:t xml:space="preserve">Draw, on an </w:t>
            </w:r>
            <w:r w:rsidR="00C33FEF">
              <w:t xml:space="preserve">electron </w:t>
            </w:r>
            <w:r>
              <w:t>energy-level diagram of hydrogen, transitions corresponding to each of the series terminating at the three lowest-energy levels.</w:t>
            </w:r>
          </w:p>
          <w:p w14:paraId="3E9A6042" w14:textId="7675ECDA" w:rsidR="00A205DA" w:rsidRDefault="00A205DA" w:rsidP="00312D81">
            <w:pPr>
              <w:pStyle w:val="SOFinalContentTableBullets"/>
            </w:pPr>
            <w:r>
              <w:t xml:space="preserve">Relate the magnitude of the transitions on an </w:t>
            </w:r>
            <w:r w:rsidR="00C33FEF">
              <w:t xml:space="preserve">electron </w:t>
            </w:r>
            <w:r>
              <w:t>energy-level diagram to the region in the electromagnetic spectrum of the emitted photons (ultraviolet, visible, or infrared).</w:t>
            </w:r>
          </w:p>
        </w:tc>
        <w:tc>
          <w:tcPr>
            <w:tcW w:w="3651" w:type="dxa"/>
            <w:tcMar>
              <w:bottom w:w="62" w:type="dxa"/>
            </w:tcMar>
          </w:tcPr>
          <w:p w14:paraId="436B9BCB" w14:textId="77777777" w:rsidR="00A205DA" w:rsidRPr="00D908D3" w:rsidRDefault="00A205DA" w:rsidP="00D908D3">
            <w:pPr>
              <w:pStyle w:val="SOFinalContentTableText8ptabove"/>
              <w:rPr>
                <w:rStyle w:val="SOFinalTextItalics"/>
                <w:i w:val="0"/>
              </w:rPr>
            </w:pPr>
            <w:r w:rsidRPr="00D908D3">
              <w:rPr>
                <w:rStyle w:val="SOFinalTextItalics"/>
                <w:i w:val="0"/>
              </w:rPr>
              <w:t>Observe the emission spectrum of hydrogen using a vapour lamp and spectroscope or simulation.</w:t>
            </w:r>
          </w:p>
          <w:p w14:paraId="6B5897EC" w14:textId="77777777" w:rsidR="00A205DA" w:rsidRPr="0014517E" w:rsidRDefault="00A205DA" w:rsidP="00440012">
            <w:pPr>
              <w:pStyle w:val="SOFinalContentTableText"/>
              <w:rPr>
                <w:rStyle w:val="SOFinalTextItalics"/>
              </w:rPr>
            </w:pPr>
            <w:r w:rsidRPr="00D908D3">
              <w:rPr>
                <w:rStyle w:val="SOFinalTextItalics"/>
                <w:i w:val="0"/>
              </w:rPr>
              <w:t>Discuss the energy</w:t>
            </w:r>
            <w:r w:rsidR="00440012">
              <w:rPr>
                <w:rStyle w:val="SOFinalTextItalics"/>
                <w:i w:val="0"/>
              </w:rPr>
              <w:t>-</w:t>
            </w:r>
            <w:r w:rsidRPr="00D908D3">
              <w:rPr>
                <w:rStyle w:val="SOFinalTextItalics"/>
                <w:i w:val="0"/>
              </w:rPr>
              <w:t xml:space="preserve">level diagram of hydrogen and relate to the line emission spectrum of hydrogen. Illustrate the transitions corresponding to the first three </w:t>
            </w:r>
            <w:r w:rsidRPr="00312D81">
              <w:rPr>
                <w:rStyle w:val="SOFinalTextItalics"/>
                <w:i w:val="0"/>
              </w:rPr>
              <w:t>series</w:t>
            </w:r>
            <w:r w:rsidRPr="00D908D3">
              <w:rPr>
                <w:rStyle w:val="SOFinalTextItalics"/>
                <w:i w:val="0"/>
              </w:rPr>
              <w:t xml:space="preserve"> of the hydrogen emission spectrum.</w:t>
            </w:r>
          </w:p>
        </w:tc>
        <w:tc>
          <w:tcPr>
            <w:tcW w:w="618" w:type="dxa"/>
            <w:noWrap/>
            <w:tcMar>
              <w:left w:w="0" w:type="dxa"/>
              <w:bottom w:w="62" w:type="dxa"/>
              <w:right w:w="0" w:type="dxa"/>
            </w:tcMar>
          </w:tcPr>
          <w:p w14:paraId="40C92335" w14:textId="77777777" w:rsidR="00A205DA" w:rsidRDefault="00A205DA" w:rsidP="000508E1">
            <w:pPr>
              <w:pStyle w:val="SOFinalContentTableText8ptabove"/>
              <w:jc w:val="center"/>
              <w:rPr>
                <w:noProof/>
              </w:rPr>
            </w:pPr>
            <w:r>
              <w:rPr>
                <w:noProof/>
                <w:lang w:eastAsia="en-AU"/>
              </w:rPr>
              <w:drawing>
                <wp:inline distT="0" distB="0" distL="0" distR="0" wp14:anchorId="7F7D1991" wp14:editId="7D4AB99F">
                  <wp:extent cx="365040" cy="324000"/>
                  <wp:effectExtent l="0" t="0" r="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gs.tif"/>
                          <pic:cNvPicPr/>
                        </pic:nvPicPr>
                        <pic:blipFill>
                          <a:blip r:embed="rId47" cstate="print">
                            <a:extLst>
                              <a:ext uri="{28A0092B-C50C-407E-A947-70E740481C1C}">
                                <a14:useLocalDpi xmlns:a14="http://schemas.microsoft.com/office/drawing/2010/main" val="0"/>
                              </a:ext>
                            </a:extLst>
                          </a:blip>
                          <a:stretch>
                            <a:fillRect/>
                          </a:stretch>
                        </pic:blipFill>
                        <pic:spPr>
                          <a:xfrm>
                            <a:off x="0" y="0"/>
                            <a:ext cx="365040" cy="324000"/>
                          </a:xfrm>
                          <a:prstGeom prst="rect">
                            <a:avLst/>
                          </a:prstGeom>
                        </pic:spPr>
                      </pic:pic>
                    </a:graphicData>
                  </a:graphic>
                </wp:inline>
              </w:drawing>
            </w:r>
          </w:p>
        </w:tc>
      </w:tr>
      <w:tr w:rsidR="00A205DA" w:rsidRPr="00D41D09" w14:paraId="30C3A618" w14:textId="77777777" w:rsidTr="00312D81">
        <w:tblPrEx>
          <w:tblLook w:val="04A0" w:firstRow="1" w:lastRow="0" w:firstColumn="1" w:lastColumn="0" w:noHBand="0" w:noVBand="1"/>
        </w:tblPrEx>
        <w:tc>
          <w:tcPr>
            <w:tcW w:w="3651" w:type="dxa"/>
            <w:tcMar>
              <w:bottom w:w="62" w:type="dxa"/>
            </w:tcMar>
          </w:tcPr>
          <w:p w14:paraId="022A5CE5" w14:textId="0F41DB8C" w:rsidR="00A205DA" w:rsidRDefault="006604FE" w:rsidP="00D908D3">
            <w:pPr>
              <w:pStyle w:val="SOFinalContentTableText8ptabove"/>
            </w:pPr>
            <w:r w:rsidRPr="006604FE">
              <w:lastRenderedPageBreak/>
              <w:t>The ionisation energy of an atom is the minimum energy required to remove the electron from the atom in its ground state.</w:t>
            </w:r>
          </w:p>
          <w:p w14:paraId="2E3A6761" w14:textId="1F8E157D" w:rsidR="00A205DA" w:rsidRDefault="006604FE" w:rsidP="0014517E">
            <w:pPr>
              <w:pStyle w:val="SOFinalContentTableBullets"/>
            </w:pPr>
            <w:r w:rsidRPr="006604FE">
              <w:rPr>
                <w:lang w:val="en-AU"/>
              </w:rPr>
              <w:t>Determine the ionisation energy (in either joules or electron</w:t>
            </w:r>
            <w:r>
              <w:rPr>
                <w:lang w:val="en-AU"/>
              </w:rPr>
              <w:t xml:space="preserve"> </w:t>
            </w:r>
            <w:r w:rsidRPr="006604FE">
              <w:rPr>
                <w:lang w:val="en-AU"/>
              </w:rPr>
              <w:t>volts) of atoms using an electron energy-level diagram.</w:t>
            </w:r>
          </w:p>
        </w:tc>
        <w:tc>
          <w:tcPr>
            <w:tcW w:w="3651" w:type="dxa"/>
            <w:tcMar>
              <w:bottom w:w="62" w:type="dxa"/>
            </w:tcMar>
          </w:tcPr>
          <w:p w14:paraId="119CB1D6" w14:textId="77777777" w:rsidR="00A205DA" w:rsidRPr="00D908D3" w:rsidRDefault="00A205DA" w:rsidP="00D908D3">
            <w:pPr>
              <w:pStyle w:val="SOFinalContentTableText8ptabove"/>
              <w:rPr>
                <w:rStyle w:val="SOFinalTextItalics"/>
                <w:i w:val="0"/>
              </w:rPr>
            </w:pPr>
            <w:r w:rsidRPr="00D908D3">
              <w:rPr>
                <w:rStyle w:val="SOFinalTextItalics"/>
                <w:i w:val="0"/>
              </w:rPr>
              <w:t>Compare and contrast the concept of ionisation in physics with the formation of metal ions.</w:t>
            </w:r>
          </w:p>
        </w:tc>
        <w:tc>
          <w:tcPr>
            <w:tcW w:w="618" w:type="dxa"/>
            <w:noWrap/>
            <w:tcMar>
              <w:left w:w="0" w:type="dxa"/>
              <w:bottom w:w="62" w:type="dxa"/>
              <w:right w:w="0" w:type="dxa"/>
            </w:tcMar>
          </w:tcPr>
          <w:p w14:paraId="435F0EB2" w14:textId="77777777" w:rsidR="00A205DA" w:rsidRDefault="00A205DA" w:rsidP="00D908D3">
            <w:pPr>
              <w:pStyle w:val="SOFinalContentTableText8ptabove"/>
              <w:jc w:val="center"/>
              <w:rPr>
                <w:noProof/>
              </w:rPr>
            </w:pPr>
            <w:r>
              <w:rPr>
                <w:noProof/>
                <w:lang w:eastAsia="en-AU"/>
              </w:rPr>
              <w:drawing>
                <wp:inline distT="0" distB="0" distL="0" distR="0" wp14:anchorId="36C002F8" wp14:editId="7F3EC7D2">
                  <wp:extent cx="365040" cy="324000"/>
                  <wp:effectExtent l="0" t="0" r="0" b="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gs.tif"/>
                          <pic:cNvPicPr/>
                        </pic:nvPicPr>
                        <pic:blipFill>
                          <a:blip r:embed="rId47" cstate="print">
                            <a:extLst>
                              <a:ext uri="{28A0092B-C50C-407E-A947-70E740481C1C}">
                                <a14:useLocalDpi xmlns:a14="http://schemas.microsoft.com/office/drawing/2010/main" val="0"/>
                              </a:ext>
                            </a:extLst>
                          </a:blip>
                          <a:stretch>
                            <a:fillRect/>
                          </a:stretch>
                        </pic:blipFill>
                        <pic:spPr>
                          <a:xfrm>
                            <a:off x="0" y="0"/>
                            <a:ext cx="365040" cy="324000"/>
                          </a:xfrm>
                          <a:prstGeom prst="rect">
                            <a:avLst/>
                          </a:prstGeom>
                        </pic:spPr>
                      </pic:pic>
                    </a:graphicData>
                  </a:graphic>
                </wp:inline>
              </w:drawing>
            </w:r>
          </w:p>
        </w:tc>
      </w:tr>
      <w:tr w:rsidR="00A205DA" w:rsidRPr="00D41D09" w14:paraId="03B174FB" w14:textId="77777777" w:rsidTr="000508E1">
        <w:tblPrEx>
          <w:tblLook w:val="04A0" w:firstRow="1" w:lastRow="0" w:firstColumn="1" w:lastColumn="0" w:noHBand="0" w:noVBand="1"/>
        </w:tblPrEx>
        <w:tc>
          <w:tcPr>
            <w:tcW w:w="3651" w:type="dxa"/>
            <w:vMerge w:val="restart"/>
            <w:tcMar>
              <w:bottom w:w="62" w:type="dxa"/>
            </w:tcMar>
          </w:tcPr>
          <w:p w14:paraId="5CC7C1FB" w14:textId="77777777" w:rsidR="00A205DA" w:rsidRDefault="00A205DA" w:rsidP="0014517E">
            <w:pPr>
              <w:pStyle w:val="SOFinalContentTableText"/>
            </w:pPr>
            <w:r>
              <w:t>When light with a continuous spectrum is incident on a gas of an element, discrete frequencies of light are absorbed, resulting in a line absorption spectrum.</w:t>
            </w:r>
          </w:p>
          <w:p w14:paraId="76699D29" w14:textId="77777777" w:rsidR="00A205DA" w:rsidRDefault="00A205DA" w:rsidP="0014517E">
            <w:pPr>
              <w:pStyle w:val="SOFinalContentTableText"/>
            </w:pPr>
            <w:r>
              <w:t>The frequencies of the absorption lines are a subset of those in the line emission spectrum of the same element.</w:t>
            </w:r>
          </w:p>
          <w:p w14:paraId="4CBF2C13" w14:textId="28DB2E62" w:rsidR="00A205DA" w:rsidRDefault="00A205DA" w:rsidP="00C33FEF">
            <w:pPr>
              <w:pStyle w:val="SOFinalContentTableBullets"/>
            </w:pPr>
            <w:r>
              <w:t xml:space="preserve">Describe the line absorption spectrum of </w:t>
            </w:r>
            <w:r w:rsidR="00C33FEF">
              <w:t>an atom</w:t>
            </w:r>
            <w:r>
              <w:t>.</w:t>
            </w:r>
          </w:p>
          <w:p w14:paraId="5D0AAA3F" w14:textId="0BFE8A62" w:rsidR="00A205DA" w:rsidRDefault="00A205DA" w:rsidP="0014517E">
            <w:pPr>
              <w:pStyle w:val="SOFinalContentTableBullets"/>
            </w:pPr>
            <w:r>
              <w:t>On an energy-level diagram, draw transitions corresponding to the line absorption spectrum of</w:t>
            </w:r>
            <w:r w:rsidR="006604FE">
              <w:t xml:space="preserve"> atoms</w:t>
            </w:r>
            <w:r>
              <w:t>.</w:t>
            </w:r>
          </w:p>
          <w:p w14:paraId="7D320874" w14:textId="77777777" w:rsidR="00A205DA" w:rsidRDefault="00A205DA" w:rsidP="0014517E">
            <w:pPr>
              <w:pStyle w:val="SOFinalContentTableBullets"/>
            </w:pPr>
            <w:r>
              <w:t>Explain why there are no absorption lines in the visible region for hydrogen at room temperature.</w:t>
            </w:r>
          </w:p>
          <w:p w14:paraId="037B349E" w14:textId="77777777" w:rsidR="00A205DA" w:rsidRDefault="00A205DA" w:rsidP="00312D81">
            <w:pPr>
              <w:pStyle w:val="SOFinalContentTableBullets"/>
            </w:pPr>
            <w:r>
              <w:t>Account for the presence of absorption lines (Fraunhofer lines) in the Sun’s spectrum.</w:t>
            </w:r>
          </w:p>
        </w:tc>
        <w:tc>
          <w:tcPr>
            <w:tcW w:w="3651" w:type="dxa"/>
            <w:tcMar>
              <w:bottom w:w="62" w:type="dxa"/>
            </w:tcMar>
          </w:tcPr>
          <w:p w14:paraId="289E4939" w14:textId="77777777" w:rsidR="00A205DA" w:rsidRPr="00D908D3" w:rsidRDefault="00A205DA" w:rsidP="00D908D3">
            <w:pPr>
              <w:pStyle w:val="SOFinalContentTableText"/>
              <w:rPr>
                <w:rStyle w:val="SOFinalTextItalics"/>
                <w:i w:val="0"/>
              </w:rPr>
            </w:pPr>
            <w:r w:rsidRPr="00D908D3">
              <w:rPr>
                <w:rStyle w:val="SOFinalTextItalics"/>
                <w:i w:val="0"/>
              </w:rPr>
              <w:t>Demonstrate line absorption spectra of various elements using simulation and relate to emission spectra and energy level diagram.</w:t>
            </w:r>
          </w:p>
          <w:p w14:paraId="5205FE68" w14:textId="77777777" w:rsidR="00A205DA" w:rsidRPr="0014517E" w:rsidRDefault="00A205DA" w:rsidP="00312D81">
            <w:pPr>
              <w:pStyle w:val="SOFinalContentTableText"/>
              <w:rPr>
                <w:rStyle w:val="SOFinalTextItalics"/>
              </w:rPr>
            </w:pPr>
            <w:r w:rsidRPr="00D908D3">
              <w:rPr>
                <w:rStyle w:val="SOFinalTextItalics"/>
                <w:i w:val="0"/>
              </w:rPr>
              <w:t xml:space="preserve">Analyse </w:t>
            </w:r>
            <w:r w:rsidR="00440012">
              <w:rPr>
                <w:rStyle w:val="SOFinalTextItalics"/>
                <w:i w:val="0"/>
              </w:rPr>
              <w:t xml:space="preserve">the </w:t>
            </w:r>
            <w:r w:rsidRPr="00D908D3">
              <w:rPr>
                <w:rStyle w:val="SOFinalTextItalics"/>
                <w:i w:val="0"/>
              </w:rPr>
              <w:t>solar spectrum and discuss sources of Fraunhofer lines.</w:t>
            </w:r>
          </w:p>
        </w:tc>
        <w:tc>
          <w:tcPr>
            <w:tcW w:w="618" w:type="dxa"/>
            <w:noWrap/>
            <w:tcMar>
              <w:left w:w="0" w:type="dxa"/>
              <w:bottom w:w="62" w:type="dxa"/>
              <w:right w:w="0" w:type="dxa"/>
            </w:tcMar>
          </w:tcPr>
          <w:p w14:paraId="4AFDBFBC" w14:textId="77777777" w:rsidR="00A205DA" w:rsidRDefault="00A205DA" w:rsidP="007769B3">
            <w:pPr>
              <w:pStyle w:val="SOFinalContentTableText"/>
              <w:jc w:val="center"/>
              <w:rPr>
                <w:noProof/>
                <w:lang w:val="en-AU" w:eastAsia="zh-CN"/>
              </w:rPr>
            </w:pPr>
            <w:r>
              <w:rPr>
                <w:noProof/>
                <w:lang w:val="en-AU" w:eastAsia="en-AU"/>
              </w:rPr>
              <w:drawing>
                <wp:inline distT="0" distB="0" distL="0" distR="0" wp14:anchorId="2684BA6D" wp14:editId="4CF0BA3E">
                  <wp:extent cx="365040" cy="324000"/>
                  <wp:effectExtent l="0" t="0" r="0" b="0"/>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gs.tif"/>
                          <pic:cNvPicPr/>
                        </pic:nvPicPr>
                        <pic:blipFill>
                          <a:blip r:embed="rId47" cstate="print">
                            <a:extLst>
                              <a:ext uri="{28A0092B-C50C-407E-A947-70E740481C1C}">
                                <a14:useLocalDpi xmlns:a14="http://schemas.microsoft.com/office/drawing/2010/main" val="0"/>
                              </a:ext>
                            </a:extLst>
                          </a:blip>
                          <a:stretch>
                            <a:fillRect/>
                          </a:stretch>
                        </pic:blipFill>
                        <pic:spPr>
                          <a:xfrm>
                            <a:off x="0" y="0"/>
                            <a:ext cx="365040" cy="324000"/>
                          </a:xfrm>
                          <a:prstGeom prst="rect">
                            <a:avLst/>
                          </a:prstGeom>
                        </pic:spPr>
                      </pic:pic>
                    </a:graphicData>
                  </a:graphic>
                </wp:inline>
              </w:drawing>
            </w:r>
          </w:p>
        </w:tc>
      </w:tr>
      <w:tr w:rsidR="00A205DA" w:rsidRPr="00D41D09" w14:paraId="1A9D2593" w14:textId="77777777" w:rsidTr="000508E1">
        <w:tblPrEx>
          <w:tblLook w:val="04A0" w:firstRow="1" w:lastRow="0" w:firstColumn="1" w:lastColumn="0" w:noHBand="0" w:noVBand="1"/>
        </w:tblPrEx>
        <w:tc>
          <w:tcPr>
            <w:tcW w:w="3651" w:type="dxa"/>
            <w:vMerge/>
            <w:tcMar>
              <w:bottom w:w="62" w:type="dxa"/>
            </w:tcMar>
          </w:tcPr>
          <w:p w14:paraId="49E160F4" w14:textId="77777777" w:rsidR="00A205DA" w:rsidRDefault="00A205DA" w:rsidP="00440B0D">
            <w:pPr>
              <w:pStyle w:val="SOFinalContentTableText"/>
            </w:pPr>
          </w:p>
        </w:tc>
        <w:tc>
          <w:tcPr>
            <w:tcW w:w="3651" w:type="dxa"/>
            <w:tcMar>
              <w:bottom w:w="62" w:type="dxa"/>
            </w:tcMar>
          </w:tcPr>
          <w:p w14:paraId="66514B14" w14:textId="77777777" w:rsidR="00A205DA" w:rsidRPr="00D908D3" w:rsidRDefault="00A205DA" w:rsidP="00312D81">
            <w:pPr>
              <w:pStyle w:val="SOFinalContentTableText"/>
              <w:rPr>
                <w:rStyle w:val="SOFinalTextItalics"/>
                <w:i w:val="0"/>
              </w:rPr>
            </w:pPr>
            <w:r w:rsidRPr="00D908D3">
              <w:rPr>
                <w:rStyle w:val="SOFinalTextItalics"/>
                <w:i w:val="0"/>
              </w:rPr>
              <w:t>Explore how line absorption spectra can be used to make discoveries and reliable predictions about the composition and motion of stars.</w:t>
            </w:r>
          </w:p>
        </w:tc>
        <w:tc>
          <w:tcPr>
            <w:tcW w:w="618" w:type="dxa"/>
            <w:noWrap/>
            <w:tcMar>
              <w:left w:w="0" w:type="dxa"/>
              <w:bottom w:w="62" w:type="dxa"/>
              <w:right w:w="0" w:type="dxa"/>
            </w:tcMar>
          </w:tcPr>
          <w:p w14:paraId="57BA2152" w14:textId="77777777" w:rsidR="00A205DA" w:rsidRDefault="00A205DA" w:rsidP="007769B3">
            <w:pPr>
              <w:pStyle w:val="SOFinalContentTableText"/>
              <w:jc w:val="center"/>
              <w:rPr>
                <w:noProof/>
                <w:lang w:val="en-AU" w:eastAsia="zh-CN"/>
              </w:rPr>
            </w:pPr>
            <w:r>
              <w:rPr>
                <w:noProof/>
                <w:lang w:val="en-AU" w:eastAsia="en-AU"/>
              </w:rPr>
              <w:drawing>
                <wp:inline distT="0" distB="0" distL="0" distR="0" wp14:anchorId="4A25C3C6" wp14:editId="25D4684F">
                  <wp:extent cx="269640" cy="504000"/>
                  <wp:effectExtent l="0" t="0" r="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0" cstate="print">
                            <a:extLst>
                              <a:ext uri="{28A0092B-C50C-407E-A947-70E740481C1C}">
                                <a14:useLocalDpi xmlns:a14="http://schemas.microsoft.com/office/drawing/2010/main" val="0"/>
                              </a:ext>
                            </a:extLst>
                          </a:blip>
                          <a:stretch>
                            <a:fillRect/>
                          </a:stretch>
                        </pic:blipFill>
                        <pic:spPr>
                          <a:xfrm>
                            <a:off x="0" y="0"/>
                            <a:ext cx="269640" cy="504000"/>
                          </a:xfrm>
                          <a:prstGeom prst="rect">
                            <a:avLst/>
                          </a:prstGeom>
                        </pic:spPr>
                      </pic:pic>
                    </a:graphicData>
                  </a:graphic>
                </wp:inline>
              </w:drawing>
            </w:r>
          </w:p>
        </w:tc>
      </w:tr>
      <w:tr w:rsidR="000D2E9D" w:rsidRPr="00D41D09" w14:paraId="07A2A971" w14:textId="77777777" w:rsidTr="000508E1">
        <w:tblPrEx>
          <w:tblLook w:val="04A0" w:firstRow="1" w:lastRow="0" w:firstColumn="1" w:lastColumn="0" w:noHBand="0" w:noVBand="1"/>
        </w:tblPrEx>
        <w:tc>
          <w:tcPr>
            <w:tcW w:w="3651" w:type="dxa"/>
            <w:vMerge w:val="restart"/>
            <w:tcMar>
              <w:bottom w:w="62" w:type="dxa"/>
            </w:tcMar>
          </w:tcPr>
          <w:p w14:paraId="610BB539" w14:textId="77777777" w:rsidR="006604FE" w:rsidRDefault="006604FE" w:rsidP="006604FE">
            <w:pPr>
              <w:pStyle w:val="SOFinalContentTableText8ptabove"/>
            </w:pPr>
            <w:r>
              <w:t>One type of fluorescence is when an electron in an atom absorbs a photon to reach a higher electron energy-level, but then reverts to its previous state by emitting two or more photons with lower energy and longer wavelength.</w:t>
            </w:r>
          </w:p>
          <w:p w14:paraId="19343C07" w14:textId="6733EF9E" w:rsidR="006604FE" w:rsidRDefault="006604FE" w:rsidP="006604FE">
            <w:pPr>
              <w:pStyle w:val="SOFinalContentTableBullets"/>
            </w:pPr>
            <w:r>
              <w:t>Explain, using an electron energy-level diagram, the production of multiple photons via fluorescence.</w:t>
            </w:r>
          </w:p>
          <w:p w14:paraId="03EF96BD" w14:textId="197284B7" w:rsidR="006604FE" w:rsidRDefault="006604FE" w:rsidP="006604FE">
            <w:pPr>
              <w:pStyle w:val="SOFinalContentTableText8ptabove"/>
            </w:pPr>
            <w:r>
              <w:t>When an electron in an atom absorbs a photon and reaches a higher electron energy-level the atom is said to be in an excited state. Excited states are generally short-lived and the electron returns spontaneously to its previous electron energy-level often by emitting a series of lower-energy photons. This is known as 'spontaneous emission'.</w:t>
            </w:r>
          </w:p>
          <w:p w14:paraId="19767AFF" w14:textId="595A1D05" w:rsidR="006604FE" w:rsidRDefault="006604FE" w:rsidP="006604FE">
            <w:pPr>
              <w:pStyle w:val="SOFinalContentTableText8ptabove"/>
            </w:pPr>
            <w:r>
              <w:t xml:space="preserve">When a photon is incident on an electron that has been raised to a higher electron </w:t>
            </w:r>
            <w:r>
              <w:lastRenderedPageBreak/>
              <w:t>energy-level, and the energy of the photon corresponds to a transition to a lower electron energy-level, then the photon can stimulate an electron to transition to the lower electron energy-level. This results in two identical photons; the original photon and a second photon that results from the transition. This is known as ‘stimulated emission'.</w:t>
            </w:r>
          </w:p>
          <w:p w14:paraId="6AAC9229" w14:textId="2766403B" w:rsidR="006604FE" w:rsidRDefault="006604FE" w:rsidP="000D2E9D">
            <w:pPr>
              <w:pStyle w:val="SOFinalContentTableBullets"/>
            </w:pPr>
            <w:r>
              <w:t>Compare the process of stimulated emission with that of spontaneous emission.</w:t>
            </w:r>
          </w:p>
        </w:tc>
        <w:tc>
          <w:tcPr>
            <w:tcW w:w="3651" w:type="dxa"/>
            <w:tcMar>
              <w:bottom w:w="62" w:type="dxa"/>
            </w:tcMar>
          </w:tcPr>
          <w:p w14:paraId="79701E89" w14:textId="77777777" w:rsidR="000D2E9D" w:rsidRPr="00312D81" w:rsidRDefault="000D2E9D" w:rsidP="00312D81">
            <w:pPr>
              <w:pStyle w:val="SOFinalContentTableText8ptabove"/>
              <w:rPr>
                <w:rStyle w:val="SOFinalTextItalics"/>
                <w:i w:val="0"/>
              </w:rPr>
            </w:pPr>
            <w:r w:rsidRPr="00312D81">
              <w:rPr>
                <w:rStyle w:val="SOFinalTextItalics"/>
                <w:i w:val="0"/>
              </w:rPr>
              <w:lastRenderedPageBreak/>
              <w:t>Investigate innovative applications of fluorescence, such as:</w:t>
            </w:r>
          </w:p>
          <w:p w14:paraId="5D506055" w14:textId="77777777" w:rsidR="000D2E9D" w:rsidRPr="00D908D3" w:rsidRDefault="000D2E9D" w:rsidP="00D908D3">
            <w:pPr>
              <w:pStyle w:val="SOFinalContentTableBullets"/>
              <w:rPr>
                <w:rStyle w:val="SOFinalTextItalics"/>
                <w:i w:val="0"/>
              </w:rPr>
            </w:pPr>
            <w:r w:rsidRPr="00D908D3">
              <w:rPr>
                <w:rStyle w:val="SOFinalTextItalics"/>
                <w:i w:val="0"/>
              </w:rPr>
              <w:t>biosensors</w:t>
            </w:r>
          </w:p>
          <w:p w14:paraId="6F8C92BD" w14:textId="77777777" w:rsidR="000D2E9D" w:rsidRPr="00D908D3" w:rsidRDefault="000D2E9D" w:rsidP="00D908D3">
            <w:pPr>
              <w:pStyle w:val="SOFinalContentTableBullets"/>
              <w:rPr>
                <w:rStyle w:val="SOFinalTextItalics"/>
                <w:i w:val="0"/>
              </w:rPr>
            </w:pPr>
            <w:r w:rsidRPr="00D908D3">
              <w:rPr>
                <w:rStyle w:val="SOFinalTextItalics"/>
                <w:i w:val="0"/>
              </w:rPr>
              <w:t>currency security features</w:t>
            </w:r>
          </w:p>
          <w:p w14:paraId="7EE65225" w14:textId="77777777" w:rsidR="000D2E9D" w:rsidRPr="00D908D3" w:rsidRDefault="000D2E9D" w:rsidP="00D908D3">
            <w:pPr>
              <w:pStyle w:val="SOFinalContentTableBullets"/>
              <w:rPr>
                <w:rStyle w:val="SOFinalTextItalics"/>
                <w:i w:val="0"/>
              </w:rPr>
            </w:pPr>
            <w:r w:rsidRPr="00D908D3">
              <w:rPr>
                <w:rStyle w:val="SOFinalTextItalics"/>
                <w:i w:val="0"/>
              </w:rPr>
              <w:t>forensic science</w:t>
            </w:r>
          </w:p>
          <w:p w14:paraId="64EA4E73" w14:textId="77777777" w:rsidR="000D2E9D" w:rsidRPr="00D908D3" w:rsidRDefault="000D2E9D" w:rsidP="00D908D3">
            <w:pPr>
              <w:pStyle w:val="SOFinalContentTableBullets"/>
              <w:rPr>
                <w:rStyle w:val="SOFinalTextItalics"/>
                <w:i w:val="0"/>
              </w:rPr>
            </w:pPr>
            <w:r w:rsidRPr="00D908D3">
              <w:rPr>
                <w:rStyle w:val="SOFinalTextItalics"/>
                <w:i w:val="0"/>
              </w:rPr>
              <w:t>mineralogy</w:t>
            </w:r>
          </w:p>
          <w:p w14:paraId="0BD0791B" w14:textId="77777777" w:rsidR="000D2E9D" w:rsidRPr="00D908D3" w:rsidRDefault="000D2E9D" w:rsidP="00D908D3">
            <w:pPr>
              <w:pStyle w:val="SOFinalContentTableBullets"/>
              <w:rPr>
                <w:rStyle w:val="SOFinalTextItalics"/>
                <w:i w:val="0"/>
              </w:rPr>
            </w:pPr>
            <w:r w:rsidRPr="00D908D3">
              <w:rPr>
                <w:rStyle w:val="SOFinalTextItalics"/>
                <w:i w:val="0"/>
              </w:rPr>
              <w:t>optical brighteners</w:t>
            </w:r>
          </w:p>
          <w:p w14:paraId="57C2C6CA" w14:textId="77777777" w:rsidR="000D2E9D" w:rsidRPr="00D908D3" w:rsidRDefault="000D2E9D" w:rsidP="00D908D3">
            <w:pPr>
              <w:pStyle w:val="SOFinalContentTableBullets"/>
              <w:rPr>
                <w:rStyle w:val="SOFinalTextItalics"/>
                <w:i w:val="0"/>
              </w:rPr>
            </w:pPr>
            <w:r w:rsidRPr="00D908D3">
              <w:rPr>
                <w:rStyle w:val="SOFinalTextItalics"/>
                <w:i w:val="0"/>
              </w:rPr>
              <w:t>gene identification</w:t>
            </w:r>
          </w:p>
          <w:p w14:paraId="6651263F" w14:textId="77777777" w:rsidR="000D2E9D" w:rsidRPr="00D908D3" w:rsidRDefault="000D2E9D" w:rsidP="00D908D3">
            <w:pPr>
              <w:pStyle w:val="SOFinalContentTableBullets"/>
              <w:rPr>
                <w:rStyle w:val="SOFinalTextItalics"/>
                <w:i w:val="0"/>
              </w:rPr>
            </w:pPr>
            <w:r w:rsidRPr="00D908D3">
              <w:rPr>
                <w:rStyle w:val="SOFinalTextItalics"/>
                <w:i w:val="0"/>
              </w:rPr>
              <w:t>defect and leak detection.</w:t>
            </w:r>
          </w:p>
          <w:p w14:paraId="52352A2F" w14:textId="77777777" w:rsidR="000D2E9D" w:rsidRPr="00D908D3" w:rsidRDefault="000D2E9D" w:rsidP="00312D81">
            <w:pPr>
              <w:pStyle w:val="SOFinalContentTableText"/>
              <w:rPr>
                <w:rStyle w:val="SOFinalTextItalics"/>
                <w:i w:val="0"/>
              </w:rPr>
            </w:pPr>
            <w:r w:rsidRPr="00D908D3">
              <w:rPr>
                <w:rStyle w:val="SOFinalTextItalics"/>
                <w:i w:val="0"/>
              </w:rPr>
              <w:t>Consider the advantages and disadvantages of their use in different contexts.</w:t>
            </w:r>
          </w:p>
        </w:tc>
        <w:tc>
          <w:tcPr>
            <w:tcW w:w="618" w:type="dxa"/>
            <w:noWrap/>
            <w:tcMar>
              <w:left w:w="0" w:type="dxa"/>
              <w:bottom w:w="62" w:type="dxa"/>
              <w:right w:w="0" w:type="dxa"/>
            </w:tcMar>
          </w:tcPr>
          <w:p w14:paraId="5CA02B1C" w14:textId="77777777" w:rsidR="000D2E9D" w:rsidRDefault="000D2E9D" w:rsidP="000508E1">
            <w:pPr>
              <w:pStyle w:val="SOFinalContentTableText8ptabove"/>
              <w:jc w:val="center"/>
              <w:rPr>
                <w:noProof/>
              </w:rPr>
            </w:pPr>
            <w:r>
              <w:rPr>
                <w:noProof/>
                <w:lang w:eastAsia="en-AU"/>
              </w:rPr>
              <w:drawing>
                <wp:inline distT="0" distB="0" distL="0" distR="0" wp14:anchorId="60B26F52" wp14:editId="386587B6">
                  <wp:extent cx="269640" cy="50400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0" cstate="print">
                            <a:extLst>
                              <a:ext uri="{28A0092B-C50C-407E-A947-70E740481C1C}">
                                <a14:useLocalDpi xmlns:a14="http://schemas.microsoft.com/office/drawing/2010/main" val="0"/>
                              </a:ext>
                            </a:extLst>
                          </a:blip>
                          <a:stretch>
                            <a:fillRect/>
                          </a:stretch>
                        </pic:blipFill>
                        <pic:spPr>
                          <a:xfrm>
                            <a:off x="0" y="0"/>
                            <a:ext cx="269640" cy="504000"/>
                          </a:xfrm>
                          <a:prstGeom prst="rect">
                            <a:avLst/>
                          </a:prstGeom>
                        </pic:spPr>
                      </pic:pic>
                    </a:graphicData>
                  </a:graphic>
                </wp:inline>
              </w:drawing>
            </w:r>
          </w:p>
        </w:tc>
      </w:tr>
      <w:tr w:rsidR="000D2E9D" w:rsidRPr="00D41D09" w14:paraId="3983685F" w14:textId="77777777" w:rsidTr="000508E1">
        <w:tblPrEx>
          <w:tblLook w:val="04A0" w:firstRow="1" w:lastRow="0" w:firstColumn="1" w:lastColumn="0" w:noHBand="0" w:noVBand="1"/>
        </w:tblPrEx>
        <w:tc>
          <w:tcPr>
            <w:tcW w:w="3651" w:type="dxa"/>
            <w:vMerge/>
            <w:tcMar>
              <w:bottom w:w="62" w:type="dxa"/>
            </w:tcMar>
          </w:tcPr>
          <w:p w14:paraId="064B067B" w14:textId="77777777" w:rsidR="000D2E9D" w:rsidRPr="00D908D3" w:rsidRDefault="000D2E9D" w:rsidP="009C1708">
            <w:pPr>
              <w:pStyle w:val="SOFinalContentTableText8ptabove"/>
            </w:pPr>
          </w:p>
        </w:tc>
        <w:tc>
          <w:tcPr>
            <w:tcW w:w="3651" w:type="dxa"/>
            <w:tcMar>
              <w:bottom w:w="62" w:type="dxa"/>
            </w:tcMar>
          </w:tcPr>
          <w:p w14:paraId="07445987" w14:textId="77777777" w:rsidR="000D2E9D" w:rsidRDefault="000D2E9D" w:rsidP="000D2E9D">
            <w:pPr>
              <w:pStyle w:val="SOFinalContentTableText8ptabove"/>
              <w:rPr>
                <w:rStyle w:val="SOFinalTextItalics"/>
                <w:i w:val="0"/>
              </w:rPr>
            </w:pPr>
            <w:r w:rsidRPr="00420B4F">
              <w:rPr>
                <w:rStyle w:val="SOFinalTextItalics"/>
                <w:i w:val="0"/>
              </w:rPr>
              <w:t>Illustrate the process of stimulated emission on an energy</w:t>
            </w:r>
            <w:r>
              <w:rPr>
                <w:rStyle w:val="SOFinalTextItalics"/>
                <w:i w:val="0"/>
              </w:rPr>
              <w:t>-</w:t>
            </w:r>
            <w:r w:rsidRPr="00420B4F">
              <w:rPr>
                <w:rStyle w:val="SOFinalTextItalics"/>
                <w:i w:val="0"/>
              </w:rPr>
              <w:t xml:space="preserve">level diagram or </w:t>
            </w:r>
            <w:r>
              <w:rPr>
                <w:rStyle w:val="SOFinalTextItalics"/>
                <w:i w:val="0"/>
              </w:rPr>
              <w:t xml:space="preserve">by </w:t>
            </w:r>
            <w:r w:rsidRPr="00420B4F">
              <w:rPr>
                <w:rStyle w:val="SOFinalTextItalics"/>
                <w:i w:val="0"/>
              </w:rPr>
              <w:t>using a simulation.</w:t>
            </w:r>
          </w:p>
          <w:p w14:paraId="6D9E7665" w14:textId="77777777" w:rsidR="000D2E9D" w:rsidRPr="00312D81" w:rsidRDefault="000D2E9D" w:rsidP="000D2E9D">
            <w:pPr>
              <w:pStyle w:val="SOFinalContentTableText8ptabove"/>
              <w:rPr>
                <w:rStyle w:val="SOFinalTextItalics"/>
                <w:i w:val="0"/>
              </w:rPr>
            </w:pPr>
            <w:r w:rsidRPr="00420B4F">
              <w:rPr>
                <w:rStyle w:val="SOFinalTextItalics"/>
                <w:i w:val="0"/>
              </w:rPr>
              <w:t>Discuss the properties of laser light and hence the safety precautions that must be use</w:t>
            </w:r>
            <w:r w:rsidRPr="00312D81">
              <w:rPr>
                <w:rStyle w:val="SOFinalContentTableTextChar"/>
                <w:rFonts w:eastAsia="SimSun"/>
              </w:rPr>
              <w:t>d</w:t>
            </w:r>
            <w:r w:rsidRPr="00420B4F">
              <w:rPr>
                <w:rStyle w:val="SOFinalTextItalics"/>
                <w:i w:val="0"/>
              </w:rPr>
              <w:t xml:space="preserve"> when handling lasers.</w:t>
            </w:r>
          </w:p>
        </w:tc>
        <w:tc>
          <w:tcPr>
            <w:tcW w:w="618" w:type="dxa"/>
            <w:noWrap/>
            <w:tcMar>
              <w:left w:w="0" w:type="dxa"/>
              <w:bottom w:w="62" w:type="dxa"/>
              <w:right w:w="0" w:type="dxa"/>
            </w:tcMar>
          </w:tcPr>
          <w:p w14:paraId="7330FDBE" w14:textId="77777777" w:rsidR="000D2E9D" w:rsidRDefault="000D2E9D" w:rsidP="000508E1">
            <w:pPr>
              <w:pStyle w:val="SOFinalContentTableText8ptabove"/>
              <w:jc w:val="center"/>
              <w:rPr>
                <w:noProof/>
                <w:lang w:eastAsia="en-AU"/>
              </w:rPr>
            </w:pPr>
            <w:r>
              <w:rPr>
                <w:noProof/>
                <w:lang w:eastAsia="en-AU"/>
              </w:rPr>
              <w:drawing>
                <wp:inline distT="0" distB="0" distL="0" distR="0" wp14:anchorId="2A1432AD" wp14:editId="63E8DD5A">
                  <wp:extent cx="365040" cy="324000"/>
                  <wp:effectExtent l="0" t="0" r="0" b="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gs.tif"/>
                          <pic:cNvPicPr/>
                        </pic:nvPicPr>
                        <pic:blipFill>
                          <a:blip r:embed="rId47" cstate="print">
                            <a:extLst>
                              <a:ext uri="{28A0092B-C50C-407E-A947-70E740481C1C}">
                                <a14:useLocalDpi xmlns:a14="http://schemas.microsoft.com/office/drawing/2010/main" val="0"/>
                              </a:ext>
                            </a:extLst>
                          </a:blip>
                          <a:stretch>
                            <a:fillRect/>
                          </a:stretch>
                        </pic:blipFill>
                        <pic:spPr>
                          <a:xfrm>
                            <a:off x="0" y="0"/>
                            <a:ext cx="365040" cy="324000"/>
                          </a:xfrm>
                          <a:prstGeom prst="rect">
                            <a:avLst/>
                          </a:prstGeom>
                        </pic:spPr>
                      </pic:pic>
                    </a:graphicData>
                  </a:graphic>
                </wp:inline>
              </w:drawing>
            </w:r>
          </w:p>
        </w:tc>
      </w:tr>
      <w:tr w:rsidR="000D2E9D" w:rsidRPr="00D41D09" w14:paraId="4EA68E9C" w14:textId="77777777" w:rsidTr="000508E1">
        <w:tblPrEx>
          <w:tblLook w:val="04A0" w:firstRow="1" w:lastRow="0" w:firstColumn="1" w:lastColumn="0" w:noHBand="0" w:noVBand="1"/>
        </w:tblPrEx>
        <w:tc>
          <w:tcPr>
            <w:tcW w:w="3651" w:type="dxa"/>
            <w:vMerge/>
            <w:tcMar>
              <w:bottom w:w="62" w:type="dxa"/>
            </w:tcMar>
          </w:tcPr>
          <w:p w14:paraId="0147D237" w14:textId="77777777" w:rsidR="000D2E9D" w:rsidRPr="00D908D3" w:rsidRDefault="000D2E9D" w:rsidP="009C1708">
            <w:pPr>
              <w:pStyle w:val="SOFinalContentTableText8ptabove"/>
            </w:pPr>
          </w:p>
        </w:tc>
        <w:tc>
          <w:tcPr>
            <w:tcW w:w="3651" w:type="dxa"/>
            <w:tcMar>
              <w:bottom w:w="62" w:type="dxa"/>
            </w:tcMar>
          </w:tcPr>
          <w:p w14:paraId="3B584952" w14:textId="77777777" w:rsidR="000D2E9D" w:rsidRPr="00420B4F" w:rsidRDefault="000D2E9D" w:rsidP="000D2E9D">
            <w:pPr>
              <w:pStyle w:val="SOFinalContentTableText8ptabove"/>
              <w:rPr>
                <w:rStyle w:val="SOFinalTextItalics"/>
                <w:i w:val="0"/>
              </w:rPr>
            </w:pPr>
            <w:r w:rsidRPr="00420B4F">
              <w:rPr>
                <w:rStyle w:val="SOFinalTextItalics"/>
                <w:i w:val="0"/>
              </w:rPr>
              <w:t xml:space="preserve">Research </w:t>
            </w:r>
            <w:r>
              <w:rPr>
                <w:rStyle w:val="SOFinalTextItalics"/>
                <w:i w:val="0"/>
              </w:rPr>
              <w:t xml:space="preserve">the </w:t>
            </w:r>
            <w:r w:rsidRPr="00420B4F">
              <w:rPr>
                <w:rStyle w:val="SOFinalTextItalics"/>
                <w:i w:val="0"/>
              </w:rPr>
              <w:t>multiple lines of evidence and international communication that contributed to the development of the laser.</w:t>
            </w:r>
          </w:p>
          <w:p w14:paraId="45019140" w14:textId="77777777" w:rsidR="000D2E9D" w:rsidRPr="00312D81" w:rsidRDefault="000D2E9D" w:rsidP="000D2E9D">
            <w:pPr>
              <w:pStyle w:val="SOFinalContentTableText8ptabove"/>
              <w:rPr>
                <w:rStyle w:val="SOFinalTextItalics"/>
                <w:i w:val="0"/>
              </w:rPr>
            </w:pPr>
            <w:r w:rsidRPr="00312D81">
              <w:rPr>
                <w:rStyle w:val="SOFinalTextItalics"/>
                <w:i w:val="0"/>
              </w:rPr>
              <w:t>Explore the ways in which lasers</w:t>
            </w:r>
            <w:r>
              <w:rPr>
                <w:rStyle w:val="SOFinalTextItalics"/>
                <w:i w:val="0"/>
              </w:rPr>
              <w:t xml:space="preserve"> can be used to solve problems.</w:t>
            </w:r>
          </w:p>
        </w:tc>
        <w:tc>
          <w:tcPr>
            <w:tcW w:w="618" w:type="dxa"/>
            <w:noWrap/>
            <w:tcMar>
              <w:left w:w="0" w:type="dxa"/>
              <w:bottom w:w="62" w:type="dxa"/>
              <w:right w:w="0" w:type="dxa"/>
            </w:tcMar>
          </w:tcPr>
          <w:p w14:paraId="682E2DF9" w14:textId="77777777" w:rsidR="000D2E9D" w:rsidRDefault="000D2E9D" w:rsidP="000508E1">
            <w:pPr>
              <w:pStyle w:val="SOFinalContentTableText8ptabove"/>
              <w:jc w:val="center"/>
              <w:rPr>
                <w:noProof/>
                <w:lang w:eastAsia="en-AU"/>
              </w:rPr>
            </w:pPr>
            <w:r>
              <w:rPr>
                <w:noProof/>
                <w:lang w:eastAsia="en-AU"/>
              </w:rPr>
              <w:drawing>
                <wp:inline distT="0" distB="0" distL="0" distR="0" wp14:anchorId="7780C2F9" wp14:editId="21C4BF46">
                  <wp:extent cx="269640" cy="504000"/>
                  <wp:effectExtent l="0" t="0" r="0"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0" cstate="print">
                            <a:extLst>
                              <a:ext uri="{28A0092B-C50C-407E-A947-70E740481C1C}">
                                <a14:useLocalDpi xmlns:a14="http://schemas.microsoft.com/office/drawing/2010/main" val="0"/>
                              </a:ext>
                            </a:extLst>
                          </a:blip>
                          <a:stretch>
                            <a:fillRect/>
                          </a:stretch>
                        </pic:blipFill>
                        <pic:spPr>
                          <a:xfrm>
                            <a:off x="0" y="0"/>
                            <a:ext cx="269640" cy="504000"/>
                          </a:xfrm>
                          <a:prstGeom prst="rect">
                            <a:avLst/>
                          </a:prstGeom>
                        </pic:spPr>
                      </pic:pic>
                    </a:graphicData>
                  </a:graphic>
                </wp:inline>
              </w:drawing>
            </w:r>
          </w:p>
        </w:tc>
      </w:tr>
      <w:tr w:rsidR="000D2E9D" w:rsidRPr="00D41D09" w14:paraId="40F2BDB7" w14:textId="77777777" w:rsidTr="00424230">
        <w:tblPrEx>
          <w:tblLook w:val="04A0" w:firstRow="1" w:lastRow="0" w:firstColumn="1" w:lastColumn="0" w:noHBand="0" w:noVBand="1"/>
        </w:tblPrEx>
        <w:trPr>
          <w:trHeight w:val="4753"/>
        </w:trPr>
        <w:tc>
          <w:tcPr>
            <w:tcW w:w="3651" w:type="dxa"/>
            <w:tcMar>
              <w:bottom w:w="62" w:type="dxa"/>
            </w:tcMar>
          </w:tcPr>
          <w:p w14:paraId="69844CA8" w14:textId="77777777" w:rsidR="00601D78" w:rsidRDefault="00601D78" w:rsidP="000D2E9D">
            <w:pPr>
              <w:pStyle w:val="SOFinalContentTableText"/>
            </w:pPr>
            <w:r w:rsidRPr="006604FE">
              <w:t>Stimulated emission in gas lasers produces laser light.</w:t>
            </w:r>
          </w:p>
          <w:p w14:paraId="66B9D8C0" w14:textId="51ACB40E" w:rsidR="000D2E9D" w:rsidRDefault="000D2E9D" w:rsidP="000D2E9D">
            <w:pPr>
              <w:pStyle w:val="SOFinalContentTableText"/>
            </w:pPr>
            <w:r>
              <w:t>The photon emitted in stimulated emission is identical (in energy, direction, and phase) to the incident photon.</w:t>
            </w:r>
          </w:p>
          <w:p w14:paraId="02BD350A" w14:textId="77777777" w:rsidR="000D2E9D" w:rsidRDefault="000D2E9D" w:rsidP="000D2E9D">
            <w:pPr>
              <w:pStyle w:val="SOFinalContentTableBullets"/>
            </w:pPr>
            <w:r>
              <w:t>Explain how stimulated emission can produce coherent light in a laser.</w:t>
            </w:r>
          </w:p>
          <w:p w14:paraId="2FA87AB4" w14:textId="77777777" w:rsidR="000D2E9D" w:rsidRDefault="000D2E9D" w:rsidP="000D2E9D">
            <w:pPr>
              <w:pStyle w:val="SOFinalContentTableText"/>
            </w:pPr>
            <w:r>
              <w:t>A population inversion is produced in a set of atoms whenever there are more atoms in a higher-energy state than in a lower-energy state. For practical systems, the higher-energy state must be metastable if a population inversion is to be produced.</w:t>
            </w:r>
          </w:p>
          <w:p w14:paraId="6D781C77" w14:textId="77777777" w:rsidR="000D2E9D" w:rsidRDefault="000D2E9D" w:rsidP="000D2E9D">
            <w:pPr>
              <w:pStyle w:val="SOFinalContentTableBullets"/>
            </w:pPr>
            <w:r>
              <w:t>Explain the conditions required for stimulated emission to predominate over absorption when light is incident on a set of atoms.</w:t>
            </w:r>
          </w:p>
          <w:p w14:paraId="33E8E03E" w14:textId="77777777" w:rsidR="000D2E9D" w:rsidRDefault="000D2E9D" w:rsidP="000D2E9D">
            <w:pPr>
              <w:pStyle w:val="SOFinalContentTableText"/>
            </w:pPr>
            <w:r>
              <w:t>The energy carried by a laser beam is concentrated in a small area and can travel efficiently over large distances, giving laser radiation a far greater potential to cause injury than light from other sources.</w:t>
            </w:r>
          </w:p>
          <w:p w14:paraId="07EF6A4B" w14:textId="77777777" w:rsidR="000D2E9D" w:rsidRDefault="000D2E9D" w:rsidP="000D2E9D">
            <w:pPr>
              <w:pStyle w:val="SOFinalContentTableBullets"/>
            </w:pPr>
            <w:r>
              <w:t>Describe the useful properties of laser light (i.e. it is coherent and monochromatic, and may be of high intensity).</w:t>
            </w:r>
          </w:p>
          <w:p w14:paraId="06CD6277" w14:textId="38291195" w:rsidR="000D2E9D" w:rsidRDefault="006604FE" w:rsidP="00961783">
            <w:pPr>
              <w:pStyle w:val="SOFinalContentTableBullets"/>
            </w:pPr>
            <w:r>
              <w:rPr>
                <w:rStyle w:val="SOFinalContentTableBulletsChar"/>
              </w:rPr>
              <w:t>State</w:t>
            </w:r>
            <w:r w:rsidR="000D2E9D" w:rsidRPr="00312D81">
              <w:rPr>
                <w:rStyle w:val="SOFinalContentTableBulletsChar"/>
              </w:rPr>
              <w:t xml:space="preserve"> the requirements for the safe handling of lasers</w:t>
            </w:r>
            <w:r w:rsidR="000D2E9D">
              <w:t>.</w:t>
            </w:r>
          </w:p>
        </w:tc>
        <w:tc>
          <w:tcPr>
            <w:tcW w:w="3651" w:type="dxa"/>
            <w:tcMar>
              <w:bottom w:w="62" w:type="dxa"/>
            </w:tcMar>
          </w:tcPr>
          <w:p w14:paraId="104730F2" w14:textId="77777777" w:rsidR="000D2E9D" w:rsidRPr="00420B4F" w:rsidRDefault="000D2E9D" w:rsidP="000D2E9D">
            <w:pPr>
              <w:pStyle w:val="SOFinalContentTableText"/>
              <w:rPr>
                <w:rStyle w:val="SOFinalTextItalics"/>
                <w:i w:val="0"/>
              </w:rPr>
            </w:pPr>
            <w:r w:rsidRPr="00420B4F">
              <w:rPr>
                <w:rStyle w:val="SOFinalTextItalics"/>
                <w:i w:val="0"/>
              </w:rPr>
              <w:t>Examples include:</w:t>
            </w:r>
          </w:p>
          <w:p w14:paraId="162D72DB" w14:textId="77777777" w:rsidR="000D2E9D" w:rsidRPr="00420B4F" w:rsidRDefault="000D2E9D" w:rsidP="000D2E9D">
            <w:pPr>
              <w:pStyle w:val="SOFinalContentTableBullets"/>
              <w:rPr>
                <w:rStyle w:val="SOFinalTextItalics"/>
                <w:i w:val="0"/>
              </w:rPr>
            </w:pPr>
            <w:r w:rsidRPr="00420B4F">
              <w:rPr>
                <w:rStyle w:val="SOFinalTextItalics"/>
                <w:i w:val="0"/>
              </w:rPr>
              <w:t>LADS</w:t>
            </w:r>
            <w:r w:rsidR="008B3C98">
              <w:rPr>
                <w:rStyle w:val="SOFinalTextItalics"/>
                <w:i w:val="0"/>
              </w:rPr>
              <w:t xml:space="preserve"> (laser airborne depth sounder)</w:t>
            </w:r>
            <w:r w:rsidRPr="00420B4F">
              <w:rPr>
                <w:rStyle w:val="SOFinalTextItalics"/>
                <w:i w:val="0"/>
              </w:rPr>
              <w:t xml:space="preserve"> for aircraft-based hydrographic surveying</w:t>
            </w:r>
          </w:p>
          <w:p w14:paraId="689C0536" w14:textId="77777777" w:rsidR="000D2E9D" w:rsidRPr="00420B4F" w:rsidRDefault="000D2E9D" w:rsidP="000D2E9D">
            <w:pPr>
              <w:pStyle w:val="SOFinalContentTableBullets"/>
              <w:rPr>
                <w:rStyle w:val="SOFinalTextItalics"/>
                <w:i w:val="0"/>
              </w:rPr>
            </w:pPr>
            <w:r w:rsidRPr="00420B4F">
              <w:rPr>
                <w:rStyle w:val="SOFinalTextItalics"/>
                <w:i w:val="0"/>
              </w:rPr>
              <w:t>laser cutting and welding</w:t>
            </w:r>
          </w:p>
          <w:p w14:paraId="4480D7A9" w14:textId="77777777" w:rsidR="000D2E9D" w:rsidRPr="00420B4F" w:rsidRDefault="000D2E9D" w:rsidP="000D2E9D">
            <w:pPr>
              <w:pStyle w:val="SOFinalContentTableBullets"/>
              <w:rPr>
                <w:rStyle w:val="SOFinalTextItalics"/>
                <w:i w:val="0"/>
              </w:rPr>
            </w:pPr>
            <w:r w:rsidRPr="00420B4F">
              <w:rPr>
                <w:rStyle w:val="SOFinalTextItalics"/>
                <w:i w:val="0"/>
              </w:rPr>
              <w:t xml:space="preserve">laser surgery </w:t>
            </w:r>
          </w:p>
          <w:p w14:paraId="1DDE4F94" w14:textId="77777777" w:rsidR="000D2E9D" w:rsidRPr="00420B4F" w:rsidRDefault="000D2E9D" w:rsidP="000D2E9D">
            <w:pPr>
              <w:pStyle w:val="SOFinalContentTableBullets"/>
              <w:rPr>
                <w:rStyle w:val="SOFinalTextItalics"/>
                <w:i w:val="0"/>
              </w:rPr>
            </w:pPr>
            <w:r w:rsidRPr="00420B4F">
              <w:rPr>
                <w:rStyle w:val="SOFinalTextItalics"/>
                <w:i w:val="0"/>
              </w:rPr>
              <w:t>optical data storage</w:t>
            </w:r>
          </w:p>
          <w:p w14:paraId="749FAACB" w14:textId="77777777" w:rsidR="000D2E9D" w:rsidRPr="00420B4F" w:rsidRDefault="000D2E9D" w:rsidP="000D2E9D">
            <w:pPr>
              <w:pStyle w:val="SOFinalContentTableBullets"/>
              <w:rPr>
                <w:rStyle w:val="SOFinalTextItalics"/>
                <w:i w:val="0"/>
              </w:rPr>
            </w:pPr>
            <w:r w:rsidRPr="00420B4F">
              <w:rPr>
                <w:rStyle w:val="SOFinalTextItalics"/>
                <w:i w:val="0"/>
              </w:rPr>
              <w:t>co</w:t>
            </w:r>
            <w:r>
              <w:rPr>
                <w:rStyle w:val="SOFinalTextItalics"/>
                <w:i w:val="0"/>
              </w:rPr>
              <w:t>mmunication using fibre optics.</w:t>
            </w:r>
          </w:p>
          <w:p w14:paraId="2C681945" w14:textId="77777777" w:rsidR="000D2E9D" w:rsidRPr="00420B4F" w:rsidRDefault="000D2E9D" w:rsidP="000D2E9D">
            <w:pPr>
              <w:pStyle w:val="SOFinalContentTableText8ptabove"/>
              <w:rPr>
                <w:rStyle w:val="SOFinalTextItalics"/>
                <w:i w:val="0"/>
              </w:rPr>
            </w:pPr>
            <w:r w:rsidRPr="00420B4F">
              <w:rPr>
                <w:rStyle w:val="SOFinalTextItalics"/>
                <w:i w:val="0"/>
              </w:rPr>
              <w:t>Research the international collaboration and communication of scientists from several countries, including Australia, in the joint project LIGO (Laser Interferometer Gravitational-Wave Observatory) to detect gravitational waves.</w:t>
            </w:r>
          </w:p>
        </w:tc>
        <w:tc>
          <w:tcPr>
            <w:tcW w:w="618" w:type="dxa"/>
            <w:noWrap/>
            <w:tcMar>
              <w:bottom w:w="62" w:type="dxa"/>
            </w:tcMar>
          </w:tcPr>
          <w:p w14:paraId="309E38B8" w14:textId="77777777" w:rsidR="000D2E9D" w:rsidRDefault="000D2E9D" w:rsidP="007769B3">
            <w:pPr>
              <w:pStyle w:val="SOFinalContentTableText"/>
              <w:jc w:val="center"/>
              <w:rPr>
                <w:noProof/>
                <w:lang w:val="en-AU" w:eastAsia="en-AU"/>
              </w:rPr>
            </w:pPr>
          </w:p>
        </w:tc>
      </w:tr>
    </w:tbl>
    <w:p w14:paraId="3B64EB46" w14:textId="77777777" w:rsidR="001D65BA" w:rsidRDefault="001D65BA">
      <w:pPr>
        <w:rPr>
          <w:rFonts w:eastAsia="Times New Roman"/>
          <w:color w:val="000000"/>
          <w:lang w:val="en-US" w:eastAsia="en-US"/>
        </w:rPr>
      </w:pPr>
      <w:r>
        <w:br w:type="page"/>
      </w:r>
    </w:p>
    <w:p w14:paraId="29A2B572" w14:textId="77777777" w:rsidR="001D65BA" w:rsidRDefault="001D65BA" w:rsidP="001D65BA">
      <w:pPr>
        <w:pStyle w:val="SOFinalContentTableHead2aLeft"/>
      </w:pPr>
      <w:r>
        <w:lastRenderedPageBreak/>
        <w:t xml:space="preserve">Subtopic 3.4: </w:t>
      </w:r>
      <w:r w:rsidRPr="001D65BA">
        <w:t>Standard Model</w:t>
      </w:r>
    </w:p>
    <w:p w14:paraId="6217A829" w14:textId="77777777" w:rsidR="001D65BA" w:rsidRDefault="001D65BA" w:rsidP="00440012">
      <w:pPr>
        <w:pStyle w:val="SOFinalBodyBeforeContentTable"/>
      </w:pPr>
      <w:r w:rsidRPr="001D65BA">
        <w:t>In this subtopic students explore theories that describe the composition of subatomic particles and how interactions between those particles can then be used to describe phenomena such as electrostatic repulsion, beta decay, and positron</w:t>
      </w:r>
      <w:r w:rsidR="00440012">
        <w:t>–</w:t>
      </w:r>
      <w:r w:rsidRPr="001D65BA">
        <w:t xml:space="preserve">electron annihilation. </w:t>
      </w:r>
    </w:p>
    <w:tbl>
      <w:tblPr>
        <w:tblStyle w:val="SOFinalContentTable"/>
        <w:tblW w:w="7920" w:type="dxa"/>
        <w:tbl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insideH w:val="single" w:sz="2" w:space="0" w:color="A6A6A6" w:themeColor="background1" w:themeShade="A6"/>
          <w:insideV w:val="single" w:sz="2" w:space="0" w:color="A6A6A6" w:themeColor="background1" w:themeShade="A6"/>
        </w:tblBorders>
        <w:tblLayout w:type="fixed"/>
        <w:tblLook w:val="01E0" w:firstRow="1" w:lastRow="1" w:firstColumn="1" w:lastColumn="1" w:noHBand="0" w:noVBand="0"/>
        <w:tblDescription w:val="Table contains Key Questions and Key Ideas and Considerations for Developing Teaching and Learning Strategies for Topic 1: Earning and Spending, under Subtopic 1.2: Spending, for Stage 1 Mathematics"/>
      </w:tblPr>
      <w:tblGrid>
        <w:gridCol w:w="3651"/>
        <w:gridCol w:w="3651"/>
        <w:gridCol w:w="618"/>
      </w:tblGrid>
      <w:tr w:rsidR="001D65BA" w14:paraId="325A7EEA" w14:textId="77777777" w:rsidTr="00A06936">
        <w:trPr>
          <w:tblHeader/>
        </w:trPr>
        <w:tc>
          <w:tcPr>
            <w:tcW w:w="3651" w:type="dxa"/>
            <w:tcMar>
              <w:top w:w="62" w:type="dxa"/>
              <w:bottom w:w="62" w:type="dxa"/>
            </w:tcMar>
            <w:vAlign w:val="center"/>
            <w:hideMark/>
          </w:tcPr>
          <w:p w14:paraId="409B0D41" w14:textId="77777777" w:rsidR="001D65BA" w:rsidRDefault="001D65BA" w:rsidP="00A06936">
            <w:pPr>
              <w:pStyle w:val="SOFinalContentTableHead2"/>
              <w:spacing w:after="0"/>
              <w:rPr>
                <w:lang w:bidi="he-IL"/>
              </w:rPr>
            </w:pPr>
            <w:bookmarkStart w:id="45" w:name="ColumnTitle_Science_Understanding_17"/>
            <w:r>
              <w:rPr>
                <w:lang w:bidi="he-IL"/>
              </w:rPr>
              <w:t>Science Understanding</w:t>
            </w:r>
            <w:bookmarkEnd w:id="45"/>
          </w:p>
        </w:tc>
        <w:tc>
          <w:tcPr>
            <w:tcW w:w="3651" w:type="dxa"/>
            <w:tcBorders>
              <w:right w:val="nil"/>
            </w:tcBorders>
            <w:tcMar>
              <w:top w:w="62" w:type="dxa"/>
              <w:bottom w:w="62" w:type="dxa"/>
            </w:tcMar>
            <w:vAlign w:val="center"/>
            <w:hideMark/>
          </w:tcPr>
          <w:p w14:paraId="175840B8" w14:textId="77777777" w:rsidR="001D65BA" w:rsidRDefault="001D65BA" w:rsidP="00A06936">
            <w:pPr>
              <w:pStyle w:val="SOFinalContentTableHead2"/>
              <w:spacing w:after="0"/>
              <w:rPr>
                <w:lang w:bidi="he-IL"/>
              </w:rPr>
            </w:pPr>
            <w:bookmarkStart w:id="46" w:name="ColumnTitle_Science_Possible_context_17"/>
            <w:r>
              <w:rPr>
                <w:lang w:bidi="he-IL"/>
              </w:rPr>
              <w:t xml:space="preserve">Possible </w:t>
            </w:r>
            <w:r w:rsidR="003D3F4E">
              <w:rPr>
                <w:lang w:bidi="he-IL"/>
              </w:rPr>
              <w:t>c</w:t>
            </w:r>
            <w:r>
              <w:rPr>
                <w:lang w:bidi="he-IL"/>
              </w:rPr>
              <w:t>ontexts</w:t>
            </w:r>
            <w:bookmarkEnd w:id="46"/>
          </w:p>
        </w:tc>
        <w:tc>
          <w:tcPr>
            <w:tcW w:w="618" w:type="dxa"/>
            <w:tcBorders>
              <w:left w:val="nil"/>
            </w:tcBorders>
            <w:noWrap/>
            <w:tcMar>
              <w:top w:w="62" w:type="dxa"/>
              <w:bottom w:w="62" w:type="dxa"/>
            </w:tcMar>
            <w:vAlign w:val="center"/>
          </w:tcPr>
          <w:p w14:paraId="2FB79EF9" w14:textId="77777777" w:rsidR="001D65BA" w:rsidRDefault="001D65BA" w:rsidP="00A06936">
            <w:pPr>
              <w:pStyle w:val="SOFinalContentTableHead2"/>
              <w:spacing w:after="0"/>
              <w:rPr>
                <w:lang w:bidi="he-IL"/>
              </w:rPr>
            </w:pPr>
          </w:p>
        </w:tc>
      </w:tr>
      <w:tr w:rsidR="001D65BA" w14:paraId="60100487" w14:textId="77777777" w:rsidTr="00312D81">
        <w:tc>
          <w:tcPr>
            <w:tcW w:w="3651" w:type="dxa"/>
            <w:vMerge w:val="restart"/>
            <w:tcMar>
              <w:bottom w:w="62" w:type="dxa"/>
            </w:tcMar>
          </w:tcPr>
          <w:p w14:paraId="54C3A349" w14:textId="77777777" w:rsidR="001D65BA" w:rsidRDefault="001D65BA" w:rsidP="003A0FC8">
            <w:pPr>
              <w:pStyle w:val="SOFinalContentTableText"/>
              <w:spacing w:line="200" w:lineRule="exact"/>
              <w:rPr>
                <w:lang w:bidi="he-IL"/>
              </w:rPr>
            </w:pPr>
            <w:r>
              <w:rPr>
                <w:lang w:bidi="he-IL"/>
              </w:rPr>
              <w:t xml:space="preserve">The Standard Model suggests that there are three fundamental types of particles: </w:t>
            </w:r>
            <w:r w:rsidR="0050790E">
              <w:rPr>
                <w:lang w:bidi="he-IL"/>
              </w:rPr>
              <w:t xml:space="preserve">gauge bosons, </w:t>
            </w:r>
            <w:r>
              <w:rPr>
                <w:lang w:bidi="he-IL"/>
              </w:rPr>
              <w:t>leptons</w:t>
            </w:r>
            <w:r w:rsidR="004143C8">
              <w:rPr>
                <w:lang w:bidi="he-IL"/>
              </w:rPr>
              <w:t>,</w:t>
            </w:r>
            <w:r w:rsidR="0050790E">
              <w:rPr>
                <w:lang w:bidi="he-IL"/>
              </w:rPr>
              <w:t xml:space="preserve"> and</w:t>
            </w:r>
            <w:r>
              <w:rPr>
                <w:lang w:bidi="he-IL"/>
              </w:rPr>
              <w:t xml:space="preserve"> quarks.</w:t>
            </w:r>
          </w:p>
          <w:p w14:paraId="705BFDE9" w14:textId="77777777" w:rsidR="0050790E" w:rsidRDefault="0050790E" w:rsidP="0050790E">
            <w:pPr>
              <w:pStyle w:val="SOFinalContentTableText8ptabove"/>
              <w:spacing w:after="120"/>
            </w:pPr>
            <w:r w:rsidRPr="003323AD">
              <w:t>The Standard Model identifies four fundamental forces</w:t>
            </w:r>
            <w:r>
              <w:t>: electromagnetic, weak nuclear, strong nuclear, and gravitational.</w:t>
            </w:r>
          </w:p>
          <w:p w14:paraId="1428BE0C" w14:textId="59BA1321" w:rsidR="0050790E" w:rsidRDefault="004143C8" w:rsidP="0050790E">
            <w:pPr>
              <w:pStyle w:val="SOFinalContentTableText8ptabove"/>
              <w:spacing w:after="120"/>
            </w:pPr>
            <w:r>
              <w:t>G</w:t>
            </w:r>
            <w:r w:rsidR="0050790E" w:rsidRPr="003323AD">
              <w:t xml:space="preserve">auge bosons are particles </w:t>
            </w:r>
            <w:r>
              <w:t>which</w:t>
            </w:r>
            <w:r w:rsidR="0050790E">
              <w:t xml:space="preserve"> mediate</w:t>
            </w:r>
            <w:r w:rsidR="0050790E" w:rsidRPr="003323AD">
              <w:t xml:space="preserve"> the </w:t>
            </w:r>
            <w:r>
              <w:t>four fundamental</w:t>
            </w:r>
            <w:r w:rsidR="0050790E" w:rsidRPr="003323AD">
              <w:t xml:space="preserve"> forces.</w:t>
            </w:r>
          </w:p>
          <w:p w14:paraId="527CCCE7" w14:textId="40157BA3" w:rsidR="006604FE" w:rsidRDefault="006604FE" w:rsidP="006604FE">
            <w:r w:rsidRPr="006604FE">
              <w:t>Photons are the gauge bosons for electromagnetic forces; W or Z particles are the gauge bosons for weak nuclear forces; and gluons are the gauge bosons for strong nuclear forces.</w:t>
            </w:r>
          </w:p>
          <w:p w14:paraId="0B44C4F4" w14:textId="3FDBFB8C" w:rsidR="0050790E" w:rsidRPr="0042151E" w:rsidRDefault="0050790E" w:rsidP="0050790E">
            <w:pPr>
              <w:pStyle w:val="SOFinalContentTableText"/>
              <w:rPr>
                <w:spacing w:val="-2"/>
              </w:rPr>
            </w:pPr>
            <w:r w:rsidRPr="0042151E">
              <w:rPr>
                <w:spacing w:val="-2"/>
              </w:rPr>
              <w:t>The gauge boson for gravitational forces, the gravi</w:t>
            </w:r>
            <w:r w:rsidR="00CE1B1D">
              <w:rPr>
                <w:spacing w:val="-2"/>
              </w:rPr>
              <w:t>ton, is still to be discovered.</w:t>
            </w:r>
          </w:p>
          <w:p w14:paraId="68448C45" w14:textId="19D47562" w:rsidR="0050790E" w:rsidRDefault="0050790E" w:rsidP="0050790E">
            <w:pPr>
              <w:pStyle w:val="SOFinalContentTableBullets"/>
            </w:pPr>
            <w:r>
              <w:t xml:space="preserve">Describe the electromagnetic, weak nuclear, and strong nuclear forces in terms of </w:t>
            </w:r>
            <w:r w:rsidR="006604FE">
              <w:t xml:space="preserve">the exchange of </w:t>
            </w:r>
            <w:r>
              <w:t>gauge bosons.</w:t>
            </w:r>
          </w:p>
          <w:p w14:paraId="06A8032D" w14:textId="231A4E06" w:rsidR="006604FE" w:rsidRDefault="006604FE" w:rsidP="0050790E">
            <w:pPr>
              <w:pStyle w:val="SOFinalContentTableBullets"/>
            </w:pPr>
            <w:r w:rsidRPr="006604FE">
              <w:rPr>
                <w:lang w:bidi="he-IL"/>
              </w:rPr>
              <w:t>Solve problems involving the fundamental forces and gauge bosons.</w:t>
            </w:r>
          </w:p>
          <w:p w14:paraId="5303F040" w14:textId="18BAE763" w:rsidR="006604FE" w:rsidRDefault="006604FE" w:rsidP="006604FE">
            <w:pPr>
              <w:pStyle w:val="SOFinalContentTableText"/>
              <w:spacing w:line="200" w:lineRule="exact"/>
              <w:rPr>
                <w:lang w:bidi="he-IL"/>
              </w:rPr>
            </w:pPr>
            <w:r>
              <w:rPr>
                <w:lang w:bidi="he-IL"/>
              </w:rPr>
              <w:t>Leptons are particles that are not affected by the strong nuclear force. There are six types of leptons – electron, electron-neutrino, muon, muon-neutrino, tau, and tau-neutrino.</w:t>
            </w:r>
          </w:p>
          <w:p w14:paraId="554B6D2C" w14:textId="20A497AD" w:rsidR="00601D78" w:rsidRDefault="00601D78" w:rsidP="006604FE">
            <w:pPr>
              <w:pStyle w:val="SOFinalContentTableText"/>
              <w:spacing w:line="200" w:lineRule="exact"/>
              <w:rPr>
                <w:lang w:bidi="he-IL"/>
              </w:rPr>
            </w:pPr>
            <w:r>
              <w:rPr>
                <w:lang w:bidi="he-IL"/>
              </w:rPr>
              <w:t>The electron, muon, and tau are negatively charged. Neutrinos do not have charge.</w:t>
            </w:r>
          </w:p>
          <w:p w14:paraId="54A44704" w14:textId="77777777" w:rsidR="004143C8" w:rsidRDefault="001D65BA" w:rsidP="003A0FC8">
            <w:pPr>
              <w:pStyle w:val="SOFinalContentTableText"/>
              <w:spacing w:line="200" w:lineRule="exact"/>
              <w:rPr>
                <w:lang w:bidi="he-IL"/>
              </w:rPr>
            </w:pPr>
            <w:r>
              <w:rPr>
                <w:lang w:bidi="he-IL"/>
              </w:rPr>
              <w:t xml:space="preserve">Quarks are </w:t>
            </w:r>
            <w:r w:rsidR="004143C8">
              <w:rPr>
                <w:lang w:bidi="he-IL"/>
              </w:rPr>
              <w:t xml:space="preserve">fractionally charged </w:t>
            </w:r>
            <w:r>
              <w:rPr>
                <w:lang w:bidi="he-IL"/>
              </w:rPr>
              <w:t xml:space="preserve">particles that </w:t>
            </w:r>
            <w:r w:rsidR="004143C8">
              <w:rPr>
                <w:lang w:bidi="he-IL"/>
              </w:rPr>
              <w:t>are affected by all of the fundamental forces.</w:t>
            </w:r>
          </w:p>
          <w:p w14:paraId="3D454ABB" w14:textId="77777777" w:rsidR="004143C8" w:rsidRDefault="004143C8" w:rsidP="003A0FC8">
            <w:pPr>
              <w:pStyle w:val="SOFinalContentTableText"/>
              <w:spacing w:line="200" w:lineRule="exact"/>
              <w:rPr>
                <w:lang w:bidi="he-IL"/>
              </w:rPr>
            </w:pPr>
            <w:r>
              <w:rPr>
                <w:lang w:bidi="he-IL"/>
              </w:rPr>
              <w:t>Quarks combine to form composite particles and are never directly observed or found in isolation.</w:t>
            </w:r>
          </w:p>
          <w:p w14:paraId="2650BF74" w14:textId="7C7637FF" w:rsidR="001D65BA" w:rsidRDefault="001D65BA" w:rsidP="006604FE">
            <w:pPr>
              <w:pStyle w:val="SOFinalContentTableBullets"/>
              <w:numPr>
                <w:ilvl w:val="0"/>
                <w:numId w:val="0"/>
              </w:numPr>
              <w:spacing w:line="200" w:lineRule="exact"/>
              <w:ind w:left="170" w:hanging="170"/>
              <w:rPr>
                <w:lang w:bidi="he-IL"/>
              </w:rPr>
            </w:pPr>
          </w:p>
        </w:tc>
        <w:tc>
          <w:tcPr>
            <w:tcW w:w="3651" w:type="dxa"/>
            <w:tcMar>
              <w:bottom w:w="62" w:type="dxa"/>
            </w:tcMar>
          </w:tcPr>
          <w:p w14:paraId="02CD7E9D" w14:textId="77777777" w:rsidR="000B7CEC" w:rsidRDefault="000B7CEC" w:rsidP="0042151E">
            <w:pPr>
              <w:pStyle w:val="SOFinalContentTableTextItalic"/>
              <w:rPr>
                <w:lang w:bidi="he-IL"/>
              </w:rPr>
            </w:pPr>
            <w:r>
              <w:rPr>
                <w:lang w:bidi="he-IL"/>
              </w:rPr>
              <w:t>This uses the concept of the nucleus developed in Stage 1, Subtopics 6.1: The Nucleus</w:t>
            </w:r>
            <w:r w:rsidR="0042151E">
              <w:rPr>
                <w:lang w:bidi="he-IL"/>
              </w:rPr>
              <w:t>,</w:t>
            </w:r>
            <w:r>
              <w:rPr>
                <w:lang w:bidi="he-IL"/>
              </w:rPr>
              <w:t xml:space="preserve"> and 6.2</w:t>
            </w:r>
            <w:r w:rsidR="0042151E">
              <w:rPr>
                <w:lang w:bidi="he-IL"/>
              </w:rPr>
              <w:t>:</w:t>
            </w:r>
            <w:r>
              <w:rPr>
                <w:lang w:bidi="he-IL"/>
              </w:rPr>
              <w:t xml:space="preserve"> Radioactive </w:t>
            </w:r>
            <w:r w:rsidR="006A1467">
              <w:rPr>
                <w:lang w:bidi="he-IL"/>
              </w:rPr>
              <w:t>d</w:t>
            </w:r>
            <w:r>
              <w:rPr>
                <w:lang w:bidi="he-IL"/>
              </w:rPr>
              <w:t>ecay.</w:t>
            </w:r>
          </w:p>
          <w:p w14:paraId="207F0CBA" w14:textId="77777777" w:rsidR="000B7CEC" w:rsidRDefault="000B7CEC" w:rsidP="00A05EB0">
            <w:pPr>
              <w:pStyle w:val="SOFinalContentTableText"/>
              <w:spacing w:line="196" w:lineRule="exact"/>
              <w:rPr>
                <w:lang w:bidi="he-IL"/>
              </w:rPr>
            </w:pPr>
            <w:r>
              <w:rPr>
                <w:lang w:bidi="he-IL"/>
              </w:rPr>
              <w:t xml:space="preserve">Use </w:t>
            </w:r>
            <w:r w:rsidR="008717E4">
              <w:rPr>
                <w:lang w:bidi="he-IL"/>
              </w:rPr>
              <w:t xml:space="preserve">the </w:t>
            </w:r>
            <w:r>
              <w:rPr>
                <w:lang w:bidi="he-IL"/>
              </w:rPr>
              <w:t xml:space="preserve">online interactive from </w:t>
            </w:r>
            <w:r w:rsidR="00A05EB0">
              <w:rPr>
                <w:lang w:bidi="he-IL"/>
              </w:rPr>
              <w:t xml:space="preserve">the </w:t>
            </w:r>
            <w:r>
              <w:rPr>
                <w:lang w:bidi="he-IL"/>
              </w:rPr>
              <w:t xml:space="preserve">Particle Data Group at Lawrence Berkeley National </w:t>
            </w:r>
            <w:r w:rsidR="00A05EB0">
              <w:rPr>
                <w:lang w:bidi="he-IL"/>
              </w:rPr>
              <w:t>L</w:t>
            </w:r>
            <w:r>
              <w:rPr>
                <w:lang w:bidi="he-IL"/>
              </w:rPr>
              <w:t>aboratory to develop an understanding of the Standard Model.</w:t>
            </w:r>
          </w:p>
          <w:p w14:paraId="447F2DE9" w14:textId="77777777" w:rsidR="000B7CEC" w:rsidRDefault="000B7CEC" w:rsidP="000B7CEC">
            <w:pPr>
              <w:pStyle w:val="SOFinalContentTableText"/>
              <w:spacing w:line="196" w:lineRule="exact"/>
              <w:rPr>
                <w:lang w:bidi="he-IL"/>
              </w:rPr>
            </w:pPr>
            <w:r>
              <w:rPr>
                <w:lang w:bidi="he-IL"/>
              </w:rPr>
              <w:t>Use the following resource on quarks:</w:t>
            </w:r>
          </w:p>
          <w:p w14:paraId="5E111F81" w14:textId="073B3A84" w:rsidR="000B7CEC" w:rsidRPr="009D2091" w:rsidRDefault="006F7D63" w:rsidP="000B7CEC">
            <w:pPr>
              <w:pStyle w:val="SOFinalhyperlinkfirst2ptabove"/>
              <w:rPr>
                <w:lang w:bidi="he-IL"/>
              </w:rPr>
            </w:pPr>
            <w:hyperlink r:id="rId291" w:history="1">
              <w:r w:rsidR="000B7CEC" w:rsidRPr="009D2091">
                <w:rPr>
                  <w:rStyle w:val="Hyperlink"/>
                  <w:color w:val="auto"/>
                  <w:u w:val="none"/>
                  <w:lang w:bidi="he-IL"/>
                </w:rPr>
                <w:t>http://neutrinoscience.blogspot.co.uk/2015/07/pentaquark-series-what-are-quarks.html</w:t>
              </w:r>
            </w:hyperlink>
          </w:p>
          <w:p w14:paraId="51F28C3A" w14:textId="77777777" w:rsidR="009D2091" w:rsidRDefault="000B7CEC" w:rsidP="000B7CEC">
            <w:pPr>
              <w:pStyle w:val="SOFinalContentTableText"/>
              <w:spacing w:line="196" w:lineRule="exact"/>
              <w:rPr>
                <w:lang w:bidi="he-IL"/>
              </w:rPr>
            </w:pPr>
            <w:r>
              <w:rPr>
                <w:lang w:bidi="he-IL"/>
              </w:rPr>
              <w:t xml:space="preserve">Discuss the research using the Large Hadron Collider which has found that </w:t>
            </w:r>
            <w:r w:rsidR="0042151E">
              <w:rPr>
                <w:lang w:bidi="he-IL"/>
              </w:rPr>
              <w:t xml:space="preserve">some </w:t>
            </w:r>
            <w:r>
              <w:rPr>
                <w:lang w:bidi="he-IL"/>
              </w:rPr>
              <w:t>particles are formed from combinations of four and five quarks:</w:t>
            </w:r>
          </w:p>
          <w:p w14:paraId="60FA6A48" w14:textId="73342103" w:rsidR="000B7CEC" w:rsidRPr="009D2091" w:rsidRDefault="006F7D63" w:rsidP="009D2091">
            <w:pPr>
              <w:pStyle w:val="SOFinalhyperlinkfirst2ptabove"/>
              <w:rPr>
                <w:lang w:bidi="he-IL"/>
              </w:rPr>
            </w:pPr>
            <w:hyperlink r:id="rId292" w:history="1">
              <w:r w:rsidR="00636DDC" w:rsidRPr="00636DDC">
                <w:rPr>
                  <w:rStyle w:val="Hyperlink"/>
                  <w:color w:val="auto"/>
                  <w:u w:val="none"/>
                  <w:lang w:bidi="he-IL"/>
                </w:rPr>
                <w:t>http://www.symmetrymagazine.org/article/july-2015/lhc-physicists-discover-five-quark-particle</w:t>
              </w:r>
            </w:hyperlink>
          </w:p>
          <w:p w14:paraId="01CC2480" w14:textId="77777777" w:rsidR="001D65BA" w:rsidRDefault="000B7CEC" w:rsidP="00312D81">
            <w:pPr>
              <w:pStyle w:val="SOFinalContentTableText"/>
              <w:rPr>
                <w:rStyle w:val="SOFinalContentTableTextChar"/>
              </w:rPr>
            </w:pPr>
            <w:r>
              <w:rPr>
                <w:lang w:bidi="he-IL"/>
              </w:rPr>
              <w:t xml:space="preserve">Discuss the adaptation of the Standard </w:t>
            </w:r>
            <w:r w:rsidRPr="00312D81">
              <w:rPr>
                <w:rStyle w:val="SOFinalContentTableTextChar"/>
              </w:rPr>
              <w:t>Model to include the Higgs boson, to account for the finite masses of various leptons and quarks.</w:t>
            </w:r>
          </w:p>
          <w:p w14:paraId="0FA0FBE6" w14:textId="77777777" w:rsidR="008717E4" w:rsidRDefault="00DA4B54" w:rsidP="004E6C13">
            <w:pPr>
              <w:pStyle w:val="SOFinalContentTableText"/>
              <w:rPr>
                <w:lang w:bidi="he-IL"/>
              </w:rPr>
            </w:pPr>
            <w:r>
              <w:t>Feynman diagrams can show how gauge bosons mediate the fundamental forces.</w:t>
            </w:r>
          </w:p>
        </w:tc>
        <w:tc>
          <w:tcPr>
            <w:tcW w:w="618" w:type="dxa"/>
            <w:noWrap/>
            <w:tcMar>
              <w:top w:w="0" w:type="dxa"/>
              <w:left w:w="0" w:type="dxa"/>
              <w:bottom w:w="62" w:type="dxa"/>
              <w:right w:w="0" w:type="dxa"/>
            </w:tcMar>
            <w:hideMark/>
          </w:tcPr>
          <w:p w14:paraId="2DEC5F47" w14:textId="77777777" w:rsidR="001D65BA" w:rsidRDefault="00BE6CAB">
            <w:pPr>
              <w:pStyle w:val="SOFinalContentTableText"/>
              <w:jc w:val="center"/>
              <w:rPr>
                <w:noProof/>
                <w:lang w:val="en-AU" w:eastAsia="zh-CN" w:bidi="he-IL"/>
              </w:rPr>
            </w:pPr>
            <w:r>
              <w:rPr>
                <w:noProof/>
                <w:lang w:val="en-AU" w:eastAsia="en-AU"/>
              </w:rPr>
              <w:drawing>
                <wp:inline distT="0" distB="0" distL="0" distR="0" wp14:anchorId="13EA9ACD" wp14:editId="2A41710F">
                  <wp:extent cx="365040" cy="324000"/>
                  <wp:effectExtent l="0" t="0" r="0" b="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gs.tif"/>
                          <pic:cNvPicPr/>
                        </pic:nvPicPr>
                        <pic:blipFill>
                          <a:blip r:embed="rId47" cstate="print">
                            <a:extLst>
                              <a:ext uri="{28A0092B-C50C-407E-A947-70E740481C1C}">
                                <a14:useLocalDpi xmlns:a14="http://schemas.microsoft.com/office/drawing/2010/main" val="0"/>
                              </a:ext>
                            </a:extLst>
                          </a:blip>
                          <a:stretch>
                            <a:fillRect/>
                          </a:stretch>
                        </pic:blipFill>
                        <pic:spPr>
                          <a:xfrm>
                            <a:off x="0" y="0"/>
                            <a:ext cx="365040" cy="324000"/>
                          </a:xfrm>
                          <a:prstGeom prst="rect">
                            <a:avLst/>
                          </a:prstGeom>
                        </pic:spPr>
                      </pic:pic>
                    </a:graphicData>
                  </a:graphic>
                </wp:inline>
              </w:drawing>
            </w:r>
          </w:p>
        </w:tc>
      </w:tr>
      <w:tr w:rsidR="001D65BA" w14:paraId="7A47CE08" w14:textId="77777777" w:rsidTr="003A0FC8">
        <w:trPr>
          <w:trHeight w:val="2794"/>
        </w:trPr>
        <w:tc>
          <w:tcPr>
            <w:tcW w:w="3651" w:type="dxa"/>
            <w:vMerge/>
            <w:tcMar>
              <w:bottom w:w="62" w:type="dxa"/>
            </w:tcMar>
            <w:vAlign w:val="center"/>
            <w:hideMark/>
          </w:tcPr>
          <w:p w14:paraId="618A91CC" w14:textId="77777777" w:rsidR="001D65BA" w:rsidRDefault="001D65BA">
            <w:pPr>
              <w:rPr>
                <w:rFonts w:eastAsia="Times New Roman"/>
                <w:color w:val="000000"/>
                <w:sz w:val="18"/>
                <w:szCs w:val="18"/>
                <w:lang w:val="en-US" w:eastAsia="en-US" w:bidi="he-IL"/>
              </w:rPr>
            </w:pPr>
          </w:p>
        </w:tc>
        <w:tc>
          <w:tcPr>
            <w:tcW w:w="3651" w:type="dxa"/>
            <w:tcMar>
              <w:bottom w:w="62" w:type="dxa"/>
            </w:tcMar>
          </w:tcPr>
          <w:p w14:paraId="1C082863" w14:textId="77777777" w:rsidR="009D2091" w:rsidRDefault="009D2091" w:rsidP="009D2091">
            <w:pPr>
              <w:pStyle w:val="SOFinalContentTableText"/>
              <w:spacing w:line="196" w:lineRule="exact"/>
              <w:rPr>
                <w:lang w:bidi="he-IL"/>
              </w:rPr>
            </w:pPr>
            <w:r>
              <w:rPr>
                <w:lang w:bidi="he-IL"/>
              </w:rPr>
              <w:t>Explore the change in understanding of the Standard Model in the light of new information using, for example, high-energy particle accelerators.</w:t>
            </w:r>
          </w:p>
          <w:p w14:paraId="00021950" w14:textId="77777777" w:rsidR="009D2091" w:rsidRDefault="009D2091" w:rsidP="00440012">
            <w:pPr>
              <w:pStyle w:val="SOFinalContentTableText"/>
              <w:spacing w:line="196" w:lineRule="exact"/>
              <w:rPr>
                <w:lang w:bidi="he-IL"/>
              </w:rPr>
            </w:pPr>
            <w:r>
              <w:rPr>
                <w:lang w:bidi="he-IL"/>
              </w:rPr>
              <w:t>Explore the benefits and limitations of using positron</w:t>
            </w:r>
            <w:r w:rsidR="00440012">
              <w:rPr>
                <w:lang w:bidi="he-IL"/>
              </w:rPr>
              <w:t>–</w:t>
            </w:r>
            <w:r>
              <w:rPr>
                <w:lang w:bidi="he-IL"/>
              </w:rPr>
              <w:t xml:space="preserve">electron annihilation </w:t>
            </w:r>
            <w:r w:rsidR="00440012">
              <w:rPr>
                <w:lang w:bidi="he-IL"/>
              </w:rPr>
              <w:t xml:space="preserve">in </w:t>
            </w:r>
            <w:r>
              <w:rPr>
                <w:lang w:bidi="he-IL"/>
              </w:rPr>
              <w:t>PET scanners, including for the production of gamma rays.</w:t>
            </w:r>
          </w:p>
          <w:p w14:paraId="6B91C024" w14:textId="77777777" w:rsidR="001D65BA" w:rsidRDefault="009D2091" w:rsidP="00312D81">
            <w:pPr>
              <w:pStyle w:val="SOFinalContentTableText"/>
              <w:rPr>
                <w:lang w:bidi="he-IL"/>
              </w:rPr>
            </w:pPr>
            <w:r>
              <w:rPr>
                <w:lang w:bidi="he-IL"/>
              </w:rPr>
              <w:t>Research the economic and social impacts of using the cyclotron at SAHMRI to produce radioisotopes for PET scanning.</w:t>
            </w:r>
          </w:p>
        </w:tc>
        <w:tc>
          <w:tcPr>
            <w:tcW w:w="618" w:type="dxa"/>
            <w:noWrap/>
            <w:tcMar>
              <w:left w:w="0" w:type="dxa"/>
              <w:bottom w:w="62" w:type="dxa"/>
              <w:right w:w="0" w:type="dxa"/>
            </w:tcMar>
            <w:hideMark/>
          </w:tcPr>
          <w:p w14:paraId="51851A1E" w14:textId="77777777" w:rsidR="001D65BA" w:rsidRDefault="009D2091">
            <w:pPr>
              <w:pStyle w:val="SOFinalContentTableText"/>
              <w:jc w:val="center"/>
              <w:rPr>
                <w:noProof/>
                <w:lang w:val="en-AU" w:eastAsia="zh-CN" w:bidi="he-IL"/>
              </w:rPr>
            </w:pPr>
            <w:r>
              <w:rPr>
                <w:noProof/>
                <w:lang w:val="en-AU" w:eastAsia="en-AU"/>
              </w:rPr>
              <w:drawing>
                <wp:inline distT="0" distB="0" distL="0" distR="0" wp14:anchorId="2B9B03F9" wp14:editId="74F431C8">
                  <wp:extent cx="269640" cy="504000"/>
                  <wp:effectExtent l="0" t="0" r="0" b="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0" cstate="print">
                            <a:extLst>
                              <a:ext uri="{28A0092B-C50C-407E-A947-70E740481C1C}">
                                <a14:useLocalDpi xmlns:a14="http://schemas.microsoft.com/office/drawing/2010/main" val="0"/>
                              </a:ext>
                            </a:extLst>
                          </a:blip>
                          <a:stretch>
                            <a:fillRect/>
                          </a:stretch>
                        </pic:blipFill>
                        <pic:spPr>
                          <a:xfrm>
                            <a:off x="0" y="0"/>
                            <a:ext cx="269640" cy="504000"/>
                          </a:xfrm>
                          <a:prstGeom prst="rect">
                            <a:avLst/>
                          </a:prstGeom>
                        </pic:spPr>
                      </pic:pic>
                    </a:graphicData>
                  </a:graphic>
                </wp:inline>
              </w:drawing>
            </w:r>
          </w:p>
        </w:tc>
      </w:tr>
      <w:tr w:rsidR="0085483D" w:rsidRPr="00A44BB2" w14:paraId="0E568394" w14:textId="77777777" w:rsidTr="0085483D">
        <w:trPr>
          <w:trHeight w:val="9583"/>
        </w:trPr>
        <w:tc>
          <w:tcPr>
            <w:tcW w:w="3651" w:type="dxa"/>
          </w:tcPr>
          <w:p w14:paraId="2FB800A5" w14:textId="07BCA0B8" w:rsidR="0085483D" w:rsidRDefault="0085483D" w:rsidP="0085483D">
            <w:pPr>
              <w:pStyle w:val="SOFinalContentTableText"/>
              <w:spacing w:after="120" w:line="200" w:lineRule="exact"/>
              <w:ind w:right="-62"/>
              <w:rPr>
                <w:lang w:bidi="he-IL"/>
              </w:rPr>
            </w:pPr>
            <w:r>
              <w:rPr>
                <w:lang w:bidi="he-IL"/>
              </w:rPr>
              <w:lastRenderedPageBreak/>
              <w:t>There are six types of quark, with different properties, such as mass and charge. Each quark has a charge of either +2/3</w:t>
            </w:r>
            <w:r w:rsidR="006604FE" w:rsidRPr="00A9456D">
              <w:rPr>
                <w:rStyle w:val="SOFinalItalicText9pt"/>
                <w:rFonts w:asciiTheme="majorBidi" w:hAnsiTheme="majorBidi" w:cstheme="majorBidi"/>
                <w:sz w:val="20"/>
                <w:szCs w:val="20"/>
              </w:rPr>
              <w:t>e</w:t>
            </w:r>
            <w:r>
              <w:rPr>
                <w:lang w:bidi="he-IL"/>
              </w:rPr>
              <w:t xml:space="preserve"> or </w:t>
            </w:r>
            <w:r w:rsidRPr="000B7CEC">
              <w:rPr>
                <w:rFonts w:ascii="Symbol" w:hAnsi="Symbol"/>
                <w:lang w:bidi="he-IL"/>
              </w:rPr>
              <w:t></w:t>
            </w:r>
            <w:r>
              <w:rPr>
                <w:lang w:bidi="he-IL"/>
              </w:rPr>
              <w:t>1/3</w:t>
            </w:r>
            <w:r w:rsidR="006604FE" w:rsidRPr="00A9456D">
              <w:rPr>
                <w:rStyle w:val="SOFinalItalicText9pt"/>
                <w:rFonts w:asciiTheme="majorBidi" w:hAnsiTheme="majorBidi" w:cstheme="majorBidi"/>
                <w:sz w:val="20"/>
                <w:szCs w:val="20"/>
              </w:rPr>
              <w:t>e</w:t>
            </w:r>
            <w:r>
              <w:rPr>
                <w:lang w:bidi="he-IL"/>
              </w:rPr>
              <w:t>.</w:t>
            </w:r>
          </w:p>
          <w:tbl>
            <w:tblPr>
              <w:tblStyle w:val="TableGrid"/>
              <w:tblW w:w="0" w:type="auto"/>
              <w:tblLayout w:type="fixed"/>
              <w:tblLook w:val="04A0" w:firstRow="1" w:lastRow="0" w:firstColumn="1" w:lastColumn="0" w:noHBand="0" w:noVBand="1"/>
            </w:tblPr>
            <w:tblGrid>
              <w:gridCol w:w="960"/>
              <w:gridCol w:w="961"/>
              <w:gridCol w:w="1077"/>
            </w:tblGrid>
            <w:tr w:rsidR="0085483D" w14:paraId="0C579245" w14:textId="77777777" w:rsidTr="0085483D">
              <w:trPr>
                <w:trHeight w:val="273"/>
              </w:trPr>
              <w:tc>
                <w:tcPr>
                  <w:tcW w:w="960" w:type="dxa"/>
                  <w:vAlign w:val="center"/>
                </w:tcPr>
                <w:p w14:paraId="40FD779C" w14:textId="77777777" w:rsidR="0085483D" w:rsidRDefault="0085483D" w:rsidP="00547F60">
                  <w:pPr>
                    <w:pStyle w:val="SOFinalContentTableText"/>
                    <w:spacing w:before="0" w:line="200" w:lineRule="exact"/>
                    <w:rPr>
                      <w:lang w:bidi="he-IL"/>
                    </w:rPr>
                  </w:pPr>
                  <w:r>
                    <w:rPr>
                      <w:lang w:bidi="he-IL"/>
                    </w:rPr>
                    <w:t>Quark</w:t>
                  </w:r>
                </w:p>
              </w:tc>
              <w:tc>
                <w:tcPr>
                  <w:tcW w:w="961" w:type="dxa"/>
                  <w:vAlign w:val="center"/>
                </w:tcPr>
                <w:p w14:paraId="56E261F4" w14:textId="77777777" w:rsidR="0085483D" w:rsidRDefault="0085483D" w:rsidP="00547F60">
                  <w:pPr>
                    <w:pStyle w:val="SOFinalContentTableText"/>
                    <w:spacing w:before="0" w:line="200" w:lineRule="exact"/>
                    <w:rPr>
                      <w:lang w:bidi="he-IL"/>
                    </w:rPr>
                  </w:pPr>
                  <w:r>
                    <w:rPr>
                      <w:lang w:bidi="he-IL"/>
                    </w:rPr>
                    <w:t>Symbol</w:t>
                  </w:r>
                </w:p>
              </w:tc>
              <w:tc>
                <w:tcPr>
                  <w:tcW w:w="1077" w:type="dxa"/>
                  <w:vAlign w:val="center"/>
                </w:tcPr>
                <w:p w14:paraId="45D4B604" w14:textId="77777777" w:rsidR="0085483D" w:rsidRDefault="0085483D" w:rsidP="00547F60">
                  <w:pPr>
                    <w:pStyle w:val="SOFinalContentTableText"/>
                    <w:spacing w:before="0" w:line="200" w:lineRule="exact"/>
                    <w:rPr>
                      <w:lang w:bidi="he-IL"/>
                    </w:rPr>
                  </w:pPr>
                  <w:r>
                    <w:rPr>
                      <w:lang w:bidi="he-IL"/>
                    </w:rPr>
                    <w:t>Charge (</w:t>
                  </w:r>
                  <w:r w:rsidRPr="00A9456D">
                    <w:rPr>
                      <w:rStyle w:val="SOFinalItalicText9pt"/>
                      <w:rFonts w:asciiTheme="majorBidi" w:hAnsiTheme="majorBidi" w:cstheme="majorBidi"/>
                      <w:sz w:val="20"/>
                      <w:szCs w:val="20"/>
                    </w:rPr>
                    <w:t>e</w:t>
                  </w:r>
                  <w:r>
                    <w:rPr>
                      <w:lang w:bidi="he-IL"/>
                    </w:rPr>
                    <w:t>)</w:t>
                  </w:r>
                </w:p>
              </w:tc>
            </w:tr>
            <w:tr w:rsidR="0085483D" w14:paraId="1C5209BA" w14:textId="77777777" w:rsidTr="0085483D">
              <w:trPr>
                <w:trHeight w:val="273"/>
              </w:trPr>
              <w:tc>
                <w:tcPr>
                  <w:tcW w:w="960" w:type="dxa"/>
                  <w:vAlign w:val="center"/>
                </w:tcPr>
                <w:p w14:paraId="16931A3D" w14:textId="77777777" w:rsidR="0085483D" w:rsidRDefault="0085483D" w:rsidP="00547F60">
                  <w:pPr>
                    <w:pStyle w:val="SOFinalContentTableText"/>
                    <w:spacing w:before="0" w:line="200" w:lineRule="exact"/>
                    <w:rPr>
                      <w:lang w:bidi="he-IL"/>
                    </w:rPr>
                  </w:pPr>
                  <w:r>
                    <w:rPr>
                      <w:lang w:bidi="he-IL"/>
                    </w:rPr>
                    <w:t>Up</w:t>
                  </w:r>
                </w:p>
              </w:tc>
              <w:tc>
                <w:tcPr>
                  <w:tcW w:w="961" w:type="dxa"/>
                  <w:vAlign w:val="center"/>
                </w:tcPr>
                <w:p w14:paraId="24626057" w14:textId="77777777" w:rsidR="0085483D" w:rsidRDefault="0085483D" w:rsidP="00547F60">
                  <w:pPr>
                    <w:pStyle w:val="SOFinalContentTableText"/>
                    <w:spacing w:before="0" w:line="200" w:lineRule="exact"/>
                    <w:jc w:val="center"/>
                    <w:rPr>
                      <w:lang w:bidi="he-IL"/>
                    </w:rPr>
                  </w:pPr>
                  <w:r>
                    <w:rPr>
                      <w:lang w:bidi="he-IL"/>
                    </w:rPr>
                    <w:t>u</w:t>
                  </w:r>
                </w:p>
              </w:tc>
              <w:tc>
                <w:tcPr>
                  <w:tcW w:w="1077" w:type="dxa"/>
                  <w:noWrap/>
                  <w:tcMar>
                    <w:left w:w="0" w:type="dxa"/>
                    <w:right w:w="0" w:type="dxa"/>
                  </w:tcMar>
                  <w:vAlign w:val="center"/>
                </w:tcPr>
                <w:p w14:paraId="6D16BCB3" w14:textId="77777777" w:rsidR="0085483D" w:rsidRDefault="0085483D" w:rsidP="0085483D">
                  <w:pPr>
                    <w:pStyle w:val="SOFinalContentTableText"/>
                    <w:tabs>
                      <w:tab w:val="right" w:pos="663"/>
                    </w:tabs>
                    <w:spacing w:before="0" w:line="200" w:lineRule="exact"/>
                    <w:ind w:right="-3"/>
                    <w:rPr>
                      <w:lang w:bidi="he-IL"/>
                    </w:rPr>
                  </w:pPr>
                  <w:r>
                    <w:rPr>
                      <w:lang w:bidi="he-IL"/>
                    </w:rPr>
                    <w:tab/>
                    <w:t>2/3</w:t>
                  </w:r>
                </w:p>
              </w:tc>
            </w:tr>
            <w:tr w:rsidR="0085483D" w14:paraId="687F17F6" w14:textId="77777777" w:rsidTr="0085483D">
              <w:trPr>
                <w:trHeight w:val="273"/>
              </w:trPr>
              <w:tc>
                <w:tcPr>
                  <w:tcW w:w="960" w:type="dxa"/>
                  <w:vAlign w:val="center"/>
                </w:tcPr>
                <w:p w14:paraId="124BF13A" w14:textId="77777777" w:rsidR="0085483D" w:rsidRDefault="0085483D" w:rsidP="00547F60">
                  <w:pPr>
                    <w:pStyle w:val="SOFinalContentTableText"/>
                    <w:spacing w:before="0" w:line="200" w:lineRule="exact"/>
                    <w:rPr>
                      <w:lang w:bidi="he-IL"/>
                    </w:rPr>
                  </w:pPr>
                  <w:r>
                    <w:rPr>
                      <w:lang w:bidi="he-IL"/>
                    </w:rPr>
                    <w:t>Down</w:t>
                  </w:r>
                </w:p>
              </w:tc>
              <w:tc>
                <w:tcPr>
                  <w:tcW w:w="961" w:type="dxa"/>
                  <w:vAlign w:val="center"/>
                </w:tcPr>
                <w:p w14:paraId="0671EA95" w14:textId="77777777" w:rsidR="0085483D" w:rsidRDefault="0085483D" w:rsidP="00547F60">
                  <w:pPr>
                    <w:pStyle w:val="SOFinalContentTableText"/>
                    <w:spacing w:before="0" w:line="200" w:lineRule="exact"/>
                    <w:jc w:val="center"/>
                    <w:rPr>
                      <w:lang w:bidi="he-IL"/>
                    </w:rPr>
                  </w:pPr>
                  <w:r>
                    <w:rPr>
                      <w:lang w:bidi="he-IL"/>
                    </w:rPr>
                    <w:t>d</w:t>
                  </w:r>
                </w:p>
              </w:tc>
              <w:tc>
                <w:tcPr>
                  <w:tcW w:w="1077" w:type="dxa"/>
                  <w:noWrap/>
                  <w:tcMar>
                    <w:left w:w="0" w:type="dxa"/>
                    <w:right w:w="0" w:type="dxa"/>
                  </w:tcMar>
                  <w:vAlign w:val="center"/>
                </w:tcPr>
                <w:p w14:paraId="5B41058F" w14:textId="77777777" w:rsidR="0085483D" w:rsidRDefault="0085483D" w:rsidP="0085483D">
                  <w:pPr>
                    <w:pStyle w:val="SOFinalContentTableText"/>
                    <w:tabs>
                      <w:tab w:val="right" w:pos="663"/>
                    </w:tabs>
                    <w:spacing w:before="0" w:line="200" w:lineRule="exact"/>
                    <w:ind w:right="-3"/>
                    <w:rPr>
                      <w:lang w:bidi="he-IL"/>
                    </w:rPr>
                  </w:pPr>
                  <w:r>
                    <w:rPr>
                      <w:rFonts w:ascii="Symbol" w:hAnsi="Symbol"/>
                      <w:lang w:bidi="he-IL"/>
                    </w:rPr>
                    <w:tab/>
                  </w:r>
                  <w:r w:rsidRPr="000B7CEC">
                    <w:rPr>
                      <w:rFonts w:ascii="Symbol" w:hAnsi="Symbol"/>
                      <w:lang w:bidi="he-IL"/>
                    </w:rPr>
                    <w:t></w:t>
                  </w:r>
                  <w:r>
                    <w:rPr>
                      <w:lang w:bidi="he-IL"/>
                    </w:rPr>
                    <w:t>1/3</w:t>
                  </w:r>
                </w:p>
              </w:tc>
            </w:tr>
            <w:tr w:rsidR="0085483D" w14:paraId="386D504C" w14:textId="77777777" w:rsidTr="0085483D">
              <w:trPr>
                <w:trHeight w:val="273"/>
              </w:trPr>
              <w:tc>
                <w:tcPr>
                  <w:tcW w:w="960" w:type="dxa"/>
                  <w:vAlign w:val="center"/>
                </w:tcPr>
                <w:p w14:paraId="6EC7307A" w14:textId="77777777" w:rsidR="0085483D" w:rsidRDefault="0085483D" w:rsidP="00547F60">
                  <w:pPr>
                    <w:pStyle w:val="SOFinalContentTableText"/>
                    <w:spacing w:before="0" w:line="200" w:lineRule="exact"/>
                    <w:rPr>
                      <w:lang w:bidi="he-IL"/>
                    </w:rPr>
                  </w:pPr>
                  <w:r>
                    <w:rPr>
                      <w:lang w:bidi="he-IL"/>
                    </w:rPr>
                    <w:t>Strange</w:t>
                  </w:r>
                </w:p>
              </w:tc>
              <w:tc>
                <w:tcPr>
                  <w:tcW w:w="961" w:type="dxa"/>
                  <w:vAlign w:val="center"/>
                </w:tcPr>
                <w:p w14:paraId="6A9B98AD" w14:textId="77777777" w:rsidR="0085483D" w:rsidRDefault="0085483D" w:rsidP="00547F60">
                  <w:pPr>
                    <w:pStyle w:val="SOFinalContentTableText"/>
                    <w:spacing w:before="0" w:line="200" w:lineRule="exact"/>
                    <w:jc w:val="center"/>
                    <w:rPr>
                      <w:lang w:bidi="he-IL"/>
                    </w:rPr>
                  </w:pPr>
                  <w:r>
                    <w:rPr>
                      <w:lang w:bidi="he-IL"/>
                    </w:rPr>
                    <w:t>s</w:t>
                  </w:r>
                </w:p>
              </w:tc>
              <w:tc>
                <w:tcPr>
                  <w:tcW w:w="1077" w:type="dxa"/>
                  <w:noWrap/>
                  <w:tcMar>
                    <w:left w:w="0" w:type="dxa"/>
                    <w:right w:w="0" w:type="dxa"/>
                  </w:tcMar>
                  <w:vAlign w:val="center"/>
                </w:tcPr>
                <w:p w14:paraId="6E3D1576" w14:textId="77777777" w:rsidR="0085483D" w:rsidRDefault="0085483D" w:rsidP="0085483D">
                  <w:pPr>
                    <w:pStyle w:val="SOFinalContentTableText"/>
                    <w:tabs>
                      <w:tab w:val="right" w:pos="663"/>
                    </w:tabs>
                    <w:spacing w:before="0" w:line="200" w:lineRule="exact"/>
                    <w:ind w:right="-3"/>
                    <w:rPr>
                      <w:lang w:bidi="he-IL"/>
                    </w:rPr>
                  </w:pPr>
                  <w:r>
                    <w:rPr>
                      <w:rFonts w:ascii="Symbol" w:hAnsi="Symbol"/>
                      <w:lang w:bidi="he-IL"/>
                    </w:rPr>
                    <w:tab/>
                  </w:r>
                  <w:r w:rsidRPr="000B7CEC">
                    <w:rPr>
                      <w:rFonts w:ascii="Symbol" w:hAnsi="Symbol"/>
                      <w:lang w:bidi="he-IL"/>
                    </w:rPr>
                    <w:t></w:t>
                  </w:r>
                  <w:r>
                    <w:rPr>
                      <w:lang w:bidi="he-IL"/>
                    </w:rPr>
                    <w:t>1/3</w:t>
                  </w:r>
                </w:p>
              </w:tc>
            </w:tr>
            <w:tr w:rsidR="0085483D" w14:paraId="028511E9" w14:textId="77777777" w:rsidTr="0085483D">
              <w:trPr>
                <w:trHeight w:val="273"/>
              </w:trPr>
              <w:tc>
                <w:tcPr>
                  <w:tcW w:w="960" w:type="dxa"/>
                  <w:vAlign w:val="center"/>
                </w:tcPr>
                <w:p w14:paraId="54AE33F9" w14:textId="77777777" w:rsidR="0085483D" w:rsidRDefault="0085483D" w:rsidP="00547F60">
                  <w:pPr>
                    <w:pStyle w:val="SOFinalContentTableText"/>
                    <w:spacing w:before="0" w:line="200" w:lineRule="exact"/>
                    <w:rPr>
                      <w:lang w:bidi="he-IL"/>
                    </w:rPr>
                  </w:pPr>
                  <w:r>
                    <w:rPr>
                      <w:lang w:bidi="he-IL"/>
                    </w:rPr>
                    <w:t>Charm</w:t>
                  </w:r>
                </w:p>
              </w:tc>
              <w:tc>
                <w:tcPr>
                  <w:tcW w:w="961" w:type="dxa"/>
                  <w:vAlign w:val="center"/>
                </w:tcPr>
                <w:p w14:paraId="3A0CB26C" w14:textId="77777777" w:rsidR="0085483D" w:rsidRDefault="0085483D" w:rsidP="00547F60">
                  <w:pPr>
                    <w:pStyle w:val="SOFinalContentTableText"/>
                    <w:spacing w:before="0" w:line="200" w:lineRule="exact"/>
                    <w:jc w:val="center"/>
                    <w:rPr>
                      <w:lang w:bidi="he-IL"/>
                    </w:rPr>
                  </w:pPr>
                  <w:r>
                    <w:rPr>
                      <w:lang w:bidi="he-IL"/>
                    </w:rPr>
                    <w:t>c</w:t>
                  </w:r>
                </w:p>
              </w:tc>
              <w:tc>
                <w:tcPr>
                  <w:tcW w:w="1077" w:type="dxa"/>
                  <w:noWrap/>
                  <w:tcMar>
                    <w:left w:w="0" w:type="dxa"/>
                    <w:right w:w="0" w:type="dxa"/>
                  </w:tcMar>
                  <w:vAlign w:val="center"/>
                </w:tcPr>
                <w:p w14:paraId="1425A058" w14:textId="77777777" w:rsidR="0085483D" w:rsidRDefault="0085483D" w:rsidP="0085483D">
                  <w:pPr>
                    <w:pStyle w:val="SOFinalContentTableText"/>
                    <w:tabs>
                      <w:tab w:val="right" w:pos="663"/>
                    </w:tabs>
                    <w:spacing w:before="0" w:line="200" w:lineRule="exact"/>
                    <w:ind w:right="-3"/>
                    <w:rPr>
                      <w:lang w:bidi="he-IL"/>
                    </w:rPr>
                  </w:pPr>
                  <w:r>
                    <w:rPr>
                      <w:lang w:bidi="he-IL"/>
                    </w:rPr>
                    <w:tab/>
                    <w:t>2/3</w:t>
                  </w:r>
                </w:p>
              </w:tc>
            </w:tr>
            <w:tr w:rsidR="0085483D" w14:paraId="0D43D349" w14:textId="77777777" w:rsidTr="0085483D">
              <w:trPr>
                <w:trHeight w:val="273"/>
              </w:trPr>
              <w:tc>
                <w:tcPr>
                  <w:tcW w:w="960" w:type="dxa"/>
                  <w:vAlign w:val="center"/>
                </w:tcPr>
                <w:p w14:paraId="460CC520" w14:textId="77777777" w:rsidR="0085483D" w:rsidRDefault="0085483D" w:rsidP="00547F60">
                  <w:pPr>
                    <w:pStyle w:val="SOFinalContentTableText"/>
                    <w:spacing w:before="0" w:line="200" w:lineRule="exact"/>
                    <w:rPr>
                      <w:lang w:bidi="he-IL"/>
                    </w:rPr>
                  </w:pPr>
                  <w:r>
                    <w:rPr>
                      <w:lang w:bidi="he-IL"/>
                    </w:rPr>
                    <w:t>Top</w:t>
                  </w:r>
                </w:p>
              </w:tc>
              <w:tc>
                <w:tcPr>
                  <w:tcW w:w="961" w:type="dxa"/>
                  <w:vAlign w:val="center"/>
                </w:tcPr>
                <w:p w14:paraId="72F34047" w14:textId="77777777" w:rsidR="0085483D" w:rsidRDefault="0085483D" w:rsidP="00547F60">
                  <w:pPr>
                    <w:pStyle w:val="SOFinalContentTableText"/>
                    <w:spacing w:before="0" w:line="200" w:lineRule="exact"/>
                    <w:jc w:val="center"/>
                    <w:rPr>
                      <w:lang w:bidi="he-IL"/>
                    </w:rPr>
                  </w:pPr>
                  <w:r>
                    <w:rPr>
                      <w:lang w:bidi="he-IL"/>
                    </w:rPr>
                    <w:t>t</w:t>
                  </w:r>
                </w:p>
              </w:tc>
              <w:tc>
                <w:tcPr>
                  <w:tcW w:w="1077" w:type="dxa"/>
                  <w:noWrap/>
                  <w:tcMar>
                    <w:left w:w="0" w:type="dxa"/>
                    <w:right w:w="0" w:type="dxa"/>
                  </w:tcMar>
                  <w:vAlign w:val="center"/>
                </w:tcPr>
                <w:p w14:paraId="78F5EAF6" w14:textId="77777777" w:rsidR="0085483D" w:rsidRDefault="0085483D" w:rsidP="0085483D">
                  <w:pPr>
                    <w:pStyle w:val="SOFinalContentTableText"/>
                    <w:tabs>
                      <w:tab w:val="right" w:pos="663"/>
                    </w:tabs>
                    <w:spacing w:before="0" w:line="200" w:lineRule="exact"/>
                    <w:ind w:right="-3"/>
                    <w:rPr>
                      <w:lang w:bidi="he-IL"/>
                    </w:rPr>
                  </w:pPr>
                  <w:r>
                    <w:rPr>
                      <w:lang w:bidi="he-IL"/>
                    </w:rPr>
                    <w:tab/>
                    <w:t>2/3</w:t>
                  </w:r>
                </w:p>
              </w:tc>
            </w:tr>
            <w:tr w:rsidR="0085483D" w14:paraId="7339AA52" w14:textId="77777777" w:rsidTr="0085483D">
              <w:trPr>
                <w:trHeight w:val="273"/>
              </w:trPr>
              <w:tc>
                <w:tcPr>
                  <w:tcW w:w="960" w:type="dxa"/>
                  <w:vAlign w:val="center"/>
                </w:tcPr>
                <w:p w14:paraId="7E0D4AFE" w14:textId="77777777" w:rsidR="0085483D" w:rsidRDefault="0085483D" w:rsidP="00547F60">
                  <w:pPr>
                    <w:pStyle w:val="SOFinalContentTableText"/>
                    <w:spacing w:before="0" w:line="200" w:lineRule="exact"/>
                    <w:rPr>
                      <w:lang w:bidi="he-IL"/>
                    </w:rPr>
                  </w:pPr>
                  <w:r>
                    <w:rPr>
                      <w:lang w:bidi="he-IL"/>
                    </w:rPr>
                    <w:t>Bottom</w:t>
                  </w:r>
                </w:p>
              </w:tc>
              <w:tc>
                <w:tcPr>
                  <w:tcW w:w="961" w:type="dxa"/>
                  <w:vAlign w:val="center"/>
                </w:tcPr>
                <w:p w14:paraId="5F02EA4F" w14:textId="77777777" w:rsidR="0085483D" w:rsidRDefault="0085483D" w:rsidP="00547F60">
                  <w:pPr>
                    <w:pStyle w:val="SOFinalContentTableText"/>
                    <w:spacing w:before="0" w:line="200" w:lineRule="exact"/>
                    <w:jc w:val="center"/>
                    <w:rPr>
                      <w:lang w:bidi="he-IL"/>
                    </w:rPr>
                  </w:pPr>
                  <w:r>
                    <w:rPr>
                      <w:lang w:bidi="he-IL"/>
                    </w:rPr>
                    <w:t>b</w:t>
                  </w:r>
                </w:p>
              </w:tc>
              <w:tc>
                <w:tcPr>
                  <w:tcW w:w="1077" w:type="dxa"/>
                  <w:noWrap/>
                  <w:tcMar>
                    <w:left w:w="0" w:type="dxa"/>
                    <w:right w:w="0" w:type="dxa"/>
                  </w:tcMar>
                  <w:vAlign w:val="center"/>
                </w:tcPr>
                <w:p w14:paraId="0DE3B23E" w14:textId="77777777" w:rsidR="0085483D" w:rsidRDefault="0085483D" w:rsidP="0085483D">
                  <w:pPr>
                    <w:pStyle w:val="SOFinalContentTableText"/>
                    <w:tabs>
                      <w:tab w:val="right" w:pos="663"/>
                    </w:tabs>
                    <w:spacing w:before="0" w:line="200" w:lineRule="exact"/>
                    <w:ind w:right="-3"/>
                    <w:rPr>
                      <w:lang w:bidi="he-IL"/>
                    </w:rPr>
                  </w:pPr>
                  <w:r>
                    <w:rPr>
                      <w:rFonts w:ascii="Symbol" w:hAnsi="Symbol"/>
                      <w:lang w:bidi="he-IL"/>
                    </w:rPr>
                    <w:tab/>
                  </w:r>
                  <w:r w:rsidRPr="000B7CEC">
                    <w:rPr>
                      <w:rFonts w:ascii="Symbol" w:hAnsi="Symbol"/>
                      <w:lang w:bidi="he-IL"/>
                    </w:rPr>
                    <w:t></w:t>
                  </w:r>
                  <w:r>
                    <w:rPr>
                      <w:lang w:bidi="he-IL"/>
                    </w:rPr>
                    <w:t>1/3</w:t>
                  </w:r>
                </w:p>
              </w:tc>
            </w:tr>
          </w:tbl>
          <w:p w14:paraId="082CF2D7" w14:textId="77777777" w:rsidR="006604FE" w:rsidRDefault="006604FE" w:rsidP="006604FE">
            <w:pPr>
              <w:pStyle w:val="SOFinalContentTableText"/>
              <w:spacing w:line="200" w:lineRule="exact"/>
              <w:rPr>
                <w:lang w:bidi="he-IL"/>
              </w:rPr>
            </w:pPr>
            <w:r>
              <w:rPr>
                <w:lang w:bidi="he-IL"/>
              </w:rPr>
              <w:t>Every particle has an antimatter equivalent. A key difference between a particle and its antimatter equivalent is that their charges are equal magnitude but opposite sign.</w:t>
            </w:r>
          </w:p>
          <w:p w14:paraId="4C1134E6" w14:textId="159022F7" w:rsidR="006604FE" w:rsidRDefault="006604FE" w:rsidP="006604FE">
            <w:pPr>
              <w:pStyle w:val="SOFinalContentTableBullets"/>
              <w:rPr>
                <w:lang w:bidi="he-IL"/>
              </w:rPr>
            </w:pPr>
            <w:r>
              <w:rPr>
                <w:lang w:bidi="he-IL"/>
              </w:rPr>
              <w:t>Identify which types of fundamental particles are affected by each type of fundamental force.</w:t>
            </w:r>
          </w:p>
          <w:p w14:paraId="4B2729C8" w14:textId="11F1F72C" w:rsidR="006604FE" w:rsidRDefault="006604FE" w:rsidP="006604FE">
            <w:pPr>
              <w:pStyle w:val="SOFinalContentTableBullets"/>
              <w:rPr>
                <w:lang w:bidi="he-IL"/>
              </w:rPr>
            </w:pPr>
            <w:r>
              <w:rPr>
                <w:lang w:bidi="he-IL"/>
              </w:rPr>
              <w:t>Identify the charges of each type of fundamental particle.</w:t>
            </w:r>
          </w:p>
          <w:p w14:paraId="387AA969" w14:textId="519E6E48" w:rsidR="006604FE" w:rsidRDefault="006604FE" w:rsidP="006604FE">
            <w:pPr>
              <w:pStyle w:val="SOFinalContentTableBullets"/>
              <w:rPr>
                <w:lang w:bidi="he-IL"/>
              </w:rPr>
            </w:pPr>
            <w:r>
              <w:rPr>
                <w:lang w:bidi="he-IL"/>
              </w:rPr>
              <w:t>Describe the properties of a specified antimatter particle.</w:t>
            </w:r>
          </w:p>
          <w:p w14:paraId="765E5BBF" w14:textId="16F51E10" w:rsidR="006604FE" w:rsidRDefault="006604FE" w:rsidP="006604FE">
            <w:pPr>
              <w:pStyle w:val="SOFinalContentTableBullets"/>
              <w:rPr>
                <w:lang w:bidi="he-IL"/>
              </w:rPr>
            </w:pPr>
            <w:r>
              <w:rPr>
                <w:lang w:bidi="he-IL"/>
              </w:rPr>
              <w:t>Determine the charge of a specified antimatter particle.</w:t>
            </w:r>
          </w:p>
          <w:p w14:paraId="0647F5AB" w14:textId="655B9B6E" w:rsidR="0085483D" w:rsidRDefault="0085483D" w:rsidP="0085483D">
            <w:pPr>
              <w:pStyle w:val="SOFinalContentTableText"/>
              <w:spacing w:line="200" w:lineRule="exact"/>
              <w:rPr>
                <w:lang w:bidi="he-IL"/>
              </w:rPr>
            </w:pPr>
            <w:r>
              <w:rPr>
                <w:lang w:bidi="he-IL"/>
              </w:rPr>
              <w:t>All composite matter particles, such as atoms, are thought to be combinations of quarks</w:t>
            </w:r>
            <w:r w:rsidR="006604FE">
              <w:rPr>
                <w:lang w:bidi="he-IL"/>
              </w:rPr>
              <w:t>, antiquarks</w:t>
            </w:r>
            <w:r w:rsidR="00601D78">
              <w:rPr>
                <w:lang w:bidi="he-IL"/>
              </w:rPr>
              <w:t>,</w:t>
            </w:r>
            <w:r>
              <w:rPr>
                <w:lang w:bidi="he-IL"/>
              </w:rPr>
              <w:t xml:space="preserve"> and leptons.</w:t>
            </w:r>
          </w:p>
          <w:p w14:paraId="11A84790" w14:textId="4727DD37" w:rsidR="0085483D" w:rsidRDefault="0085483D" w:rsidP="0085483D">
            <w:pPr>
              <w:pStyle w:val="SOFinalContentTableText"/>
              <w:spacing w:line="200" w:lineRule="exact"/>
              <w:rPr>
                <w:lang w:bidi="he-IL"/>
              </w:rPr>
            </w:pPr>
            <w:r>
              <w:rPr>
                <w:lang w:bidi="he-IL"/>
              </w:rPr>
              <w:t>Baryons are composite particles that consist of a combination of three quarks.</w:t>
            </w:r>
          </w:p>
          <w:p w14:paraId="5F5E6277" w14:textId="7B39392C" w:rsidR="006604FE" w:rsidRDefault="006604FE" w:rsidP="0085483D">
            <w:pPr>
              <w:pStyle w:val="SOFinalContentTableText"/>
              <w:spacing w:line="200" w:lineRule="exact"/>
              <w:rPr>
                <w:lang w:bidi="he-IL"/>
              </w:rPr>
            </w:pPr>
            <w:r w:rsidRPr="006604FE">
              <w:rPr>
                <w:lang w:bidi="he-IL"/>
              </w:rPr>
              <w:t>Mesons are composite particles that consist of a combination of one quark and one antiquark.</w:t>
            </w:r>
          </w:p>
          <w:p w14:paraId="7FCE19C1" w14:textId="53A16ACB" w:rsidR="0085483D" w:rsidRDefault="0085483D" w:rsidP="0085483D">
            <w:pPr>
              <w:pStyle w:val="SOFinalContentTableBullets"/>
              <w:spacing w:line="200" w:lineRule="exact"/>
              <w:rPr>
                <w:lang w:bidi="he-IL"/>
              </w:rPr>
            </w:pPr>
            <w:r>
              <w:rPr>
                <w:lang w:bidi="he-IL"/>
              </w:rPr>
              <w:t xml:space="preserve">Describe how protons, neutrons, and other baryons </w:t>
            </w:r>
            <w:r w:rsidR="006604FE">
              <w:rPr>
                <w:lang w:bidi="he-IL"/>
              </w:rPr>
              <w:t>consists of</w:t>
            </w:r>
            <w:r>
              <w:rPr>
                <w:lang w:bidi="he-IL"/>
              </w:rPr>
              <w:t xml:space="preserve"> different combinations of quarks.</w:t>
            </w:r>
          </w:p>
          <w:p w14:paraId="30093008" w14:textId="0666A969" w:rsidR="006604FE" w:rsidRDefault="006604FE" w:rsidP="006604FE">
            <w:pPr>
              <w:pStyle w:val="SOFinalContentTableBullets"/>
              <w:rPr>
                <w:lang w:bidi="he-IL"/>
              </w:rPr>
            </w:pPr>
            <w:r>
              <w:rPr>
                <w:lang w:bidi="he-IL"/>
              </w:rPr>
              <w:t>Determine the charge of a baryon, given its quark composition</w:t>
            </w:r>
            <w:r w:rsidR="00601D78">
              <w:rPr>
                <w:lang w:bidi="he-IL"/>
              </w:rPr>
              <w:t>.</w:t>
            </w:r>
          </w:p>
          <w:p w14:paraId="6B8476E6" w14:textId="77777777" w:rsidR="006604FE" w:rsidRDefault="006604FE" w:rsidP="006604FE">
            <w:pPr>
              <w:pStyle w:val="SOFinalContentTableBullets"/>
              <w:rPr>
                <w:lang w:bidi="he-IL"/>
              </w:rPr>
            </w:pPr>
            <w:r>
              <w:rPr>
                <w:lang w:bidi="he-IL"/>
              </w:rPr>
              <w:t>Describe how pions and other mesons consist of different combinations of quarks and antiquarks.</w:t>
            </w:r>
          </w:p>
          <w:p w14:paraId="728AC915" w14:textId="53D24725" w:rsidR="006604FE" w:rsidRDefault="006604FE" w:rsidP="006604FE">
            <w:pPr>
              <w:pStyle w:val="SOFinalContentTableBullets"/>
              <w:rPr>
                <w:lang w:bidi="he-IL"/>
              </w:rPr>
            </w:pPr>
            <w:r>
              <w:rPr>
                <w:lang w:bidi="he-IL"/>
              </w:rPr>
              <w:t>Determine the charge of a meson, given its quark-antiquark composition.</w:t>
            </w:r>
          </w:p>
          <w:p w14:paraId="57849B82" w14:textId="77777777" w:rsidR="00FF603B" w:rsidRPr="00926417" w:rsidRDefault="00FF603B" w:rsidP="00FF603B">
            <w:pPr>
              <w:pStyle w:val="SOFinalContentTableText"/>
              <w:spacing w:line="200" w:lineRule="exact"/>
              <w:rPr>
                <w:lang w:val="en-AU" w:bidi="he-IL"/>
              </w:rPr>
            </w:pPr>
            <w:r w:rsidRPr="00926417">
              <w:rPr>
                <w:lang w:val="en-AU" w:bidi="he-IL"/>
              </w:rPr>
              <w:t>Each particle is assigned a lepton number and a baryon number.</w:t>
            </w:r>
          </w:p>
          <w:p w14:paraId="154EB946" w14:textId="77777777" w:rsidR="00FF603B" w:rsidRPr="00926417" w:rsidRDefault="00FF603B" w:rsidP="00FF603B">
            <w:pPr>
              <w:pStyle w:val="SOFinalContentTableText"/>
              <w:spacing w:line="200" w:lineRule="exact"/>
              <w:rPr>
                <w:lang w:val="en-AU"/>
              </w:rPr>
            </w:pPr>
            <w:r w:rsidRPr="00926417">
              <w:rPr>
                <w:lang w:val="en-AU"/>
              </w:rPr>
              <w:t>Lepton numbers can be one of three types:</w:t>
            </w:r>
          </w:p>
          <w:p w14:paraId="08266D41" w14:textId="77777777" w:rsidR="00FF603B" w:rsidRPr="00926417" w:rsidRDefault="00FF603B" w:rsidP="00FF603B">
            <w:pPr>
              <w:pStyle w:val="SOFinalContentTableBulletsIndented2"/>
              <w:ind w:left="340" w:hanging="170"/>
            </w:pPr>
            <w:r w:rsidRPr="00926417">
              <w:t xml:space="preserve">electronic lepton number, </w:t>
            </w:r>
            <w:r w:rsidR="00795CDD" w:rsidRPr="008B3C98">
              <w:rPr>
                <w:noProof/>
                <w:position w:val="-10"/>
              </w:rPr>
              <w:object w:dxaOrig="260" w:dyaOrig="320" w14:anchorId="32A4D266">
                <v:shape id="_x0000_i1152" type="#_x0000_t75" style="width:11.5pt;height:16.15pt" o:ole="">
                  <v:imagedata r:id="rId293" o:title=""/>
                </v:shape>
                <o:OLEObject Type="Embed" ProgID="Equation.DSMT4" ShapeID="_x0000_i1152" DrawAspect="Content" ObjectID="_1792315736" r:id="rId294"/>
              </w:object>
            </w:r>
            <w:r w:rsidRPr="00926417">
              <w:fldChar w:fldCharType="begin"/>
            </w:r>
            <w:r w:rsidRPr="00926417">
              <w:fldChar w:fldCharType="separate"/>
            </w:r>
            <w:r w:rsidRPr="00A60134">
              <w:rPr>
                <w:noProof/>
                <w:position w:val="-10"/>
                <w:lang w:val="en-AU" w:eastAsia="en-AU"/>
              </w:rPr>
              <w:drawing>
                <wp:inline distT="0" distB="0" distL="0" distR="0" wp14:anchorId="1FF92D01" wp14:editId="35404B44">
                  <wp:extent cx="158750" cy="19875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4"/>
                          <pic:cNvPicPr>
                            <a:picLocks noChangeAspect="1" noChangeArrowheads="1"/>
                          </pic:cNvPicPr>
                        </pic:nvPicPr>
                        <pic:blipFill>
                          <a:blip r:embed="rId295" cstate="print">
                            <a:extLst>
                              <a:ext uri="{28A0092B-C50C-407E-A947-70E740481C1C}">
                                <a14:useLocalDpi xmlns:a14="http://schemas.microsoft.com/office/drawing/2010/main" val="0"/>
                              </a:ext>
                            </a:extLst>
                          </a:blip>
                          <a:srcRect/>
                          <a:stretch>
                            <a:fillRect/>
                          </a:stretch>
                        </pic:blipFill>
                        <pic:spPr bwMode="auto">
                          <a:xfrm>
                            <a:off x="0" y="0"/>
                            <a:ext cx="158750" cy="198755"/>
                          </a:xfrm>
                          <a:prstGeom prst="rect">
                            <a:avLst/>
                          </a:prstGeom>
                          <a:noFill/>
                          <a:ln>
                            <a:noFill/>
                          </a:ln>
                        </pic:spPr>
                      </pic:pic>
                    </a:graphicData>
                  </a:graphic>
                </wp:inline>
              </w:drawing>
            </w:r>
            <w:r w:rsidRPr="00926417">
              <w:fldChar w:fldCharType="end"/>
            </w:r>
          </w:p>
          <w:p w14:paraId="4539FA47" w14:textId="77777777" w:rsidR="00FF603B" w:rsidRPr="00926417" w:rsidRDefault="00FF603B" w:rsidP="00FF603B">
            <w:pPr>
              <w:pStyle w:val="SOFinalContentTableBulletsIndented2"/>
              <w:ind w:left="340" w:hanging="170"/>
            </w:pPr>
            <w:r w:rsidRPr="00926417">
              <w:t xml:space="preserve">muonic lepton number, </w:t>
            </w:r>
            <w:r w:rsidR="00795CDD" w:rsidRPr="00926417">
              <w:rPr>
                <w:noProof/>
                <w:position w:val="-14"/>
              </w:rPr>
              <w:object w:dxaOrig="279" w:dyaOrig="360" w14:anchorId="782868FF">
                <v:shape id="_x0000_i1153" type="#_x0000_t75" style="width:12.65pt;height:19pt" o:ole="">
                  <v:imagedata r:id="rId296" o:title=""/>
                </v:shape>
                <o:OLEObject Type="Embed" ProgID="Equation.DSMT4" ShapeID="_x0000_i1153" DrawAspect="Content" ObjectID="_1792315737" r:id="rId297"/>
              </w:object>
            </w:r>
          </w:p>
          <w:p w14:paraId="20BEF508" w14:textId="2DB852CB" w:rsidR="00FF603B" w:rsidRPr="006604FE" w:rsidRDefault="00FF603B" w:rsidP="00FF603B">
            <w:pPr>
              <w:pStyle w:val="SOFinalContentTableBulletsIndented2"/>
              <w:ind w:left="340" w:hanging="170"/>
            </w:pPr>
            <w:r w:rsidRPr="00926417">
              <w:t xml:space="preserve">tauonic lepton number, </w:t>
            </w:r>
            <w:r w:rsidR="00795CDD" w:rsidRPr="008B3C98">
              <w:rPr>
                <w:noProof/>
                <w:position w:val="-10"/>
              </w:rPr>
              <w:object w:dxaOrig="279" w:dyaOrig="320" w14:anchorId="4150E597">
                <v:shape id="_x0000_i1154" type="#_x0000_t75" style="width:12.65pt;height:16.15pt" o:ole="">
                  <v:imagedata r:id="rId298" o:title=""/>
                </v:shape>
                <o:OLEObject Type="Embed" ProgID="Equation.DSMT4" ShapeID="_x0000_i1154" DrawAspect="Content" ObjectID="_1792315738" r:id="rId299"/>
              </w:object>
            </w:r>
            <w:r w:rsidRPr="00926417">
              <w:fldChar w:fldCharType="begin"/>
            </w:r>
            <w:r w:rsidRPr="00926417">
              <w:fldChar w:fldCharType="separate"/>
            </w:r>
            <w:r w:rsidRPr="00A60134">
              <w:rPr>
                <w:noProof/>
                <w:position w:val="-10"/>
                <w:lang w:val="en-AU" w:eastAsia="en-AU"/>
              </w:rPr>
              <w:drawing>
                <wp:inline distT="0" distB="0" distL="0" distR="0" wp14:anchorId="7E94499D" wp14:editId="19D90B0B">
                  <wp:extent cx="198755" cy="19875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6"/>
                          <pic:cNvPicPr>
                            <a:picLocks noChangeAspect="1" noChangeArrowheads="1"/>
                          </pic:cNvPicPr>
                        </pic:nvPicPr>
                        <pic:blipFill>
                          <a:blip r:embed="rId300" cstate="print">
                            <a:extLst>
                              <a:ext uri="{28A0092B-C50C-407E-A947-70E740481C1C}">
                                <a14:useLocalDpi xmlns:a14="http://schemas.microsoft.com/office/drawing/2010/main" val="0"/>
                              </a:ext>
                            </a:extLst>
                          </a:blip>
                          <a:srcRect/>
                          <a:stretch>
                            <a:fillRect/>
                          </a:stretch>
                        </pic:blipFill>
                        <pic:spPr bwMode="auto">
                          <a:xfrm>
                            <a:off x="0" y="0"/>
                            <a:ext cx="198755" cy="198755"/>
                          </a:xfrm>
                          <a:prstGeom prst="rect">
                            <a:avLst/>
                          </a:prstGeom>
                          <a:noFill/>
                          <a:ln>
                            <a:noFill/>
                          </a:ln>
                        </pic:spPr>
                      </pic:pic>
                    </a:graphicData>
                  </a:graphic>
                </wp:inline>
              </w:drawing>
            </w:r>
            <w:r w:rsidRPr="00926417">
              <w:fldChar w:fldCharType="end"/>
            </w:r>
          </w:p>
        </w:tc>
        <w:tc>
          <w:tcPr>
            <w:tcW w:w="3651" w:type="dxa"/>
          </w:tcPr>
          <w:p w14:paraId="58CAE761" w14:textId="77777777" w:rsidR="0085483D" w:rsidRDefault="0085483D" w:rsidP="00547F60">
            <w:pPr>
              <w:pStyle w:val="SOFinalContentTableText8ptabove"/>
            </w:pPr>
            <w:r>
              <w:t>Explore how beta minus decay involves the conversion of a neutron to a proton accompanied by the production of an electron and an antineutrino.</w:t>
            </w:r>
          </w:p>
          <w:p w14:paraId="7B1B6C45" w14:textId="77777777" w:rsidR="0085483D" w:rsidRDefault="0085483D" w:rsidP="00547F60">
            <w:pPr>
              <w:pStyle w:val="SOFinalContentTableText"/>
            </w:pPr>
            <w:r>
              <w:t>Explore how beta plus decay involves the conversion of a proton to a neutron, accompanied by the production of an electron and an antineutrino.</w:t>
            </w:r>
          </w:p>
          <w:p w14:paraId="661592D1" w14:textId="77777777" w:rsidR="0085483D" w:rsidRPr="00A44BB2" w:rsidRDefault="0085483D" w:rsidP="00547F60">
            <w:pPr>
              <w:pStyle w:val="SOFinalContentTableText"/>
            </w:pPr>
            <w:r>
              <w:t>Explore how beta decay can be explained in terms of the conversion of quarks.</w:t>
            </w:r>
          </w:p>
        </w:tc>
        <w:tc>
          <w:tcPr>
            <w:tcW w:w="618" w:type="dxa"/>
            <w:noWrap/>
            <w:tcMar>
              <w:left w:w="0" w:type="dxa"/>
              <w:right w:w="0" w:type="dxa"/>
            </w:tcMar>
          </w:tcPr>
          <w:p w14:paraId="64AE5096" w14:textId="77777777" w:rsidR="0085483D" w:rsidRDefault="004E6C13" w:rsidP="00FC61A3">
            <w:pPr>
              <w:pStyle w:val="SOFinalContentTableText"/>
              <w:jc w:val="center"/>
              <w:rPr>
                <w:noProof/>
                <w:lang w:val="en-AU" w:eastAsia="zh-CN" w:bidi="km-KH"/>
              </w:rPr>
            </w:pPr>
            <w:r>
              <w:rPr>
                <w:noProof/>
                <w:lang w:val="en-AU" w:eastAsia="en-AU"/>
              </w:rPr>
              <w:drawing>
                <wp:inline distT="0" distB="0" distL="0" distR="0" wp14:anchorId="5726CD0D" wp14:editId="06954E42">
                  <wp:extent cx="269640" cy="504000"/>
                  <wp:effectExtent l="0" t="0" r="0" b="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0" cstate="print">
                            <a:extLst>
                              <a:ext uri="{28A0092B-C50C-407E-A947-70E740481C1C}">
                                <a14:useLocalDpi xmlns:a14="http://schemas.microsoft.com/office/drawing/2010/main" val="0"/>
                              </a:ext>
                            </a:extLst>
                          </a:blip>
                          <a:stretch>
                            <a:fillRect/>
                          </a:stretch>
                        </pic:blipFill>
                        <pic:spPr>
                          <a:xfrm>
                            <a:off x="0" y="0"/>
                            <a:ext cx="269640" cy="504000"/>
                          </a:xfrm>
                          <a:prstGeom prst="rect">
                            <a:avLst/>
                          </a:prstGeom>
                        </pic:spPr>
                      </pic:pic>
                    </a:graphicData>
                  </a:graphic>
                </wp:inline>
              </w:drawing>
            </w:r>
          </w:p>
        </w:tc>
      </w:tr>
      <w:tr w:rsidR="006604FE" w:rsidRPr="00A44BB2" w14:paraId="46E4F891" w14:textId="77777777" w:rsidTr="006604FE">
        <w:trPr>
          <w:trHeight w:val="2392"/>
        </w:trPr>
        <w:tc>
          <w:tcPr>
            <w:tcW w:w="3651" w:type="dxa"/>
          </w:tcPr>
          <w:p w14:paraId="3872F40A" w14:textId="77777777" w:rsidR="006604FE" w:rsidRPr="00926417" w:rsidRDefault="006604FE" w:rsidP="006604FE">
            <w:pPr>
              <w:pStyle w:val="SOFinalContentTableText"/>
              <w:spacing w:line="200" w:lineRule="exact"/>
              <w:rPr>
                <w:lang w:val="en-AU" w:bidi="he-IL"/>
              </w:rPr>
            </w:pPr>
            <w:r w:rsidRPr="00926417">
              <w:rPr>
                <w:lang w:val="en-AU" w:bidi="he-IL"/>
              </w:rPr>
              <w:lastRenderedPageBreak/>
              <w:t xml:space="preserve">The lepton number, regardless of type, for a lepton is 1. Antileptons have a lepton number of </w:t>
            </w:r>
            <w:r w:rsidRPr="008B3C98">
              <w:rPr>
                <w:rFonts w:ascii="Symbol" w:hAnsi="Symbol"/>
                <w:lang w:val="en-AU" w:bidi="he-IL"/>
              </w:rPr>
              <w:t></w:t>
            </w:r>
            <w:r w:rsidRPr="00926417">
              <w:rPr>
                <w:lang w:val="en-AU" w:bidi="he-IL"/>
              </w:rPr>
              <w:t>1. All other particles have a lepton number of 0.</w:t>
            </w:r>
          </w:p>
          <w:p w14:paraId="127BC28D" w14:textId="1EDB51D6" w:rsidR="006604FE" w:rsidRPr="00926417" w:rsidRDefault="006604FE" w:rsidP="006604FE">
            <w:pPr>
              <w:pStyle w:val="SOFinalContentTableText"/>
              <w:rPr>
                <w:lang w:val="en-AU"/>
              </w:rPr>
            </w:pPr>
            <w:r w:rsidRPr="00926417">
              <w:rPr>
                <w:lang w:val="en-AU"/>
              </w:rPr>
              <w:t>The baryon number of a quark is 1/3. Baryons have a baryon number of 1. Antiquarks have a baryon number of –1/3. Antibaryons have a baryon number of –1.</w:t>
            </w:r>
          </w:p>
          <w:p w14:paraId="2BCC7C57" w14:textId="30E36661" w:rsidR="006604FE" w:rsidRPr="00E124E3" w:rsidRDefault="006604FE" w:rsidP="006604FE">
            <w:pPr>
              <w:pStyle w:val="SOFinalContentTableText"/>
            </w:pPr>
            <w:r w:rsidRPr="00926417">
              <w:rPr>
                <w:lang w:val="en-AU"/>
              </w:rPr>
              <w:t xml:space="preserve">All other fundamental particles have </w:t>
            </w:r>
            <w:r>
              <w:rPr>
                <w:lang w:val="en-AU"/>
              </w:rPr>
              <w:t>a baryon number of 0.</w:t>
            </w:r>
          </w:p>
        </w:tc>
        <w:tc>
          <w:tcPr>
            <w:tcW w:w="3651" w:type="dxa"/>
          </w:tcPr>
          <w:p w14:paraId="5ECAE926" w14:textId="77777777" w:rsidR="006604FE" w:rsidRPr="00A44BB2" w:rsidRDefault="006604FE" w:rsidP="00E8685F">
            <w:pPr>
              <w:pStyle w:val="SOFinalContentTableText"/>
            </w:pPr>
          </w:p>
        </w:tc>
        <w:tc>
          <w:tcPr>
            <w:tcW w:w="618" w:type="dxa"/>
            <w:noWrap/>
            <w:tcMar>
              <w:left w:w="0" w:type="dxa"/>
              <w:right w:w="0" w:type="dxa"/>
            </w:tcMar>
          </w:tcPr>
          <w:p w14:paraId="295F44F3" w14:textId="77777777" w:rsidR="006604FE" w:rsidRPr="00A44BB2" w:rsidRDefault="006604FE" w:rsidP="00FC61A3">
            <w:pPr>
              <w:pStyle w:val="SOFinalContentTableText"/>
              <w:jc w:val="center"/>
            </w:pPr>
          </w:p>
        </w:tc>
      </w:tr>
      <w:tr w:rsidR="0085483D" w:rsidRPr="00A44BB2" w14:paraId="68951F74" w14:textId="77777777" w:rsidTr="002D6DCB">
        <w:trPr>
          <w:trHeight w:val="3378"/>
        </w:trPr>
        <w:tc>
          <w:tcPr>
            <w:tcW w:w="3651" w:type="dxa"/>
          </w:tcPr>
          <w:p w14:paraId="5F4EDC6D" w14:textId="77777777" w:rsidR="0085483D" w:rsidRPr="00E124E3" w:rsidRDefault="0085483D" w:rsidP="0085483D">
            <w:pPr>
              <w:pStyle w:val="SOFinalContentTableText"/>
            </w:pPr>
            <w:r w:rsidRPr="00E124E3">
              <w:t>The laws of the conservation of baryon number, charge, and lepton number determine the types of reactions that can occur between particles.</w:t>
            </w:r>
          </w:p>
          <w:p w14:paraId="6F6B1C42" w14:textId="77777777" w:rsidR="0085483D" w:rsidRPr="009D2091" w:rsidRDefault="0085483D" w:rsidP="0085483D">
            <w:pPr>
              <w:pStyle w:val="SOFinalContentTableBullets"/>
            </w:pPr>
            <w:r w:rsidRPr="009D2091">
              <w:t>Use the conservation laws to determine the baryon number, lepton number, and charge of particles in reactions.</w:t>
            </w:r>
          </w:p>
          <w:p w14:paraId="7B2807EF" w14:textId="09B63EE5" w:rsidR="0085483D" w:rsidRDefault="0085483D" w:rsidP="0085483D">
            <w:pPr>
              <w:pStyle w:val="SOFinalContentTableBullets"/>
            </w:pPr>
            <w:r w:rsidRPr="00E124E3">
              <w:rPr>
                <w:rStyle w:val="SOFinalContentTableTextChar"/>
                <w:rFonts w:eastAsia="SimSun"/>
              </w:rPr>
              <w:t>Given a reaction between particles, demonstrate that baryon number, lepton number, and charge are conserved</w:t>
            </w:r>
            <w:r w:rsidRPr="009D2091">
              <w:t>.</w:t>
            </w:r>
          </w:p>
          <w:p w14:paraId="49C554AF" w14:textId="578A3DEF" w:rsidR="00361974" w:rsidRPr="00E124E3" w:rsidRDefault="0085483D" w:rsidP="00361974">
            <w:pPr>
              <w:pStyle w:val="SOFinalContentTableText"/>
            </w:pPr>
            <w:r>
              <w:rPr>
                <w:lang w:bidi="he-IL"/>
              </w:rPr>
              <w:t xml:space="preserve">When a particle and its antiparticle collide, they annihilate, releasing energy according to the mass–energy equivalence </w:t>
            </w:r>
            <w:r w:rsidR="00A43B49">
              <w:rPr>
                <w:lang w:bidi="he-IL"/>
              </w:rPr>
              <w:t>formula</w:t>
            </w:r>
            <w:r>
              <w:rPr>
                <w:lang w:bidi="he-IL"/>
              </w:rPr>
              <w:t xml:space="preserve">: </w:t>
            </w:r>
            <w:r w:rsidR="00795CDD" w:rsidRPr="009D2091">
              <w:rPr>
                <w:noProof/>
                <w:position w:val="-6"/>
                <w:lang w:bidi="he-IL"/>
              </w:rPr>
              <w:object w:dxaOrig="920" w:dyaOrig="300" w14:anchorId="2DC52489">
                <v:shape id="_x0000_i1155" type="#_x0000_t75" style="width:48.95pt;height:16.15pt" o:ole="">
                  <v:imagedata r:id="rId301" o:title=""/>
                </v:shape>
                <o:OLEObject Type="Embed" ProgID="Equation.DSMT4" ShapeID="_x0000_i1155" DrawAspect="Content" ObjectID="_1792315739" r:id="rId302"/>
              </w:object>
            </w:r>
          </w:p>
          <w:p w14:paraId="324E96F7" w14:textId="77777777" w:rsidR="00361974" w:rsidRPr="00A44BB2" w:rsidRDefault="00361974" w:rsidP="008B3C98">
            <w:pPr>
              <w:pStyle w:val="SOFinalContentTableBullets"/>
            </w:pPr>
            <w:r w:rsidRPr="00926417">
              <w:rPr>
                <w:rStyle w:val="SOFinalContentTableTextChar"/>
                <w:rFonts w:eastAsia="SimSun"/>
                <w:lang w:val="en-AU"/>
              </w:rPr>
              <w:t>Use the mass</w:t>
            </w:r>
            <w:r w:rsidR="008B3C98">
              <w:rPr>
                <w:rStyle w:val="SOFinalContentTableTextChar"/>
                <w:rFonts w:eastAsia="SimSun"/>
                <w:lang w:val="en-AU"/>
              </w:rPr>
              <w:t>–</w:t>
            </w:r>
            <w:r w:rsidRPr="00926417">
              <w:rPr>
                <w:rStyle w:val="SOFinalContentTableTextChar"/>
                <w:rFonts w:eastAsia="SimSun"/>
                <w:lang w:val="en-AU"/>
              </w:rPr>
              <w:t>energy equivalence relation to determine the energy released when a particle and antiparticle annihilate</w:t>
            </w:r>
            <w:r w:rsidRPr="009D2091">
              <w:t>.</w:t>
            </w:r>
          </w:p>
        </w:tc>
        <w:tc>
          <w:tcPr>
            <w:tcW w:w="3651" w:type="dxa"/>
          </w:tcPr>
          <w:p w14:paraId="0C024FF6" w14:textId="77777777" w:rsidR="0085483D" w:rsidRPr="00A44BB2" w:rsidRDefault="0085483D" w:rsidP="00E8685F">
            <w:pPr>
              <w:pStyle w:val="SOFinalContentTableText"/>
            </w:pPr>
          </w:p>
        </w:tc>
        <w:tc>
          <w:tcPr>
            <w:tcW w:w="618" w:type="dxa"/>
            <w:noWrap/>
            <w:tcMar>
              <w:left w:w="0" w:type="dxa"/>
              <w:right w:w="0" w:type="dxa"/>
            </w:tcMar>
          </w:tcPr>
          <w:p w14:paraId="4FC235C1" w14:textId="77777777" w:rsidR="0085483D" w:rsidRPr="00A44BB2" w:rsidRDefault="0085483D" w:rsidP="00FC61A3">
            <w:pPr>
              <w:pStyle w:val="SOFinalContentTableText"/>
              <w:jc w:val="center"/>
            </w:pPr>
          </w:p>
        </w:tc>
      </w:tr>
    </w:tbl>
    <w:p w14:paraId="3BE48606" w14:textId="77777777" w:rsidR="00CF55EB" w:rsidRPr="00090813" w:rsidRDefault="00CF55EB" w:rsidP="006940D8">
      <w:pPr>
        <w:sectPr w:rsidR="00CF55EB" w:rsidRPr="00090813" w:rsidSect="00666F44">
          <w:headerReference w:type="even" r:id="rId303"/>
          <w:headerReference w:type="default" r:id="rId304"/>
          <w:footerReference w:type="even" r:id="rId305"/>
          <w:footerReference w:type="default" r:id="rId306"/>
          <w:headerReference w:type="first" r:id="rId307"/>
          <w:footerReference w:type="first" r:id="rId308"/>
          <w:pgSz w:w="11901" w:h="16857" w:code="210"/>
          <w:pgMar w:top="1985" w:right="1985" w:bottom="2127" w:left="1985" w:header="1701" w:footer="1134" w:gutter="0"/>
          <w:cols w:space="708"/>
          <w:titlePg/>
          <w:docGrid w:linePitch="360"/>
        </w:sectPr>
      </w:pPr>
    </w:p>
    <w:p w14:paraId="48F668B3" w14:textId="0C8A59FA" w:rsidR="00695D05" w:rsidRPr="00090813" w:rsidRDefault="00FE2DAC" w:rsidP="00F63C81">
      <w:pPr>
        <w:pStyle w:val="SOFinalHead1"/>
      </w:pPr>
      <w:bookmarkStart w:id="47" w:name="_Toc18676728"/>
      <w:bookmarkStart w:id="48" w:name="page54"/>
      <w:bookmarkEnd w:id="48"/>
      <w:r>
        <w:rPr>
          <w:noProof/>
        </w:rPr>
        <w:lastRenderedPageBreak/>
        <mc:AlternateContent>
          <mc:Choice Requires="wps">
            <w:drawing>
              <wp:anchor distT="0" distB="0" distL="114300" distR="114300" simplePos="0" relativeHeight="251658243" behindDoc="0" locked="0" layoutInCell="0" allowOverlap="1" wp14:anchorId="32AA7F99" wp14:editId="51EDD7C3">
                <wp:simplePos x="0" y="0"/>
                <wp:positionH relativeFrom="page">
                  <wp:posOffset>0</wp:posOffset>
                </wp:positionH>
                <wp:positionV relativeFrom="page">
                  <wp:posOffset>190500</wp:posOffset>
                </wp:positionV>
                <wp:extent cx="7557135" cy="252095"/>
                <wp:effectExtent l="0" t="0" r="0" b="14605"/>
                <wp:wrapNone/>
                <wp:docPr id="39" name="Text Box 39" descr="{&quot;HashCode&quot;:1178062039,&quot;Height&quot;:842.0,&quot;Width&quot;:595.0,&quot;Placement&quot;:&quot;Header&quot;,&quot;Index&quot;:&quot;OddAndEven&quot;,&quot;Section&quot;:4,&quot;Top&quot;:0.0,&quot;Left&quot;:0.0}"/>
                <wp:cNvGraphicFramePr/>
                <a:graphic xmlns:a="http://schemas.openxmlformats.org/drawingml/2006/main">
                  <a:graphicData uri="http://schemas.microsoft.com/office/word/2010/wordprocessingShape">
                    <wps:wsp>
                      <wps:cNvSpPr txBox="1"/>
                      <wps:spPr>
                        <a:xfrm>
                          <a:off x="0" y="0"/>
                          <a:ext cx="7557135"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E5FD940" w14:textId="77777777" w:rsidR="00FE2DAC" w:rsidRPr="00FE2DAC" w:rsidRDefault="00FE2DAC" w:rsidP="00FE2DAC">
                            <w:pPr>
                              <w:jc w:val="center"/>
                              <w:rPr>
                                <w:rFonts w:ascii="Arial" w:hAnsi="Arial" w:cs="Arial"/>
                                <w:color w:val="A80000"/>
                                <w:sz w:val="24"/>
                              </w:rPr>
                            </w:pPr>
                            <w:r w:rsidRPr="00FE2DAC">
                              <w:rPr>
                                <w:rFonts w:ascii="Arial" w:hAnsi="Arial" w:cs="Arial"/>
                                <w:color w:val="A80000"/>
                                <w:sz w:val="24"/>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 w14:anchorId="32AA7F99" id="Text Box 39" o:spid="_x0000_s1028" type="#_x0000_t202" alt="{&quot;HashCode&quot;:1178062039,&quot;Height&quot;:842.0,&quot;Width&quot;:595.0,&quot;Placement&quot;:&quot;Header&quot;,&quot;Index&quot;:&quot;OddAndEven&quot;,&quot;Section&quot;:4,&quot;Top&quot;:0.0,&quot;Left&quot;:0.0}" style="position:absolute;margin-left:0;margin-top:15pt;width:595.05pt;height:19.85pt;z-index:251658243;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" o:allowincell="f" filled="f" stroked="f" strokeweight=".5pt">
                <v:textbox inset=",0,,0">
                  <w:txbxContent>
                    <w:p w14:paraId="5E5FD940" w14:textId="77777777" w:rsidR="00FE2DAC" w:rsidRPr="00FE2DAC" w:rsidRDefault="00FE2DAC" w:rsidP="00FE2DAC">
                      <w:pPr>
                        <w:jc w:val="center"/>
                        <w:rPr>
                          <w:rFonts w:ascii="Arial" w:hAnsi="Arial" w:cs="Arial"/>
                          <w:color w:val="A80000"/>
                          <w:sz w:val="24"/>
                        </w:rPr>
                      </w:pPr>
                      <w:r w:rsidRPr="00FE2DAC">
                        <w:rPr>
                          <w:rFonts w:ascii="Arial" w:hAnsi="Arial" w:cs="Arial"/>
                          <w:color w:val="A80000"/>
                          <w:sz w:val="24"/>
                        </w:rPr>
                        <w:t>OFFICIAL</w:t>
                      </w:r>
                    </w:p>
                  </w:txbxContent>
                </v:textbox>
                <w10:wrap anchorx="page" anchory="page"/>
              </v:shape>
            </w:pict>
          </mc:Fallback>
        </mc:AlternateContent>
      </w:r>
      <w:r w:rsidR="00F63C81">
        <w:t xml:space="preserve">Assessment </w:t>
      </w:r>
      <w:r w:rsidR="007732BE">
        <w:t>s</w:t>
      </w:r>
      <w:r w:rsidR="00F63C81">
        <w:t>cope a</w:t>
      </w:r>
      <w:r w:rsidR="00F63C81" w:rsidRPr="00090813">
        <w:t xml:space="preserve">nd </w:t>
      </w:r>
      <w:r w:rsidR="007732BE">
        <w:t>r</w:t>
      </w:r>
      <w:r w:rsidR="00F63C81" w:rsidRPr="00090813">
        <w:t>equirements</w:t>
      </w:r>
      <w:bookmarkEnd w:id="47"/>
    </w:p>
    <w:p w14:paraId="301B70AC" w14:textId="77777777" w:rsidR="00E00EAF" w:rsidRPr="00090813" w:rsidRDefault="001D65BA" w:rsidP="00E726E1">
      <w:pPr>
        <w:pStyle w:val="SOFinalBodyTextAfterHead1"/>
      </w:pPr>
      <w:r w:rsidRPr="001D65BA">
        <w:t>All Stage 2 subjects have a school assessment component and an external assessment component.</w:t>
      </w:r>
    </w:p>
    <w:p w14:paraId="27BE4190" w14:textId="77777777" w:rsidR="00767CB3" w:rsidRPr="00090813" w:rsidRDefault="00F63C81" w:rsidP="00F63C81">
      <w:pPr>
        <w:pStyle w:val="SOFinalHead2"/>
      </w:pPr>
      <w:bookmarkStart w:id="49" w:name="_Toc18676729"/>
      <w:r>
        <w:t>Evidence o</w:t>
      </w:r>
      <w:r w:rsidRPr="00090813">
        <w:t xml:space="preserve">f </w:t>
      </w:r>
      <w:r w:rsidR="007732BE">
        <w:t>l</w:t>
      </w:r>
      <w:r w:rsidRPr="00090813">
        <w:t>earning</w:t>
      </w:r>
      <w:bookmarkEnd w:id="49"/>
    </w:p>
    <w:p w14:paraId="48E60B4D" w14:textId="7E667A87" w:rsidR="001D65BA" w:rsidRDefault="001D65BA" w:rsidP="004F0AF5">
      <w:pPr>
        <w:pStyle w:val="SOFinalBodyText"/>
      </w:pPr>
      <w:r>
        <w:t>The following assessment types enable students to demo</w:t>
      </w:r>
      <w:r w:rsidR="004F0AF5">
        <w:t>nstrate their learning in Stage </w:t>
      </w:r>
      <w:r>
        <w:t>2</w:t>
      </w:r>
      <w:r w:rsidR="004F0AF5">
        <w:t> </w:t>
      </w:r>
      <w:r>
        <w:t>Physics:</w:t>
      </w:r>
    </w:p>
    <w:p w14:paraId="3C4C6895" w14:textId="77777777" w:rsidR="001D65BA" w:rsidRPr="001D65BA" w:rsidRDefault="001D65BA" w:rsidP="001D65BA">
      <w:pPr>
        <w:pStyle w:val="SOFinalBodyText"/>
        <w:rPr>
          <w:rStyle w:val="SOFinalItalicText10pt"/>
        </w:rPr>
      </w:pPr>
      <w:r w:rsidRPr="001D65BA">
        <w:rPr>
          <w:rStyle w:val="SOFinalItalicText10pt"/>
        </w:rPr>
        <w:t xml:space="preserve">School </w:t>
      </w:r>
      <w:r w:rsidR="007732BE">
        <w:rPr>
          <w:rStyle w:val="SOFinalItalicText10pt"/>
        </w:rPr>
        <w:t>a</w:t>
      </w:r>
      <w:r w:rsidRPr="001D65BA">
        <w:rPr>
          <w:rStyle w:val="SOFinalItalicText10pt"/>
        </w:rPr>
        <w:t>ssessment (70%)</w:t>
      </w:r>
    </w:p>
    <w:p w14:paraId="5A54ED46" w14:textId="77777777" w:rsidR="001D65BA" w:rsidRDefault="0042151E" w:rsidP="00153EC0">
      <w:pPr>
        <w:pStyle w:val="SOFinalBullets"/>
      </w:pPr>
      <w:r>
        <w:t>A</w:t>
      </w:r>
      <w:r w:rsidR="001D65BA">
        <w:t>ssessment Type 1: Investigations Folio (30%)</w:t>
      </w:r>
    </w:p>
    <w:p w14:paraId="071F8BC5" w14:textId="77777777" w:rsidR="001D65BA" w:rsidRDefault="001D65BA" w:rsidP="00153EC0">
      <w:pPr>
        <w:pStyle w:val="SOFinalBullets"/>
      </w:pPr>
      <w:r>
        <w:t>Assessment Type 2: Skills and Applications Tasks (40%)</w:t>
      </w:r>
    </w:p>
    <w:p w14:paraId="6041C946" w14:textId="77777777" w:rsidR="001D65BA" w:rsidRPr="001D65BA" w:rsidRDefault="001D65BA" w:rsidP="001D65BA">
      <w:pPr>
        <w:pStyle w:val="SOFinalImprintTextObjID"/>
        <w:rPr>
          <w:rStyle w:val="SOFinalItalicText10pt"/>
        </w:rPr>
      </w:pPr>
      <w:r w:rsidRPr="001D65BA">
        <w:rPr>
          <w:rStyle w:val="SOFinalItalicText10pt"/>
        </w:rPr>
        <w:t xml:space="preserve">External </w:t>
      </w:r>
      <w:r w:rsidR="007732BE">
        <w:rPr>
          <w:rStyle w:val="SOFinalItalicText10pt"/>
        </w:rPr>
        <w:t>a</w:t>
      </w:r>
      <w:r w:rsidRPr="001D65BA">
        <w:rPr>
          <w:rStyle w:val="SOFinalItalicText10pt"/>
        </w:rPr>
        <w:t>ssessment (30%)</w:t>
      </w:r>
    </w:p>
    <w:p w14:paraId="56D371EC" w14:textId="77777777" w:rsidR="001D65BA" w:rsidRDefault="001D65BA" w:rsidP="00153EC0">
      <w:pPr>
        <w:pStyle w:val="SOFinalBullets"/>
      </w:pPr>
      <w:r>
        <w:t>Assessment Type 3: Examination (30%).</w:t>
      </w:r>
    </w:p>
    <w:p w14:paraId="08C64F5E" w14:textId="7F131AEC" w:rsidR="001D65BA" w:rsidRDefault="001D65BA" w:rsidP="001D65BA">
      <w:pPr>
        <w:pStyle w:val="SOFinalBodyText"/>
      </w:pPr>
      <w:r>
        <w:t xml:space="preserve">Students provide evidence of their learning through </w:t>
      </w:r>
      <w:r w:rsidR="004D5B43">
        <w:t xml:space="preserve">six or seven </w:t>
      </w:r>
      <w:r>
        <w:t>assessments, including the external assessment component. Students complete:</w:t>
      </w:r>
    </w:p>
    <w:p w14:paraId="3ADF7A74" w14:textId="1AFCD52F" w:rsidR="001D65BA" w:rsidRDefault="00D62784" w:rsidP="00153EC0">
      <w:pPr>
        <w:pStyle w:val="SOFinalBullets"/>
      </w:pPr>
      <w:r>
        <w:t>one or</w:t>
      </w:r>
      <w:r w:rsidR="001D65BA">
        <w:t xml:space="preserve"> two practical investigations</w:t>
      </w:r>
    </w:p>
    <w:p w14:paraId="2A697B8D" w14:textId="77777777" w:rsidR="001D65BA" w:rsidRDefault="001D65BA" w:rsidP="00153EC0">
      <w:pPr>
        <w:pStyle w:val="SOFinalBullets"/>
      </w:pPr>
      <w:r>
        <w:t xml:space="preserve">one investigation with a focus on science as a human endeavour </w:t>
      </w:r>
    </w:p>
    <w:p w14:paraId="2BB587AC" w14:textId="708B32E1" w:rsidR="001D65BA" w:rsidRDefault="001D65BA" w:rsidP="00153EC0">
      <w:pPr>
        <w:pStyle w:val="SOFinalBullets"/>
      </w:pPr>
      <w:r>
        <w:t xml:space="preserve">three </w:t>
      </w:r>
      <w:r w:rsidR="00153EC0">
        <w:t xml:space="preserve">or four </w:t>
      </w:r>
      <w:r>
        <w:t xml:space="preserve">skills and applications tasks </w:t>
      </w:r>
    </w:p>
    <w:p w14:paraId="6E2294D8" w14:textId="77777777" w:rsidR="001D65BA" w:rsidRDefault="001D65BA" w:rsidP="00153EC0">
      <w:pPr>
        <w:pStyle w:val="SOFinalBullets"/>
      </w:pPr>
      <w:r>
        <w:t>one examination.</w:t>
      </w:r>
    </w:p>
    <w:p w14:paraId="3FB5079F" w14:textId="77777777" w:rsidR="001D65BA" w:rsidRDefault="001D65BA" w:rsidP="001D65BA">
      <w:pPr>
        <w:pStyle w:val="SOFinalBodyText"/>
      </w:pPr>
      <w:r>
        <w:t>At least one investigation or skills and applications task should involve collaborative work.</w:t>
      </w:r>
    </w:p>
    <w:p w14:paraId="1EF240FF" w14:textId="77777777" w:rsidR="00BF7071" w:rsidRPr="00F63C81" w:rsidRDefault="00F63C81" w:rsidP="00F63C81">
      <w:pPr>
        <w:pStyle w:val="SOFinalHead2"/>
      </w:pPr>
      <w:bookmarkStart w:id="50" w:name="_Toc18676730"/>
      <w:r w:rsidRPr="00F63C81">
        <w:t xml:space="preserve">Assessment </w:t>
      </w:r>
      <w:r w:rsidR="007732BE">
        <w:t>d</w:t>
      </w:r>
      <w:r w:rsidRPr="00F63C81">
        <w:t xml:space="preserve">esign </w:t>
      </w:r>
      <w:r w:rsidR="007732BE">
        <w:t>c</w:t>
      </w:r>
      <w:r w:rsidRPr="00F63C81">
        <w:t>riteria</w:t>
      </w:r>
      <w:bookmarkEnd w:id="50"/>
    </w:p>
    <w:p w14:paraId="4EB42F22" w14:textId="77777777" w:rsidR="001D65BA" w:rsidRPr="001D65BA" w:rsidRDefault="001D65BA" w:rsidP="001D65BA">
      <w:pPr>
        <w:pStyle w:val="SOFinalBodyText"/>
      </w:pPr>
      <w:r w:rsidRPr="001D65BA">
        <w:t>The assessment design criteria are based on the learning requirements and are used by:</w:t>
      </w:r>
    </w:p>
    <w:p w14:paraId="7181038A" w14:textId="77777777" w:rsidR="001D65BA" w:rsidRPr="001D65BA" w:rsidRDefault="001D65BA" w:rsidP="00153EC0">
      <w:pPr>
        <w:pStyle w:val="SOFinalBullets"/>
      </w:pPr>
      <w:r>
        <w:t>t</w:t>
      </w:r>
      <w:r w:rsidRPr="001D65BA">
        <w:t xml:space="preserve">eachers to clarify for the student what </w:t>
      </w:r>
      <w:r w:rsidR="00EF5A6B">
        <w:t>they need</w:t>
      </w:r>
      <w:r w:rsidRPr="001D65BA">
        <w:t xml:space="preserve"> to learn</w:t>
      </w:r>
    </w:p>
    <w:p w14:paraId="7D71BD50" w14:textId="77777777" w:rsidR="001D65BA" w:rsidRPr="001D65BA" w:rsidRDefault="001D65BA" w:rsidP="00153EC0">
      <w:pPr>
        <w:pStyle w:val="SOFinalBullets"/>
      </w:pPr>
      <w:r w:rsidRPr="001D65BA">
        <w:t xml:space="preserve">teachers and assessors to design opportunities for the student to provide evidence of </w:t>
      </w:r>
      <w:r w:rsidR="00EF5A6B">
        <w:t>their</w:t>
      </w:r>
      <w:r w:rsidRPr="001D65BA">
        <w:t xml:space="preserve"> learning at the highest possible level of achievement.</w:t>
      </w:r>
    </w:p>
    <w:p w14:paraId="0F78B3C1" w14:textId="77777777" w:rsidR="001D65BA" w:rsidRPr="001D65BA" w:rsidRDefault="001D65BA" w:rsidP="001D65BA">
      <w:pPr>
        <w:pStyle w:val="SOFinalBodyText"/>
      </w:pPr>
      <w:r w:rsidRPr="001D65BA">
        <w:t>The assessment design criteria consist of specific features that:</w:t>
      </w:r>
    </w:p>
    <w:p w14:paraId="2494B92C" w14:textId="77777777" w:rsidR="001D65BA" w:rsidRPr="001D65BA" w:rsidRDefault="001D65BA" w:rsidP="00153EC0">
      <w:pPr>
        <w:pStyle w:val="SOFinalBullets"/>
      </w:pPr>
      <w:r w:rsidRPr="001D65BA">
        <w:t>students should demonstrate in their learning</w:t>
      </w:r>
    </w:p>
    <w:p w14:paraId="7890A074" w14:textId="77777777" w:rsidR="001D65BA" w:rsidRPr="001D65BA" w:rsidRDefault="001D65BA" w:rsidP="00153EC0">
      <w:pPr>
        <w:pStyle w:val="SOFinalBullets"/>
      </w:pPr>
      <w:r w:rsidRPr="001D65BA">
        <w:t>teachers and assessors look for as evidence that students have met the learning requirements.</w:t>
      </w:r>
    </w:p>
    <w:p w14:paraId="5F686951" w14:textId="77777777" w:rsidR="001D65BA" w:rsidRPr="001D65BA" w:rsidRDefault="001D65BA" w:rsidP="001D65BA">
      <w:pPr>
        <w:pStyle w:val="SOFinalBodyText"/>
      </w:pPr>
      <w:r w:rsidRPr="001D65BA">
        <w:t>For this subject, the assessment design criteria are:</w:t>
      </w:r>
    </w:p>
    <w:p w14:paraId="439D26E9" w14:textId="77777777" w:rsidR="001D65BA" w:rsidRPr="001D65BA" w:rsidRDefault="001D65BA" w:rsidP="00153EC0">
      <w:pPr>
        <w:pStyle w:val="SOFinalBullets"/>
      </w:pPr>
      <w:r w:rsidRPr="001D65BA">
        <w:t>investigation, analysis, and evaluation</w:t>
      </w:r>
    </w:p>
    <w:p w14:paraId="7EEA945A" w14:textId="77777777" w:rsidR="001D65BA" w:rsidRPr="004F0AF5" w:rsidRDefault="001D65BA" w:rsidP="00153EC0">
      <w:pPr>
        <w:pStyle w:val="SOFinalBullets"/>
      </w:pPr>
      <w:r w:rsidRPr="004F0AF5">
        <w:t>knowledge and application</w:t>
      </w:r>
      <w:r w:rsidRPr="001D65BA">
        <w:rPr>
          <w:rStyle w:val="SOFinalBoldText10pt"/>
        </w:rPr>
        <w:t>.</w:t>
      </w:r>
    </w:p>
    <w:p w14:paraId="084A4D7D" w14:textId="44B63749" w:rsidR="001D65BA" w:rsidRPr="001D65BA" w:rsidRDefault="00FE2DAC" w:rsidP="00CE1B1D">
      <w:pPr>
        <w:pStyle w:val="SOFinalBodyText"/>
      </w:pPr>
      <w:bookmarkStart w:id="51" w:name="page55"/>
      <w:bookmarkEnd w:id="51"/>
      <w:r>
        <w:rPr>
          <w:noProof/>
        </w:rPr>
        <w:lastRenderedPageBreak/>
        <mc:AlternateContent>
          <mc:Choice Requires="wps">
            <w:drawing>
              <wp:anchor distT="0" distB="0" distL="114300" distR="114300" simplePos="0" relativeHeight="251658244" behindDoc="0" locked="0" layoutInCell="0" allowOverlap="1" wp14:anchorId="1D73C669" wp14:editId="7D8F6A48">
                <wp:simplePos x="0" y="0"/>
                <wp:positionH relativeFrom="page">
                  <wp:posOffset>0</wp:posOffset>
                </wp:positionH>
                <wp:positionV relativeFrom="page">
                  <wp:posOffset>190500</wp:posOffset>
                </wp:positionV>
                <wp:extent cx="7557135" cy="252095"/>
                <wp:effectExtent l="0" t="0" r="0" b="14605"/>
                <wp:wrapNone/>
                <wp:docPr id="40" name="Text Box 40" descr="{&quot;HashCode&quot;:1178062039,&quot;Height&quot;:842.0,&quot;Width&quot;:595.0,&quot;Placement&quot;:&quot;Header&quot;,&quot;Index&quot;:&quot;OddAndEven&quot;,&quot;Section&quot;:4,&quot;Top&quot;:0.0,&quot;Left&quot;:0.0}"/>
                <wp:cNvGraphicFramePr/>
                <a:graphic xmlns:a="http://schemas.openxmlformats.org/drawingml/2006/main">
                  <a:graphicData uri="http://schemas.microsoft.com/office/word/2010/wordprocessingShape">
                    <wps:wsp>
                      <wps:cNvSpPr txBox="1"/>
                      <wps:spPr>
                        <a:xfrm>
                          <a:off x="0" y="0"/>
                          <a:ext cx="7557135"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0C12D38" w14:textId="77777777" w:rsidR="00FE2DAC" w:rsidRPr="00FE2DAC" w:rsidRDefault="00FE2DAC" w:rsidP="00FE2DAC">
                            <w:pPr>
                              <w:jc w:val="center"/>
                              <w:rPr>
                                <w:rFonts w:ascii="Arial" w:hAnsi="Arial" w:cs="Arial"/>
                                <w:color w:val="A80000"/>
                                <w:sz w:val="24"/>
                              </w:rPr>
                            </w:pPr>
                            <w:r w:rsidRPr="00FE2DAC">
                              <w:rPr>
                                <w:rFonts w:ascii="Arial" w:hAnsi="Arial" w:cs="Arial"/>
                                <w:color w:val="A80000"/>
                                <w:sz w:val="24"/>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 w14:anchorId="1D73C669" id="Text Box 40" o:spid="_x0000_s1029" type="#_x0000_t202" alt="{&quot;HashCode&quot;:1178062039,&quot;Height&quot;:842.0,&quot;Width&quot;:595.0,&quot;Placement&quot;:&quot;Header&quot;,&quot;Index&quot;:&quot;OddAndEven&quot;,&quot;Section&quot;:4,&quot;Top&quot;:0.0,&quot;Left&quot;:0.0}" style="position:absolute;margin-left:0;margin-top:15pt;width:595.05pt;height:19.85pt;z-index:25165824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" o:allowincell="f" filled="f" stroked="f" strokeweight=".5pt">
                <v:textbox inset=",0,,0">
                  <w:txbxContent>
                    <w:p w14:paraId="60C12D38" w14:textId="77777777" w:rsidR="00FE2DAC" w:rsidRPr="00FE2DAC" w:rsidRDefault="00FE2DAC" w:rsidP="00FE2DAC">
                      <w:pPr>
                        <w:jc w:val="center"/>
                        <w:rPr>
                          <w:rFonts w:ascii="Arial" w:hAnsi="Arial" w:cs="Arial"/>
                          <w:color w:val="A80000"/>
                          <w:sz w:val="24"/>
                        </w:rPr>
                      </w:pPr>
                      <w:r w:rsidRPr="00FE2DAC">
                        <w:rPr>
                          <w:rFonts w:ascii="Arial" w:hAnsi="Arial" w:cs="Arial"/>
                          <w:color w:val="A80000"/>
                          <w:sz w:val="24"/>
                        </w:rPr>
                        <w:t>OFFICIAL</w:t>
                      </w:r>
                    </w:p>
                  </w:txbxContent>
                </v:textbox>
                <w10:wrap anchorx="page" anchory="page"/>
              </v:shape>
            </w:pict>
          </mc:Fallback>
        </mc:AlternateContent>
      </w:r>
      <w:r w:rsidR="001D65BA" w:rsidRPr="001D65BA">
        <w:t>The specific features of these criteria are described below.</w:t>
      </w:r>
    </w:p>
    <w:p w14:paraId="258B7394" w14:textId="77777777" w:rsidR="001D65BA" w:rsidRPr="001D65BA" w:rsidRDefault="001D65BA" w:rsidP="00CE1B1D">
      <w:pPr>
        <w:pStyle w:val="SOFinalBodyText"/>
      </w:pPr>
      <w:r w:rsidRPr="001D65BA">
        <w:t xml:space="preserve">The set of assessments, as a whole, </w:t>
      </w:r>
      <w:r w:rsidR="0042151E">
        <w:t xml:space="preserve">must </w:t>
      </w:r>
      <w:r w:rsidRPr="001D65BA">
        <w:t>give students opportunities to demonstrate each of the specific features by the completion of study of the subject.</w:t>
      </w:r>
    </w:p>
    <w:p w14:paraId="71DDACF6" w14:textId="77777777" w:rsidR="00D648C9" w:rsidRPr="00090813" w:rsidRDefault="001A755D" w:rsidP="00CE1B1D">
      <w:pPr>
        <w:pStyle w:val="SOFinalHead3"/>
      </w:pPr>
      <w:r w:rsidRPr="001A755D">
        <w:t>Investigation, Analysis, and Evaluation</w:t>
      </w:r>
    </w:p>
    <w:p w14:paraId="60413C0C" w14:textId="77777777" w:rsidR="00D648C9" w:rsidRPr="00090813" w:rsidRDefault="00D648C9" w:rsidP="00CE1B1D">
      <w:pPr>
        <w:pStyle w:val="SOFinalBodyText"/>
      </w:pPr>
      <w:r w:rsidRPr="00090813">
        <w:t>The specific features are as follows:</w:t>
      </w:r>
    </w:p>
    <w:p w14:paraId="41A97ABE" w14:textId="77777777" w:rsidR="001D65BA" w:rsidRDefault="007A2E5E" w:rsidP="00CE1B1D">
      <w:pPr>
        <w:pStyle w:val="SOFinalBulletsCoded2-3Letters"/>
      </w:pPr>
      <w:r>
        <w:t>IAE1</w:t>
      </w:r>
      <w:r>
        <w:tab/>
      </w:r>
      <w:r w:rsidR="00022E7F">
        <w:t>Deconstruct</w:t>
      </w:r>
      <w:r w:rsidR="000C7826">
        <w:t>ion of a problem</w:t>
      </w:r>
      <w:r w:rsidR="00022E7F">
        <w:t xml:space="preserve"> and design </w:t>
      </w:r>
      <w:r w:rsidR="001D65BA">
        <w:t>of a physics investigation</w:t>
      </w:r>
      <w:r w:rsidR="0042151E">
        <w:t>.</w:t>
      </w:r>
    </w:p>
    <w:p w14:paraId="1DD69175" w14:textId="77777777" w:rsidR="001D65BA" w:rsidRDefault="001D65BA" w:rsidP="00CE1B1D">
      <w:pPr>
        <w:pStyle w:val="SOFinalBulletsCoded2-3Letters"/>
      </w:pPr>
      <w:r>
        <w:t>IAE2</w:t>
      </w:r>
      <w:r>
        <w:tab/>
        <w:t>Obtaining, recording, and representation of data, using appropriate conventions and formats</w:t>
      </w:r>
      <w:r w:rsidR="0042151E">
        <w:t>.</w:t>
      </w:r>
    </w:p>
    <w:p w14:paraId="4B970574" w14:textId="77777777" w:rsidR="001D65BA" w:rsidRDefault="001D65BA" w:rsidP="00CE1B1D">
      <w:pPr>
        <w:pStyle w:val="SOFinalBulletsCoded2-3Letters"/>
      </w:pPr>
      <w:r>
        <w:t>IAE3</w:t>
      </w:r>
      <w:r>
        <w:tab/>
        <w:t>Analysis and interpretation of data and other evidence to formulate and justify conclusions</w:t>
      </w:r>
      <w:r w:rsidR="0042151E">
        <w:t>.</w:t>
      </w:r>
    </w:p>
    <w:p w14:paraId="7BB905B5" w14:textId="77777777" w:rsidR="00D648C9" w:rsidRPr="00090813" w:rsidRDefault="001D65BA" w:rsidP="00CE1B1D">
      <w:pPr>
        <w:pStyle w:val="SOFinalBulletsCoded2-3Letters"/>
      </w:pPr>
      <w:r>
        <w:t>IAE4</w:t>
      </w:r>
      <w:r>
        <w:tab/>
        <w:t>Evaluation of procedures and their effect on data.</w:t>
      </w:r>
    </w:p>
    <w:p w14:paraId="041CF767" w14:textId="77777777" w:rsidR="00D648C9" w:rsidRPr="00090813" w:rsidRDefault="001A755D" w:rsidP="00CE1B1D">
      <w:pPr>
        <w:pStyle w:val="SOFinalHead3"/>
      </w:pPr>
      <w:r w:rsidRPr="001A755D">
        <w:t>Knowledge and Application</w:t>
      </w:r>
    </w:p>
    <w:p w14:paraId="664BEDA0" w14:textId="77777777" w:rsidR="00D648C9" w:rsidRPr="00090813" w:rsidRDefault="00D648C9" w:rsidP="00CE1B1D">
      <w:pPr>
        <w:pStyle w:val="SOFinalBodyText"/>
      </w:pPr>
      <w:r w:rsidRPr="00090813">
        <w:t>The specific features are as follows:</w:t>
      </w:r>
    </w:p>
    <w:p w14:paraId="09E810B5" w14:textId="77777777" w:rsidR="001D65BA" w:rsidRDefault="007A2E5E" w:rsidP="00CE1B1D">
      <w:pPr>
        <w:pStyle w:val="SOFinalBulletsCoded2-3Letters"/>
      </w:pPr>
      <w:r>
        <w:t>KA1</w:t>
      </w:r>
      <w:r>
        <w:tab/>
      </w:r>
      <w:r w:rsidR="001D65BA">
        <w:t>Demonstration of knowledge and understanding of physics concepts</w:t>
      </w:r>
      <w:r w:rsidR="0042151E">
        <w:t>.</w:t>
      </w:r>
    </w:p>
    <w:p w14:paraId="26D5B3B7" w14:textId="77777777" w:rsidR="001D65BA" w:rsidRDefault="001D65BA" w:rsidP="00CE1B1D">
      <w:pPr>
        <w:pStyle w:val="SOFinalBulletsCoded2-3Letters"/>
      </w:pPr>
      <w:r>
        <w:t>KA2</w:t>
      </w:r>
      <w:r>
        <w:tab/>
      </w:r>
      <w:r w:rsidR="00022E7F">
        <w:t>A</w:t>
      </w:r>
      <w:r>
        <w:t>pplication of physics concepts in new and familiar contexts</w:t>
      </w:r>
      <w:r w:rsidR="0042151E">
        <w:t>.</w:t>
      </w:r>
    </w:p>
    <w:p w14:paraId="6F5C43A7" w14:textId="77777777" w:rsidR="001D65BA" w:rsidRDefault="001D65BA" w:rsidP="00CE1B1D">
      <w:pPr>
        <w:pStyle w:val="SOFinalBulletsCoded2-3Letters"/>
      </w:pPr>
      <w:r>
        <w:t>KA3</w:t>
      </w:r>
      <w:r>
        <w:tab/>
        <w:t>Exploration and understanding of the interaction between science and society</w:t>
      </w:r>
      <w:r w:rsidR="0042151E">
        <w:t>.</w:t>
      </w:r>
    </w:p>
    <w:p w14:paraId="419C4525" w14:textId="77777777" w:rsidR="00D648C9" w:rsidRPr="00090813" w:rsidRDefault="001D65BA" w:rsidP="00CE1B1D">
      <w:pPr>
        <w:pStyle w:val="SOFinalBulletsCoded2-3Letters"/>
      </w:pPr>
      <w:r>
        <w:t>KA4</w:t>
      </w:r>
      <w:r>
        <w:tab/>
        <w:t>Communication of knowledge and understanding of physics concepts and information, using appropriate terms, conventions and representations.</w:t>
      </w:r>
    </w:p>
    <w:p w14:paraId="23157070" w14:textId="77777777" w:rsidR="00165BA2" w:rsidRPr="00F63C81" w:rsidRDefault="00F63C81" w:rsidP="00CE1B1D">
      <w:pPr>
        <w:pStyle w:val="SOFinalHead2"/>
      </w:pPr>
      <w:bookmarkStart w:id="52" w:name="_Toc18676731"/>
      <w:r w:rsidRPr="00F63C81">
        <w:t xml:space="preserve">School </w:t>
      </w:r>
      <w:r w:rsidR="007732BE">
        <w:t>a</w:t>
      </w:r>
      <w:r w:rsidRPr="00F63C81">
        <w:t>ssessment</w:t>
      </w:r>
      <w:bookmarkEnd w:id="52"/>
    </w:p>
    <w:p w14:paraId="088743EB" w14:textId="77777777" w:rsidR="004F5C42" w:rsidRPr="00090813" w:rsidRDefault="004F5C42" w:rsidP="00CE1B1D">
      <w:pPr>
        <w:pStyle w:val="SOFinalHead3AfterHead2"/>
      </w:pPr>
      <w:r w:rsidRPr="00090813">
        <w:t xml:space="preserve">Assessment Type 1: </w:t>
      </w:r>
      <w:r w:rsidR="00D72D19" w:rsidRPr="00D72D19">
        <w:t>Investigations Folio (30%)</w:t>
      </w:r>
    </w:p>
    <w:p w14:paraId="48454FEF" w14:textId="19D3D904" w:rsidR="001A755D" w:rsidRPr="001A755D" w:rsidRDefault="00D72D19" w:rsidP="00CE1B1D">
      <w:pPr>
        <w:pStyle w:val="SOFinalBodyText"/>
      </w:pPr>
      <w:r w:rsidRPr="00D72D19">
        <w:t xml:space="preserve">Students undertake </w:t>
      </w:r>
      <w:r w:rsidR="00C50E82">
        <w:t>one or</w:t>
      </w:r>
      <w:r w:rsidRPr="00D72D19">
        <w:t xml:space="preserve"> two practical investigations and one investigation with a focus on science as a human endeavour. They inquire into aspects of physics through practical discovery and data analysis, and/or by selecting, analysing, and interpreting information.</w:t>
      </w:r>
    </w:p>
    <w:p w14:paraId="26185B31" w14:textId="77777777" w:rsidR="001A755D" w:rsidRPr="001A755D" w:rsidRDefault="001A755D" w:rsidP="00CE1B1D">
      <w:pPr>
        <w:pStyle w:val="SOFinalHead4"/>
        <w:keepNext/>
      </w:pPr>
      <w:r w:rsidRPr="001A755D">
        <w:t>Practical Investigations</w:t>
      </w:r>
    </w:p>
    <w:p w14:paraId="0F6F38B3" w14:textId="77777777" w:rsidR="00D72D19" w:rsidRPr="00D72D19" w:rsidRDefault="00D72D19" w:rsidP="00CE1B1D">
      <w:pPr>
        <w:pStyle w:val="SOFinalBodyText"/>
      </w:pPr>
      <w:r w:rsidRPr="00D72D19">
        <w:t xml:space="preserve">As students design and safely carry out investigations, they </w:t>
      </w:r>
      <w:r w:rsidR="00EF5A6B">
        <w:t>demonstrate</w:t>
      </w:r>
      <w:r w:rsidRPr="00D72D19">
        <w:t xml:space="preserve"> their science inquiry skills by:</w:t>
      </w:r>
    </w:p>
    <w:p w14:paraId="38DEF2F6" w14:textId="77777777" w:rsidR="00D72D19" w:rsidRPr="00D72D19" w:rsidRDefault="00D72D19" w:rsidP="00153EC0">
      <w:pPr>
        <w:pStyle w:val="SOFinalBullets"/>
      </w:pPr>
      <w:r w:rsidRPr="00D72D19">
        <w:t>deconstructing a problem to determine the most appropriate method for investigation</w:t>
      </w:r>
    </w:p>
    <w:p w14:paraId="5C1B893A" w14:textId="77777777" w:rsidR="00D72D19" w:rsidRPr="00D72D19" w:rsidRDefault="00D72D19" w:rsidP="00153EC0">
      <w:pPr>
        <w:pStyle w:val="SOFinalBullets"/>
      </w:pPr>
      <w:r w:rsidRPr="00D72D19">
        <w:t>formulating investigable questions and hypotheses</w:t>
      </w:r>
    </w:p>
    <w:p w14:paraId="276C6950" w14:textId="77777777" w:rsidR="00D72D19" w:rsidRPr="00D72D19" w:rsidRDefault="00D72D19" w:rsidP="00153EC0">
      <w:pPr>
        <w:pStyle w:val="SOFinalBullets"/>
      </w:pPr>
      <w:r w:rsidRPr="00D72D19">
        <w:t>selecting and using appropriate equipment, apparatus, and techniques</w:t>
      </w:r>
    </w:p>
    <w:p w14:paraId="0510E37B" w14:textId="77777777" w:rsidR="00D72D19" w:rsidRPr="00D72D19" w:rsidRDefault="00D72D19" w:rsidP="00153EC0">
      <w:pPr>
        <w:pStyle w:val="SOFinalBullets"/>
      </w:pPr>
      <w:r w:rsidRPr="00D72D19">
        <w:t>identifying variables</w:t>
      </w:r>
    </w:p>
    <w:p w14:paraId="73F388BF" w14:textId="77777777" w:rsidR="00D72D19" w:rsidRPr="00D72D19" w:rsidRDefault="00D72D19" w:rsidP="00153EC0">
      <w:pPr>
        <w:pStyle w:val="SOFinalBullets"/>
      </w:pPr>
      <w:r w:rsidRPr="00D72D19">
        <w:t>collecting, representing, analysing, and interpreting data</w:t>
      </w:r>
    </w:p>
    <w:p w14:paraId="60D207E3" w14:textId="3728FCEB" w:rsidR="00D72D19" w:rsidRPr="00D72D19" w:rsidRDefault="00FE2DAC" w:rsidP="00153EC0">
      <w:pPr>
        <w:pStyle w:val="SOFinalBullets"/>
      </w:pPr>
      <w:r>
        <w:rPr>
          <w:noProof/>
        </w:rPr>
        <mc:AlternateContent>
          <mc:Choice Requires="wps">
            <w:drawing>
              <wp:anchor distT="0" distB="0" distL="114300" distR="114300" simplePos="0" relativeHeight="251658245" behindDoc="0" locked="0" layoutInCell="0" allowOverlap="1" wp14:anchorId="3A7B996D" wp14:editId="32B9C8DC">
                <wp:simplePos x="0" y="0"/>
                <wp:positionH relativeFrom="page">
                  <wp:posOffset>0</wp:posOffset>
                </wp:positionH>
                <wp:positionV relativeFrom="page">
                  <wp:posOffset>190500</wp:posOffset>
                </wp:positionV>
                <wp:extent cx="7557135" cy="252095"/>
                <wp:effectExtent l="0" t="0" r="0" b="14605"/>
                <wp:wrapNone/>
                <wp:docPr id="41" name="Text Box 41" descr="{&quot;HashCode&quot;:1178062039,&quot;Height&quot;:842.0,&quot;Width&quot;:595.0,&quot;Placement&quot;:&quot;Header&quot;,&quot;Index&quot;:&quot;OddAndEven&quot;,&quot;Section&quot;:4,&quot;Top&quot;:0.0,&quot;Left&quot;:0.0}"/>
                <wp:cNvGraphicFramePr/>
                <a:graphic xmlns:a="http://schemas.openxmlformats.org/drawingml/2006/main">
                  <a:graphicData uri="http://schemas.microsoft.com/office/word/2010/wordprocessingShape">
                    <wps:wsp>
                      <wps:cNvSpPr txBox="1"/>
                      <wps:spPr>
                        <a:xfrm>
                          <a:off x="0" y="0"/>
                          <a:ext cx="7557135"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68F19D9" w14:textId="77777777" w:rsidR="00FE2DAC" w:rsidRPr="00FE2DAC" w:rsidRDefault="00FE2DAC" w:rsidP="00FE2DAC">
                            <w:pPr>
                              <w:jc w:val="center"/>
                              <w:rPr>
                                <w:rFonts w:ascii="Arial" w:hAnsi="Arial" w:cs="Arial"/>
                                <w:color w:val="A80000"/>
                                <w:sz w:val="24"/>
                              </w:rPr>
                            </w:pPr>
                            <w:r w:rsidRPr="00FE2DAC">
                              <w:rPr>
                                <w:rFonts w:ascii="Arial" w:hAnsi="Arial" w:cs="Arial"/>
                                <w:color w:val="A80000"/>
                                <w:sz w:val="24"/>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 w14:anchorId="3A7B996D" id="Text Box 41" o:spid="_x0000_s1030" type="#_x0000_t202" alt="{&quot;HashCode&quot;:1178062039,&quot;Height&quot;:842.0,&quot;Width&quot;:595.0,&quot;Placement&quot;:&quot;Header&quot;,&quot;Index&quot;:&quot;OddAndEven&quot;,&quot;Section&quot;:4,&quot;Top&quot;:0.0,&quot;Left&quot;:0.0}" style="position:absolute;left:0;text-align:left;margin-left:0;margin-top:15pt;width:595.05pt;height:19.85pt;z-index:251658245;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" o:allowincell="f" filled="f" stroked="f" strokeweight=".5pt">
                <v:textbox inset=",0,,0">
                  <w:txbxContent>
                    <w:p w14:paraId="168F19D9" w14:textId="77777777" w:rsidR="00FE2DAC" w:rsidRPr="00FE2DAC" w:rsidRDefault="00FE2DAC" w:rsidP="00FE2DAC">
                      <w:pPr>
                        <w:jc w:val="center"/>
                        <w:rPr>
                          <w:rFonts w:ascii="Arial" w:hAnsi="Arial" w:cs="Arial"/>
                          <w:color w:val="A80000"/>
                          <w:sz w:val="24"/>
                        </w:rPr>
                      </w:pPr>
                      <w:r w:rsidRPr="00FE2DAC">
                        <w:rPr>
                          <w:rFonts w:ascii="Arial" w:hAnsi="Arial" w:cs="Arial"/>
                          <w:color w:val="A80000"/>
                          <w:sz w:val="24"/>
                        </w:rPr>
                        <w:t>OFFICIAL</w:t>
                      </w:r>
                    </w:p>
                  </w:txbxContent>
                </v:textbox>
                <w10:wrap anchorx="page" anchory="page"/>
              </v:shape>
            </w:pict>
          </mc:Fallback>
        </mc:AlternateContent>
      </w:r>
      <w:r w:rsidR="00D72D19" w:rsidRPr="00D72D19">
        <w:t>evaluating procedures and considering their impact on results</w:t>
      </w:r>
    </w:p>
    <w:p w14:paraId="74857D15" w14:textId="48AE74D9" w:rsidR="00D72D19" w:rsidRPr="00D72D19" w:rsidRDefault="00D72D19" w:rsidP="00153EC0">
      <w:pPr>
        <w:pStyle w:val="SOFinalBullets"/>
      </w:pPr>
      <w:r w:rsidRPr="00D72D19">
        <w:t>drawing conclusions</w:t>
      </w:r>
    </w:p>
    <w:p w14:paraId="401C84DE" w14:textId="77777777" w:rsidR="00D72D19" w:rsidRPr="00D72D19" w:rsidRDefault="00D72D19" w:rsidP="00153EC0">
      <w:pPr>
        <w:pStyle w:val="SOFinalBullets"/>
      </w:pPr>
      <w:r w:rsidRPr="00D72D19">
        <w:t>communicating knowledge and understanding of concepts.</w:t>
      </w:r>
    </w:p>
    <w:p w14:paraId="76670054" w14:textId="77777777" w:rsidR="001A68A6" w:rsidRPr="001A68A6" w:rsidRDefault="001A68A6" w:rsidP="001A68A6">
      <w:pPr>
        <w:pStyle w:val="SOFinalBodyText"/>
      </w:pPr>
      <w:bookmarkStart w:id="53" w:name="page56"/>
      <w:bookmarkEnd w:id="53"/>
      <w:r w:rsidRPr="001A68A6">
        <w:rPr>
          <w:rStyle w:val="cf01"/>
          <w:rFonts w:ascii="Roboto Light" w:hAnsi="Roboto Light" w:cs="Times New Roman"/>
          <w:sz w:val="20"/>
          <w:szCs w:val="24"/>
        </w:rPr>
        <w:lastRenderedPageBreak/>
        <w:t>A practical investigation:</w:t>
      </w:r>
    </w:p>
    <w:p w14:paraId="6884827C" w14:textId="5683ECC3" w:rsidR="001A68A6" w:rsidRPr="001A68A6" w:rsidRDefault="001A68A6" w:rsidP="001A68A6">
      <w:pPr>
        <w:pStyle w:val="SOFinalBullets"/>
      </w:pPr>
      <w:r w:rsidRPr="001A68A6">
        <w:rPr>
          <w:rStyle w:val="cf01"/>
          <w:rFonts w:ascii="Roboto Light" w:hAnsi="Roboto Light" w:cs="Arial"/>
          <w:sz w:val="20"/>
          <w:szCs w:val="24"/>
        </w:rPr>
        <w:t xml:space="preserve">enables students to investigate a question or hypothesis linked to one of the topics in Stage 2 </w:t>
      </w:r>
      <w:r w:rsidR="00257B68">
        <w:rPr>
          <w:rStyle w:val="cf01"/>
          <w:rFonts w:ascii="Roboto Light" w:hAnsi="Roboto Light" w:cs="Arial"/>
          <w:sz w:val="20"/>
          <w:szCs w:val="24"/>
        </w:rPr>
        <w:t>Physics</w:t>
      </w:r>
    </w:p>
    <w:p w14:paraId="3E8EC582" w14:textId="1AAFE8B6" w:rsidR="001A68A6" w:rsidRPr="001A68A6" w:rsidRDefault="001A68A6" w:rsidP="001A68A6">
      <w:pPr>
        <w:pStyle w:val="SOFinalBullets"/>
      </w:pPr>
      <w:r w:rsidRPr="001A68A6">
        <w:rPr>
          <w:rStyle w:val="cf01"/>
          <w:rFonts w:ascii="Roboto Light" w:hAnsi="Roboto Light" w:cs="Arial"/>
          <w:sz w:val="20"/>
          <w:szCs w:val="24"/>
        </w:rPr>
        <w:t xml:space="preserve">may </w:t>
      </w:r>
      <w:r w:rsidRPr="001A68A6">
        <w:rPr>
          <w:rStyle w:val="cf21"/>
          <w:rFonts w:ascii="Roboto Light" w:hAnsi="Roboto Light" w:cs="Arial"/>
          <w:sz w:val="20"/>
          <w:szCs w:val="24"/>
        </w:rPr>
        <w:t>provide the opportunity for a range of both individual and collaborative activities</w:t>
      </w:r>
      <w:r w:rsidR="00345E4C">
        <w:rPr>
          <w:rStyle w:val="cf21"/>
          <w:rFonts w:ascii="Roboto Light" w:hAnsi="Roboto Light" w:cs="Arial"/>
          <w:sz w:val="20"/>
          <w:szCs w:val="24"/>
        </w:rPr>
        <w:t>.</w:t>
      </w:r>
    </w:p>
    <w:p w14:paraId="063BECBD" w14:textId="77777777" w:rsidR="001A68A6" w:rsidRPr="001A68A6" w:rsidRDefault="001A68A6" w:rsidP="001A68A6">
      <w:pPr>
        <w:pStyle w:val="SOFinalBodyText"/>
      </w:pPr>
      <w:r w:rsidRPr="001A68A6">
        <w:rPr>
          <w:rStyle w:val="cf01"/>
          <w:rFonts w:ascii="Roboto Light" w:hAnsi="Roboto Light" w:cs="Times New Roman"/>
          <w:sz w:val="20"/>
          <w:szCs w:val="24"/>
        </w:rPr>
        <w:t>At least one practical investigation should enable students to individually deconstruct a problem, for which the outcome is uncertain, and design their own method and justify their plan of action. </w:t>
      </w:r>
    </w:p>
    <w:p w14:paraId="474559EC" w14:textId="0DE40571" w:rsidR="009E07E6" w:rsidRDefault="009E07E6" w:rsidP="00CE1B1D">
      <w:pPr>
        <w:pStyle w:val="SOFinalBodyText"/>
      </w:pPr>
      <w:r>
        <w:t>Evidence</w:t>
      </w:r>
      <w:r w:rsidRPr="00E91950" w:rsidDel="00D50D04">
        <w:t xml:space="preserve"> </w:t>
      </w:r>
      <w:r>
        <w:t xml:space="preserve">should outline the deconstruction process, the method </w:t>
      </w:r>
      <w:r w:rsidR="00E76A5B">
        <w:t>designed</w:t>
      </w:r>
      <w:r>
        <w:t xml:space="preserve"> as most appropriate, and a justification of the plan of action</w:t>
      </w:r>
      <w:r w:rsidR="00D50D04">
        <w:t>. This should be presented on a</w:t>
      </w:r>
      <w:r>
        <w:t xml:space="preserve"> maximum of </w:t>
      </w:r>
      <w:r w:rsidR="001E08AF">
        <w:t xml:space="preserve">four </w:t>
      </w:r>
      <w:r>
        <w:t>sides of an A4 page</w:t>
      </w:r>
      <w:r w:rsidR="0076464E">
        <w:t xml:space="preserve"> (minimum font size 10)</w:t>
      </w:r>
      <w:r>
        <w:t xml:space="preserve">. </w:t>
      </w:r>
      <w:r w:rsidR="002313A3" w:rsidRPr="00E91950">
        <w:t xml:space="preserve">Suggested formats for </w:t>
      </w:r>
      <w:r w:rsidR="002313A3">
        <w:t>this evidence</w:t>
      </w:r>
      <w:r w:rsidR="002313A3" w:rsidRPr="00E91950">
        <w:t xml:space="preserve"> include flow charts, concept maps, tables, or notes.</w:t>
      </w:r>
      <w:r w:rsidR="002313A3">
        <w:t xml:space="preserve"> </w:t>
      </w:r>
      <w:r>
        <w:t xml:space="preserve">This evidence must be </w:t>
      </w:r>
      <w:r w:rsidR="00083738">
        <w:t>submitted with</w:t>
      </w:r>
      <w:r>
        <w:t xml:space="preserve"> the practical report</w:t>
      </w:r>
      <w:r w:rsidRPr="00E91950">
        <w:t>.</w:t>
      </w:r>
    </w:p>
    <w:p w14:paraId="3257BC51" w14:textId="77777777" w:rsidR="009E07E6" w:rsidRPr="00301A19" w:rsidRDefault="009E07E6" w:rsidP="00CE1B1D">
      <w:pPr>
        <w:pStyle w:val="SOFinalBodyText"/>
      </w:pPr>
      <w:r>
        <w:t>In order to manage the implementation of an investigation efficiently, s</w:t>
      </w:r>
      <w:r w:rsidRPr="00301A19">
        <w:t>tudents could individually design investigations and then conduct one of these as a group</w:t>
      </w:r>
      <w:r>
        <w:t>, or design hypothetical investigations at the end of a practical activity</w:t>
      </w:r>
      <w:r w:rsidRPr="00301A19">
        <w:t>.</w:t>
      </w:r>
    </w:p>
    <w:p w14:paraId="3A16F120" w14:textId="77777777" w:rsidR="002313A3" w:rsidRDefault="002313A3" w:rsidP="002313A3">
      <w:pPr>
        <w:pStyle w:val="SOFinalBodyText"/>
      </w:pPr>
      <w:r>
        <w:t>For practical investigations, students present an individual report.</w:t>
      </w:r>
    </w:p>
    <w:p w14:paraId="6AE0496A" w14:textId="77777777" w:rsidR="009E07E6" w:rsidRPr="00301A19" w:rsidRDefault="009E07E6" w:rsidP="00CE1B1D">
      <w:pPr>
        <w:pStyle w:val="SOFinalBodyText"/>
      </w:pPr>
      <w:r w:rsidRPr="00301A19">
        <w:t xml:space="preserve">A practical report </w:t>
      </w:r>
      <w:r>
        <w:t>must</w:t>
      </w:r>
      <w:r w:rsidRPr="00301A19">
        <w:t xml:space="preserve"> include:</w:t>
      </w:r>
    </w:p>
    <w:p w14:paraId="396D471E" w14:textId="77777777" w:rsidR="009E07E6" w:rsidRPr="00301A19" w:rsidRDefault="009E07E6" w:rsidP="00153EC0">
      <w:pPr>
        <w:pStyle w:val="SOFinalBullets"/>
      </w:pPr>
      <w:r w:rsidRPr="00301A19">
        <w:t xml:space="preserve">introduction with relevant </w:t>
      </w:r>
      <w:r w:rsidR="00CD0D9B">
        <w:t>physics</w:t>
      </w:r>
      <w:r w:rsidRPr="00301A19">
        <w:t xml:space="preserve"> concepts, </w:t>
      </w:r>
      <w:r>
        <w:t xml:space="preserve">and either </w:t>
      </w:r>
      <w:r w:rsidRPr="00301A19">
        <w:t>a hypothesis and variables, or</w:t>
      </w:r>
      <w:r>
        <w:t xml:space="preserve"> an</w:t>
      </w:r>
      <w:r w:rsidRPr="00301A19">
        <w:t xml:space="preserve"> investigable question</w:t>
      </w:r>
    </w:p>
    <w:p w14:paraId="304E1B0C" w14:textId="77777777" w:rsidR="009E07E6" w:rsidRDefault="009E07E6" w:rsidP="00153EC0">
      <w:pPr>
        <w:pStyle w:val="SOFinalBullets"/>
      </w:pPr>
      <w:r w:rsidRPr="00301A19">
        <w:t>materials/apparatus</w:t>
      </w:r>
    </w:p>
    <w:p w14:paraId="3F706A56" w14:textId="77777777" w:rsidR="009E07E6" w:rsidRPr="00301A19" w:rsidRDefault="009E07E6" w:rsidP="00153EC0">
      <w:pPr>
        <w:pStyle w:val="SOFinalBullets"/>
      </w:pPr>
      <w:r>
        <w:t>the method that was implemented</w:t>
      </w:r>
    </w:p>
    <w:p w14:paraId="56AC29F3" w14:textId="77777777" w:rsidR="009E07E6" w:rsidRPr="00301A19" w:rsidRDefault="009E07E6" w:rsidP="00153EC0">
      <w:pPr>
        <w:pStyle w:val="SOFinalBullets"/>
      </w:pPr>
      <w:r w:rsidRPr="00301A19">
        <w:t>identification and management</w:t>
      </w:r>
      <w:r>
        <w:t xml:space="preserve"> of safety and/or ethical risks</w:t>
      </w:r>
    </w:p>
    <w:p w14:paraId="25D23EC6" w14:textId="77777777" w:rsidR="009E07E6" w:rsidRPr="00301A19" w:rsidRDefault="009E07E6" w:rsidP="00153EC0">
      <w:pPr>
        <w:pStyle w:val="SOFinalBullets"/>
      </w:pPr>
      <w:r>
        <w:t>results</w:t>
      </w:r>
      <w:r w:rsidR="000C7826">
        <w:t>,</w:t>
      </w:r>
      <w:r w:rsidRPr="001D755B">
        <w:t xml:space="preserve"> </w:t>
      </w:r>
      <w:r>
        <w:t>including table(s) and/or graph(s)</w:t>
      </w:r>
    </w:p>
    <w:p w14:paraId="0DBEF033" w14:textId="77777777" w:rsidR="009E07E6" w:rsidRPr="00301A19" w:rsidRDefault="009E07E6" w:rsidP="00153EC0">
      <w:pPr>
        <w:pStyle w:val="SOFinalBullets"/>
      </w:pPr>
      <w:r w:rsidRPr="00301A19">
        <w:t>analysis of results,</w:t>
      </w:r>
      <w:r w:rsidR="000C7826">
        <w:t xml:space="preserve"> including</w:t>
      </w:r>
      <w:r w:rsidRPr="00301A19">
        <w:t xml:space="preserve"> identifying trends and linking results to concepts</w:t>
      </w:r>
    </w:p>
    <w:p w14:paraId="711185D4" w14:textId="77777777" w:rsidR="009E07E6" w:rsidRPr="00301A19" w:rsidRDefault="009E07E6" w:rsidP="00153EC0">
      <w:pPr>
        <w:pStyle w:val="SOFinalBullets"/>
      </w:pPr>
      <w:r w:rsidRPr="00301A19">
        <w:t>evaluation of procedure</w:t>
      </w:r>
      <w:r w:rsidR="000C7826">
        <w:t>s</w:t>
      </w:r>
      <w:r w:rsidRPr="00301A19">
        <w:t xml:space="preserve"> and</w:t>
      </w:r>
      <w:r w:rsidR="000C7826">
        <w:t xml:space="preserve"> their effect on</w:t>
      </w:r>
      <w:r w:rsidRPr="00301A19">
        <w:t xml:space="preserve"> data, and identifying sources of uncertainty</w:t>
      </w:r>
    </w:p>
    <w:p w14:paraId="484803C9" w14:textId="77777777" w:rsidR="009E07E6" w:rsidRPr="00301A19" w:rsidRDefault="009E07E6" w:rsidP="00153EC0">
      <w:pPr>
        <w:pStyle w:val="SOFinalBullets"/>
      </w:pPr>
      <w:r>
        <w:t>conclusion, with justification.</w:t>
      </w:r>
    </w:p>
    <w:p w14:paraId="0DC613E8" w14:textId="5F2EC468" w:rsidR="009E07E6" w:rsidRDefault="009E07E6" w:rsidP="00CE1B1D">
      <w:pPr>
        <w:pStyle w:val="SOFinalBodyText"/>
      </w:pPr>
      <w:r w:rsidRPr="00301A19">
        <w:t xml:space="preserve">The report should be a maximum of 1500 words if written, or a maximum of </w:t>
      </w:r>
      <w:r w:rsidR="006E2962">
        <w:t>9</w:t>
      </w:r>
      <w:r w:rsidR="006E2962" w:rsidRPr="00301A19">
        <w:t xml:space="preserve"> </w:t>
      </w:r>
      <w:r w:rsidRPr="00301A19">
        <w:t>minutes for an oral presentation, or the equivalent in multimodal form.</w:t>
      </w:r>
    </w:p>
    <w:p w14:paraId="02F6759D" w14:textId="77777777" w:rsidR="009E07E6" w:rsidRDefault="009E07E6" w:rsidP="00CE1B1D">
      <w:pPr>
        <w:pStyle w:val="SOFinalBodyText"/>
      </w:pPr>
      <w:r>
        <w:t xml:space="preserve">Only the following sections of the report are included in </w:t>
      </w:r>
      <w:r w:rsidRPr="00E91950">
        <w:t>the word count</w:t>
      </w:r>
      <w:r>
        <w:t>:</w:t>
      </w:r>
    </w:p>
    <w:p w14:paraId="440AC2B4" w14:textId="77777777" w:rsidR="009E07E6" w:rsidRDefault="009E07E6" w:rsidP="00153EC0">
      <w:pPr>
        <w:pStyle w:val="SOFinalBullets"/>
      </w:pPr>
      <w:r>
        <w:t>introduction</w:t>
      </w:r>
    </w:p>
    <w:p w14:paraId="6BDC55D9" w14:textId="77777777" w:rsidR="009E07E6" w:rsidRDefault="009E07E6" w:rsidP="00153EC0">
      <w:pPr>
        <w:pStyle w:val="SOFinalBullets"/>
      </w:pPr>
      <w:r>
        <w:t>analysis of results</w:t>
      </w:r>
    </w:p>
    <w:p w14:paraId="7ED64A3C" w14:textId="77777777" w:rsidR="009E07E6" w:rsidRDefault="009E07E6" w:rsidP="00153EC0">
      <w:pPr>
        <w:pStyle w:val="SOFinalBullets"/>
      </w:pPr>
      <w:r>
        <w:t>evaluation of procedure</w:t>
      </w:r>
      <w:r w:rsidR="000C7826">
        <w:t>s</w:t>
      </w:r>
    </w:p>
    <w:p w14:paraId="7DEAC8EB" w14:textId="77777777" w:rsidR="009E07E6" w:rsidRDefault="009E07E6" w:rsidP="00153EC0">
      <w:pPr>
        <w:pStyle w:val="SOFinalBullets"/>
      </w:pPr>
      <w:r>
        <w:t>conclusion</w:t>
      </w:r>
      <w:r w:rsidR="000C7826">
        <w:t xml:space="preserve"> and justification</w:t>
      </w:r>
      <w:r w:rsidRPr="00E91950">
        <w:t>.</w:t>
      </w:r>
    </w:p>
    <w:p w14:paraId="332AD995" w14:textId="77777777" w:rsidR="009E07E6" w:rsidRPr="00301A19" w:rsidRDefault="009E07E6" w:rsidP="00CE1B1D">
      <w:pPr>
        <w:pStyle w:val="SOFinalBodyText"/>
      </w:pPr>
      <w:r w:rsidRPr="00301A19">
        <w:t>Suggested formats for presentation of a practical investigation report include:</w:t>
      </w:r>
    </w:p>
    <w:p w14:paraId="0DE9E680" w14:textId="77777777" w:rsidR="009E07E6" w:rsidRDefault="009E07E6" w:rsidP="00153EC0">
      <w:pPr>
        <w:pStyle w:val="SOFinalBullets"/>
      </w:pPr>
      <w:r w:rsidRPr="00301A19">
        <w:t>a written report</w:t>
      </w:r>
    </w:p>
    <w:p w14:paraId="613C66E8" w14:textId="77777777" w:rsidR="009E07E6" w:rsidRPr="00301A19" w:rsidRDefault="009E07E6" w:rsidP="00153EC0">
      <w:pPr>
        <w:pStyle w:val="SOFinalBullets"/>
      </w:pPr>
      <w:r>
        <w:t>an oral presentation</w:t>
      </w:r>
    </w:p>
    <w:p w14:paraId="6544CB23" w14:textId="77777777" w:rsidR="0042151E" w:rsidRPr="007A2E5E" w:rsidRDefault="009E07E6" w:rsidP="00153EC0">
      <w:pPr>
        <w:pStyle w:val="SOFinalBullets"/>
      </w:pPr>
      <w:r w:rsidRPr="00301A19">
        <w:t>a multimodal product.</w:t>
      </w:r>
    </w:p>
    <w:p w14:paraId="1B31FD65" w14:textId="77777777" w:rsidR="005842C1" w:rsidRDefault="005842C1">
      <w:pPr>
        <w:rPr>
          <w:rFonts w:ascii="Arial Narrow" w:eastAsia="Times New Roman" w:hAnsi="Arial Narrow"/>
          <w:b/>
          <w:color w:val="000000"/>
          <w:sz w:val="24"/>
          <w:lang w:val="en-US" w:eastAsia="en-US"/>
        </w:rPr>
      </w:pPr>
      <w:r>
        <w:br w:type="page"/>
      </w:r>
    </w:p>
    <w:p w14:paraId="67D2D2F2" w14:textId="634D5C0A" w:rsidR="001A755D" w:rsidRPr="001A755D" w:rsidRDefault="00FE2DAC" w:rsidP="00351B12">
      <w:pPr>
        <w:pStyle w:val="SOFinalHead4"/>
      </w:pPr>
      <w:bookmarkStart w:id="54" w:name="page57"/>
      <w:bookmarkEnd w:id="54"/>
      <w:r>
        <w:rPr>
          <w:noProof/>
        </w:rPr>
        <w:lastRenderedPageBreak/>
        <mc:AlternateContent>
          <mc:Choice Requires="wps">
            <w:drawing>
              <wp:anchor distT="0" distB="0" distL="114300" distR="114300" simplePos="0" relativeHeight="251658246" behindDoc="0" locked="0" layoutInCell="0" allowOverlap="1" wp14:anchorId="29D0EA30" wp14:editId="4EB50542">
                <wp:simplePos x="0" y="0"/>
                <wp:positionH relativeFrom="page">
                  <wp:posOffset>0</wp:posOffset>
                </wp:positionH>
                <wp:positionV relativeFrom="page">
                  <wp:posOffset>190500</wp:posOffset>
                </wp:positionV>
                <wp:extent cx="7557135" cy="252095"/>
                <wp:effectExtent l="0" t="0" r="0" b="14605"/>
                <wp:wrapNone/>
                <wp:docPr id="42" name="Text Box 42" descr="{&quot;HashCode&quot;:1178062039,&quot;Height&quot;:842.0,&quot;Width&quot;:595.0,&quot;Placement&quot;:&quot;Header&quot;,&quot;Index&quot;:&quot;OddAndEven&quot;,&quot;Section&quot;:4,&quot;Top&quot;:0.0,&quot;Left&quot;:0.0}"/>
                <wp:cNvGraphicFramePr/>
                <a:graphic xmlns:a="http://schemas.openxmlformats.org/drawingml/2006/main">
                  <a:graphicData uri="http://schemas.microsoft.com/office/word/2010/wordprocessingShape">
                    <wps:wsp>
                      <wps:cNvSpPr txBox="1"/>
                      <wps:spPr>
                        <a:xfrm>
                          <a:off x="0" y="0"/>
                          <a:ext cx="7557135"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02C0DC0" w14:textId="77777777" w:rsidR="00FE2DAC" w:rsidRPr="00FE2DAC" w:rsidRDefault="00FE2DAC" w:rsidP="00FE2DAC">
                            <w:pPr>
                              <w:jc w:val="center"/>
                              <w:rPr>
                                <w:rFonts w:ascii="Arial" w:hAnsi="Arial" w:cs="Arial"/>
                                <w:color w:val="A80000"/>
                                <w:sz w:val="24"/>
                              </w:rPr>
                            </w:pPr>
                            <w:r w:rsidRPr="00FE2DAC">
                              <w:rPr>
                                <w:rFonts w:ascii="Arial" w:hAnsi="Arial" w:cs="Arial"/>
                                <w:color w:val="A80000"/>
                                <w:sz w:val="24"/>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 w14:anchorId="29D0EA30" id="Text Box 42" o:spid="_x0000_s1031" type="#_x0000_t202" alt="{&quot;HashCode&quot;:1178062039,&quot;Height&quot;:842.0,&quot;Width&quot;:595.0,&quot;Placement&quot;:&quot;Header&quot;,&quot;Index&quot;:&quot;OddAndEven&quot;,&quot;Section&quot;:4,&quot;Top&quot;:0.0,&quot;Left&quot;:0.0}" style="position:absolute;margin-left:0;margin-top:15pt;width:595.05pt;height:19.85pt;z-index:25165824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" o:allowincell="f" filled="f" stroked="f" strokeweight=".5pt">
                <v:textbox inset=",0,,0">
                  <w:txbxContent>
                    <w:p w14:paraId="602C0DC0" w14:textId="77777777" w:rsidR="00FE2DAC" w:rsidRPr="00FE2DAC" w:rsidRDefault="00FE2DAC" w:rsidP="00FE2DAC">
                      <w:pPr>
                        <w:jc w:val="center"/>
                        <w:rPr>
                          <w:rFonts w:ascii="Arial" w:hAnsi="Arial" w:cs="Arial"/>
                          <w:color w:val="A80000"/>
                          <w:sz w:val="24"/>
                        </w:rPr>
                      </w:pPr>
                      <w:r w:rsidRPr="00FE2DAC">
                        <w:rPr>
                          <w:rFonts w:ascii="Arial" w:hAnsi="Arial" w:cs="Arial"/>
                          <w:color w:val="A80000"/>
                          <w:sz w:val="24"/>
                        </w:rPr>
                        <w:t>OFFICIAL</w:t>
                      </w:r>
                    </w:p>
                  </w:txbxContent>
                </v:textbox>
                <w10:wrap anchorx="page" anchory="page"/>
              </v:shape>
            </w:pict>
          </mc:Fallback>
        </mc:AlternateContent>
      </w:r>
      <w:r w:rsidR="001A755D" w:rsidRPr="001A755D">
        <w:t>Science as a Human Endeavour Investigation</w:t>
      </w:r>
    </w:p>
    <w:p w14:paraId="1DF38427" w14:textId="77777777" w:rsidR="00D72D19" w:rsidRPr="00D72D19" w:rsidRDefault="00D72D19" w:rsidP="003A0FC8">
      <w:pPr>
        <w:pStyle w:val="SOFinalBodyText"/>
      </w:pPr>
      <w:r w:rsidRPr="00D72D19">
        <w:t xml:space="preserve">Students investigate a contemporary example of how science interacts with society. This may focus on one or more of the </w:t>
      </w:r>
      <w:r w:rsidR="004D2182">
        <w:t>key concepts</w:t>
      </w:r>
      <w:r w:rsidRPr="00D72D19">
        <w:t xml:space="preserve"> of science as a human endeavour described on pages </w:t>
      </w:r>
      <w:r w:rsidR="003A0FC8">
        <w:t>1</w:t>
      </w:r>
      <w:r w:rsidR="00EF54C4">
        <w:t>1</w:t>
      </w:r>
      <w:r w:rsidRPr="00D72D19">
        <w:t xml:space="preserve"> and </w:t>
      </w:r>
      <w:r w:rsidR="003A0FC8">
        <w:t>1</w:t>
      </w:r>
      <w:r w:rsidR="00EF54C4">
        <w:t>2</w:t>
      </w:r>
      <w:r w:rsidRPr="00D72D19">
        <w:t>, and may draw on a context suggested in the topics or relate to a new context.</w:t>
      </w:r>
    </w:p>
    <w:p w14:paraId="222197C6" w14:textId="77777777" w:rsidR="00D72D19" w:rsidRPr="00D72D19" w:rsidRDefault="00D72D19" w:rsidP="000C7826">
      <w:pPr>
        <w:pStyle w:val="SOFinalBodyText"/>
      </w:pPr>
      <w:r w:rsidRPr="00D72D19">
        <w:t xml:space="preserve">Students select and explore a recent discovery, innovation, issue, or advance linked to one of the topics in </w:t>
      </w:r>
      <w:r w:rsidR="005842C1">
        <w:t xml:space="preserve">Stage 2 </w:t>
      </w:r>
      <w:r w:rsidR="00D4185D">
        <w:t>P</w:t>
      </w:r>
      <w:r w:rsidRPr="00D72D19">
        <w:t xml:space="preserve">hysics. They analyse and synthesise information from different sources to explain the science relevant to the focus of their investigation, show its connections to science as a human endeavour, and </w:t>
      </w:r>
      <w:r w:rsidR="005842C1">
        <w:t>develop a conclusion</w:t>
      </w:r>
      <w:r w:rsidRPr="00D72D19">
        <w:t>.</w:t>
      </w:r>
    </w:p>
    <w:p w14:paraId="7DC844F8" w14:textId="77777777" w:rsidR="00D72D19" w:rsidRPr="00D72D19" w:rsidRDefault="00D72D19" w:rsidP="00D72D19">
      <w:pPr>
        <w:pStyle w:val="SOFinalBodyText"/>
      </w:pPr>
      <w:r w:rsidRPr="00D72D19">
        <w:t>Possible starting points for the investigation could include, for example:</w:t>
      </w:r>
    </w:p>
    <w:p w14:paraId="070AC739" w14:textId="77777777" w:rsidR="00D72D19" w:rsidRPr="00D72D19" w:rsidRDefault="00D72D19" w:rsidP="00153EC0">
      <w:pPr>
        <w:pStyle w:val="SOFinalBullets"/>
      </w:pPr>
      <w:r w:rsidRPr="00D72D19">
        <w:t xml:space="preserve">the announcement of a discovery in the field of physics </w:t>
      </w:r>
    </w:p>
    <w:p w14:paraId="43898330" w14:textId="77777777" w:rsidR="00D72D19" w:rsidRPr="00D72D19" w:rsidRDefault="00D72D19" w:rsidP="00153EC0">
      <w:pPr>
        <w:pStyle w:val="SOFinalBullets"/>
      </w:pPr>
      <w:r w:rsidRPr="00D72D19">
        <w:t xml:space="preserve">an expert’s point of view on a controversial innovation </w:t>
      </w:r>
    </w:p>
    <w:p w14:paraId="0D7AAC18" w14:textId="77777777" w:rsidR="00D72D19" w:rsidRPr="00D72D19" w:rsidRDefault="00D72D19" w:rsidP="00153EC0">
      <w:pPr>
        <w:pStyle w:val="SOFinalBullets"/>
      </w:pPr>
      <w:r w:rsidRPr="00D72D19">
        <w:t>a TED talk based on a development in physics</w:t>
      </w:r>
    </w:p>
    <w:p w14:paraId="3628DE86" w14:textId="77777777" w:rsidR="00D72D19" w:rsidRPr="00D72D19" w:rsidRDefault="00D72D19" w:rsidP="00153EC0">
      <w:pPr>
        <w:pStyle w:val="SOFinalBullets"/>
      </w:pPr>
      <w:r w:rsidRPr="00D72D19">
        <w:t xml:space="preserve">an article from a scientific publication (e.g. </w:t>
      </w:r>
      <w:r w:rsidRPr="0042151E">
        <w:rPr>
          <w:rStyle w:val="SOFinalTextItalics"/>
        </w:rPr>
        <w:t>Cosmos</w:t>
      </w:r>
      <w:r w:rsidRPr="00D72D19">
        <w:t>)</w:t>
      </w:r>
    </w:p>
    <w:p w14:paraId="58ED914C" w14:textId="1018D694" w:rsidR="00D72D19" w:rsidRPr="00D72D19" w:rsidRDefault="00D72D19" w:rsidP="00153EC0">
      <w:pPr>
        <w:pStyle w:val="SOFinalBullets"/>
      </w:pPr>
      <w:r w:rsidRPr="00D72D19">
        <w:t>public concern about an issue that has environmental, social, economic, or political implications</w:t>
      </w:r>
    </w:p>
    <w:p w14:paraId="2CEBE98D" w14:textId="77777777" w:rsidR="00D72D19" w:rsidRPr="00D72D19" w:rsidRDefault="00D72D19" w:rsidP="00153EC0">
      <w:pPr>
        <w:pStyle w:val="SOFinalBullets"/>
      </w:pPr>
      <w:r w:rsidRPr="00D72D19">
        <w:t>changes in government funding for physics-related purposes, e.g. for scientific research into decommissioned satellites and spent rocket stages, various forms of medical imaging, quantum computers and extremely high data transfer, ring laser guidance systems and their application for accurate aircraft navigation, use of nuclear isotopes for industrial or medical applications, monitoring changes in global temperature</w:t>
      </w:r>
    </w:p>
    <w:p w14:paraId="716B9100" w14:textId="77777777" w:rsidR="00D72D19" w:rsidRPr="00D72D19" w:rsidRDefault="00D72D19" w:rsidP="00153EC0">
      <w:pPr>
        <w:pStyle w:val="SOFinalBullets"/>
      </w:pPr>
      <w:r w:rsidRPr="00D72D19">
        <w:t>‘blue sky’ research leading to new technologies.</w:t>
      </w:r>
    </w:p>
    <w:p w14:paraId="46A6917B" w14:textId="77777777" w:rsidR="00D72D19" w:rsidRPr="00D72D19" w:rsidRDefault="00D72D19" w:rsidP="0042151E">
      <w:pPr>
        <w:pStyle w:val="SOFinalBodyText"/>
      </w:pPr>
      <w:r w:rsidRPr="00D72D19">
        <w:t xml:space="preserve">Based on their investigation, students prepare a scientific </w:t>
      </w:r>
      <w:r w:rsidR="0042151E">
        <w:t>report</w:t>
      </w:r>
      <w:r w:rsidRPr="00D72D19">
        <w:t>, which must include the use of scientific terminology and:</w:t>
      </w:r>
    </w:p>
    <w:p w14:paraId="7F27E57C" w14:textId="77777777" w:rsidR="00D72D19" w:rsidRPr="00D72D19" w:rsidRDefault="00D72D19" w:rsidP="00153EC0">
      <w:pPr>
        <w:pStyle w:val="SOFinalBullets"/>
      </w:pPr>
      <w:r w:rsidRPr="00D72D19">
        <w:t xml:space="preserve">an introduction to identify the focus of the investigation and the </w:t>
      </w:r>
      <w:r w:rsidR="004D2182">
        <w:t>key concept(s)</w:t>
      </w:r>
      <w:r w:rsidRPr="00D72D19">
        <w:t xml:space="preserve"> of science as a human endeavour that it links to</w:t>
      </w:r>
    </w:p>
    <w:p w14:paraId="389BC307" w14:textId="77777777" w:rsidR="00EF5A6B" w:rsidRPr="00D72D19" w:rsidRDefault="00EF5A6B" w:rsidP="00153EC0">
      <w:pPr>
        <w:pStyle w:val="SOFinalBullets"/>
      </w:pPr>
      <w:r w:rsidRPr="00D72D19">
        <w:t>relevant physics concepts or background</w:t>
      </w:r>
    </w:p>
    <w:p w14:paraId="4A95BC7C" w14:textId="77777777" w:rsidR="00D72D19" w:rsidRPr="00D72D19" w:rsidRDefault="00D72D19" w:rsidP="00153EC0">
      <w:pPr>
        <w:pStyle w:val="SOFinalBullets"/>
      </w:pPr>
      <w:r w:rsidRPr="00D72D19">
        <w:t>an explanation of how the focus of the investigation illustrates the interaction between science and society</w:t>
      </w:r>
      <w:r w:rsidR="000C7826">
        <w:t xml:space="preserve">, including </w:t>
      </w:r>
      <w:r w:rsidRPr="00D72D19">
        <w:t>a discussion of the potential impact of the focus of the investigation, e.g. further development, effect on quality of life, environmental implications, economic impact, intrinsic interest</w:t>
      </w:r>
    </w:p>
    <w:p w14:paraId="6D6CABD3" w14:textId="77777777" w:rsidR="00D72D19" w:rsidRPr="00D72D19" w:rsidRDefault="00D72D19" w:rsidP="00153EC0">
      <w:pPr>
        <w:pStyle w:val="SOFinalBullets"/>
      </w:pPr>
      <w:r w:rsidRPr="00D72D19">
        <w:t>a conclusion</w:t>
      </w:r>
    </w:p>
    <w:p w14:paraId="7D08A221" w14:textId="77777777" w:rsidR="00D72D19" w:rsidRPr="00D72D19" w:rsidRDefault="00D72D19" w:rsidP="00153EC0">
      <w:pPr>
        <w:pStyle w:val="SOFinalBullets"/>
      </w:pPr>
      <w:r w:rsidRPr="00D72D19">
        <w:t>citations and referencing.</w:t>
      </w:r>
    </w:p>
    <w:p w14:paraId="4F40BC28" w14:textId="2031BDFF" w:rsidR="00D72D19" w:rsidRPr="00D72D19" w:rsidRDefault="00D72D19" w:rsidP="0042151E">
      <w:pPr>
        <w:pStyle w:val="SOFinalBodyText"/>
      </w:pPr>
      <w:r w:rsidRPr="00D72D19">
        <w:t xml:space="preserve">The scientific </w:t>
      </w:r>
      <w:r w:rsidR="0042151E">
        <w:t>report</w:t>
      </w:r>
      <w:r w:rsidRPr="00D72D19">
        <w:t xml:space="preserve"> should be a maximum of 1500 words if written, or a maximum of </w:t>
      </w:r>
      <w:r w:rsidR="0077616C">
        <w:t>9</w:t>
      </w:r>
      <w:r w:rsidR="0077616C" w:rsidRPr="00D72D19">
        <w:t xml:space="preserve"> </w:t>
      </w:r>
      <w:r w:rsidRPr="00D72D19">
        <w:t>minutes for an oral presentation, or the equivalent in multimodal form.</w:t>
      </w:r>
    </w:p>
    <w:p w14:paraId="017F213A" w14:textId="77777777" w:rsidR="00D72D19" w:rsidRPr="00D72D19" w:rsidRDefault="00D72D19" w:rsidP="0042151E">
      <w:pPr>
        <w:pStyle w:val="SOFinalBodyText"/>
      </w:pPr>
      <w:r w:rsidRPr="00D72D19">
        <w:t xml:space="preserve">This </w:t>
      </w:r>
      <w:r w:rsidR="0042151E">
        <w:t>report</w:t>
      </w:r>
      <w:r w:rsidRPr="00D72D19">
        <w:t xml:space="preserve"> could take the form of, for example:</w:t>
      </w:r>
    </w:p>
    <w:p w14:paraId="052A679F" w14:textId="77777777" w:rsidR="00D72D19" w:rsidRPr="00D72D19" w:rsidRDefault="00D72D19" w:rsidP="00153EC0">
      <w:pPr>
        <w:pStyle w:val="SOFinalBullets"/>
      </w:pPr>
      <w:r w:rsidRPr="00D72D19">
        <w:t>an article for a scientific publication</w:t>
      </w:r>
    </w:p>
    <w:p w14:paraId="46D5DF0F" w14:textId="77777777" w:rsidR="00D72D19" w:rsidRPr="00D72D19" w:rsidRDefault="00D72D19" w:rsidP="00153EC0">
      <w:pPr>
        <w:pStyle w:val="SOFinalBullets"/>
      </w:pPr>
      <w:r w:rsidRPr="00D72D19">
        <w:t>an oral or multimodal scientific presentation.</w:t>
      </w:r>
    </w:p>
    <w:p w14:paraId="15DB0C70" w14:textId="77777777" w:rsidR="00D72D19" w:rsidRPr="00D72D19" w:rsidRDefault="00D72D19" w:rsidP="0042151E">
      <w:pPr>
        <w:pStyle w:val="SOFinalBodyTextExtraSpace-AssTypeONLY"/>
      </w:pPr>
      <w:r w:rsidRPr="00D72D19">
        <w:t>For this assessment type, students provide evidence of their learning in relation to the following assessment design criteria:</w:t>
      </w:r>
    </w:p>
    <w:p w14:paraId="0F78F1F1" w14:textId="77777777" w:rsidR="00D72D19" w:rsidRPr="00D72D19" w:rsidRDefault="00D72D19" w:rsidP="00153EC0">
      <w:pPr>
        <w:pStyle w:val="SOFinalBullets"/>
      </w:pPr>
      <w:r>
        <w:t>i</w:t>
      </w:r>
      <w:r w:rsidRPr="00D72D19">
        <w:t>nvestigation, analysis, and evaluation</w:t>
      </w:r>
    </w:p>
    <w:p w14:paraId="2DE66871" w14:textId="77777777" w:rsidR="00D72D19" w:rsidRPr="00D72D19" w:rsidRDefault="00D72D19" w:rsidP="00153EC0">
      <w:pPr>
        <w:pStyle w:val="SOFinalBullets"/>
      </w:pPr>
      <w:r w:rsidRPr="00D72D19">
        <w:t>knowledge and application.</w:t>
      </w:r>
    </w:p>
    <w:p w14:paraId="1D940A2D" w14:textId="7B3D7B21" w:rsidR="004F5C42" w:rsidRPr="00090813" w:rsidRDefault="00FE2DAC" w:rsidP="00030888">
      <w:pPr>
        <w:pStyle w:val="SOFinalHead3"/>
      </w:pPr>
      <w:bookmarkStart w:id="55" w:name="page58"/>
      <w:bookmarkEnd w:id="55"/>
      <w:r>
        <w:rPr>
          <w:noProof/>
        </w:rPr>
        <w:lastRenderedPageBreak/>
        <mc:AlternateContent>
          <mc:Choice Requires="wps">
            <w:drawing>
              <wp:anchor distT="0" distB="0" distL="114300" distR="114300" simplePos="0" relativeHeight="251658247" behindDoc="0" locked="0" layoutInCell="0" allowOverlap="1" wp14:anchorId="00A99AD3" wp14:editId="05A5519E">
                <wp:simplePos x="0" y="0"/>
                <wp:positionH relativeFrom="page">
                  <wp:posOffset>0</wp:posOffset>
                </wp:positionH>
                <wp:positionV relativeFrom="page">
                  <wp:posOffset>190500</wp:posOffset>
                </wp:positionV>
                <wp:extent cx="7557135" cy="252095"/>
                <wp:effectExtent l="0" t="0" r="0" b="14605"/>
                <wp:wrapNone/>
                <wp:docPr id="43" name="Text Box 43" descr="{&quot;HashCode&quot;:1178062039,&quot;Height&quot;:842.0,&quot;Width&quot;:595.0,&quot;Placement&quot;:&quot;Header&quot;,&quot;Index&quot;:&quot;OddAndEven&quot;,&quot;Section&quot;:4,&quot;Top&quot;:0.0,&quot;Left&quot;:0.0}"/>
                <wp:cNvGraphicFramePr/>
                <a:graphic xmlns:a="http://schemas.openxmlformats.org/drawingml/2006/main">
                  <a:graphicData uri="http://schemas.microsoft.com/office/word/2010/wordprocessingShape">
                    <wps:wsp>
                      <wps:cNvSpPr txBox="1"/>
                      <wps:spPr>
                        <a:xfrm>
                          <a:off x="0" y="0"/>
                          <a:ext cx="7557135"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B5704B" w14:textId="77777777" w:rsidR="00FE2DAC" w:rsidRPr="00FE2DAC" w:rsidRDefault="00FE2DAC" w:rsidP="00FE2DAC">
                            <w:pPr>
                              <w:jc w:val="center"/>
                              <w:rPr>
                                <w:rFonts w:ascii="Arial" w:hAnsi="Arial" w:cs="Arial"/>
                                <w:color w:val="A80000"/>
                                <w:sz w:val="24"/>
                              </w:rPr>
                            </w:pPr>
                            <w:r w:rsidRPr="00FE2DAC">
                              <w:rPr>
                                <w:rFonts w:ascii="Arial" w:hAnsi="Arial" w:cs="Arial"/>
                                <w:color w:val="A80000"/>
                                <w:sz w:val="24"/>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 w14:anchorId="00A99AD3" id="Text Box 43" o:spid="_x0000_s1032" type="#_x0000_t202" alt="{&quot;HashCode&quot;:1178062039,&quot;Height&quot;:842.0,&quot;Width&quot;:595.0,&quot;Placement&quot;:&quot;Header&quot;,&quot;Index&quot;:&quot;OddAndEven&quot;,&quot;Section&quot;:4,&quot;Top&quot;:0.0,&quot;Left&quot;:0.0}" style="position:absolute;margin-left:0;margin-top:15pt;width:595.05pt;height:19.85pt;z-index:251658247;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" o:allowincell="f" filled="f" stroked="f" strokeweight=".5pt">
                <v:textbox inset=",0,,0">
                  <w:txbxContent>
                    <w:p w14:paraId="36B5704B" w14:textId="77777777" w:rsidR="00FE2DAC" w:rsidRPr="00FE2DAC" w:rsidRDefault="00FE2DAC" w:rsidP="00FE2DAC">
                      <w:pPr>
                        <w:jc w:val="center"/>
                        <w:rPr>
                          <w:rFonts w:ascii="Arial" w:hAnsi="Arial" w:cs="Arial"/>
                          <w:color w:val="A80000"/>
                          <w:sz w:val="24"/>
                        </w:rPr>
                      </w:pPr>
                      <w:r w:rsidRPr="00FE2DAC">
                        <w:rPr>
                          <w:rFonts w:ascii="Arial" w:hAnsi="Arial" w:cs="Arial"/>
                          <w:color w:val="A80000"/>
                          <w:sz w:val="24"/>
                        </w:rPr>
                        <w:t>OFFICIAL</w:t>
                      </w:r>
                    </w:p>
                  </w:txbxContent>
                </v:textbox>
                <w10:wrap anchorx="page" anchory="page"/>
              </v:shape>
            </w:pict>
          </mc:Fallback>
        </mc:AlternateContent>
      </w:r>
      <w:r w:rsidR="004F5C42" w:rsidRPr="00090813">
        <w:t xml:space="preserve">Assessment Type 2: </w:t>
      </w:r>
      <w:r w:rsidR="00D72D19" w:rsidRPr="00D72D19">
        <w:t>Skills and Applications Tasks (40%)</w:t>
      </w:r>
    </w:p>
    <w:p w14:paraId="535715EC" w14:textId="53CFC8A8" w:rsidR="00D72D19" w:rsidRPr="00D72D19" w:rsidRDefault="00D72D19" w:rsidP="00D72D19">
      <w:pPr>
        <w:pStyle w:val="SOFinalBodyText"/>
      </w:pPr>
      <w:r w:rsidRPr="00D72D19">
        <w:t>Students undertake three</w:t>
      </w:r>
      <w:r w:rsidR="001016D0">
        <w:t xml:space="preserve"> or four</w:t>
      </w:r>
      <w:r w:rsidRPr="00D72D19">
        <w:t xml:space="preserve"> skills and applications tasks</w:t>
      </w:r>
      <w:r w:rsidR="0029062B">
        <w:t>, ensuring</w:t>
      </w:r>
      <w:r w:rsidR="007736F6">
        <w:t xml:space="preserve"> the total number of school assessments fits within the maximum allowed.</w:t>
      </w:r>
      <w:r w:rsidR="00AD1BAE">
        <w:t xml:space="preserve"> </w:t>
      </w:r>
      <w:r w:rsidR="009B68EF">
        <w:t>A</w:t>
      </w:r>
      <w:r w:rsidRPr="00D72D19">
        <w:t xml:space="preserve">t least </w:t>
      </w:r>
      <w:r w:rsidR="009B68EF">
        <w:t>two</w:t>
      </w:r>
      <w:r w:rsidR="009B68EF" w:rsidRPr="00D72D19">
        <w:t xml:space="preserve"> </w:t>
      </w:r>
      <w:r w:rsidRPr="00D72D19">
        <w:t>should be under the direct supervision of the teacher. The supervised setting should be appropriate to the task. Each supervised task should be a maximum of 90 minutes of class time, excluding reading time.</w:t>
      </w:r>
    </w:p>
    <w:p w14:paraId="4EF0D3B4" w14:textId="77777777" w:rsidR="00D72D19" w:rsidRPr="00D72D19" w:rsidRDefault="00D72D19" w:rsidP="00D72D19">
      <w:pPr>
        <w:pStyle w:val="SOFinalBodyText"/>
      </w:pPr>
      <w:r w:rsidRPr="00D72D19">
        <w:t>Skills and applications tasks allow students to provide evidence of their learning in tasks that may:</w:t>
      </w:r>
    </w:p>
    <w:p w14:paraId="07F6797C" w14:textId="77777777" w:rsidR="00D72D19" w:rsidRPr="00D72D19" w:rsidRDefault="00D72D19" w:rsidP="00153EC0">
      <w:pPr>
        <w:pStyle w:val="SOFinalBullets"/>
      </w:pPr>
      <w:r w:rsidRPr="00D72D19">
        <w:t>be applied, analytical, and/or interpretative</w:t>
      </w:r>
    </w:p>
    <w:p w14:paraId="159F3C67" w14:textId="77777777" w:rsidR="00D72D19" w:rsidRPr="00D72D19" w:rsidRDefault="00D72D19" w:rsidP="00153EC0">
      <w:pPr>
        <w:pStyle w:val="SOFinalBullets"/>
      </w:pPr>
      <w:r w:rsidRPr="00D72D19">
        <w:t>pose problems in new and familiar contexts</w:t>
      </w:r>
    </w:p>
    <w:p w14:paraId="18DCF14B" w14:textId="77777777" w:rsidR="00D22EDE" w:rsidRDefault="00D72D19" w:rsidP="00153EC0">
      <w:pPr>
        <w:pStyle w:val="SOFinalBullets"/>
      </w:pPr>
      <w:r w:rsidRPr="00D72D19">
        <w:t>involve individual or collaborative assessments, depending on task design.</w:t>
      </w:r>
    </w:p>
    <w:p w14:paraId="6F2194B9" w14:textId="77777777" w:rsidR="0042151E" w:rsidRDefault="00D72D19" w:rsidP="0042151E">
      <w:pPr>
        <w:pStyle w:val="SOFinalBodyText"/>
        <w:keepNext/>
      </w:pPr>
      <w:r w:rsidRPr="00D72D19">
        <w:t xml:space="preserve">A skills and applications task may involve, for example: </w:t>
      </w:r>
    </w:p>
    <w:p w14:paraId="76536C2C" w14:textId="77777777" w:rsidR="0042151E" w:rsidRDefault="00D72D19" w:rsidP="00153EC0">
      <w:pPr>
        <w:pStyle w:val="SOFinalBullets"/>
      </w:pPr>
      <w:r w:rsidRPr="00D72D19">
        <w:t>solving problems</w:t>
      </w:r>
    </w:p>
    <w:p w14:paraId="7969D4A2" w14:textId="77777777" w:rsidR="0042151E" w:rsidRDefault="00D72D19" w:rsidP="00153EC0">
      <w:pPr>
        <w:pStyle w:val="SOFinalBullets"/>
      </w:pPr>
      <w:r w:rsidRPr="00D72D19">
        <w:t>designing an investigation to test a hypothesis or investigable question</w:t>
      </w:r>
    </w:p>
    <w:p w14:paraId="6C0F4668" w14:textId="77777777" w:rsidR="0042151E" w:rsidRDefault="00D72D19" w:rsidP="00153EC0">
      <w:pPr>
        <w:pStyle w:val="SOFinalBullets"/>
      </w:pPr>
      <w:r w:rsidRPr="00D72D19">
        <w:t>considering different scenarios in which to apply knowledge and understanding</w:t>
      </w:r>
    </w:p>
    <w:p w14:paraId="210CF1DA" w14:textId="77777777" w:rsidR="0042151E" w:rsidRDefault="00D72D19" w:rsidP="00153EC0">
      <w:pPr>
        <w:pStyle w:val="SOFinalBullets"/>
      </w:pPr>
      <w:r w:rsidRPr="00D72D19">
        <w:t>graphing, tabulating, and/or analysing data</w:t>
      </w:r>
    </w:p>
    <w:p w14:paraId="08A70B98" w14:textId="77777777" w:rsidR="0042151E" w:rsidRDefault="00D72D19" w:rsidP="00153EC0">
      <w:pPr>
        <w:pStyle w:val="SOFinalBullets"/>
      </w:pPr>
      <w:r w:rsidRPr="00D72D19">
        <w:t>evaluating procedures and identifying their limitations</w:t>
      </w:r>
    </w:p>
    <w:p w14:paraId="0B748011" w14:textId="77777777" w:rsidR="0042151E" w:rsidRDefault="00D72D19" w:rsidP="00153EC0">
      <w:pPr>
        <w:pStyle w:val="SOFinalBullets"/>
      </w:pPr>
      <w:r w:rsidRPr="00D72D19">
        <w:t>formulating and justifying conclusions</w:t>
      </w:r>
    </w:p>
    <w:p w14:paraId="0F61C859" w14:textId="77777777" w:rsidR="0042151E" w:rsidRDefault="00D72D19" w:rsidP="00153EC0">
      <w:pPr>
        <w:pStyle w:val="SOFinalBullets"/>
      </w:pPr>
      <w:r w:rsidRPr="00D72D19">
        <w:t>representing information diagrammatically or graphically</w:t>
      </w:r>
    </w:p>
    <w:p w14:paraId="354FAC57" w14:textId="77777777" w:rsidR="00D72D19" w:rsidRPr="00D72D19" w:rsidRDefault="00D72D19" w:rsidP="00153EC0">
      <w:pPr>
        <w:pStyle w:val="SOFinalBullets"/>
      </w:pPr>
      <w:r w:rsidRPr="00D72D19">
        <w:t>using physics terms, conventions, and notations.</w:t>
      </w:r>
    </w:p>
    <w:p w14:paraId="4C934D50" w14:textId="77777777" w:rsidR="00D72D19" w:rsidRPr="00D72D19" w:rsidRDefault="00D72D19" w:rsidP="00D72D19">
      <w:pPr>
        <w:pStyle w:val="SOFinalBodyText"/>
      </w:pPr>
      <w:r w:rsidRPr="00D72D19">
        <w:t>As a set, skills and applications tasks should be designed to enable students to apply their science inquiry skills, demonstrate knowledge and understanding of key physics concepts and learning, and explain connections with science as a human endeavour. Problems and scenarios should be set in a relevant context, which may be practical, social, or environmental.</w:t>
      </w:r>
    </w:p>
    <w:p w14:paraId="4A09C962" w14:textId="77777777" w:rsidR="00D72D19" w:rsidRPr="00D72D19" w:rsidRDefault="00D72D19" w:rsidP="00D72D19">
      <w:pPr>
        <w:pStyle w:val="SOFinalBodyText"/>
      </w:pPr>
      <w:r w:rsidRPr="00D72D19">
        <w:t>Skills and applications tasks may include, for example:</w:t>
      </w:r>
    </w:p>
    <w:p w14:paraId="747F8DD7" w14:textId="77777777" w:rsidR="00D72D19" w:rsidRPr="00D72D19" w:rsidRDefault="00D72D19" w:rsidP="00153EC0">
      <w:pPr>
        <w:pStyle w:val="SOFinalBullets"/>
      </w:pPr>
      <w:r w:rsidRPr="00D72D19">
        <w:t>developing simulations</w:t>
      </w:r>
    </w:p>
    <w:p w14:paraId="5C7157C1" w14:textId="77777777" w:rsidR="00D72D19" w:rsidRPr="00D72D19" w:rsidRDefault="00D72D19" w:rsidP="00153EC0">
      <w:pPr>
        <w:pStyle w:val="SOFinalBullets"/>
      </w:pPr>
      <w:r w:rsidRPr="00D72D19">
        <w:t xml:space="preserve">practical and/or graphical skills </w:t>
      </w:r>
    </w:p>
    <w:p w14:paraId="034081A0" w14:textId="77777777" w:rsidR="00D72D19" w:rsidRPr="00D72D19" w:rsidRDefault="00D72D19" w:rsidP="00153EC0">
      <w:pPr>
        <w:pStyle w:val="SOFinalBullets"/>
      </w:pPr>
      <w:r w:rsidRPr="00D72D19">
        <w:t>a multimodal product</w:t>
      </w:r>
    </w:p>
    <w:p w14:paraId="5CB989ED" w14:textId="77777777" w:rsidR="00D72D19" w:rsidRPr="00D72D19" w:rsidRDefault="00D72D19" w:rsidP="00153EC0">
      <w:pPr>
        <w:pStyle w:val="SOFinalBullets"/>
      </w:pPr>
      <w:r w:rsidRPr="00D72D19">
        <w:t>an oral presentation</w:t>
      </w:r>
    </w:p>
    <w:p w14:paraId="54ED28C8" w14:textId="77777777" w:rsidR="00D72D19" w:rsidRPr="00D72D19" w:rsidRDefault="00D72D19" w:rsidP="00153EC0">
      <w:pPr>
        <w:pStyle w:val="SOFinalBullets"/>
      </w:pPr>
      <w:r w:rsidRPr="00D72D19">
        <w:t>participation in a debate</w:t>
      </w:r>
    </w:p>
    <w:p w14:paraId="29426FC7" w14:textId="77777777" w:rsidR="00D72D19" w:rsidRPr="00D72D19" w:rsidRDefault="00D72D19" w:rsidP="00153EC0">
      <w:pPr>
        <w:pStyle w:val="SOFinalBullets"/>
      </w:pPr>
      <w:r w:rsidRPr="00D72D19">
        <w:t>an extended response</w:t>
      </w:r>
    </w:p>
    <w:p w14:paraId="74C6E714" w14:textId="77777777" w:rsidR="00D72D19" w:rsidRPr="00D72D19" w:rsidRDefault="00D72D19" w:rsidP="00153EC0">
      <w:pPr>
        <w:pStyle w:val="SOFinalBullets"/>
      </w:pPr>
      <w:r w:rsidRPr="00D72D19">
        <w:t>responses to short-answer questions</w:t>
      </w:r>
    </w:p>
    <w:p w14:paraId="0D9BD68A" w14:textId="77777777" w:rsidR="00D72D19" w:rsidRPr="00D72D19" w:rsidRDefault="00D72D19" w:rsidP="00153EC0">
      <w:pPr>
        <w:pStyle w:val="SOFinalBullets"/>
      </w:pPr>
      <w:r w:rsidRPr="00D72D19">
        <w:t>a response to science in the media.</w:t>
      </w:r>
    </w:p>
    <w:p w14:paraId="2E8231BE" w14:textId="77777777" w:rsidR="00D72D19" w:rsidRPr="00D72D19" w:rsidRDefault="00D72D19" w:rsidP="00D72D19">
      <w:pPr>
        <w:pStyle w:val="SOFinalBodyText"/>
      </w:pPr>
      <w:r w:rsidRPr="00D72D19">
        <w:t>For this assessment type, students provide evidence of their learning in relation to the following assessment design criteria:</w:t>
      </w:r>
    </w:p>
    <w:p w14:paraId="53BB160C" w14:textId="77777777" w:rsidR="00D72D19" w:rsidRPr="00D72D19" w:rsidRDefault="00D72D19" w:rsidP="00153EC0">
      <w:pPr>
        <w:pStyle w:val="SOFinalBullets"/>
      </w:pPr>
      <w:r w:rsidRPr="00D72D19">
        <w:t>investigation, analysis, and evaluation</w:t>
      </w:r>
    </w:p>
    <w:p w14:paraId="4B49A3E6" w14:textId="77777777" w:rsidR="00D72D19" w:rsidRPr="00D72D19" w:rsidRDefault="00D72D19" w:rsidP="00153EC0">
      <w:pPr>
        <w:pStyle w:val="SOFinalBullets"/>
      </w:pPr>
      <w:r w:rsidRPr="00D72D19">
        <w:t>knowledge and application.</w:t>
      </w:r>
    </w:p>
    <w:p w14:paraId="63218AB7" w14:textId="77777777" w:rsidR="000C7826" w:rsidRDefault="000C7826">
      <w:pPr>
        <w:rPr>
          <w:rFonts w:ascii="Arial Narrow" w:eastAsia="Times New Roman" w:hAnsi="Arial Narrow"/>
          <w:b/>
          <w:caps/>
          <w:color w:val="000000"/>
          <w:sz w:val="28"/>
          <w:lang w:val="en-US" w:eastAsia="en-US"/>
        </w:rPr>
      </w:pPr>
      <w:r>
        <w:br w:type="page"/>
      </w:r>
    </w:p>
    <w:p w14:paraId="18D3785B" w14:textId="4A17FD09" w:rsidR="00D72D19" w:rsidRDefault="00FE2DAC" w:rsidP="00F63C81">
      <w:pPr>
        <w:pStyle w:val="SOFinalHead2"/>
      </w:pPr>
      <w:bookmarkStart w:id="56" w:name="_Toc18676732"/>
      <w:bookmarkStart w:id="57" w:name="page59"/>
      <w:bookmarkEnd w:id="57"/>
      <w:r>
        <w:rPr>
          <w:noProof/>
        </w:rPr>
        <w:lastRenderedPageBreak/>
        <mc:AlternateContent>
          <mc:Choice Requires="wps">
            <w:drawing>
              <wp:anchor distT="0" distB="0" distL="114300" distR="114300" simplePos="0" relativeHeight="251658248" behindDoc="0" locked="0" layoutInCell="0" allowOverlap="1" wp14:anchorId="15532CF8" wp14:editId="32F0F2BF">
                <wp:simplePos x="0" y="0"/>
                <wp:positionH relativeFrom="page">
                  <wp:posOffset>0</wp:posOffset>
                </wp:positionH>
                <wp:positionV relativeFrom="page">
                  <wp:posOffset>190500</wp:posOffset>
                </wp:positionV>
                <wp:extent cx="7557135" cy="252095"/>
                <wp:effectExtent l="0" t="0" r="0" b="14605"/>
                <wp:wrapNone/>
                <wp:docPr id="44" name="Text Box 44" descr="{&quot;HashCode&quot;:1178062039,&quot;Height&quot;:842.0,&quot;Width&quot;:595.0,&quot;Placement&quot;:&quot;Header&quot;,&quot;Index&quot;:&quot;OddAndEven&quot;,&quot;Section&quot;:4,&quot;Top&quot;:0.0,&quot;Left&quot;:0.0}"/>
                <wp:cNvGraphicFramePr/>
                <a:graphic xmlns:a="http://schemas.openxmlformats.org/drawingml/2006/main">
                  <a:graphicData uri="http://schemas.microsoft.com/office/word/2010/wordprocessingShape">
                    <wps:wsp>
                      <wps:cNvSpPr txBox="1"/>
                      <wps:spPr>
                        <a:xfrm>
                          <a:off x="0" y="0"/>
                          <a:ext cx="7557135"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635CAE3" w14:textId="77777777" w:rsidR="00FE2DAC" w:rsidRPr="00FE2DAC" w:rsidRDefault="00FE2DAC" w:rsidP="00FE2DAC">
                            <w:pPr>
                              <w:jc w:val="center"/>
                              <w:rPr>
                                <w:rFonts w:ascii="Arial" w:hAnsi="Arial" w:cs="Arial"/>
                                <w:color w:val="A80000"/>
                                <w:sz w:val="24"/>
                              </w:rPr>
                            </w:pPr>
                            <w:r w:rsidRPr="00FE2DAC">
                              <w:rPr>
                                <w:rFonts w:ascii="Arial" w:hAnsi="Arial" w:cs="Arial"/>
                                <w:color w:val="A80000"/>
                                <w:sz w:val="24"/>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 w14:anchorId="15532CF8" id="Text Box 44" o:spid="_x0000_s1033" type="#_x0000_t202" alt="{&quot;HashCode&quot;:1178062039,&quot;Height&quot;:842.0,&quot;Width&quot;:595.0,&quot;Placement&quot;:&quot;Header&quot;,&quot;Index&quot;:&quot;OddAndEven&quot;,&quot;Section&quot;:4,&quot;Top&quot;:0.0,&quot;Left&quot;:0.0}" style="position:absolute;margin-left:0;margin-top:15pt;width:595.05pt;height:19.85pt;z-index:25165824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" o:allowincell="f" filled="f" stroked="f" strokeweight=".5pt">
                <v:textbox inset=",0,,0">
                  <w:txbxContent>
                    <w:p w14:paraId="1635CAE3" w14:textId="77777777" w:rsidR="00FE2DAC" w:rsidRPr="00FE2DAC" w:rsidRDefault="00FE2DAC" w:rsidP="00FE2DAC">
                      <w:pPr>
                        <w:jc w:val="center"/>
                        <w:rPr>
                          <w:rFonts w:ascii="Arial" w:hAnsi="Arial" w:cs="Arial"/>
                          <w:color w:val="A80000"/>
                          <w:sz w:val="24"/>
                        </w:rPr>
                      </w:pPr>
                      <w:r w:rsidRPr="00FE2DAC">
                        <w:rPr>
                          <w:rFonts w:ascii="Arial" w:hAnsi="Arial" w:cs="Arial"/>
                          <w:color w:val="A80000"/>
                          <w:sz w:val="24"/>
                        </w:rPr>
                        <w:t>OFFICIAL</w:t>
                      </w:r>
                    </w:p>
                  </w:txbxContent>
                </v:textbox>
                <w10:wrap anchorx="page" anchory="page"/>
              </v:shape>
            </w:pict>
          </mc:Fallback>
        </mc:AlternateContent>
      </w:r>
      <w:r w:rsidR="00D72D19">
        <w:t xml:space="preserve">External </w:t>
      </w:r>
      <w:r w:rsidR="007732BE">
        <w:t>a</w:t>
      </w:r>
      <w:r w:rsidR="00D72D19">
        <w:t>ssessment</w:t>
      </w:r>
      <w:bookmarkEnd w:id="56"/>
    </w:p>
    <w:p w14:paraId="03BD07CA" w14:textId="77777777" w:rsidR="00D72D19" w:rsidRDefault="00D72D19" w:rsidP="00D72D19">
      <w:pPr>
        <w:pStyle w:val="SOFinalHead3AfterHead2"/>
      </w:pPr>
      <w:r>
        <w:t>Assessment Type 3: Examination (30%)</w:t>
      </w:r>
    </w:p>
    <w:p w14:paraId="05E083DD" w14:textId="1DD64DD1" w:rsidR="00D72D19" w:rsidRPr="00D72D19" w:rsidRDefault="00D72D19" w:rsidP="0057132E">
      <w:pPr>
        <w:pStyle w:val="SOFinalBodyText"/>
      </w:pPr>
      <w:r w:rsidRPr="00D72D19">
        <w:t xml:space="preserve">Students undertake </w:t>
      </w:r>
      <w:r w:rsidR="0057132E">
        <w:t>a</w:t>
      </w:r>
      <w:r w:rsidRPr="00D72D19">
        <w:t xml:space="preserve"> </w:t>
      </w:r>
      <w:r w:rsidR="00DC2D3C">
        <w:t>130-minute</w:t>
      </w:r>
      <w:r w:rsidRPr="00D72D19">
        <w:t xml:space="preserve"> examination.</w:t>
      </w:r>
    </w:p>
    <w:p w14:paraId="112F6099" w14:textId="24928BBE" w:rsidR="00BE2D75" w:rsidRDefault="00BE2D75" w:rsidP="00BE2D75">
      <w:pPr>
        <w:pStyle w:val="SOFinalBodyText"/>
      </w:pPr>
      <w:r>
        <w:t>Stage 2 science inquiry skills and science understanding f</w:t>
      </w:r>
      <w:r w:rsidR="00267664">
        <w:t>rom all topics may be assessed.</w:t>
      </w:r>
    </w:p>
    <w:p w14:paraId="6199809B" w14:textId="77777777" w:rsidR="00BE2D75" w:rsidRDefault="00BE2D75" w:rsidP="00BE2D75">
      <w:pPr>
        <w:pStyle w:val="SOFinalBodyText"/>
      </w:pPr>
      <w:r w:rsidRPr="00301A19">
        <w:t>Questions</w:t>
      </w:r>
      <w:r>
        <w:t>:</w:t>
      </w:r>
    </w:p>
    <w:p w14:paraId="58E7AEE5" w14:textId="77777777" w:rsidR="00BE2D75" w:rsidRDefault="00BE2D75" w:rsidP="007D56BD">
      <w:pPr>
        <w:pStyle w:val="SOFinalBullets"/>
      </w:pPr>
      <w:r>
        <w:t>will be of different types</w:t>
      </w:r>
    </w:p>
    <w:p w14:paraId="4B2D794F" w14:textId="77777777" w:rsidR="00BE2D75" w:rsidRDefault="00BE2D75" w:rsidP="007D56BD">
      <w:pPr>
        <w:pStyle w:val="SOFinalBullets"/>
      </w:pPr>
      <w:r>
        <w:t>may require students to show an understanding of science as a human endeavo</w:t>
      </w:r>
      <w:r w:rsidR="00640797">
        <w:t>u</w:t>
      </w:r>
      <w:r>
        <w:t>r</w:t>
      </w:r>
    </w:p>
    <w:p w14:paraId="2A9397AE" w14:textId="77777777" w:rsidR="00BE2D75" w:rsidRPr="00301A19" w:rsidRDefault="00BE2D75" w:rsidP="007D56BD">
      <w:pPr>
        <w:pStyle w:val="SOFinalBullets"/>
      </w:pPr>
      <w:r>
        <w:t>may require students to apply their science understanding from more than one topic.</w:t>
      </w:r>
    </w:p>
    <w:p w14:paraId="7B2EA8BA" w14:textId="77777777" w:rsidR="00D72D19" w:rsidRPr="00D72D19" w:rsidRDefault="00D72D19" w:rsidP="000F2E4F">
      <w:pPr>
        <w:pStyle w:val="SOFinalBodyText"/>
      </w:pPr>
      <w:r w:rsidRPr="00D72D19">
        <w:t xml:space="preserve">For the examination, students are given a sheet containing symbols of common quantities, the magnitude of physical constants, some </w:t>
      </w:r>
      <w:r w:rsidR="00A43B49">
        <w:t>formulae</w:t>
      </w:r>
      <w:r w:rsidRPr="00D72D19">
        <w:t>, and standard SI prefixes.</w:t>
      </w:r>
    </w:p>
    <w:p w14:paraId="480BE274" w14:textId="77777777" w:rsidR="00BE2D75" w:rsidRPr="00301A19" w:rsidRDefault="00BE2D75" w:rsidP="00BE2D75">
      <w:pPr>
        <w:pStyle w:val="SOFinalBodyTextExtraSpace-AssTypeONLY"/>
      </w:pPr>
      <w:r>
        <w:t>All specific features of the assessment design criteria for this subject may be assessed in the external examination.</w:t>
      </w:r>
    </w:p>
    <w:p w14:paraId="0AFB51CA" w14:textId="77777777" w:rsidR="004A2B5B" w:rsidRPr="00F63C81" w:rsidRDefault="00F63C81" w:rsidP="00F63C81">
      <w:pPr>
        <w:pStyle w:val="SOFinalHead2"/>
      </w:pPr>
      <w:bookmarkStart w:id="58" w:name="_Toc18676733"/>
      <w:r w:rsidRPr="00F63C81">
        <w:t xml:space="preserve">Performance </w:t>
      </w:r>
      <w:r w:rsidR="007732BE">
        <w:t>s</w:t>
      </w:r>
      <w:r w:rsidRPr="00F63C81">
        <w:t>tandards</w:t>
      </w:r>
      <w:bookmarkEnd w:id="58"/>
    </w:p>
    <w:p w14:paraId="667D5718" w14:textId="77777777" w:rsidR="00D72D19" w:rsidRPr="00D72D19" w:rsidRDefault="00D72D19" w:rsidP="00D72D19">
      <w:pPr>
        <w:pStyle w:val="SOFinalBodyText"/>
      </w:pPr>
      <w:r w:rsidRPr="00D72D19">
        <w:t>The performance standards describe five levels of achievement, A to E.</w:t>
      </w:r>
    </w:p>
    <w:p w14:paraId="71833411" w14:textId="77777777" w:rsidR="00D72D19" w:rsidRPr="00D72D19" w:rsidRDefault="00D72D19" w:rsidP="00D72D19">
      <w:pPr>
        <w:pStyle w:val="SOFinalBodyText"/>
      </w:pPr>
      <w:r w:rsidRPr="00D72D19">
        <w:t>Each level of achievement describes the knowledge, skills, and understanding that teachers and assessors refer to in deciding how well student</w:t>
      </w:r>
      <w:r w:rsidR="00AA6EE3">
        <w:t>s</w:t>
      </w:r>
      <w:r w:rsidRPr="00D72D19">
        <w:t xml:space="preserve"> ha</w:t>
      </w:r>
      <w:r w:rsidR="00AA6EE3">
        <w:t>ve</w:t>
      </w:r>
      <w:r w:rsidRPr="00D72D19">
        <w:t xml:space="preserve"> demonstrated </w:t>
      </w:r>
      <w:r w:rsidR="00AA6EE3">
        <w:t>their</w:t>
      </w:r>
      <w:r w:rsidRPr="00D72D19">
        <w:t xml:space="preserve"> learning on the basis of the evidence provided.</w:t>
      </w:r>
    </w:p>
    <w:p w14:paraId="51717626" w14:textId="77777777" w:rsidR="00D72D19" w:rsidRPr="00D72D19" w:rsidRDefault="00D72D19" w:rsidP="00D72D19">
      <w:pPr>
        <w:pStyle w:val="SOFinalBodyText"/>
      </w:pPr>
      <w:r w:rsidRPr="00D72D19">
        <w:t>During the teaching and learning program the teacher gives students feedback on their learning, with reference to the performance standards.</w:t>
      </w:r>
    </w:p>
    <w:p w14:paraId="08CE60F5" w14:textId="77777777" w:rsidR="00D72D19" w:rsidRPr="00D72D19" w:rsidRDefault="00D72D19" w:rsidP="00D72D19">
      <w:pPr>
        <w:pStyle w:val="SOFinalBodyText"/>
      </w:pPr>
      <w:r w:rsidRPr="00D72D19">
        <w:t>At the student’s completion of study of each school assessment type, the teacher makes a decision about the quality of the student’s lea</w:t>
      </w:r>
      <w:r w:rsidR="00BE2D75">
        <w:t>r</w:t>
      </w:r>
      <w:r w:rsidRPr="00D72D19">
        <w:t>ning by:</w:t>
      </w:r>
    </w:p>
    <w:p w14:paraId="706A3F9D" w14:textId="77777777" w:rsidR="00D72D19" w:rsidRPr="00D72D19" w:rsidRDefault="00D72D19" w:rsidP="00153EC0">
      <w:pPr>
        <w:pStyle w:val="SOFinalBullets"/>
      </w:pPr>
      <w:r>
        <w:t>r</w:t>
      </w:r>
      <w:r w:rsidRPr="00D72D19">
        <w:t>eferring to the performance standards</w:t>
      </w:r>
    </w:p>
    <w:p w14:paraId="3717551C" w14:textId="77777777" w:rsidR="00D72D19" w:rsidRPr="00D72D19" w:rsidRDefault="00D72D19" w:rsidP="00153EC0">
      <w:pPr>
        <w:pStyle w:val="SOFinalBullets"/>
      </w:pPr>
      <w:r w:rsidRPr="00D72D19">
        <w:t>assigning a grade between A+ and E</w:t>
      </w:r>
      <w:r w:rsidRPr="00D72D19">
        <w:rPr>
          <w:rFonts w:ascii="Symbol" w:hAnsi="Symbol"/>
        </w:rPr>
        <w:t></w:t>
      </w:r>
      <w:r w:rsidRPr="00D72D19">
        <w:t xml:space="preserve"> for the assessment type.</w:t>
      </w:r>
    </w:p>
    <w:p w14:paraId="1528DC61" w14:textId="77777777" w:rsidR="00FA4AE4" w:rsidRDefault="00D72D19" w:rsidP="00D72D19">
      <w:pPr>
        <w:pStyle w:val="SOFinalBodyText"/>
      </w:pPr>
      <w:r w:rsidRPr="00D72D19">
        <w:t>The student’s school assessment and external assessment are combined for a final result, which is reported as a grade between A+ and E</w:t>
      </w:r>
      <w:r w:rsidRPr="00D72D19">
        <w:rPr>
          <w:rFonts w:ascii="Symbol" w:hAnsi="Symbol"/>
        </w:rPr>
        <w:t></w:t>
      </w:r>
      <w:r w:rsidRPr="00D72D19">
        <w:t>.</w:t>
      </w:r>
    </w:p>
    <w:p w14:paraId="5B9B3A78" w14:textId="77777777" w:rsidR="00C74CD8" w:rsidRPr="00090813" w:rsidRDefault="00C74CD8" w:rsidP="00DB1EE9">
      <w:pPr>
        <w:pStyle w:val="SOFinalBodyText"/>
      </w:pPr>
    </w:p>
    <w:p w14:paraId="6D1F0780" w14:textId="77777777" w:rsidR="00C74CD8" w:rsidRDefault="00C74CD8" w:rsidP="00DB1EE9">
      <w:pPr>
        <w:pStyle w:val="SOFinalBodyText"/>
        <w:sectPr w:rsidR="00C74CD8" w:rsidSect="004C7B54">
          <w:headerReference w:type="even" r:id="rId309"/>
          <w:headerReference w:type="default" r:id="rId310"/>
          <w:footerReference w:type="even" r:id="rId311"/>
          <w:footerReference w:type="default" r:id="rId312"/>
          <w:headerReference w:type="first" r:id="rId313"/>
          <w:footerReference w:type="first" r:id="rId314"/>
          <w:pgSz w:w="11901" w:h="16857" w:code="210"/>
          <w:pgMar w:top="1985" w:right="1985" w:bottom="1985" w:left="1985" w:header="1701" w:footer="1134" w:gutter="0"/>
          <w:cols w:space="708"/>
          <w:titlePg/>
          <w:docGrid w:linePitch="360"/>
        </w:sectPr>
      </w:pPr>
    </w:p>
    <w:p w14:paraId="5A6FA7A5" w14:textId="5F9069CE" w:rsidR="00C74CD8" w:rsidRPr="006124DB" w:rsidRDefault="00FE2DAC" w:rsidP="00C74CD8">
      <w:pPr>
        <w:pStyle w:val="SOFinalHead3PerformanceTable"/>
      </w:pPr>
      <w:bookmarkStart w:id="59" w:name="page60"/>
      <w:bookmarkEnd w:id="59"/>
      <w:r>
        <w:rPr>
          <w:noProof/>
        </w:rPr>
        <w:lastRenderedPageBreak/>
        <mc:AlternateContent>
          <mc:Choice Requires="wps">
            <w:drawing>
              <wp:anchor distT="0" distB="0" distL="114300" distR="114300" simplePos="0" relativeHeight="251658249" behindDoc="0" locked="0" layoutInCell="0" allowOverlap="1" wp14:anchorId="4237FB59" wp14:editId="78B2544E">
                <wp:simplePos x="0" y="0"/>
                <wp:positionH relativeFrom="page">
                  <wp:posOffset>0</wp:posOffset>
                </wp:positionH>
                <wp:positionV relativeFrom="page">
                  <wp:posOffset>190500</wp:posOffset>
                </wp:positionV>
                <wp:extent cx="7557135" cy="252095"/>
                <wp:effectExtent l="0" t="0" r="0" b="14605"/>
                <wp:wrapNone/>
                <wp:docPr id="45" name="Text Box 45" descr="{&quot;HashCode&quot;:1178062039,&quot;Height&quot;:842.0,&quot;Width&quot;:595.0,&quot;Placement&quot;:&quot;Header&quot;,&quot;Index&quot;:&quot;OddAndEven&quot;,&quot;Section&quot;:4,&quot;Top&quot;:0.0,&quot;Left&quot;:0.0}"/>
                <wp:cNvGraphicFramePr/>
                <a:graphic xmlns:a="http://schemas.openxmlformats.org/drawingml/2006/main">
                  <a:graphicData uri="http://schemas.microsoft.com/office/word/2010/wordprocessingShape">
                    <wps:wsp>
                      <wps:cNvSpPr txBox="1"/>
                      <wps:spPr>
                        <a:xfrm>
                          <a:off x="0" y="0"/>
                          <a:ext cx="7557135"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E5ACF94" w14:textId="77777777" w:rsidR="00FE2DAC" w:rsidRPr="00FE2DAC" w:rsidRDefault="00FE2DAC" w:rsidP="00FE2DAC">
                            <w:pPr>
                              <w:jc w:val="center"/>
                              <w:rPr>
                                <w:rFonts w:ascii="Arial" w:hAnsi="Arial" w:cs="Arial"/>
                                <w:color w:val="A80000"/>
                                <w:sz w:val="24"/>
                              </w:rPr>
                            </w:pPr>
                            <w:r w:rsidRPr="00FE2DAC">
                              <w:rPr>
                                <w:rFonts w:ascii="Arial" w:hAnsi="Arial" w:cs="Arial"/>
                                <w:color w:val="A80000"/>
                                <w:sz w:val="24"/>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 w14:anchorId="4237FB59" id="Text Box 45" o:spid="_x0000_s1034" type="#_x0000_t202" alt="{&quot;HashCode&quot;:1178062039,&quot;Height&quot;:842.0,&quot;Width&quot;:595.0,&quot;Placement&quot;:&quot;Header&quot;,&quot;Index&quot;:&quot;OddAndEven&quot;,&quot;Section&quot;:4,&quot;Top&quot;:0.0,&quot;Left&quot;:0.0}" style="position:absolute;margin-left:0;margin-top:15pt;width:595.05pt;height:19.85pt;z-index:251658249;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" o:allowincell="f" filled="f" stroked="f" strokeweight=".5pt">
                <v:textbox inset=",0,,0">
                  <w:txbxContent>
                    <w:p w14:paraId="7E5ACF94" w14:textId="77777777" w:rsidR="00FE2DAC" w:rsidRPr="00FE2DAC" w:rsidRDefault="00FE2DAC" w:rsidP="00FE2DAC">
                      <w:pPr>
                        <w:jc w:val="center"/>
                        <w:rPr>
                          <w:rFonts w:ascii="Arial" w:hAnsi="Arial" w:cs="Arial"/>
                          <w:color w:val="A80000"/>
                          <w:sz w:val="24"/>
                        </w:rPr>
                      </w:pPr>
                      <w:r w:rsidRPr="00FE2DAC">
                        <w:rPr>
                          <w:rFonts w:ascii="Arial" w:hAnsi="Arial" w:cs="Arial"/>
                          <w:color w:val="A80000"/>
                          <w:sz w:val="24"/>
                        </w:rPr>
                        <w:t>OFFICIAL</w:t>
                      </w:r>
                    </w:p>
                  </w:txbxContent>
                </v:textbox>
                <w10:wrap anchorx="page" anchory="page"/>
              </v:shape>
            </w:pict>
          </mc:Fallback>
        </mc:AlternateContent>
      </w:r>
      <w:r w:rsidR="00C74CD8" w:rsidRPr="006124DB">
        <w:t xml:space="preserve">Performance Standards for Stage </w:t>
      </w:r>
      <w:r w:rsidR="00D72D19">
        <w:t>2</w:t>
      </w:r>
      <w:r w:rsidR="00C74CD8">
        <w:t xml:space="preserve"> </w:t>
      </w:r>
      <w:r w:rsidR="007A2E5E">
        <w:t>Physics</w:t>
      </w:r>
    </w:p>
    <w:tbl>
      <w:tblPr>
        <w:tblStyle w:val="SOFinalPerformanceTable"/>
        <w:tblW w:w="7881" w:type="dxa"/>
        <w:tblLayout w:type="fixed"/>
        <w:tblCellMar>
          <w:left w:w="57" w:type="dxa"/>
          <w:right w:w="57" w:type="dxa"/>
        </w:tblCellMar>
        <w:tblLook w:val="01E0" w:firstRow="1" w:lastRow="1" w:firstColumn="1" w:lastColumn="1" w:noHBand="0" w:noVBand="0"/>
        <w:tblCaption w:val="Performance Standards for Stage 1 Mathematics"/>
      </w:tblPr>
      <w:tblGrid>
        <w:gridCol w:w="397"/>
        <w:gridCol w:w="3742"/>
        <w:gridCol w:w="3742"/>
      </w:tblGrid>
      <w:tr w:rsidR="00BE2D75" w:rsidRPr="006124DB" w14:paraId="22F03721" w14:textId="77777777" w:rsidTr="002B7288">
        <w:trPr>
          <w:trHeight w:hRule="exact" w:val="544"/>
          <w:tblHeader/>
        </w:trPr>
        <w:tc>
          <w:tcPr>
            <w:tcW w:w="397" w:type="dxa"/>
            <w:tcBorders>
              <w:right w:val="nil"/>
            </w:tcBorders>
            <w:shd w:val="clear" w:color="auto" w:fill="595959" w:themeFill="text1" w:themeFillTint="A6"/>
            <w:tcMar>
              <w:bottom w:w="0" w:type="dxa"/>
            </w:tcMar>
            <w:vAlign w:val="center"/>
          </w:tcPr>
          <w:p w14:paraId="087F3F62" w14:textId="77777777" w:rsidR="00BE2D75" w:rsidRPr="006124DB" w:rsidRDefault="00BE2D75" w:rsidP="00A57304">
            <w:bookmarkStart w:id="60" w:name="Title_1"/>
            <w:r w:rsidRPr="00D516DC">
              <w:rPr>
                <w:color w:val="595959" w:themeColor="text1" w:themeTint="A6"/>
              </w:rPr>
              <w:t>-</w:t>
            </w:r>
            <w:bookmarkEnd w:id="60"/>
          </w:p>
        </w:tc>
        <w:tc>
          <w:tcPr>
            <w:tcW w:w="3742" w:type="dxa"/>
            <w:tcBorders>
              <w:left w:val="nil"/>
            </w:tcBorders>
            <w:shd w:val="clear" w:color="auto" w:fill="595959" w:themeFill="text1" w:themeFillTint="A6"/>
            <w:tcMar>
              <w:bottom w:w="0" w:type="dxa"/>
            </w:tcMar>
            <w:vAlign w:val="center"/>
          </w:tcPr>
          <w:p w14:paraId="14AF4F4C" w14:textId="77777777" w:rsidR="00BE2D75" w:rsidRPr="006124DB" w:rsidRDefault="00BE2D75" w:rsidP="00A57304">
            <w:pPr>
              <w:pStyle w:val="SOFinalPerformanceTableHead1"/>
            </w:pPr>
            <w:bookmarkStart w:id="61" w:name="ColumnTitle_Investigation_Analysis_Evalu"/>
            <w:r>
              <w:t>Investigation, Analysis and Evaluation</w:t>
            </w:r>
            <w:bookmarkEnd w:id="61"/>
          </w:p>
        </w:tc>
        <w:tc>
          <w:tcPr>
            <w:tcW w:w="3742" w:type="dxa"/>
            <w:shd w:val="clear" w:color="auto" w:fill="595959" w:themeFill="text1" w:themeFillTint="A6"/>
            <w:tcMar>
              <w:bottom w:w="0" w:type="dxa"/>
            </w:tcMar>
            <w:vAlign w:val="center"/>
          </w:tcPr>
          <w:p w14:paraId="2481CF08" w14:textId="77777777" w:rsidR="00BE2D75" w:rsidRPr="006124DB" w:rsidRDefault="00BE2D75" w:rsidP="00A57304">
            <w:pPr>
              <w:pStyle w:val="SOFinalPerformanceTableHead1"/>
            </w:pPr>
            <w:bookmarkStart w:id="62" w:name="ColumnTitle_Knowledge_and_Application"/>
            <w:r>
              <w:t>Knowledge and Application</w:t>
            </w:r>
            <w:bookmarkEnd w:id="62"/>
          </w:p>
        </w:tc>
      </w:tr>
      <w:tr w:rsidR="000C7826" w:rsidRPr="006124DB" w14:paraId="1A261B52" w14:textId="77777777" w:rsidTr="002B7288">
        <w:tc>
          <w:tcPr>
            <w:tcW w:w="397" w:type="dxa"/>
            <w:shd w:val="clear" w:color="auto" w:fill="D9D9D9" w:themeFill="background1" w:themeFillShade="D9"/>
          </w:tcPr>
          <w:p w14:paraId="747FC2EE" w14:textId="77777777" w:rsidR="000C7826" w:rsidRPr="00D516DC" w:rsidRDefault="000C7826" w:rsidP="000C7826">
            <w:pPr>
              <w:pStyle w:val="SOFinalPerformanceTableLetters"/>
            </w:pPr>
            <w:bookmarkStart w:id="63" w:name="RowTitle_A"/>
            <w:r w:rsidRPr="006124DB">
              <w:t>A</w:t>
            </w:r>
            <w:bookmarkEnd w:id="63"/>
          </w:p>
        </w:tc>
        <w:tc>
          <w:tcPr>
            <w:tcW w:w="3742" w:type="dxa"/>
          </w:tcPr>
          <w:p w14:paraId="64660B69" w14:textId="0AC82603" w:rsidR="000C7826" w:rsidRDefault="000C7826" w:rsidP="000C7826">
            <w:pPr>
              <w:pStyle w:val="SOFinalPerformanceTableText"/>
              <w:spacing w:before="100" w:line="186" w:lineRule="exact"/>
            </w:pPr>
            <w:r>
              <w:t>Critically deconstructs a problem and designs a logical</w:t>
            </w:r>
            <w:r w:rsidR="00313820">
              <w:t xml:space="preserve"> and</w:t>
            </w:r>
            <w:r>
              <w:t xml:space="preserve"> coherent physics investigation</w:t>
            </w:r>
            <w:r w:rsidR="004D2B01">
              <w:t xml:space="preserve"> with detailed justification</w:t>
            </w:r>
            <w:r>
              <w:t xml:space="preserve">. </w:t>
            </w:r>
          </w:p>
          <w:p w14:paraId="39D0AB2A" w14:textId="77777777" w:rsidR="000C7826" w:rsidRDefault="000C7826" w:rsidP="000C7826">
            <w:pPr>
              <w:pStyle w:val="SOFinalPerformanceTableText"/>
              <w:spacing w:before="100" w:line="186" w:lineRule="exact"/>
            </w:pPr>
            <w:r>
              <w:t>Obtains, records, and represents data, using appropriate conventions and formats accurately and highly effectively.</w:t>
            </w:r>
          </w:p>
          <w:p w14:paraId="154332F1" w14:textId="77777777" w:rsidR="000C7826" w:rsidRDefault="000C7826" w:rsidP="000C7826">
            <w:pPr>
              <w:pStyle w:val="SOFinalPerformanceTableText"/>
              <w:spacing w:before="100" w:line="186" w:lineRule="exact"/>
            </w:pPr>
            <w:r>
              <w:t>Systematically analyses and interprets data and evidence to formulate logical conclusions with detailed justification.</w:t>
            </w:r>
          </w:p>
          <w:p w14:paraId="4E06025E" w14:textId="77777777" w:rsidR="000C7826" w:rsidRPr="006124DB" w:rsidRDefault="000C7826" w:rsidP="000C7826">
            <w:pPr>
              <w:pStyle w:val="SOFinalPerformanceTableText"/>
              <w:spacing w:before="100" w:line="186" w:lineRule="exact"/>
            </w:pPr>
            <w:r>
              <w:t>Critically and logically evaluates procedures and their effect on data.</w:t>
            </w:r>
          </w:p>
        </w:tc>
        <w:tc>
          <w:tcPr>
            <w:tcW w:w="3742" w:type="dxa"/>
          </w:tcPr>
          <w:p w14:paraId="5795C08A" w14:textId="77777777" w:rsidR="000C7826" w:rsidRDefault="000C7826" w:rsidP="000C7826">
            <w:pPr>
              <w:pStyle w:val="SOFinalPerformanceTableText"/>
              <w:spacing w:before="100" w:line="186" w:lineRule="exact"/>
            </w:pPr>
            <w:r>
              <w:t>Demonstrates deep and broad knowledge and understanding of a range of physics concepts.</w:t>
            </w:r>
          </w:p>
          <w:p w14:paraId="270859A8" w14:textId="77777777" w:rsidR="000C7826" w:rsidRDefault="000C7826" w:rsidP="000C7826">
            <w:pPr>
              <w:pStyle w:val="SOFinalPerformanceTableText"/>
              <w:spacing w:before="100" w:line="186" w:lineRule="exact"/>
            </w:pPr>
            <w:r>
              <w:t>Applies physics concepts highly effectively in new and familiar contexts.</w:t>
            </w:r>
          </w:p>
          <w:p w14:paraId="06644E9D" w14:textId="77777777" w:rsidR="000C7826" w:rsidRDefault="000C7826" w:rsidP="000C7826">
            <w:pPr>
              <w:pStyle w:val="SOFinalPerformanceTableText"/>
              <w:spacing w:before="100" w:line="186" w:lineRule="exact"/>
            </w:pPr>
            <w:r>
              <w:t>Critically explores and understands in depth the interaction between science and society.</w:t>
            </w:r>
          </w:p>
          <w:p w14:paraId="51288293" w14:textId="77777777" w:rsidR="000C7826" w:rsidRPr="006124DB" w:rsidRDefault="000C7826" w:rsidP="000C7826">
            <w:pPr>
              <w:pStyle w:val="SOFinalPerformanceTableText"/>
              <w:spacing w:before="100" w:line="186" w:lineRule="exact"/>
            </w:pPr>
            <w:r>
              <w:t>Communicates knowledge and understanding of physics coherently, with highly effective use of appropriate terms, conventions, and representations.</w:t>
            </w:r>
          </w:p>
        </w:tc>
      </w:tr>
      <w:tr w:rsidR="000C7826" w:rsidRPr="006124DB" w14:paraId="2B9EAD56" w14:textId="77777777" w:rsidTr="002B7288">
        <w:tc>
          <w:tcPr>
            <w:tcW w:w="397" w:type="dxa"/>
            <w:shd w:val="clear" w:color="auto" w:fill="D9D9D9" w:themeFill="background1" w:themeFillShade="D9"/>
          </w:tcPr>
          <w:p w14:paraId="42F2CB11" w14:textId="77777777" w:rsidR="000C7826" w:rsidRPr="006124DB" w:rsidRDefault="000C7826" w:rsidP="000C7826">
            <w:pPr>
              <w:pStyle w:val="SOFinalPerformanceTableLetters"/>
            </w:pPr>
            <w:bookmarkStart w:id="64" w:name="RowTitle_B"/>
            <w:r w:rsidRPr="006124DB">
              <w:t>B</w:t>
            </w:r>
            <w:bookmarkEnd w:id="64"/>
          </w:p>
        </w:tc>
        <w:tc>
          <w:tcPr>
            <w:tcW w:w="3742" w:type="dxa"/>
          </w:tcPr>
          <w:p w14:paraId="77652071" w14:textId="70DCB7EA" w:rsidR="000C7826" w:rsidRDefault="000C7826" w:rsidP="000C7826">
            <w:pPr>
              <w:pStyle w:val="SOFinalPerformanceTableText"/>
              <w:spacing w:before="100" w:line="186" w:lineRule="exact"/>
            </w:pPr>
            <w:r>
              <w:t>Logically deconstructs a problem and designs a well-considered and clear physics investigation</w:t>
            </w:r>
            <w:r w:rsidR="004D2B01">
              <w:t xml:space="preserve"> with reasonable justification</w:t>
            </w:r>
            <w:r>
              <w:t>.</w:t>
            </w:r>
          </w:p>
          <w:p w14:paraId="7D9A8403" w14:textId="77777777" w:rsidR="000C7826" w:rsidRDefault="000C7826" w:rsidP="000C7826">
            <w:pPr>
              <w:pStyle w:val="SOFinalPerformanceTableText"/>
              <w:spacing w:before="100" w:line="186" w:lineRule="exact"/>
            </w:pPr>
            <w:r>
              <w:t xml:space="preserve">Obtains, records, and represents data, using appropriate conventions and formats mostly accurately and effectively. </w:t>
            </w:r>
          </w:p>
          <w:p w14:paraId="2BC755C3" w14:textId="77777777" w:rsidR="000C7826" w:rsidRDefault="000C7826" w:rsidP="000C7826">
            <w:pPr>
              <w:pStyle w:val="SOFinalPerformanceTableText"/>
              <w:spacing w:before="100" w:line="186" w:lineRule="exact"/>
            </w:pPr>
            <w:r>
              <w:t>Logically analyses and interprets data and evidence to formulate suitable conclusions with reasonable justification.</w:t>
            </w:r>
          </w:p>
          <w:p w14:paraId="1931D842" w14:textId="77777777" w:rsidR="000C7826" w:rsidRPr="006124DB" w:rsidRDefault="000C7826" w:rsidP="000C7826">
            <w:pPr>
              <w:pStyle w:val="SOFinalPerformanceTableText"/>
              <w:spacing w:before="100" w:line="186" w:lineRule="exact"/>
            </w:pPr>
            <w:r>
              <w:t>Logically evaluates procedures and their effect on data.</w:t>
            </w:r>
          </w:p>
        </w:tc>
        <w:tc>
          <w:tcPr>
            <w:tcW w:w="3742" w:type="dxa"/>
          </w:tcPr>
          <w:p w14:paraId="28421B38" w14:textId="77777777" w:rsidR="000C7826" w:rsidRDefault="000C7826" w:rsidP="000C7826">
            <w:pPr>
              <w:pStyle w:val="SOFinalPerformanceTableText"/>
              <w:spacing w:before="100" w:line="186" w:lineRule="exact"/>
            </w:pPr>
            <w:r>
              <w:t xml:space="preserve">Demonstrates some depth and breadth of knowledge and understanding of a range of physics concepts. </w:t>
            </w:r>
          </w:p>
          <w:p w14:paraId="0B1AF283" w14:textId="77777777" w:rsidR="000C7826" w:rsidRDefault="000C7826" w:rsidP="000C7826">
            <w:pPr>
              <w:pStyle w:val="SOFinalPerformanceTableText"/>
              <w:spacing w:before="100" w:line="186" w:lineRule="exact"/>
            </w:pPr>
            <w:r>
              <w:t>Applies physics concepts mostly effectively in new and familiar contexts.</w:t>
            </w:r>
          </w:p>
          <w:p w14:paraId="23D643CA" w14:textId="77777777" w:rsidR="000C7826" w:rsidRDefault="000C7826" w:rsidP="000C7826">
            <w:pPr>
              <w:pStyle w:val="SOFinalPerformanceTableText"/>
              <w:spacing w:before="100" w:line="186" w:lineRule="exact"/>
            </w:pPr>
            <w:r>
              <w:t>Logically explores and understands in some depth the interaction between science and society.</w:t>
            </w:r>
          </w:p>
          <w:p w14:paraId="6DF358B3" w14:textId="77777777" w:rsidR="000C7826" w:rsidRPr="006124DB" w:rsidRDefault="000C7826" w:rsidP="000C7826">
            <w:pPr>
              <w:pStyle w:val="SOFinalPerformanceTableText"/>
              <w:spacing w:before="100" w:line="186" w:lineRule="exact"/>
            </w:pPr>
            <w:r>
              <w:t>Communicates knowledge and understanding of physics mostly coherently, with effective use of appropriate terms, conventions, and representations.</w:t>
            </w:r>
          </w:p>
        </w:tc>
      </w:tr>
      <w:tr w:rsidR="000C7826" w:rsidRPr="006124DB" w14:paraId="4A17A516" w14:textId="77777777" w:rsidTr="002B7288">
        <w:tc>
          <w:tcPr>
            <w:tcW w:w="397" w:type="dxa"/>
            <w:shd w:val="clear" w:color="auto" w:fill="D9D9D9" w:themeFill="background1" w:themeFillShade="D9"/>
          </w:tcPr>
          <w:p w14:paraId="016C7BB6" w14:textId="77777777" w:rsidR="000C7826" w:rsidRPr="006124DB" w:rsidRDefault="000C7826" w:rsidP="000C7826">
            <w:pPr>
              <w:pStyle w:val="SOFinalPerformanceTableLetters"/>
            </w:pPr>
            <w:bookmarkStart w:id="65" w:name="RowTitle_C"/>
            <w:r w:rsidRPr="006124DB">
              <w:t>C</w:t>
            </w:r>
            <w:bookmarkEnd w:id="65"/>
          </w:p>
        </w:tc>
        <w:tc>
          <w:tcPr>
            <w:tcW w:w="3742" w:type="dxa"/>
          </w:tcPr>
          <w:p w14:paraId="39D2A2D3" w14:textId="7AE431D5" w:rsidR="000C7826" w:rsidRDefault="000C7826" w:rsidP="000C7826">
            <w:pPr>
              <w:pStyle w:val="SOFinalPerformanceTableText"/>
              <w:spacing w:before="100" w:line="186" w:lineRule="exact"/>
            </w:pPr>
            <w:r>
              <w:t>Deconstructs a problem and designs a considered and generally clear physics investigation</w:t>
            </w:r>
            <w:r w:rsidR="007B61EF">
              <w:t xml:space="preserve"> with some justification</w:t>
            </w:r>
            <w:r>
              <w:t>.</w:t>
            </w:r>
          </w:p>
          <w:p w14:paraId="60BD4AD9" w14:textId="77777777" w:rsidR="000C7826" w:rsidRDefault="000C7826" w:rsidP="000C7826">
            <w:pPr>
              <w:pStyle w:val="SOFinalPerformanceTableText"/>
              <w:spacing w:before="100" w:line="186" w:lineRule="exact"/>
            </w:pPr>
            <w:r>
              <w:t xml:space="preserve">Obtains, records, and represents data, using generally appropriate conventions and formats, with some errors but generally accurately and effectively. </w:t>
            </w:r>
          </w:p>
          <w:p w14:paraId="58ED5619" w14:textId="77777777" w:rsidR="000C7826" w:rsidRDefault="000C7826" w:rsidP="000C7826">
            <w:pPr>
              <w:pStyle w:val="SOFinalPerformanceTableText"/>
              <w:spacing w:before="100" w:line="186" w:lineRule="exact"/>
            </w:pPr>
            <w:r>
              <w:t>Undertakes some analysis and interpretation of data and evidence to formulate generally appropriate conclusions with some justification.</w:t>
            </w:r>
          </w:p>
          <w:p w14:paraId="240CF32C" w14:textId="77777777" w:rsidR="000C7826" w:rsidRPr="006124DB" w:rsidRDefault="000C7826" w:rsidP="000C7826">
            <w:pPr>
              <w:pStyle w:val="SOFinalPerformanceTableText"/>
              <w:spacing w:before="100" w:line="186" w:lineRule="exact"/>
            </w:pPr>
            <w:r>
              <w:t>Evaluates procedures and some of their effect on data.</w:t>
            </w:r>
          </w:p>
        </w:tc>
        <w:tc>
          <w:tcPr>
            <w:tcW w:w="3742" w:type="dxa"/>
          </w:tcPr>
          <w:p w14:paraId="1FD99CA7" w14:textId="77777777" w:rsidR="000C7826" w:rsidRDefault="000C7826" w:rsidP="000C7826">
            <w:pPr>
              <w:pStyle w:val="SOFinalPerformanceTableText"/>
              <w:spacing w:before="100" w:line="186" w:lineRule="exact"/>
            </w:pPr>
            <w:r>
              <w:t xml:space="preserve">Demonstrates knowledge and understanding of a general range of physics concepts. </w:t>
            </w:r>
          </w:p>
          <w:p w14:paraId="7A5B78F3" w14:textId="77777777" w:rsidR="000C7826" w:rsidRDefault="000C7826" w:rsidP="000C7826">
            <w:pPr>
              <w:pStyle w:val="SOFinalPerformanceTableText"/>
              <w:spacing w:before="100" w:line="186" w:lineRule="exact"/>
            </w:pPr>
            <w:r>
              <w:t>Applies physics concepts generally effectively in new or familiar contexts.</w:t>
            </w:r>
          </w:p>
          <w:p w14:paraId="223BEAA8" w14:textId="77777777" w:rsidR="000C7826" w:rsidRDefault="000C7826" w:rsidP="000C7826">
            <w:pPr>
              <w:pStyle w:val="SOFinalPerformanceTableText"/>
              <w:spacing w:before="100" w:line="186" w:lineRule="exact"/>
            </w:pPr>
            <w:r>
              <w:t>Explores and understands aspects of the interaction between science and society.</w:t>
            </w:r>
          </w:p>
          <w:p w14:paraId="6FA5E38E" w14:textId="77777777" w:rsidR="000C7826" w:rsidRPr="006124DB" w:rsidRDefault="000C7826" w:rsidP="000C7826">
            <w:pPr>
              <w:pStyle w:val="SOFinalPerformanceTableText"/>
              <w:spacing w:before="100" w:line="186" w:lineRule="exact"/>
            </w:pPr>
            <w:r>
              <w:t>Communicates knowledge and understanding of physics generally effectively, using some appropriate terms, conventions, and representations.</w:t>
            </w:r>
          </w:p>
        </w:tc>
      </w:tr>
      <w:tr w:rsidR="000C7826" w:rsidRPr="006124DB" w14:paraId="7941BFD1" w14:textId="77777777" w:rsidTr="002B7288">
        <w:tc>
          <w:tcPr>
            <w:tcW w:w="397" w:type="dxa"/>
            <w:shd w:val="clear" w:color="auto" w:fill="D9D9D9" w:themeFill="background1" w:themeFillShade="D9"/>
          </w:tcPr>
          <w:p w14:paraId="0825296B" w14:textId="77777777" w:rsidR="000C7826" w:rsidRPr="006124DB" w:rsidRDefault="000C7826" w:rsidP="000C7826">
            <w:pPr>
              <w:pStyle w:val="SOFinalPerformanceTableLetters"/>
            </w:pPr>
            <w:bookmarkStart w:id="66" w:name="RowTitle_D"/>
            <w:r w:rsidRPr="006124DB">
              <w:t>D</w:t>
            </w:r>
            <w:bookmarkEnd w:id="66"/>
          </w:p>
        </w:tc>
        <w:tc>
          <w:tcPr>
            <w:tcW w:w="3742" w:type="dxa"/>
          </w:tcPr>
          <w:p w14:paraId="14B29AFB" w14:textId="77777777" w:rsidR="000C7826" w:rsidRDefault="000C7826" w:rsidP="000C7826">
            <w:pPr>
              <w:pStyle w:val="SOFinalPerformanceTableText"/>
              <w:spacing w:before="100" w:line="186" w:lineRule="exact"/>
            </w:pPr>
            <w:r>
              <w:t>Prepares a basic deconstruction of a problem and an outline of a physics investigation.</w:t>
            </w:r>
          </w:p>
          <w:p w14:paraId="22F05000" w14:textId="77777777" w:rsidR="000C7826" w:rsidRDefault="000C7826" w:rsidP="000C7826">
            <w:pPr>
              <w:pStyle w:val="SOFinalPerformanceTableText"/>
              <w:spacing w:before="100" w:line="186" w:lineRule="exact"/>
            </w:pPr>
            <w:r>
              <w:t>Obtains, records, and represents data, using conventions and formats inconsistently, with occasional accuracy and effectiveness.</w:t>
            </w:r>
          </w:p>
          <w:p w14:paraId="7839C80B" w14:textId="77777777" w:rsidR="000C7826" w:rsidRDefault="000C7826" w:rsidP="000C7826">
            <w:pPr>
              <w:pStyle w:val="SOFinalPerformanceTableText"/>
              <w:spacing w:before="100" w:line="186" w:lineRule="exact"/>
            </w:pPr>
            <w:r>
              <w:t>Describes data and undertakes some basic interpretation to formulate a basic conclusion.</w:t>
            </w:r>
          </w:p>
          <w:p w14:paraId="5BBC491A" w14:textId="77777777" w:rsidR="000C7826" w:rsidRPr="006124DB" w:rsidRDefault="000C7826" w:rsidP="000C7826">
            <w:pPr>
              <w:pStyle w:val="SOFinalPerformanceTableText"/>
              <w:spacing w:before="100" w:line="186" w:lineRule="exact"/>
            </w:pPr>
            <w:r>
              <w:t>Attempts to evaluate procedures or suggest an effect on data.</w:t>
            </w:r>
          </w:p>
        </w:tc>
        <w:tc>
          <w:tcPr>
            <w:tcW w:w="3742" w:type="dxa"/>
          </w:tcPr>
          <w:p w14:paraId="614D5511" w14:textId="77777777" w:rsidR="000C7826" w:rsidRDefault="000C7826" w:rsidP="000C7826">
            <w:pPr>
              <w:pStyle w:val="SOFinalPerformanceTableText"/>
              <w:spacing w:before="100" w:line="186" w:lineRule="exact"/>
            </w:pPr>
            <w:r>
              <w:t xml:space="preserve">Demonstrates some basic knowledge and partial understanding of physics concepts. </w:t>
            </w:r>
          </w:p>
          <w:p w14:paraId="6EC55938" w14:textId="77777777" w:rsidR="000C7826" w:rsidRDefault="000C7826" w:rsidP="000C7826">
            <w:pPr>
              <w:pStyle w:val="SOFinalPerformanceTableText"/>
              <w:spacing w:before="100" w:line="186" w:lineRule="exact"/>
            </w:pPr>
            <w:r>
              <w:t>Applies some physics concepts in familiar contexts.</w:t>
            </w:r>
          </w:p>
          <w:p w14:paraId="23FCB6B3" w14:textId="77777777" w:rsidR="000C7826" w:rsidRDefault="000C7826" w:rsidP="000C7826">
            <w:pPr>
              <w:pStyle w:val="SOFinalPerformanceTableText"/>
              <w:spacing w:before="100" w:line="186" w:lineRule="exact"/>
            </w:pPr>
            <w:r>
              <w:t>Partially explores and recognises aspects of the interaction between science and society.</w:t>
            </w:r>
          </w:p>
          <w:p w14:paraId="30F9C686" w14:textId="77777777" w:rsidR="000C7826" w:rsidRPr="006124DB" w:rsidRDefault="000C7826" w:rsidP="000C7826">
            <w:pPr>
              <w:pStyle w:val="SOFinalPerformanceTableText"/>
              <w:spacing w:before="100" w:line="186" w:lineRule="exact"/>
            </w:pPr>
            <w:r>
              <w:t>Communicates basic physics information, using some appropriate terms, conventions, and/or representations.</w:t>
            </w:r>
          </w:p>
        </w:tc>
      </w:tr>
      <w:tr w:rsidR="000C7826" w:rsidRPr="006124DB" w14:paraId="6E088C9D" w14:textId="77777777" w:rsidTr="002B7288">
        <w:tc>
          <w:tcPr>
            <w:tcW w:w="397" w:type="dxa"/>
            <w:shd w:val="clear" w:color="auto" w:fill="D9D9D9" w:themeFill="background1" w:themeFillShade="D9"/>
          </w:tcPr>
          <w:p w14:paraId="6A68BD85" w14:textId="77777777" w:rsidR="000C7826" w:rsidRPr="006124DB" w:rsidRDefault="000C7826" w:rsidP="000C7826">
            <w:pPr>
              <w:pStyle w:val="SOFinalPerformanceTableLetters"/>
            </w:pPr>
            <w:bookmarkStart w:id="67" w:name="RowTitle_E"/>
            <w:r w:rsidRPr="006124DB">
              <w:lastRenderedPageBreak/>
              <w:t>E</w:t>
            </w:r>
            <w:bookmarkEnd w:id="67"/>
          </w:p>
        </w:tc>
        <w:tc>
          <w:tcPr>
            <w:tcW w:w="3742" w:type="dxa"/>
          </w:tcPr>
          <w:p w14:paraId="4F3B7640" w14:textId="77777777" w:rsidR="000C7826" w:rsidRDefault="000C7826" w:rsidP="000C7826">
            <w:pPr>
              <w:pStyle w:val="SOFinalPerformanceTableText"/>
              <w:spacing w:before="100" w:line="186" w:lineRule="exact"/>
            </w:pPr>
            <w:r>
              <w:t>Attempts a simple deconstruction of a problem and a procedure for a physics investigation.</w:t>
            </w:r>
          </w:p>
          <w:p w14:paraId="37345469" w14:textId="77777777" w:rsidR="000C7826" w:rsidRDefault="000C7826" w:rsidP="000C7826">
            <w:pPr>
              <w:pStyle w:val="SOFinalPerformanceTableText"/>
              <w:spacing w:before="100" w:line="186" w:lineRule="exact"/>
            </w:pPr>
            <w:r>
              <w:t>Attempts to record and represent some data, with limited accuracy or effectiveness.</w:t>
            </w:r>
          </w:p>
          <w:p w14:paraId="6D970DD8" w14:textId="77777777" w:rsidR="000C7826" w:rsidRDefault="000C7826" w:rsidP="000C7826">
            <w:pPr>
              <w:pStyle w:val="SOFinalPerformanceTableText"/>
              <w:spacing w:before="100" w:line="186" w:lineRule="exact"/>
            </w:pPr>
            <w:r>
              <w:t>Attempts to describe results and/or interpret data to formulate a basic conclusion.</w:t>
            </w:r>
          </w:p>
          <w:p w14:paraId="56FAFF2B" w14:textId="77777777" w:rsidR="000C7826" w:rsidRPr="006124DB" w:rsidRDefault="000C7826" w:rsidP="000C7826">
            <w:pPr>
              <w:pStyle w:val="SOFinalPerformanceTableText"/>
              <w:spacing w:before="100" w:line="186" w:lineRule="exact"/>
            </w:pPr>
            <w:r>
              <w:t>Acknowledges that procedures affect data.</w:t>
            </w:r>
          </w:p>
        </w:tc>
        <w:tc>
          <w:tcPr>
            <w:tcW w:w="3742" w:type="dxa"/>
          </w:tcPr>
          <w:p w14:paraId="761BFD71" w14:textId="77777777" w:rsidR="000C7826" w:rsidRDefault="000C7826" w:rsidP="000C7826">
            <w:pPr>
              <w:pStyle w:val="SOFinalPerformanceTableText"/>
              <w:spacing w:before="100" w:line="186" w:lineRule="exact"/>
            </w:pPr>
            <w:r>
              <w:t xml:space="preserve">Demonstrates limited recognition and awareness of physics concepts. </w:t>
            </w:r>
          </w:p>
          <w:p w14:paraId="2AD6DCAD" w14:textId="77777777" w:rsidR="000C7826" w:rsidRDefault="000C7826" w:rsidP="000C7826">
            <w:pPr>
              <w:pStyle w:val="SOFinalPerformanceTableText"/>
              <w:spacing w:before="100" w:line="186" w:lineRule="exact"/>
            </w:pPr>
            <w:r>
              <w:t>Attempts to apply physics concepts in familiar contexts.</w:t>
            </w:r>
          </w:p>
          <w:p w14:paraId="0FDC9FCF" w14:textId="77777777" w:rsidR="000C7826" w:rsidRDefault="000C7826" w:rsidP="000C7826">
            <w:pPr>
              <w:pStyle w:val="SOFinalPerformanceTableText"/>
              <w:spacing w:before="100" w:line="186" w:lineRule="exact"/>
            </w:pPr>
            <w:r>
              <w:t>Attempts to explore and identify an aspect of the interaction between science and society.</w:t>
            </w:r>
          </w:p>
          <w:p w14:paraId="1DEB7C34" w14:textId="77777777" w:rsidR="000C7826" w:rsidRPr="006124DB" w:rsidRDefault="000C7826" w:rsidP="000C7826">
            <w:pPr>
              <w:pStyle w:val="SOFinalPerformanceTableText"/>
              <w:spacing w:before="100" w:line="186" w:lineRule="exact"/>
            </w:pPr>
            <w:r>
              <w:t>Attempts to communicate information about physics.</w:t>
            </w:r>
          </w:p>
        </w:tc>
      </w:tr>
    </w:tbl>
    <w:p w14:paraId="590745F0" w14:textId="77777777" w:rsidR="00A94A4E" w:rsidRPr="00D72D19" w:rsidRDefault="00A94A4E" w:rsidP="00D72D19">
      <w:pPr>
        <w:pStyle w:val="SOFinalBodyText"/>
        <w:spacing w:before="0"/>
        <w:rPr>
          <w:sz w:val="16"/>
          <w:szCs w:val="16"/>
        </w:rPr>
        <w:sectPr w:rsidR="00A94A4E" w:rsidRPr="00D72D19" w:rsidSect="004C7B54">
          <w:headerReference w:type="first" r:id="rId315"/>
          <w:footerReference w:type="first" r:id="rId316"/>
          <w:pgSz w:w="11901" w:h="16857" w:code="210"/>
          <w:pgMar w:top="1985" w:right="1985" w:bottom="1985" w:left="1985" w:header="1701" w:footer="1134" w:gutter="0"/>
          <w:cols w:space="708"/>
          <w:titlePg/>
          <w:docGrid w:linePitch="360"/>
        </w:sectPr>
      </w:pPr>
    </w:p>
    <w:p w14:paraId="0712FF67" w14:textId="63F13566" w:rsidR="001F281F" w:rsidRPr="00F63C81" w:rsidRDefault="00FE2DAC" w:rsidP="00F63C81">
      <w:pPr>
        <w:pStyle w:val="SOFinalHead2TOP"/>
      </w:pPr>
      <w:bookmarkStart w:id="68" w:name="_Toc18676734"/>
      <w:r>
        <w:rPr>
          <w:noProof/>
        </w:rPr>
        <w:lastRenderedPageBreak/>
        <mc:AlternateContent>
          <mc:Choice Requires="wps">
            <w:drawing>
              <wp:anchor distT="0" distB="0" distL="114300" distR="114300" simplePos="0" relativeHeight="251658250" behindDoc="0" locked="0" layoutInCell="0" allowOverlap="1" wp14:anchorId="379A64B8" wp14:editId="3916B871">
                <wp:simplePos x="0" y="0"/>
                <wp:positionH relativeFrom="page">
                  <wp:posOffset>0</wp:posOffset>
                </wp:positionH>
                <wp:positionV relativeFrom="page">
                  <wp:posOffset>190500</wp:posOffset>
                </wp:positionV>
                <wp:extent cx="7557135" cy="252095"/>
                <wp:effectExtent l="0" t="0" r="0" b="14605"/>
                <wp:wrapNone/>
                <wp:docPr id="46" name="Text Box 46" descr="{&quot;HashCode&quot;:1178062039,&quot;Height&quot;:842.0,&quot;Width&quot;:595.0,&quot;Placement&quot;:&quot;Header&quot;,&quot;Index&quot;:&quot;OddAndEven&quot;,&quot;Section&quot;:4,&quot;Top&quot;:0.0,&quot;Left&quot;:0.0}"/>
                <wp:cNvGraphicFramePr/>
                <a:graphic xmlns:a="http://schemas.openxmlformats.org/drawingml/2006/main">
                  <a:graphicData uri="http://schemas.microsoft.com/office/word/2010/wordprocessingShape">
                    <wps:wsp>
                      <wps:cNvSpPr txBox="1"/>
                      <wps:spPr>
                        <a:xfrm>
                          <a:off x="0" y="0"/>
                          <a:ext cx="7557135"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F10EA01" w14:textId="77777777" w:rsidR="00FE2DAC" w:rsidRPr="00FE2DAC" w:rsidRDefault="00FE2DAC" w:rsidP="00FE2DAC">
                            <w:pPr>
                              <w:jc w:val="center"/>
                              <w:rPr>
                                <w:rFonts w:ascii="Arial" w:hAnsi="Arial" w:cs="Arial"/>
                                <w:color w:val="A80000"/>
                                <w:sz w:val="24"/>
                              </w:rPr>
                            </w:pPr>
                            <w:r w:rsidRPr="00FE2DAC">
                              <w:rPr>
                                <w:rFonts w:ascii="Arial" w:hAnsi="Arial" w:cs="Arial"/>
                                <w:color w:val="A80000"/>
                                <w:sz w:val="24"/>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 w14:anchorId="379A64B8" id="Text Box 46" o:spid="_x0000_s1035" type="#_x0000_t202" alt="{&quot;HashCode&quot;:1178062039,&quot;Height&quot;:842.0,&quot;Width&quot;:595.0,&quot;Placement&quot;:&quot;Header&quot;,&quot;Index&quot;:&quot;OddAndEven&quot;,&quot;Section&quot;:4,&quot;Top&quot;:0.0,&quot;Left&quot;:0.0}" style="position:absolute;margin-left:0;margin-top:15pt;width:595.05pt;height:19.85pt;z-index:25165825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" o:allowincell="f" filled="f" stroked="f" strokeweight=".5pt">
                <v:textbox inset=",0,,0">
                  <w:txbxContent>
                    <w:p w14:paraId="2F10EA01" w14:textId="77777777" w:rsidR="00FE2DAC" w:rsidRPr="00FE2DAC" w:rsidRDefault="00FE2DAC" w:rsidP="00FE2DAC">
                      <w:pPr>
                        <w:jc w:val="center"/>
                        <w:rPr>
                          <w:rFonts w:ascii="Arial" w:hAnsi="Arial" w:cs="Arial"/>
                          <w:color w:val="A80000"/>
                          <w:sz w:val="24"/>
                        </w:rPr>
                      </w:pPr>
                      <w:r w:rsidRPr="00FE2DAC">
                        <w:rPr>
                          <w:rFonts w:ascii="Arial" w:hAnsi="Arial" w:cs="Arial"/>
                          <w:color w:val="A80000"/>
                          <w:sz w:val="24"/>
                        </w:rPr>
                        <w:t>OFFICIAL</w:t>
                      </w:r>
                    </w:p>
                  </w:txbxContent>
                </v:textbox>
                <w10:wrap anchorx="page" anchory="page"/>
              </v:shape>
            </w:pict>
          </mc:Fallback>
        </mc:AlternateContent>
      </w:r>
      <w:r w:rsidR="00F63C81" w:rsidRPr="00F63C81">
        <w:t xml:space="preserve">Assessment </w:t>
      </w:r>
      <w:r w:rsidR="007732BE">
        <w:t>i</w:t>
      </w:r>
      <w:r w:rsidR="00F63C81" w:rsidRPr="00F63C81">
        <w:t>ntegrity</w:t>
      </w:r>
      <w:bookmarkEnd w:id="68"/>
    </w:p>
    <w:p w14:paraId="7EDCC584" w14:textId="77777777" w:rsidR="00D72D19" w:rsidRDefault="00D72D19" w:rsidP="00D72D19">
      <w:pPr>
        <w:pStyle w:val="SOFinalBodyText"/>
      </w:pPr>
      <w:r>
        <w:t>The SACE Assuring Assessment Integrity Policy outlines the principles and processes that teachers and assessors follow to assure the integrity of student assessments. This policy is available on the SACE website (www.sace.sa.edu.au) as part of the SACE Policy Framework.</w:t>
      </w:r>
    </w:p>
    <w:p w14:paraId="76925482" w14:textId="77777777" w:rsidR="00D72D19" w:rsidRDefault="00D72D19" w:rsidP="00D72D19">
      <w:pPr>
        <w:pStyle w:val="SOFinalBodyText"/>
      </w:pPr>
      <w:r>
        <w:t>The SACE Board uses a range of quality assurance processes so that the grades awarded for student achievement, in both the school assessment and the external assessment, are applied consistently and fairly against the performance standards for a subject, and are comparable across all schools.</w:t>
      </w:r>
    </w:p>
    <w:p w14:paraId="66C0ED4B" w14:textId="2F95AAC1" w:rsidR="00D523F0" w:rsidRPr="00090813" w:rsidRDefault="00D72D19" w:rsidP="00D72D19">
      <w:pPr>
        <w:pStyle w:val="SOFinalBodyText"/>
      </w:pPr>
      <w:r>
        <w:t>Information and guidelines on quality assurance in assessment at Stage 2 are available on the SACE website (</w:t>
      </w:r>
      <w:hyperlink r:id="rId317" w:history="1">
        <w:r w:rsidRPr="00D4185D">
          <w:rPr>
            <w:rStyle w:val="Hyperlink"/>
            <w:color w:val="auto"/>
            <w:u w:val="none"/>
          </w:rPr>
          <w:t>www.sace.sa.</w:t>
        </w:r>
        <w:r w:rsidR="00D66772" w:rsidRPr="00D4185D">
          <w:rPr>
            <w:rStyle w:val="Hyperlink"/>
            <w:color w:val="auto"/>
            <w:u w:val="none"/>
          </w:rPr>
          <w:t>edu</w:t>
        </w:r>
        <w:r w:rsidRPr="00D4185D">
          <w:rPr>
            <w:rStyle w:val="Hyperlink"/>
            <w:color w:val="auto"/>
            <w:u w:val="none"/>
          </w:rPr>
          <w:t>.au</w:t>
        </w:r>
      </w:hyperlink>
      <w:r>
        <w:t>)</w:t>
      </w:r>
      <w:r w:rsidR="001F151A">
        <w:t>.</w:t>
      </w:r>
    </w:p>
    <w:p w14:paraId="125C5002" w14:textId="77777777" w:rsidR="00D65BB2" w:rsidRPr="00090813" w:rsidRDefault="00D65BB2" w:rsidP="00DB1EE9">
      <w:pPr>
        <w:pStyle w:val="SOFinalBodyText"/>
      </w:pPr>
    </w:p>
    <w:p w14:paraId="7A761691" w14:textId="77777777" w:rsidR="00D523F0" w:rsidRPr="00090813" w:rsidRDefault="00D523F0" w:rsidP="00DB1EE9">
      <w:pPr>
        <w:pStyle w:val="SOFinalBodyText"/>
        <w:sectPr w:rsidR="00D523F0" w:rsidRPr="00090813" w:rsidSect="004C7B54">
          <w:headerReference w:type="even" r:id="rId318"/>
          <w:headerReference w:type="default" r:id="rId319"/>
          <w:footerReference w:type="even" r:id="rId320"/>
          <w:footerReference w:type="default" r:id="rId321"/>
          <w:pgSz w:w="11901" w:h="16857" w:code="210"/>
          <w:pgMar w:top="1985" w:right="1985" w:bottom="1985" w:left="1985" w:header="1701" w:footer="1134" w:gutter="0"/>
          <w:cols w:space="708"/>
          <w:docGrid w:linePitch="360"/>
        </w:sectPr>
      </w:pPr>
    </w:p>
    <w:p w14:paraId="1F4CC192" w14:textId="36EE1B4F" w:rsidR="00D523F0" w:rsidRPr="00F63C81" w:rsidRDefault="00FE2DAC" w:rsidP="00F63C81">
      <w:pPr>
        <w:pStyle w:val="SOFinalHead1"/>
      </w:pPr>
      <w:bookmarkStart w:id="69" w:name="_Toc18676735"/>
      <w:r>
        <w:rPr>
          <w:noProof/>
        </w:rPr>
        <w:lastRenderedPageBreak/>
        <mc:AlternateContent>
          <mc:Choice Requires="wps">
            <w:drawing>
              <wp:anchor distT="0" distB="0" distL="114300" distR="114300" simplePos="0" relativeHeight="251658251" behindDoc="0" locked="0" layoutInCell="0" allowOverlap="1" wp14:anchorId="679A7858" wp14:editId="609A8CDD">
                <wp:simplePos x="0" y="0"/>
                <wp:positionH relativeFrom="page">
                  <wp:posOffset>0</wp:posOffset>
                </wp:positionH>
                <wp:positionV relativeFrom="page">
                  <wp:posOffset>190500</wp:posOffset>
                </wp:positionV>
                <wp:extent cx="7557135" cy="252095"/>
                <wp:effectExtent l="0" t="0" r="0" b="14605"/>
                <wp:wrapNone/>
                <wp:docPr id="47" name="Text Box 47" descr="{&quot;HashCode&quot;:1178062039,&quot;Height&quot;:842.0,&quot;Width&quot;:595.0,&quot;Placement&quot;:&quot;Header&quot;,&quot;Index&quot;:&quot;OddAndEven&quot;,&quot;Section&quot;:4,&quot;Top&quot;:0.0,&quot;Left&quot;:0.0}"/>
                <wp:cNvGraphicFramePr/>
                <a:graphic xmlns:a="http://schemas.openxmlformats.org/drawingml/2006/main">
                  <a:graphicData uri="http://schemas.microsoft.com/office/word/2010/wordprocessingShape">
                    <wps:wsp>
                      <wps:cNvSpPr txBox="1"/>
                      <wps:spPr>
                        <a:xfrm>
                          <a:off x="0" y="0"/>
                          <a:ext cx="7557135"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39A40B7" w14:textId="77777777" w:rsidR="00FE2DAC" w:rsidRPr="00FE2DAC" w:rsidRDefault="00FE2DAC" w:rsidP="00FE2DAC">
                            <w:pPr>
                              <w:jc w:val="center"/>
                              <w:rPr>
                                <w:rFonts w:ascii="Arial" w:hAnsi="Arial" w:cs="Arial"/>
                                <w:color w:val="A80000"/>
                                <w:sz w:val="24"/>
                              </w:rPr>
                            </w:pPr>
                            <w:r w:rsidRPr="00FE2DAC">
                              <w:rPr>
                                <w:rFonts w:ascii="Arial" w:hAnsi="Arial" w:cs="Arial"/>
                                <w:color w:val="A80000"/>
                                <w:sz w:val="24"/>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 w14:anchorId="679A7858" id="Text Box 47" o:spid="_x0000_s1036" type="#_x0000_t202" alt="{&quot;HashCode&quot;:1178062039,&quot;Height&quot;:842.0,&quot;Width&quot;:595.0,&quot;Placement&quot;:&quot;Header&quot;,&quot;Index&quot;:&quot;OddAndEven&quot;,&quot;Section&quot;:4,&quot;Top&quot;:0.0,&quot;Left&quot;:0.0}" style="position:absolute;margin-left:0;margin-top:15pt;width:595.05pt;height:19.85pt;z-index:251658251;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" o:allowincell="f" filled="f" stroked="f" strokeweight=".5pt">
                <v:textbox inset=",0,,0">
                  <w:txbxContent>
                    <w:p w14:paraId="539A40B7" w14:textId="77777777" w:rsidR="00FE2DAC" w:rsidRPr="00FE2DAC" w:rsidRDefault="00FE2DAC" w:rsidP="00FE2DAC">
                      <w:pPr>
                        <w:jc w:val="center"/>
                        <w:rPr>
                          <w:rFonts w:ascii="Arial" w:hAnsi="Arial" w:cs="Arial"/>
                          <w:color w:val="A80000"/>
                          <w:sz w:val="24"/>
                        </w:rPr>
                      </w:pPr>
                      <w:r w:rsidRPr="00FE2DAC">
                        <w:rPr>
                          <w:rFonts w:ascii="Arial" w:hAnsi="Arial" w:cs="Arial"/>
                          <w:color w:val="A80000"/>
                          <w:sz w:val="24"/>
                        </w:rPr>
                        <w:t>OFFICIAL</w:t>
                      </w:r>
                    </w:p>
                  </w:txbxContent>
                </v:textbox>
                <w10:wrap anchorx="page" anchory="page"/>
              </v:shape>
            </w:pict>
          </mc:Fallback>
        </mc:AlternateContent>
      </w:r>
      <w:r w:rsidR="00F63C81" w:rsidRPr="00F63C81">
        <w:t xml:space="preserve">Support </w:t>
      </w:r>
      <w:r w:rsidR="007732BE">
        <w:t>m</w:t>
      </w:r>
      <w:r w:rsidR="00F63C81" w:rsidRPr="00F63C81">
        <w:t>aterials</w:t>
      </w:r>
      <w:bookmarkEnd w:id="69"/>
    </w:p>
    <w:p w14:paraId="5EAAD27B" w14:textId="77777777" w:rsidR="00D76F39" w:rsidRPr="00090813" w:rsidRDefault="00F63C81" w:rsidP="00F63C81">
      <w:pPr>
        <w:pStyle w:val="SOFinalHead2AfterHead1"/>
      </w:pPr>
      <w:bookmarkStart w:id="70" w:name="_Toc18676736"/>
      <w:r>
        <w:t>Subject-s</w:t>
      </w:r>
      <w:r w:rsidRPr="00090813">
        <w:t xml:space="preserve">pecific </w:t>
      </w:r>
      <w:r w:rsidR="007732BE">
        <w:t>a</w:t>
      </w:r>
      <w:r w:rsidRPr="00090813">
        <w:t>dvice</w:t>
      </w:r>
      <w:bookmarkEnd w:id="70"/>
    </w:p>
    <w:p w14:paraId="5A59ADB8" w14:textId="5CD1769F" w:rsidR="00BC2084" w:rsidRPr="00090813" w:rsidRDefault="00BC2084" w:rsidP="00D4185D">
      <w:pPr>
        <w:pStyle w:val="SOFinalBodyText"/>
      </w:pPr>
      <w:r w:rsidRPr="00090813">
        <w:t>Online support materials are provided for each subject and upd</w:t>
      </w:r>
      <w:r w:rsidR="004A410B" w:rsidRPr="00090813">
        <w:t>ated regularly on the SACE website (</w:t>
      </w:r>
      <w:hyperlink r:id="rId322" w:history="1">
        <w:r w:rsidR="00D4185D" w:rsidRPr="00D4185D">
          <w:rPr>
            <w:rStyle w:val="Hyperlink"/>
            <w:color w:val="auto"/>
            <w:u w:val="none"/>
          </w:rPr>
          <w:t>www.sace.sa.edu.au</w:t>
        </w:r>
      </w:hyperlink>
      <w:r w:rsidRPr="00090813">
        <w:t>). Examples of support materials are sample learning and assessment plans, annotated assessment tasks, annotated student responses, and recommended resource materials.</w:t>
      </w:r>
    </w:p>
    <w:p w14:paraId="3D6A6168" w14:textId="77777777" w:rsidR="00D523F0" w:rsidRPr="00090813" w:rsidRDefault="00F63C81" w:rsidP="00F63C81">
      <w:pPr>
        <w:pStyle w:val="SOFinalHead2"/>
      </w:pPr>
      <w:bookmarkStart w:id="71" w:name="_Toc18676737"/>
      <w:r>
        <w:t xml:space="preserve">Advice on </w:t>
      </w:r>
      <w:r w:rsidR="007732BE">
        <w:t>e</w:t>
      </w:r>
      <w:r>
        <w:t xml:space="preserve">thical </w:t>
      </w:r>
      <w:r w:rsidR="007732BE">
        <w:t>s</w:t>
      </w:r>
      <w:r>
        <w:t>tudy a</w:t>
      </w:r>
      <w:r w:rsidRPr="00090813">
        <w:t xml:space="preserve">nd </w:t>
      </w:r>
      <w:r w:rsidR="007732BE">
        <w:t>r</w:t>
      </w:r>
      <w:r w:rsidRPr="00090813">
        <w:t>esearch</w:t>
      </w:r>
      <w:bookmarkEnd w:id="71"/>
    </w:p>
    <w:p w14:paraId="3527AC65" w14:textId="7BDFF4C3" w:rsidR="00B62038" w:rsidRDefault="004A410B" w:rsidP="00D4185D">
      <w:pPr>
        <w:pStyle w:val="SOFinalBodyText"/>
      </w:pPr>
      <w:r w:rsidRPr="00090813">
        <w:t>Advice for students and teachers on ethical study and research practices is available in the guidelines on the ethical conduct of research in the SACE on the SACE website (</w:t>
      </w:r>
      <w:hyperlink r:id="rId323" w:history="1">
        <w:r w:rsidR="00D4185D" w:rsidRPr="00D4185D">
          <w:rPr>
            <w:rStyle w:val="Hyperlink"/>
            <w:color w:val="auto"/>
            <w:u w:val="none"/>
          </w:rPr>
          <w:t>www.sace.sa.edu.au</w:t>
        </w:r>
      </w:hyperlink>
      <w:r w:rsidRPr="00090813">
        <w:t>).</w:t>
      </w:r>
    </w:p>
    <w:sectPr w:rsidR="00B62038" w:rsidSect="004C7B54">
      <w:headerReference w:type="even" r:id="rId324"/>
      <w:headerReference w:type="default" r:id="rId325"/>
      <w:footerReference w:type="even" r:id="rId326"/>
      <w:footerReference w:type="default" r:id="rId327"/>
      <w:pgSz w:w="11901" w:h="16857" w:code="210"/>
      <w:pgMar w:top="1985" w:right="1985" w:bottom="1985" w:left="1985" w:header="1701"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E2C89B2" w14:textId="77777777" w:rsidR="006F7D63" w:rsidRDefault="006F7D63">
      <w:r>
        <w:separator/>
      </w:r>
    </w:p>
  </w:endnote>
  <w:endnote w:type="continuationSeparator" w:id="0">
    <w:p w14:paraId="72C3BFD8" w14:textId="77777777" w:rsidR="006F7D63" w:rsidRDefault="006F7D63">
      <w:r>
        <w:continuationSeparator/>
      </w:r>
    </w:p>
  </w:endnote>
  <w:endnote w:type="continuationNotice" w:id="1">
    <w:p w14:paraId="5627625E" w14:textId="77777777" w:rsidR="006F7D63" w:rsidRDefault="006F7D6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Roboto Light">
    <w:altName w:val="Arial"/>
    <w:panose1 w:val="02000000000000000000"/>
    <w:charset w:val="00"/>
    <w:family w:val="auto"/>
    <w:pitch w:val="variable"/>
    <w:sig w:usb0="E0000AFF" w:usb1="5000217F" w:usb2="00000021" w:usb3="00000000" w:csb0="0000019F" w:csb1="00000000"/>
  </w:font>
  <w:font w:name="Roboto Medium">
    <w:panose1 w:val="02000000000000000000"/>
    <w:charset w:val="00"/>
    <w:family w:val="auto"/>
    <w:pitch w:val="variable"/>
    <w:sig w:usb0="E00002FF" w:usb1="5000205B" w:usb2="0000002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Bold">
    <w:panose1 w:val="020B0706020202030204"/>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3AD3CA" w14:textId="77777777" w:rsidR="00D97243" w:rsidRDefault="00D97243" w:rsidP="0029782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0A73EF" w14:textId="77777777" w:rsidR="00D97243" w:rsidRDefault="00D9724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6A67B6" w14:textId="77777777" w:rsidR="00D97243" w:rsidRDefault="00D97243" w:rsidP="00C109FA"/>
  <w:p w14:paraId="17196F29" w14:textId="620A1BF5" w:rsidR="00D97243" w:rsidRPr="00E40C6A" w:rsidRDefault="00D97243" w:rsidP="009C6B66">
    <w:pPr>
      <w:pBdr>
        <w:top w:val="single" w:sz="2" w:space="4" w:color="auto"/>
      </w:pBdr>
      <w:tabs>
        <w:tab w:val="right" w:pos="7923"/>
      </w:tabs>
      <w:rPr>
        <w:rFonts w:ascii="Arial Narrow" w:hAnsi="Arial Narrow"/>
        <w:sz w:val="16"/>
        <w:szCs w:val="16"/>
      </w:rPr>
    </w:pPr>
    <w:r w:rsidRPr="00FF603B">
      <w:rPr>
        <w:rStyle w:val="SOFinalPageNumber"/>
      </w:rPr>
      <w:fldChar w:fldCharType="begin"/>
    </w:r>
    <w:r w:rsidRPr="00FF603B">
      <w:rPr>
        <w:rStyle w:val="SOFinalPageNumber"/>
      </w:rPr>
      <w:instrText xml:space="preserve"> PAGE </w:instrText>
    </w:r>
    <w:r w:rsidRPr="00FF603B">
      <w:rPr>
        <w:rStyle w:val="SOFinalPageNumber"/>
      </w:rPr>
      <w:fldChar w:fldCharType="separate"/>
    </w:r>
    <w:r w:rsidR="00193B53">
      <w:rPr>
        <w:rStyle w:val="SOFinalPageNumber"/>
        <w:noProof/>
      </w:rPr>
      <w:t>4</w:t>
    </w:r>
    <w:r w:rsidRPr="00FF603B">
      <w:rPr>
        <w:rStyle w:val="SOFinalPageNumber"/>
      </w:rPr>
      <w:fldChar w:fldCharType="end"/>
    </w:r>
    <w:r>
      <w:rPr>
        <w:rFonts w:ascii="Arial Narrow" w:hAnsi="Arial Narrow"/>
        <w:sz w:val="16"/>
        <w:szCs w:val="16"/>
      </w:rPr>
      <w:tab/>
    </w:r>
    <w:r w:rsidRPr="00FF603B">
      <w:rPr>
        <w:rStyle w:val="SOFinalFooterTextChar"/>
      </w:rPr>
      <w:t xml:space="preserve">Stage 2 Physics </w:t>
    </w:r>
    <w:r w:rsidR="001E1121" w:rsidRPr="001E1121">
      <w:rPr>
        <w:w w:val="90"/>
        <w:sz w:val="16"/>
        <w:szCs w:val="16"/>
      </w:rPr>
      <w:t>Subject Outline</w:t>
    </w:r>
  </w:p>
  <w:p w14:paraId="45CA4628" w14:textId="77777777" w:rsidR="00D97243" w:rsidRPr="00E40C6A" w:rsidRDefault="00D97243" w:rsidP="00C109F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CB9D57" w14:textId="77777777" w:rsidR="00D97243" w:rsidRDefault="00D97243" w:rsidP="00A9045C"/>
  <w:p w14:paraId="335FDD29" w14:textId="7C3F5F3F" w:rsidR="00D97243" w:rsidRPr="00E40C6A" w:rsidRDefault="00D97243" w:rsidP="00A9045C">
    <w:pPr>
      <w:pBdr>
        <w:top w:val="single" w:sz="2" w:space="4" w:color="auto"/>
      </w:pBdr>
      <w:tabs>
        <w:tab w:val="right" w:pos="7923"/>
      </w:tabs>
      <w:rPr>
        <w:rFonts w:ascii="Arial Narrow" w:hAnsi="Arial Narrow"/>
        <w:sz w:val="16"/>
        <w:szCs w:val="16"/>
      </w:rPr>
    </w:pPr>
    <w:r w:rsidRPr="00FF603B">
      <w:rPr>
        <w:rStyle w:val="SOFinalFooterTextChar"/>
      </w:rPr>
      <w:t>Stage 2 Physics</w:t>
    </w:r>
    <w:r w:rsidR="001E1121" w:rsidRPr="001E1121">
      <w:rPr>
        <w:w w:val="90"/>
        <w:sz w:val="16"/>
        <w:szCs w:val="16"/>
      </w:rPr>
      <w:t xml:space="preserve"> Subject Outline</w:t>
    </w:r>
    <w:r>
      <w:rPr>
        <w:rFonts w:ascii="Arial Narrow" w:hAnsi="Arial Narrow"/>
        <w:sz w:val="16"/>
        <w:szCs w:val="16"/>
      </w:rPr>
      <w:tab/>
    </w:r>
    <w:r w:rsidRPr="00FF603B">
      <w:rPr>
        <w:rStyle w:val="SOFinalPageNumber"/>
      </w:rPr>
      <w:fldChar w:fldCharType="begin"/>
    </w:r>
    <w:r w:rsidRPr="00FF603B">
      <w:rPr>
        <w:rStyle w:val="SOFinalPageNumber"/>
      </w:rPr>
      <w:instrText xml:space="preserve"> PAGE </w:instrText>
    </w:r>
    <w:r w:rsidRPr="00FF603B">
      <w:rPr>
        <w:rStyle w:val="SOFinalPageNumber"/>
      </w:rPr>
      <w:fldChar w:fldCharType="separate"/>
    </w:r>
    <w:r w:rsidR="00193B53">
      <w:rPr>
        <w:rStyle w:val="SOFinalPageNumber"/>
        <w:noProof/>
      </w:rPr>
      <w:t>3</w:t>
    </w:r>
    <w:r w:rsidRPr="00FF603B">
      <w:rPr>
        <w:rStyle w:val="SOFinalPageNumber"/>
      </w:rPr>
      <w:fldChar w:fldCharType="end"/>
    </w:r>
  </w:p>
  <w:p w14:paraId="7FB43D77" w14:textId="77777777" w:rsidR="00D97243" w:rsidRPr="00A9045C" w:rsidRDefault="00D97243" w:rsidP="00A9045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12AB85" w14:textId="77777777" w:rsidR="00D97243" w:rsidRDefault="00D97243" w:rsidP="00A9045C"/>
  <w:p w14:paraId="3E4AF013" w14:textId="5DC23E53" w:rsidR="00D97243" w:rsidRPr="00E40C6A" w:rsidRDefault="00D97243" w:rsidP="00A9045C">
    <w:pPr>
      <w:pBdr>
        <w:top w:val="single" w:sz="2" w:space="4" w:color="auto"/>
      </w:pBdr>
      <w:tabs>
        <w:tab w:val="right" w:pos="7923"/>
      </w:tabs>
      <w:rPr>
        <w:rFonts w:ascii="Arial Narrow" w:hAnsi="Arial Narrow"/>
        <w:sz w:val="16"/>
        <w:szCs w:val="16"/>
      </w:rPr>
    </w:pPr>
    <w:r w:rsidRPr="00FF603B">
      <w:rPr>
        <w:rStyle w:val="SOFinalFooterTextChar"/>
      </w:rPr>
      <w:t>Stage 2 Physics</w:t>
    </w:r>
    <w:r w:rsidR="007A5C12">
      <w:rPr>
        <w:rStyle w:val="SOFinalFooterTextChar"/>
      </w:rPr>
      <w:t xml:space="preserve"> Subject Outline</w:t>
    </w:r>
    <w:r>
      <w:rPr>
        <w:rFonts w:ascii="Arial Narrow" w:hAnsi="Arial Narrow"/>
        <w:sz w:val="16"/>
        <w:szCs w:val="16"/>
      </w:rPr>
      <w:tab/>
    </w:r>
    <w:r w:rsidRPr="00FF603B">
      <w:rPr>
        <w:rStyle w:val="SOFinalPageNumber"/>
      </w:rPr>
      <w:fldChar w:fldCharType="begin"/>
    </w:r>
    <w:r w:rsidRPr="00FF603B">
      <w:rPr>
        <w:rStyle w:val="SOFinalPageNumber"/>
      </w:rPr>
      <w:instrText xml:space="preserve"> PAGE </w:instrText>
    </w:r>
    <w:r w:rsidRPr="00FF603B">
      <w:rPr>
        <w:rStyle w:val="SOFinalPageNumber"/>
      </w:rPr>
      <w:fldChar w:fldCharType="separate"/>
    </w:r>
    <w:r w:rsidR="00193B53">
      <w:rPr>
        <w:rStyle w:val="SOFinalPageNumber"/>
        <w:noProof/>
      </w:rPr>
      <w:t>1</w:t>
    </w:r>
    <w:r w:rsidRPr="00FF603B">
      <w:rPr>
        <w:rStyle w:val="SOFinalPageNumber"/>
      </w:rPr>
      <w:fldChar w:fldCharType="end"/>
    </w:r>
  </w:p>
  <w:p w14:paraId="5BE8CBD0" w14:textId="77777777" w:rsidR="00D97243" w:rsidRPr="00A9045C" w:rsidRDefault="00D97243" w:rsidP="00A9045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716990" w14:textId="77777777" w:rsidR="00D97243" w:rsidRDefault="00D97243" w:rsidP="00C109FA"/>
  <w:p w14:paraId="1AEBB373" w14:textId="3D4FE482" w:rsidR="00D97243" w:rsidRPr="00E40C6A" w:rsidRDefault="00D97243" w:rsidP="009C6B66">
    <w:pPr>
      <w:pBdr>
        <w:top w:val="single" w:sz="2" w:space="4" w:color="auto"/>
      </w:pBdr>
      <w:tabs>
        <w:tab w:val="right" w:pos="7923"/>
      </w:tabs>
      <w:rPr>
        <w:rFonts w:ascii="Arial Narrow" w:hAnsi="Arial Narrow"/>
        <w:sz w:val="16"/>
        <w:szCs w:val="16"/>
      </w:rPr>
    </w:pPr>
    <w:r w:rsidRPr="00267664">
      <w:rPr>
        <w:rStyle w:val="SOFinalPageNumber"/>
      </w:rPr>
      <w:fldChar w:fldCharType="begin"/>
    </w:r>
    <w:r w:rsidRPr="00267664">
      <w:rPr>
        <w:rStyle w:val="SOFinalPageNumber"/>
      </w:rPr>
      <w:instrText xml:space="preserve"> PAGE </w:instrText>
    </w:r>
    <w:r w:rsidRPr="00267664">
      <w:rPr>
        <w:rStyle w:val="SOFinalPageNumber"/>
      </w:rPr>
      <w:fldChar w:fldCharType="separate"/>
    </w:r>
    <w:r w:rsidR="00193B53">
      <w:rPr>
        <w:rStyle w:val="SOFinalPageNumber"/>
        <w:noProof/>
      </w:rPr>
      <w:t>12</w:t>
    </w:r>
    <w:r w:rsidRPr="00267664">
      <w:rPr>
        <w:rStyle w:val="SOFinalPageNumber"/>
      </w:rPr>
      <w:fldChar w:fldCharType="end"/>
    </w:r>
    <w:r>
      <w:rPr>
        <w:rFonts w:ascii="Arial Narrow" w:hAnsi="Arial Narrow"/>
        <w:sz w:val="16"/>
        <w:szCs w:val="16"/>
      </w:rPr>
      <w:tab/>
    </w:r>
    <w:r w:rsidRPr="00267664">
      <w:rPr>
        <w:rStyle w:val="SOFinalFooterTextChar"/>
      </w:rPr>
      <w:t xml:space="preserve">Stage 2 Physics </w:t>
    </w:r>
    <w:r w:rsidR="001E1121" w:rsidRPr="001E1121">
      <w:rPr>
        <w:w w:val="90"/>
        <w:sz w:val="16"/>
        <w:szCs w:val="16"/>
      </w:rPr>
      <w:t>Subject Outline</w:t>
    </w:r>
  </w:p>
  <w:p w14:paraId="5F4FF940" w14:textId="77777777" w:rsidR="00D97243" w:rsidRPr="00E40C6A" w:rsidRDefault="00D97243" w:rsidP="00C109FA">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EA6E88" w14:textId="77777777" w:rsidR="00D97243" w:rsidRDefault="00D97243" w:rsidP="00A9045C"/>
  <w:p w14:paraId="329F5AFB" w14:textId="6038C47C" w:rsidR="00D97243" w:rsidRPr="00E40C6A" w:rsidRDefault="00D97243" w:rsidP="00A9045C">
    <w:pPr>
      <w:pBdr>
        <w:top w:val="single" w:sz="2" w:space="4" w:color="auto"/>
      </w:pBdr>
      <w:tabs>
        <w:tab w:val="right" w:pos="7923"/>
      </w:tabs>
      <w:rPr>
        <w:rFonts w:ascii="Arial Narrow" w:hAnsi="Arial Narrow"/>
        <w:sz w:val="16"/>
        <w:szCs w:val="16"/>
      </w:rPr>
    </w:pPr>
    <w:r w:rsidRPr="00267664">
      <w:rPr>
        <w:rStyle w:val="SOFinalFooterTextChar"/>
      </w:rPr>
      <w:t>Stage 2 Physics</w:t>
    </w:r>
    <w:r w:rsidR="001E1121" w:rsidRPr="001E1121">
      <w:rPr>
        <w:w w:val="90"/>
        <w:sz w:val="16"/>
        <w:szCs w:val="16"/>
      </w:rPr>
      <w:t xml:space="preserve"> Subject Outline</w:t>
    </w:r>
    <w:r>
      <w:rPr>
        <w:rFonts w:ascii="Arial Narrow" w:hAnsi="Arial Narrow"/>
        <w:sz w:val="16"/>
        <w:szCs w:val="16"/>
      </w:rPr>
      <w:tab/>
    </w:r>
    <w:r w:rsidRPr="00267664">
      <w:rPr>
        <w:rStyle w:val="SOFinalPageNumber"/>
      </w:rPr>
      <w:fldChar w:fldCharType="begin"/>
    </w:r>
    <w:r w:rsidRPr="00267664">
      <w:rPr>
        <w:rStyle w:val="SOFinalPageNumber"/>
      </w:rPr>
      <w:instrText xml:space="preserve"> PAGE </w:instrText>
    </w:r>
    <w:r w:rsidRPr="00267664">
      <w:rPr>
        <w:rStyle w:val="SOFinalPageNumber"/>
      </w:rPr>
      <w:fldChar w:fldCharType="separate"/>
    </w:r>
    <w:r w:rsidR="00193B53">
      <w:rPr>
        <w:rStyle w:val="SOFinalPageNumber"/>
        <w:noProof/>
      </w:rPr>
      <w:t>11</w:t>
    </w:r>
    <w:r w:rsidRPr="00267664">
      <w:rPr>
        <w:rStyle w:val="SOFinalPageNumber"/>
      </w:rPr>
      <w:fldChar w:fldCharType="end"/>
    </w:r>
  </w:p>
  <w:p w14:paraId="26722787" w14:textId="77777777" w:rsidR="00D97243" w:rsidRPr="00A9045C" w:rsidRDefault="00D97243" w:rsidP="00A9045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386338" w14:textId="77777777" w:rsidR="00D97243" w:rsidRDefault="00D97243" w:rsidP="00A9045C"/>
  <w:p w14:paraId="0B431D6F" w14:textId="54ECFEE9" w:rsidR="00D97243" w:rsidRPr="00E40C6A" w:rsidRDefault="00D97243" w:rsidP="00A9045C">
    <w:pPr>
      <w:pBdr>
        <w:top w:val="single" w:sz="2" w:space="4" w:color="auto"/>
      </w:pBdr>
      <w:tabs>
        <w:tab w:val="right" w:pos="7923"/>
      </w:tabs>
      <w:rPr>
        <w:rFonts w:ascii="Arial Narrow" w:hAnsi="Arial Narrow"/>
        <w:sz w:val="16"/>
        <w:szCs w:val="16"/>
      </w:rPr>
    </w:pPr>
    <w:r w:rsidRPr="00FF603B">
      <w:rPr>
        <w:rStyle w:val="SOFinalFooterTextChar"/>
      </w:rPr>
      <w:t>Stage 2 Physics</w:t>
    </w:r>
    <w:r w:rsidR="001E1121" w:rsidRPr="001E1121">
      <w:rPr>
        <w:w w:val="90"/>
        <w:sz w:val="16"/>
        <w:szCs w:val="16"/>
      </w:rPr>
      <w:t xml:space="preserve"> Subject Outline</w:t>
    </w:r>
    <w:r>
      <w:rPr>
        <w:rFonts w:ascii="Arial Narrow" w:hAnsi="Arial Narrow"/>
        <w:sz w:val="16"/>
        <w:szCs w:val="16"/>
      </w:rPr>
      <w:tab/>
    </w:r>
    <w:r w:rsidRPr="00FF603B">
      <w:rPr>
        <w:rStyle w:val="SOFinalPageNumber"/>
      </w:rPr>
      <w:fldChar w:fldCharType="begin"/>
    </w:r>
    <w:r w:rsidRPr="00FF603B">
      <w:rPr>
        <w:rStyle w:val="SOFinalPageNumber"/>
      </w:rPr>
      <w:instrText xml:space="preserve"> PAGE </w:instrText>
    </w:r>
    <w:r w:rsidRPr="00FF603B">
      <w:rPr>
        <w:rStyle w:val="SOFinalPageNumber"/>
      </w:rPr>
      <w:fldChar w:fldCharType="separate"/>
    </w:r>
    <w:r w:rsidR="00193B53">
      <w:rPr>
        <w:rStyle w:val="SOFinalPageNumber"/>
        <w:noProof/>
      </w:rPr>
      <w:t>5</w:t>
    </w:r>
    <w:r w:rsidRPr="00FF603B">
      <w:rPr>
        <w:rStyle w:val="SOFinalPageNumber"/>
      </w:rPr>
      <w:fldChar w:fldCharType="end"/>
    </w:r>
  </w:p>
  <w:p w14:paraId="28CCE6BE" w14:textId="77777777" w:rsidR="00D97243" w:rsidRPr="00A9045C" w:rsidRDefault="00D97243" w:rsidP="00A9045C">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F3EAA4" w14:textId="77777777" w:rsidR="00D97243" w:rsidRDefault="00D97243" w:rsidP="00C109FA"/>
  <w:p w14:paraId="3B7D5112" w14:textId="52A3D56E" w:rsidR="00D97243" w:rsidRPr="00E40C6A" w:rsidRDefault="00D97243" w:rsidP="00267664">
    <w:pPr>
      <w:pBdr>
        <w:top w:val="single" w:sz="2" w:space="4" w:color="auto"/>
      </w:pBdr>
      <w:tabs>
        <w:tab w:val="right" w:pos="7923"/>
      </w:tabs>
      <w:rPr>
        <w:rFonts w:ascii="Arial Narrow" w:hAnsi="Arial Narrow"/>
        <w:sz w:val="16"/>
        <w:szCs w:val="16"/>
      </w:rPr>
    </w:pPr>
    <w:r w:rsidRPr="00267664">
      <w:rPr>
        <w:rStyle w:val="SOFinalPageNumber"/>
      </w:rPr>
      <w:fldChar w:fldCharType="begin"/>
    </w:r>
    <w:r w:rsidRPr="00267664">
      <w:rPr>
        <w:rStyle w:val="SOFinalPageNumber"/>
      </w:rPr>
      <w:instrText xml:space="preserve"> PAGE </w:instrText>
    </w:r>
    <w:r w:rsidRPr="00267664">
      <w:rPr>
        <w:rStyle w:val="SOFinalPageNumber"/>
      </w:rPr>
      <w:fldChar w:fldCharType="separate"/>
    </w:r>
    <w:r w:rsidR="00193B53">
      <w:rPr>
        <w:rStyle w:val="SOFinalPageNumber"/>
        <w:noProof/>
      </w:rPr>
      <w:t>16</w:t>
    </w:r>
    <w:r w:rsidRPr="00267664">
      <w:rPr>
        <w:rStyle w:val="SOFinalPageNumber"/>
      </w:rPr>
      <w:fldChar w:fldCharType="end"/>
    </w:r>
    <w:r>
      <w:rPr>
        <w:rFonts w:ascii="Arial Narrow" w:hAnsi="Arial Narrow"/>
        <w:sz w:val="16"/>
        <w:szCs w:val="16"/>
      </w:rPr>
      <w:tab/>
    </w:r>
    <w:r w:rsidRPr="00267664">
      <w:rPr>
        <w:rStyle w:val="SOFinalFooterTextChar"/>
      </w:rPr>
      <w:t xml:space="preserve">Stage 2 Physics </w:t>
    </w:r>
    <w:r w:rsidR="001E1121" w:rsidRPr="001E1121">
      <w:rPr>
        <w:w w:val="90"/>
        <w:sz w:val="16"/>
        <w:szCs w:val="16"/>
      </w:rPr>
      <w:t>Subject Outline</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02812A" w14:textId="77777777" w:rsidR="00D97243" w:rsidRDefault="00D97243" w:rsidP="00A9045C"/>
  <w:p w14:paraId="20221E92" w14:textId="61385EAB" w:rsidR="00D97243" w:rsidRPr="00E40C6A" w:rsidRDefault="00D97243" w:rsidP="00A9045C">
    <w:pPr>
      <w:pBdr>
        <w:top w:val="single" w:sz="2" w:space="4" w:color="auto"/>
      </w:pBdr>
      <w:tabs>
        <w:tab w:val="right" w:pos="7923"/>
      </w:tabs>
      <w:rPr>
        <w:rFonts w:ascii="Arial Narrow" w:hAnsi="Arial Narrow"/>
        <w:sz w:val="16"/>
        <w:szCs w:val="16"/>
      </w:rPr>
    </w:pPr>
    <w:r w:rsidRPr="00267664">
      <w:rPr>
        <w:rStyle w:val="SOFinalFooterTextChar"/>
      </w:rPr>
      <w:t>Stage 2 Physics</w:t>
    </w:r>
    <w:r w:rsidR="001E1121" w:rsidRPr="001E1121">
      <w:rPr>
        <w:w w:val="90"/>
        <w:sz w:val="16"/>
        <w:szCs w:val="16"/>
      </w:rPr>
      <w:t xml:space="preserve"> Subject Outline</w:t>
    </w:r>
    <w:r>
      <w:rPr>
        <w:rFonts w:ascii="Arial Narrow" w:hAnsi="Arial Narrow"/>
        <w:sz w:val="16"/>
        <w:szCs w:val="16"/>
      </w:rPr>
      <w:tab/>
    </w:r>
    <w:r w:rsidRPr="00267664">
      <w:rPr>
        <w:rStyle w:val="SOFinalPageNumber"/>
      </w:rPr>
      <w:fldChar w:fldCharType="begin"/>
    </w:r>
    <w:r w:rsidRPr="00267664">
      <w:rPr>
        <w:rStyle w:val="SOFinalPageNumber"/>
      </w:rPr>
      <w:instrText xml:space="preserve"> PAGE </w:instrText>
    </w:r>
    <w:r w:rsidRPr="00267664">
      <w:rPr>
        <w:rStyle w:val="SOFinalPageNumber"/>
      </w:rPr>
      <w:fldChar w:fldCharType="separate"/>
    </w:r>
    <w:r w:rsidR="00193B53">
      <w:rPr>
        <w:rStyle w:val="SOFinalPageNumber"/>
        <w:noProof/>
      </w:rPr>
      <w:t>17</w:t>
    </w:r>
    <w:r w:rsidRPr="00267664">
      <w:rPr>
        <w:rStyle w:val="SOFinalPageNumber"/>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4FC454" w14:textId="77777777" w:rsidR="00D97243" w:rsidRDefault="00D97243" w:rsidP="00A9045C"/>
  <w:p w14:paraId="542B9299" w14:textId="6B72AA48" w:rsidR="00D97243" w:rsidRPr="00E40C6A" w:rsidRDefault="00D97243" w:rsidP="009C6B66">
    <w:pPr>
      <w:pBdr>
        <w:top w:val="single" w:sz="2" w:space="4" w:color="auto"/>
      </w:pBdr>
      <w:tabs>
        <w:tab w:val="right" w:pos="7923"/>
      </w:tabs>
      <w:rPr>
        <w:rFonts w:ascii="Arial Narrow" w:hAnsi="Arial Narrow"/>
        <w:sz w:val="16"/>
        <w:szCs w:val="16"/>
      </w:rPr>
    </w:pPr>
    <w:r w:rsidRPr="00267664">
      <w:rPr>
        <w:rStyle w:val="SOFinalFooterTextChar"/>
      </w:rPr>
      <w:t>Stage 2 Physics</w:t>
    </w:r>
    <w:r w:rsidR="001E1121" w:rsidRPr="001E1121">
      <w:rPr>
        <w:w w:val="90"/>
        <w:sz w:val="16"/>
        <w:szCs w:val="16"/>
      </w:rPr>
      <w:t xml:space="preserve"> Subject Outline</w:t>
    </w:r>
    <w:r>
      <w:rPr>
        <w:rFonts w:ascii="Arial Narrow" w:hAnsi="Arial Narrow"/>
        <w:sz w:val="16"/>
        <w:szCs w:val="16"/>
      </w:rPr>
      <w:tab/>
    </w:r>
    <w:r w:rsidRPr="00267664">
      <w:rPr>
        <w:rStyle w:val="SOFinalPageNumber"/>
      </w:rPr>
      <w:fldChar w:fldCharType="begin"/>
    </w:r>
    <w:r w:rsidRPr="00267664">
      <w:rPr>
        <w:rStyle w:val="SOFinalPageNumber"/>
      </w:rPr>
      <w:instrText xml:space="preserve"> PAGE </w:instrText>
    </w:r>
    <w:r w:rsidRPr="00267664">
      <w:rPr>
        <w:rStyle w:val="SOFinalPageNumber"/>
      </w:rPr>
      <w:fldChar w:fldCharType="separate"/>
    </w:r>
    <w:r w:rsidR="00193B53">
      <w:rPr>
        <w:rStyle w:val="SOFinalPageNumber"/>
        <w:noProof/>
      </w:rPr>
      <w:t>13</w:t>
    </w:r>
    <w:r w:rsidRPr="00267664">
      <w:rPr>
        <w:rStyle w:val="SOFinalPageNumber"/>
      </w:rPr>
      <w:fldChar w:fldCharType="end"/>
    </w:r>
  </w:p>
  <w:p w14:paraId="26A3C762" w14:textId="77777777" w:rsidR="00D97243" w:rsidRPr="00A9045C" w:rsidRDefault="00D97243" w:rsidP="00A9045C">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85F74B" w14:textId="77777777" w:rsidR="00D97243" w:rsidRDefault="00D97243" w:rsidP="00C109FA"/>
  <w:p w14:paraId="516D02F0" w14:textId="5713C0D7" w:rsidR="00D97243" w:rsidRPr="00E40C6A" w:rsidRDefault="00D97243" w:rsidP="009C6B66">
    <w:pPr>
      <w:pBdr>
        <w:top w:val="single" w:sz="2" w:space="4" w:color="auto"/>
      </w:pBdr>
      <w:tabs>
        <w:tab w:val="right" w:pos="7923"/>
      </w:tabs>
      <w:rPr>
        <w:rFonts w:ascii="Arial Narrow" w:hAnsi="Arial Narrow"/>
        <w:sz w:val="16"/>
        <w:szCs w:val="16"/>
      </w:rPr>
    </w:pPr>
    <w:r w:rsidRPr="00267664">
      <w:rPr>
        <w:rStyle w:val="SOFinalPageNumber"/>
      </w:rPr>
      <w:fldChar w:fldCharType="begin"/>
    </w:r>
    <w:r w:rsidRPr="00267664">
      <w:rPr>
        <w:rStyle w:val="SOFinalPageNumber"/>
      </w:rPr>
      <w:instrText xml:space="preserve"> PAGE </w:instrText>
    </w:r>
    <w:r w:rsidRPr="00267664">
      <w:rPr>
        <w:rStyle w:val="SOFinalPageNumber"/>
      </w:rPr>
      <w:fldChar w:fldCharType="separate"/>
    </w:r>
    <w:r w:rsidR="00193B53">
      <w:rPr>
        <w:rStyle w:val="SOFinalPageNumber"/>
        <w:noProof/>
      </w:rPr>
      <w:t>58</w:t>
    </w:r>
    <w:r w:rsidRPr="00267664">
      <w:rPr>
        <w:rStyle w:val="SOFinalPageNumber"/>
      </w:rPr>
      <w:fldChar w:fldCharType="end"/>
    </w:r>
    <w:r>
      <w:rPr>
        <w:rFonts w:ascii="Arial Narrow" w:hAnsi="Arial Narrow"/>
        <w:sz w:val="16"/>
        <w:szCs w:val="16"/>
      </w:rPr>
      <w:tab/>
    </w:r>
    <w:r w:rsidRPr="00267664">
      <w:rPr>
        <w:rStyle w:val="SOFinalFooterTextChar"/>
      </w:rPr>
      <w:t xml:space="preserve">Stage 2 Physics </w:t>
    </w:r>
    <w:r w:rsidR="006443FA" w:rsidRPr="006443FA">
      <w:rPr>
        <w:w w:val="90"/>
        <w:sz w:val="16"/>
        <w:szCs w:val="16"/>
      </w:rPr>
      <w:t>Subject Outline</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224EBB" w14:textId="77777777" w:rsidR="00D97243" w:rsidRDefault="00D97243" w:rsidP="00A9045C"/>
  <w:p w14:paraId="7633341F" w14:textId="25286403" w:rsidR="00D97243" w:rsidRPr="00E40C6A" w:rsidRDefault="00D97243" w:rsidP="00A9045C">
    <w:pPr>
      <w:pBdr>
        <w:top w:val="single" w:sz="2" w:space="4" w:color="auto"/>
      </w:pBdr>
      <w:tabs>
        <w:tab w:val="right" w:pos="7923"/>
      </w:tabs>
      <w:rPr>
        <w:rFonts w:ascii="Arial Narrow" w:hAnsi="Arial Narrow"/>
        <w:sz w:val="16"/>
        <w:szCs w:val="16"/>
      </w:rPr>
    </w:pPr>
    <w:r w:rsidRPr="00267664">
      <w:rPr>
        <w:rStyle w:val="SOFinalFooterTextChar"/>
      </w:rPr>
      <w:t>Stage 2 Physics</w:t>
    </w:r>
    <w:r w:rsidR="006443FA" w:rsidRPr="006443FA">
      <w:rPr>
        <w:w w:val="90"/>
        <w:sz w:val="16"/>
        <w:szCs w:val="16"/>
      </w:rPr>
      <w:t xml:space="preserve"> Subject Outline</w:t>
    </w:r>
    <w:r>
      <w:rPr>
        <w:rFonts w:ascii="Arial Narrow" w:hAnsi="Arial Narrow"/>
        <w:sz w:val="16"/>
        <w:szCs w:val="16"/>
      </w:rPr>
      <w:tab/>
    </w:r>
    <w:r w:rsidRPr="00267664">
      <w:rPr>
        <w:rStyle w:val="SOFinalPageNumber"/>
      </w:rPr>
      <w:fldChar w:fldCharType="begin"/>
    </w:r>
    <w:r w:rsidRPr="00267664">
      <w:rPr>
        <w:rStyle w:val="SOFinalPageNumber"/>
      </w:rPr>
      <w:instrText xml:space="preserve"> PAGE </w:instrText>
    </w:r>
    <w:r w:rsidRPr="00267664">
      <w:rPr>
        <w:rStyle w:val="SOFinalPageNumber"/>
      </w:rPr>
      <w:fldChar w:fldCharType="separate"/>
    </w:r>
    <w:r w:rsidR="00193B53">
      <w:rPr>
        <w:rStyle w:val="SOFinalPageNumber"/>
        <w:noProof/>
      </w:rPr>
      <w:t>59</w:t>
    </w:r>
    <w:r w:rsidRPr="00267664">
      <w:rPr>
        <w:rStyle w:val="SOFinalPageNumber"/>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B35D61" w14:textId="77777777" w:rsidR="00D97243" w:rsidRDefault="00D97243" w:rsidP="00C109FA"/>
  <w:p w14:paraId="00122530" w14:textId="1124D3BB" w:rsidR="00D97243" w:rsidRPr="00E40C6A" w:rsidRDefault="00297A0C" w:rsidP="000C7826">
    <w:pPr>
      <w:pBdr>
        <w:top w:val="single" w:sz="2" w:space="4" w:color="auto"/>
      </w:pBdr>
      <w:tabs>
        <w:tab w:val="right" w:pos="7923"/>
      </w:tabs>
      <w:rPr>
        <w:rFonts w:ascii="Arial Narrow" w:hAnsi="Arial Narrow"/>
        <w:sz w:val="16"/>
        <w:szCs w:val="16"/>
      </w:rPr>
    </w:pPr>
    <w:r w:rsidRPr="00267664">
      <w:rPr>
        <w:rStyle w:val="SOFinalPageNumber"/>
      </w:rPr>
      <w:fldChar w:fldCharType="begin"/>
    </w:r>
    <w:r w:rsidRPr="00267664">
      <w:rPr>
        <w:rStyle w:val="SOFinalPageNumber"/>
      </w:rPr>
      <w:instrText xml:space="preserve"> PAGE </w:instrText>
    </w:r>
    <w:r w:rsidRPr="00267664">
      <w:rPr>
        <w:rStyle w:val="SOFinalPageNumber"/>
      </w:rPr>
      <w:fldChar w:fldCharType="separate"/>
    </w:r>
    <w:r>
      <w:rPr>
        <w:rStyle w:val="SOFinalPageNumber"/>
      </w:rPr>
      <w:t>54</w:t>
    </w:r>
    <w:r w:rsidRPr="00267664">
      <w:rPr>
        <w:rStyle w:val="SOFinalPageNumber"/>
      </w:rPr>
      <w:fldChar w:fldCharType="end"/>
    </w:r>
    <w:r>
      <w:rPr>
        <w:rFonts w:ascii="Arial Narrow" w:hAnsi="Arial Narrow"/>
        <w:sz w:val="16"/>
        <w:szCs w:val="16"/>
      </w:rPr>
      <w:tab/>
    </w:r>
    <w:r w:rsidR="00D97243" w:rsidRPr="00267664">
      <w:rPr>
        <w:rStyle w:val="SOFinalFooterTextChar"/>
      </w:rPr>
      <w:t xml:space="preserve">Stage 2 Physics </w:t>
    </w:r>
    <w:r w:rsidR="006443FA" w:rsidRPr="006443FA">
      <w:rPr>
        <w:w w:val="90"/>
        <w:sz w:val="16"/>
        <w:szCs w:val="16"/>
      </w:rPr>
      <w:t>Subject Outline</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A419B2" w14:textId="77777777" w:rsidR="00D97243" w:rsidRDefault="00D97243" w:rsidP="00C109FA"/>
  <w:p w14:paraId="317A6FF9" w14:textId="7ED84A2B" w:rsidR="00D97243" w:rsidRPr="00E40C6A" w:rsidRDefault="00297A0C" w:rsidP="003A0FC8">
    <w:pPr>
      <w:pBdr>
        <w:top w:val="single" w:sz="2" w:space="4" w:color="auto"/>
      </w:pBdr>
      <w:tabs>
        <w:tab w:val="right" w:pos="7923"/>
      </w:tabs>
      <w:rPr>
        <w:rFonts w:ascii="Arial Narrow" w:hAnsi="Arial Narrow"/>
        <w:sz w:val="16"/>
        <w:szCs w:val="16"/>
      </w:rPr>
    </w:pPr>
    <w:r w:rsidRPr="00267664">
      <w:rPr>
        <w:rStyle w:val="SOFinalPageNumber"/>
      </w:rPr>
      <w:fldChar w:fldCharType="begin"/>
    </w:r>
    <w:r w:rsidRPr="00267664">
      <w:rPr>
        <w:rStyle w:val="SOFinalPageNumber"/>
      </w:rPr>
      <w:instrText xml:space="preserve"> PAGE </w:instrText>
    </w:r>
    <w:r w:rsidRPr="00267664">
      <w:rPr>
        <w:rStyle w:val="SOFinalPageNumber"/>
      </w:rPr>
      <w:fldChar w:fldCharType="separate"/>
    </w:r>
    <w:r>
      <w:rPr>
        <w:rStyle w:val="SOFinalPageNumber"/>
      </w:rPr>
      <w:t>60</w:t>
    </w:r>
    <w:r w:rsidRPr="00267664">
      <w:rPr>
        <w:rStyle w:val="SOFinalPageNumber"/>
      </w:rPr>
      <w:fldChar w:fldCharType="end"/>
    </w:r>
    <w:r>
      <w:rPr>
        <w:rFonts w:ascii="Arial Narrow" w:hAnsi="Arial Narrow"/>
        <w:sz w:val="16"/>
        <w:szCs w:val="16"/>
      </w:rPr>
      <w:tab/>
    </w:r>
    <w:r w:rsidR="00D97243" w:rsidRPr="00267664">
      <w:rPr>
        <w:rStyle w:val="SOFinalFooterTextChar"/>
      </w:rPr>
      <w:t xml:space="preserve">Stage 2 Physics </w:t>
    </w:r>
    <w:r w:rsidR="006443FA" w:rsidRPr="006443FA">
      <w:rPr>
        <w:w w:val="90"/>
        <w:sz w:val="16"/>
        <w:szCs w:val="16"/>
      </w:rPr>
      <w:t>Subject Outline</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5857FE" w14:textId="09BBD355" w:rsidR="00D97243" w:rsidRPr="00E40C6A" w:rsidRDefault="00D97243" w:rsidP="00BE2D75">
    <w:pPr>
      <w:pBdr>
        <w:top w:val="single" w:sz="2" w:space="4" w:color="auto"/>
      </w:pBdr>
      <w:tabs>
        <w:tab w:val="right" w:pos="7923"/>
      </w:tabs>
      <w:rPr>
        <w:rFonts w:ascii="Arial Narrow" w:hAnsi="Arial Narrow"/>
        <w:sz w:val="16"/>
        <w:szCs w:val="16"/>
      </w:rPr>
    </w:pPr>
    <w:r w:rsidRPr="004F0AF5">
      <w:rPr>
        <w:rStyle w:val="SOFinalPageNumber"/>
      </w:rPr>
      <w:fldChar w:fldCharType="begin"/>
    </w:r>
    <w:r w:rsidRPr="004F0AF5">
      <w:rPr>
        <w:rStyle w:val="SOFinalPageNumber"/>
      </w:rPr>
      <w:instrText xml:space="preserve"> PAGE </w:instrText>
    </w:r>
    <w:r w:rsidRPr="004F0AF5">
      <w:rPr>
        <w:rStyle w:val="SOFinalPageNumber"/>
      </w:rPr>
      <w:fldChar w:fldCharType="separate"/>
    </w:r>
    <w:r w:rsidR="00A06936">
      <w:rPr>
        <w:rStyle w:val="SOFinalPageNumber"/>
        <w:noProof/>
      </w:rPr>
      <w:t>60</w:t>
    </w:r>
    <w:r w:rsidRPr="004F0AF5">
      <w:rPr>
        <w:rStyle w:val="SOFinalPageNumber"/>
      </w:rPr>
      <w:fldChar w:fldCharType="end"/>
    </w:r>
    <w:r>
      <w:rPr>
        <w:rFonts w:ascii="Arial Narrow" w:hAnsi="Arial Narrow"/>
        <w:sz w:val="16"/>
        <w:szCs w:val="16"/>
      </w:rPr>
      <w:tab/>
    </w:r>
    <w:r w:rsidRPr="004F0AF5">
      <w:rPr>
        <w:rStyle w:val="SOFinalFooterTextChar"/>
      </w:rPr>
      <w:t xml:space="preserve">Stage 2 Physics </w:t>
    </w:r>
    <w:r w:rsidR="006443FA" w:rsidRPr="006443FA">
      <w:rPr>
        <w:w w:val="90"/>
        <w:sz w:val="16"/>
        <w:szCs w:val="16"/>
      </w:rPr>
      <w:t>Subject Outline</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FFB762" w14:textId="77777777" w:rsidR="00D97243" w:rsidRDefault="00D97243" w:rsidP="00C109FA"/>
  <w:p w14:paraId="122B0D5C" w14:textId="069F90ED" w:rsidR="00D97243" w:rsidRPr="00E40C6A" w:rsidRDefault="00D97243" w:rsidP="00C109FA">
    <w:pPr>
      <w:pBdr>
        <w:top w:val="single" w:sz="2" w:space="4" w:color="auto"/>
      </w:pBdr>
      <w:tabs>
        <w:tab w:val="right" w:pos="7923"/>
      </w:tabs>
      <w:rPr>
        <w:rFonts w:ascii="Arial Narrow" w:hAnsi="Arial Narrow"/>
        <w:sz w:val="16"/>
        <w:szCs w:val="16"/>
      </w:rPr>
    </w:pPr>
    <w:r w:rsidRPr="00267664">
      <w:rPr>
        <w:rStyle w:val="SOFinalFooterTextChar"/>
      </w:rPr>
      <w:t xml:space="preserve">Stage 2 Physics </w:t>
    </w:r>
    <w:r w:rsidR="00FA3811">
      <w:rPr>
        <w:rStyle w:val="SOFinalFooterTextChar"/>
      </w:rPr>
      <w:t>Subject Outline</w:t>
    </w:r>
    <w:r>
      <w:rPr>
        <w:rFonts w:ascii="Arial Narrow" w:hAnsi="Arial Narrow"/>
        <w:sz w:val="16"/>
        <w:szCs w:val="16"/>
      </w:rPr>
      <w:tab/>
    </w:r>
    <w:r w:rsidRPr="00267664">
      <w:rPr>
        <w:rStyle w:val="SOFinalPageNumber"/>
      </w:rPr>
      <w:fldChar w:fldCharType="begin"/>
    </w:r>
    <w:r w:rsidRPr="00267664">
      <w:rPr>
        <w:rStyle w:val="SOFinalPageNumber"/>
      </w:rPr>
      <w:instrText xml:space="preserve"> PAGE </w:instrText>
    </w:r>
    <w:r w:rsidRPr="00267664">
      <w:rPr>
        <w:rStyle w:val="SOFinalPageNumber"/>
      </w:rPr>
      <w:fldChar w:fldCharType="separate"/>
    </w:r>
    <w:r w:rsidR="00193B53">
      <w:rPr>
        <w:rStyle w:val="SOFinalPageNumber"/>
        <w:noProof/>
      </w:rPr>
      <w:t>61</w:t>
    </w:r>
    <w:r w:rsidRPr="00267664">
      <w:rPr>
        <w:rStyle w:val="SOFinalPageNumber"/>
      </w:rP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FC99A8" w14:textId="77777777" w:rsidR="00D97243" w:rsidRDefault="00D97243" w:rsidP="00C109FA"/>
  <w:p w14:paraId="539FCB86" w14:textId="5B2B2A07" w:rsidR="00D97243" w:rsidRPr="00E40C6A" w:rsidRDefault="00D97243" w:rsidP="009C6B66">
    <w:pPr>
      <w:pBdr>
        <w:top w:val="single" w:sz="2" w:space="4" w:color="auto"/>
      </w:pBdr>
      <w:tabs>
        <w:tab w:val="right" w:pos="7923"/>
      </w:tabs>
      <w:rPr>
        <w:rFonts w:ascii="Arial Narrow" w:hAnsi="Arial Narrow"/>
        <w:sz w:val="16"/>
        <w:szCs w:val="16"/>
      </w:rPr>
    </w:pPr>
    <w:r w:rsidRPr="00267664">
      <w:rPr>
        <w:rStyle w:val="SOFinalPageNumber"/>
      </w:rPr>
      <w:fldChar w:fldCharType="begin"/>
    </w:r>
    <w:r w:rsidRPr="00267664">
      <w:rPr>
        <w:rStyle w:val="SOFinalPageNumber"/>
      </w:rPr>
      <w:instrText xml:space="preserve"> PAGE </w:instrText>
    </w:r>
    <w:r w:rsidRPr="00267664">
      <w:rPr>
        <w:rStyle w:val="SOFinalPageNumber"/>
      </w:rPr>
      <w:fldChar w:fldCharType="separate"/>
    </w:r>
    <w:r w:rsidR="00193B53">
      <w:rPr>
        <w:rStyle w:val="SOFinalPageNumber"/>
        <w:noProof/>
      </w:rPr>
      <w:t>62</w:t>
    </w:r>
    <w:r w:rsidRPr="00267664">
      <w:rPr>
        <w:rStyle w:val="SOFinalPageNumber"/>
      </w:rPr>
      <w:fldChar w:fldCharType="end"/>
    </w:r>
    <w:r>
      <w:rPr>
        <w:rFonts w:ascii="Arial Narrow" w:hAnsi="Arial Narrow"/>
        <w:sz w:val="16"/>
        <w:szCs w:val="16"/>
      </w:rPr>
      <w:tab/>
    </w:r>
    <w:r w:rsidRPr="00267664">
      <w:rPr>
        <w:rStyle w:val="SOFinalFooterTextChar"/>
      </w:rPr>
      <w:t xml:space="preserve">Stage 2 Physics </w:t>
    </w:r>
    <w:r w:rsidR="00FA3811">
      <w:rPr>
        <w:rStyle w:val="SOFinalFooterTextChar"/>
      </w:rPr>
      <w:t>Subject Outline</w:t>
    </w:r>
  </w:p>
  <w:p w14:paraId="344FB982" w14:textId="77777777" w:rsidR="00D97243" w:rsidRPr="00E40C6A" w:rsidRDefault="00D97243" w:rsidP="00C109FA">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E79215" w14:textId="77777777" w:rsidR="00D97243" w:rsidRDefault="00D97243" w:rsidP="00C109FA"/>
  <w:p w14:paraId="59DBF10A" w14:textId="3E0150F1" w:rsidR="00D97243" w:rsidRPr="00E40C6A" w:rsidRDefault="00D97243" w:rsidP="00C109FA">
    <w:pPr>
      <w:pBdr>
        <w:top w:val="single" w:sz="2" w:space="4" w:color="auto"/>
      </w:pBdr>
      <w:tabs>
        <w:tab w:val="right" w:pos="7923"/>
      </w:tabs>
      <w:rPr>
        <w:rFonts w:ascii="Arial Narrow" w:hAnsi="Arial Narrow"/>
        <w:sz w:val="16"/>
        <w:szCs w:val="16"/>
      </w:rPr>
    </w:pPr>
    <w:r w:rsidRPr="004F0AF5">
      <w:rPr>
        <w:rStyle w:val="SOFinalFooterTextChar"/>
      </w:rPr>
      <w:t>Stage 2 Physics</w:t>
    </w:r>
    <w:r w:rsidR="006443FA" w:rsidRPr="006443FA">
      <w:rPr>
        <w:w w:val="90"/>
        <w:sz w:val="16"/>
        <w:szCs w:val="16"/>
      </w:rPr>
      <w:t xml:space="preserve"> Subject Outline</w:t>
    </w:r>
    <w:r>
      <w:rPr>
        <w:rFonts w:ascii="Arial Narrow" w:hAnsi="Arial Narrow"/>
        <w:sz w:val="16"/>
        <w:szCs w:val="16"/>
      </w:rPr>
      <w:tab/>
    </w:r>
    <w:r w:rsidRPr="004F0AF5">
      <w:rPr>
        <w:rStyle w:val="SOFinalPageNumber"/>
      </w:rPr>
      <w:fldChar w:fldCharType="begin"/>
    </w:r>
    <w:r w:rsidRPr="004F0AF5">
      <w:rPr>
        <w:rStyle w:val="SOFinalPageNumber"/>
      </w:rPr>
      <w:instrText xml:space="preserve"> PAGE </w:instrText>
    </w:r>
    <w:r w:rsidRPr="004F0AF5">
      <w:rPr>
        <w:rStyle w:val="SOFinalPageNumber"/>
      </w:rPr>
      <w:fldChar w:fldCharType="separate"/>
    </w:r>
    <w:r w:rsidR="00A06936">
      <w:rPr>
        <w:rStyle w:val="SOFinalPageNumber"/>
        <w:noProof/>
      </w:rPr>
      <w:t>61</w:t>
    </w:r>
    <w:r w:rsidRPr="004F0AF5">
      <w:rPr>
        <w:rStyle w:val="SOFin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F274DDE" w14:textId="77777777" w:rsidR="006F7D63" w:rsidRDefault="006F7D63">
      <w:r>
        <w:separator/>
      </w:r>
    </w:p>
  </w:footnote>
  <w:footnote w:type="continuationSeparator" w:id="0">
    <w:p w14:paraId="2C7C90F3" w14:textId="77777777" w:rsidR="006F7D63" w:rsidRDefault="006F7D63">
      <w:r>
        <w:continuationSeparator/>
      </w:r>
    </w:p>
  </w:footnote>
  <w:footnote w:type="continuationNotice" w:id="1">
    <w:p w14:paraId="1FD018B6" w14:textId="77777777" w:rsidR="006F7D63" w:rsidRDefault="006F7D6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684BE6" w14:textId="50557A2D" w:rsidR="00FE2DAC" w:rsidRDefault="00FE2DAC">
    <w:pPr>
      <w:pStyle w:val="Header"/>
    </w:pPr>
    <w:r>
      <w:rPr>
        <w:noProof/>
      </w:rPr>
      <mc:AlternateContent>
        <mc:Choice Requires="wps">
          <w:drawing>
            <wp:anchor distT="0" distB="0" distL="114300" distR="114300" simplePos="1" relativeHeight="251658257" behindDoc="0" locked="0" layoutInCell="0" allowOverlap="1" wp14:anchorId="7A3CED68" wp14:editId="14C596EC">
              <wp:simplePos x="0" y="190500"/>
              <wp:positionH relativeFrom="page">
                <wp:posOffset>0</wp:posOffset>
              </wp:positionH>
              <wp:positionV relativeFrom="page">
                <wp:posOffset>190500</wp:posOffset>
              </wp:positionV>
              <wp:extent cx="7557135" cy="252095"/>
              <wp:effectExtent l="0" t="0" r="0" b="14605"/>
              <wp:wrapNone/>
              <wp:docPr id="13" name="Text Box 13" descr="{&quot;HashCode&quot;:1178062039,&quot;Height&quot;:842.0,&quot;Width&quot;:595.0,&quot;Placement&quot;:&quot;Head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57135"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3B7A721" w14:textId="5C67C196" w:rsidR="00FE2DAC" w:rsidRPr="00FE2DAC" w:rsidRDefault="00FE2DAC" w:rsidP="00FE2DAC">
                          <w:pPr>
                            <w:jc w:val="center"/>
                            <w:rPr>
                              <w:rFonts w:ascii="Arial" w:hAnsi="Arial" w:cs="Arial"/>
                              <w:color w:val="A80000"/>
                              <w:sz w:val="24"/>
                            </w:rPr>
                          </w:pPr>
                          <w:r w:rsidRPr="00FE2DAC">
                            <w:rPr>
                              <w:rFonts w:ascii="Arial" w:hAnsi="Arial" w:cs="Arial"/>
                              <w:color w:val="A80000"/>
                              <w:sz w:val="24"/>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7A3CED68" id="_x0000_t202" coordsize="21600,21600" o:spt="202" path="m,l,21600r21600,l21600,xe">
              <v:stroke joinstyle="miter"/>
              <v:path gradientshapeok="t" o:connecttype="rect"/>
            </v:shapetype>
            <v:shape id="Text Box 13" o:spid="_x0000_s1037" type="#_x0000_t202" alt="{&quot;HashCode&quot;:1178062039,&quot;Height&quot;:842.0,&quot;Width&quot;:595.0,&quot;Placement&quot;:&quot;Header&quot;,&quot;Index&quot;:&quot;OddAndEven&quot;,&quot;Section&quot;:1,&quot;Top&quot;:0.0,&quot;Left&quot;:0.0}" style="position:absolute;margin-left:0;margin-top:15pt;width:595.05pt;height:19.85pt;z-index:251658257;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" o:allowincell="f" filled="f" stroked="f" strokeweight=".5pt">
              <v:textbox inset=",0,,0">
                <w:txbxContent>
                  <w:p w14:paraId="23B7A721" w14:textId="5C67C196" w:rsidR="00FE2DAC" w:rsidRPr="00FE2DAC" w:rsidRDefault="00FE2DAC" w:rsidP="00FE2DAC">
                    <w:pPr>
                      <w:jc w:val="center"/>
                      <w:rPr>
                        <w:rFonts w:ascii="Arial" w:hAnsi="Arial" w:cs="Arial"/>
                        <w:color w:val="A80000"/>
                        <w:sz w:val="24"/>
                      </w:rPr>
                    </w:pPr>
                    <w:r w:rsidRPr="00FE2DAC">
                      <w:rPr>
                        <w:rFonts w:ascii="Arial" w:hAnsi="Arial" w:cs="Arial"/>
                        <w:color w:val="A80000"/>
                        <w:sz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035E3C" w14:textId="4405DEF3" w:rsidR="00D97243" w:rsidRDefault="00FE2DAC" w:rsidP="00F669CA">
    <w:pPr>
      <w:pStyle w:val="Header"/>
      <w:tabs>
        <w:tab w:val="clear" w:pos="4153"/>
        <w:tab w:val="clear" w:pos="8306"/>
        <w:tab w:val="left" w:pos="2475"/>
      </w:tabs>
    </w:pPr>
    <w:r>
      <w:rPr>
        <w:noProof/>
      </w:rPr>
      <mc:AlternateContent>
        <mc:Choice Requires="wps">
          <w:drawing>
            <wp:anchor distT="0" distB="0" distL="114300" distR="114300" simplePos="0" relativeHeight="251658243" behindDoc="0" locked="0" layoutInCell="0" allowOverlap="1" wp14:anchorId="3046E6BF" wp14:editId="17DB427F">
              <wp:simplePos x="0" y="0"/>
              <wp:positionH relativeFrom="page">
                <wp:posOffset>0</wp:posOffset>
              </wp:positionH>
              <wp:positionV relativeFrom="page">
                <wp:posOffset>190500</wp:posOffset>
              </wp:positionV>
              <wp:extent cx="7557135" cy="252095"/>
              <wp:effectExtent l="0" t="0" r="0" b="14605"/>
              <wp:wrapNone/>
              <wp:docPr id="9" name="Text Box 9" descr="{&quot;HashCode&quot;:1178062039,&quot;Height&quot;:842.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57135"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AE5A7AA" w14:textId="7E86E57C" w:rsidR="00FE2DAC" w:rsidRPr="00FE2DAC" w:rsidRDefault="00FE2DAC" w:rsidP="00FE2DAC">
                          <w:pPr>
                            <w:jc w:val="center"/>
                            <w:rPr>
                              <w:rFonts w:ascii="Arial" w:hAnsi="Arial" w:cs="Arial"/>
                              <w:color w:val="A80000"/>
                              <w:sz w:val="24"/>
                            </w:rPr>
                          </w:pPr>
                          <w:r w:rsidRPr="00FE2DAC">
                            <w:rPr>
                              <w:rFonts w:ascii="Arial" w:hAnsi="Arial" w:cs="Arial"/>
                              <w:color w:val="A80000"/>
                              <w:sz w:val="24"/>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3046E6BF" id="_x0000_t202" coordsize="21600,21600" o:spt="202" path="m,l,21600r21600,l21600,xe">
              <v:stroke joinstyle="miter"/>
              <v:path gradientshapeok="t" o:connecttype="rect"/>
            </v:shapetype>
            <v:shape id="Text Box 9" o:spid="_x0000_s1038" type="#_x0000_t202" alt="{&quot;HashCode&quot;:1178062039,&quot;Height&quot;:842.0,&quot;Width&quot;:595.0,&quot;Placement&quot;:&quot;Header&quot;,&quot;Index&quot;:&quot;Primary&quot;,&quot;Section&quot;:1,&quot;Top&quot;:0.0,&quot;Left&quot;:0.0}" style="position:absolute;margin-left:0;margin-top:15pt;width:595.05pt;height:19.85pt;z-index:251658243;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" o:allowincell="f" filled="f" stroked="f" strokeweight=".5pt">
              <v:textbox inset=",0,,0">
                <w:txbxContent>
                  <w:p w14:paraId="0AE5A7AA" w14:textId="7E86E57C" w:rsidR="00FE2DAC" w:rsidRPr="00FE2DAC" w:rsidRDefault="00FE2DAC" w:rsidP="00FE2DAC">
                    <w:pPr>
                      <w:jc w:val="center"/>
                      <w:rPr>
                        <w:rFonts w:ascii="Arial" w:hAnsi="Arial" w:cs="Arial"/>
                        <w:color w:val="A80000"/>
                        <w:sz w:val="24"/>
                      </w:rPr>
                    </w:pPr>
                    <w:r w:rsidRPr="00FE2DAC">
                      <w:rPr>
                        <w:rFonts w:ascii="Arial" w:hAnsi="Arial" w:cs="Arial"/>
                        <w:color w:val="A80000"/>
                        <w:sz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A7C473" w14:textId="0830ACF7" w:rsidR="00FE2DAC" w:rsidRDefault="00FE2DAC">
    <w:pPr>
      <w:pStyle w:val="Header"/>
    </w:pPr>
    <w:r>
      <w:rPr>
        <w:noProof/>
      </w:rPr>
      <mc:AlternateContent>
        <mc:Choice Requires="wps">
          <w:drawing>
            <wp:anchor distT="0" distB="0" distL="114300" distR="114300" simplePos="1" relativeHeight="251658256" behindDoc="0" locked="0" layoutInCell="0" allowOverlap="1" wp14:anchorId="4E682C50" wp14:editId="705A9DE8">
              <wp:simplePos x="0" y="190500"/>
              <wp:positionH relativeFrom="page">
                <wp:posOffset>0</wp:posOffset>
              </wp:positionH>
              <wp:positionV relativeFrom="page">
                <wp:posOffset>190500</wp:posOffset>
              </wp:positionV>
              <wp:extent cx="7557135" cy="252095"/>
              <wp:effectExtent l="0" t="0" r="0" b="14605"/>
              <wp:wrapNone/>
              <wp:docPr id="12" name="Text Box 12" descr="{&quot;HashCode&quot;:1178062039,&quot;Height&quot;:842.0,&quot;Width&quot;:595.0,&quot;Placement&quot;:&quot;Head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57135"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779D0FB" w14:textId="21FF9E03" w:rsidR="00FE2DAC" w:rsidRPr="00FE2DAC" w:rsidRDefault="00FE2DAC" w:rsidP="00FE2DAC">
                          <w:pPr>
                            <w:jc w:val="center"/>
                            <w:rPr>
                              <w:rFonts w:ascii="Arial" w:hAnsi="Arial" w:cs="Arial"/>
                              <w:color w:val="A80000"/>
                              <w:sz w:val="24"/>
                            </w:rPr>
                          </w:pPr>
                          <w:r w:rsidRPr="00FE2DAC">
                            <w:rPr>
                              <w:rFonts w:ascii="Arial" w:hAnsi="Arial" w:cs="Arial"/>
                              <w:color w:val="A80000"/>
                              <w:sz w:val="24"/>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4E682C50" id="_x0000_t202" coordsize="21600,21600" o:spt="202" path="m,l,21600r21600,l21600,xe">
              <v:stroke joinstyle="miter"/>
              <v:path gradientshapeok="t" o:connecttype="rect"/>
            </v:shapetype>
            <v:shape id="Text Box 12" o:spid="_x0000_s1039" type="#_x0000_t202" alt="{&quot;HashCode&quot;:1178062039,&quot;Height&quot;:842.0,&quot;Width&quot;:595.0,&quot;Placement&quot;:&quot;Header&quot;,&quot;Index&quot;:&quot;FirstPage&quot;,&quot;Section&quot;:1,&quot;Top&quot;:0.0,&quot;Left&quot;:0.0}" style="position:absolute;margin-left:0;margin-top:15pt;width:595.05pt;height:19.85pt;z-index:25165825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" o:allowincell="f" filled="f" stroked="f" strokeweight=".5pt">
              <v:textbox inset=",0,,0">
                <w:txbxContent>
                  <w:p w14:paraId="4779D0FB" w14:textId="21FF9E03" w:rsidR="00FE2DAC" w:rsidRPr="00FE2DAC" w:rsidRDefault="00FE2DAC" w:rsidP="00FE2DAC">
                    <w:pPr>
                      <w:jc w:val="center"/>
                      <w:rPr>
                        <w:rFonts w:ascii="Arial" w:hAnsi="Arial" w:cs="Arial"/>
                        <w:color w:val="A80000"/>
                        <w:sz w:val="24"/>
                      </w:rPr>
                    </w:pPr>
                    <w:r w:rsidRPr="00FE2DAC">
                      <w:rPr>
                        <w:rFonts w:ascii="Arial" w:hAnsi="Arial" w:cs="Arial"/>
                        <w:color w:val="A80000"/>
                        <w:sz w:val="24"/>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89BC90" w14:textId="77777777" w:rsidR="00D97243" w:rsidRDefault="00D97243" w:rsidP="00297828"/>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7986A2" w14:textId="3681C155" w:rsidR="00D97243" w:rsidRDefault="00FE2DAC" w:rsidP="00F669CA">
    <w:pPr>
      <w:pStyle w:val="Header"/>
      <w:tabs>
        <w:tab w:val="clear" w:pos="4153"/>
        <w:tab w:val="clear" w:pos="8306"/>
        <w:tab w:val="left" w:pos="2475"/>
      </w:tabs>
    </w:pPr>
    <w:r>
      <w:rPr>
        <w:noProof/>
      </w:rPr>
      <mc:AlternateContent>
        <mc:Choice Requires="wps">
          <w:drawing>
            <wp:anchor distT="0" distB="0" distL="114300" distR="114300" simplePos="0" relativeHeight="251658240" behindDoc="0" locked="0" layoutInCell="0" allowOverlap="1" wp14:anchorId="2AE2BA9D" wp14:editId="53678AAB">
              <wp:simplePos x="0" y="0"/>
              <wp:positionH relativeFrom="page">
                <wp:posOffset>0</wp:posOffset>
              </wp:positionH>
              <wp:positionV relativeFrom="page">
                <wp:posOffset>190500</wp:posOffset>
              </wp:positionV>
              <wp:extent cx="7557135" cy="252095"/>
              <wp:effectExtent l="0" t="0" r="0" b="14605"/>
              <wp:wrapNone/>
              <wp:docPr id="14" name="Text Box 14" descr="{&quot;HashCode&quot;:1178062039,&quot;Height&quot;:842.0,&quot;Width&quot;:595.0,&quot;Placement&quot;:&quot;Header&quot;,&quot;Index&quot;:&quot;Primary&quot;,&quot;Section&quot;:3,&quot;Top&quot;:0.0,&quot;Left&quot;:0.0}"/>
              <wp:cNvGraphicFramePr/>
              <a:graphic xmlns:a="http://schemas.openxmlformats.org/drawingml/2006/main">
                <a:graphicData uri="http://schemas.microsoft.com/office/word/2010/wordprocessingShape">
                  <wps:wsp>
                    <wps:cNvSpPr txBox="1"/>
                    <wps:spPr>
                      <a:xfrm>
                        <a:off x="0" y="0"/>
                        <a:ext cx="7557135"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91750D9" w14:textId="7B36F612" w:rsidR="00FE2DAC" w:rsidRPr="00FE2DAC" w:rsidRDefault="00FE2DAC" w:rsidP="00FE2DAC">
                          <w:pPr>
                            <w:jc w:val="center"/>
                            <w:rPr>
                              <w:rFonts w:ascii="Arial" w:hAnsi="Arial" w:cs="Arial"/>
                              <w:color w:val="A80000"/>
                              <w:sz w:val="24"/>
                            </w:rPr>
                          </w:pPr>
                          <w:r w:rsidRPr="00FE2DAC">
                            <w:rPr>
                              <w:rFonts w:ascii="Arial" w:hAnsi="Arial" w:cs="Arial"/>
                              <w:color w:val="A80000"/>
                              <w:sz w:val="24"/>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2AE2BA9D" id="_x0000_t202" coordsize="21600,21600" o:spt="202" path="m,l,21600r21600,l21600,xe">
              <v:stroke joinstyle="miter"/>
              <v:path gradientshapeok="t" o:connecttype="rect"/>
            </v:shapetype>
            <v:shape id="Text Box 14" o:spid="_x0000_s1040" type="#_x0000_t202" alt="{&quot;HashCode&quot;:1178062039,&quot;Height&quot;:842.0,&quot;Width&quot;:595.0,&quot;Placement&quot;:&quot;Header&quot;,&quot;Index&quot;:&quot;Primary&quot;,&quot;Section&quot;:3,&quot;Top&quot;:0.0,&quot;Left&quot;:0.0}" style="position:absolute;margin-left:0;margin-top:15pt;width:595.05pt;height:19.85pt;z-index:25165824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" o:allowincell="f" filled="f" stroked="f" strokeweight=".5pt">
              <v:textbox inset=",0,,0">
                <w:txbxContent>
                  <w:p w14:paraId="391750D9" w14:textId="7B36F612" w:rsidR="00FE2DAC" w:rsidRPr="00FE2DAC" w:rsidRDefault="00FE2DAC" w:rsidP="00FE2DAC">
                    <w:pPr>
                      <w:jc w:val="center"/>
                      <w:rPr>
                        <w:rFonts w:ascii="Arial" w:hAnsi="Arial" w:cs="Arial"/>
                        <w:color w:val="A80000"/>
                        <w:sz w:val="24"/>
                      </w:rPr>
                    </w:pPr>
                    <w:r w:rsidRPr="00FE2DAC">
                      <w:rPr>
                        <w:rFonts w:ascii="Arial" w:hAnsi="Arial" w:cs="Arial"/>
                        <w:color w:val="A80000"/>
                        <w:sz w:val="24"/>
                      </w:rPr>
                      <w:t>OFFICIAL</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CF8814" w14:textId="2D4B2C28" w:rsidR="00D97243" w:rsidRDefault="00FE2DAC" w:rsidP="00D97840">
    <w:pPr>
      <w:pStyle w:val="SOFinalHeaderIntroStage1Line"/>
    </w:pPr>
    <w:r>
      <w:rPr>
        <w:noProof/>
      </w:rPr>
      <mc:AlternateContent>
        <mc:Choice Requires="wps">
          <w:drawing>
            <wp:anchor distT="0" distB="0" distL="114300" distR="114300" simplePos="0" relativeHeight="251658244" behindDoc="0" locked="0" layoutInCell="0" allowOverlap="1" wp14:anchorId="37E9D040" wp14:editId="328FB2D4">
              <wp:simplePos x="0" y="0"/>
              <wp:positionH relativeFrom="page">
                <wp:posOffset>0</wp:posOffset>
              </wp:positionH>
              <wp:positionV relativeFrom="page">
                <wp:posOffset>190500</wp:posOffset>
              </wp:positionV>
              <wp:extent cx="7557135" cy="252095"/>
              <wp:effectExtent l="0" t="0" r="0" b="14605"/>
              <wp:wrapNone/>
              <wp:docPr id="23" name="Text Box 23" descr="{&quot;HashCode&quot;:1178062039,&quot;Height&quot;:842.0,&quot;Width&quot;:595.0,&quot;Placement&quot;:&quot;Header&quot;,&quot;Index&quot;:&quot;OddAndEven&quot;,&quot;Section&quot;:4,&quot;Top&quot;:0.0,&quot;Left&quot;:0.0}"/>
              <wp:cNvGraphicFramePr/>
              <a:graphic xmlns:a="http://schemas.openxmlformats.org/drawingml/2006/main">
                <a:graphicData uri="http://schemas.microsoft.com/office/word/2010/wordprocessingShape">
                  <wps:wsp>
                    <wps:cNvSpPr txBox="1"/>
                    <wps:spPr>
                      <a:xfrm>
                        <a:off x="0" y="0"/>
                        <a:ext cx="7557135"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4905E4D" w14:textId="5096339E" w:rsidR="00FE2DAC" w:rsidRPr="00FE2DAC" w:rsidRDefault="00FE2DAC" w:rsidP="00FE2DAC">
                          <w:pPr>
                            <w:jc w:val="center"/>
                            <w:rPr>
                              <w:rFonts w:ascii="Arial" w:hAnsi="Arial" w:cs="Arial"/>
                              <w:color w:val="A80000"/>
                              <w:sz w:val="24"/>
                            </w:rPr>
                          </w:pPr>
                          <w:r w:rsidRPr="00FE2DAC">
                            <w:rPr>
                              <w:rFonts w:ascii="Arial" w:hAnsi="Arial" w:cs="Arial"/>
                              <w:color w:val="A80000"/>
                              <w:sz w:val="24"/>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37E9D040" id="_x0000_t202" coordsize="21600,21600" o:spt="202" path="m,l,21600r21600,l21600,xe">
              <v:stroke joinstyle="miter"/>
              <v:path gradientshapeok="t" o:connecttype="rect"/>
            </v:shapetype>
            <v:shape id="Text Box 23" o:spid="_x0000_s1041" type="#_x0000_t202" alt="{&quot;HashCode&quot;:1178062039,&quot;Height&quot;:842.0,&quot;Width&quot;:595.0,&quot;Placement&quot;:&quot;Header&quot;,&quot;Index&quot;:&quot;OddAndEven&quot;,&quot;Section&quot;:4,&quot;Top&quot;:0.0,&quot;Left&quot;:0.0}" style="position:absolute;margin-left:0;margin-top:15pt;width:595.05pt;height:19.85pt;z-index:25165824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" o:allowincell="f" filled="f" stroked="f" strokeweight=".5pt">
              <v:textbox inset=",0,,0">
                <w:txbxContent>
                  <w:p w14:paraId="64905E4D" w14:textId="5096339E" w:rsidR="00FE2DAC" w:rsidRPr="00FE2DAC" w:rsidRDefault="00FE2DAC" w:rsidP="00FE2DAC">
                    <w:pPr>
                      <w:jc w:val="center"/>
                      <w:rPr>
                        <w:rFonts w:ascii="Arial" w:hAnsi="Arial" w:cs="Arial"/>
                        <w:color w:val="A80000"/>
                        <w:sz w:val="24"/>
                      </w:rPr>
                    </w:pPr>
                    <w:r w:rsidRPr="00FE2DAC">
                      <w:rPr>
                        <w:rFonts w:ascii="Arial" w:hAnsi="Arial" w:cs="Arial"/>
                        <w:color w:val="A80000"/>
                        <w:sz w:val="24"/>
                      </w:rPr>
                      <w:t>OFFICIAL</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4E5B63" w14:textId="11F5B68B" w:rsidR="00D97243" w:rsidRDefault="00FE2DAC" w:rsidP="007A5CF6">
    <w:pPr>
      <w:pStyle w:val="SOFinalHeaderIntroStage1Line"/>
    </w:pPr>
    <w:r>
      <w:rPr>
        <w:noProof/>
      </w:rPr>
      <mc:AlternateContent>
        <mc:Choice Requires="wps">
          <w:drawing>
            <wp:anchor distT="0" distB="0" distL="114300" distR="114300" simplePos="0" relativeHeight="251658241" behindDoc="0" locked="0" layoutInCell="0" allowOverlap="1" wp14:anchorId="1A689CAF" wp14:editId="307416E7">
              <wp:simplePos x="0" y="0"/>
              <wp:positionH relativeFrom="page">
                <wp:posOffset>0</wp:posOffset>
              </wp:positionH>
              <wp:positionV relativeFrom="page">
                <wp:posOffset>190500</wp:posOffset>
              </wp:positionV>
              <wp:extent cx="7557135" cy="252095"/>
              <wp:effectExtent l="0" t="0" r="0" b="14605"/>
              <wp:wrapNone/>
              <wp:docPr id="19" name="Text Box 19" descr="{&quot;HashCode&quot;:1178062039,&quot;Height&quot;:842.0,&quot;Width&quot;:595.0,&quot;Placement&quot;:&quot;Header&quot;,&quot;Index&quot;:&quot;Primary&quot;,&quot;Section&quot;:4,&quot;Top&quot;:0.0,&quot;Left&quot;:0.0}"/>
              <wp:cNvGraphicFramePr/>
              <a:graphic xmlns:a="http://schemas.openxmlformats.org/drawingml/2006/main">
                <a:graphicData uri="http://schemas.microsoft.com/office/word/2010/wordprocessingShape">
                  <wps:wsp>
                    <wps:cNvSpPr txBox="1"/>
                    <wps:spPr>
                      <a:xfrm>
                        <a:off x="0" y="0"/>
                        <a:ext cx="7557135"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B272851" w14:textId="5D79DF1C" w:rsidR="00FE2DAC" w:rsidRPr="00FE2DAC" w:rsidRDefault="00FE2DAC" w:rsidP="00FE2DAC">
                          <w:pPr>
                            <w:jc w:val="center"/>
                            <w:rPr>
                              <w:rFonts w:ascii="Arial" w:hAnsi="Arial" w:cs="Arial"/>
                              <w:color w:val="A80000"/>
                              <w:sz w:val="24"/>
                            </w:rPr>
                          </w:pPr>
                          <w:r w:rsidRPr="00FE2DAC">
                            <w:rPr>
                              <w:rFonts w:ascii="Arial" w:hAnsi="Arial" w:cs="Arial"/>
                              <w:color w:val="A80000"/>
                              <w:sz w:val="24"/>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1A689CAF" id="_x0000_t202" coordsize="21600,21600" o:spt="202" path="m,l,21600r21600,l21600,xe">
              <v:stroke joinstyle="miter"/>
              <v:path gradientshapeok="t" o:connecttype="rect"/>
            </v:shapetype>
            <v:shape id="Text Box 19" o:spid="_x0000_s1042" type="#_x0000_t202" alt="{&quot;HashCode&quot;:1178062039,&quot;Height&quot;:842.0,&quot;Width&quot;:595.0,&quot;Placement&quot;:&quot;Header&quot;,&quot;Index&quot;:&quot;Primary&quot;,&quot;Section&quot;:4,&quot;Top&quot;:0.0,&quot;Left&quot;:0.0}" style="position:absolute;margin-left:0;margin-top:15pt;width:595.05pt;height:19.85pt;z-index:251658241;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" o:allowincell="f" filled="f" stroked="f" strokeweight=".5pt">
              <v:textbox inset=",0,,0">
                <w:txbxContent>
                  <w:p w14:paraId="7B272851" w14:textId="5D79DF1C" w:rsidR="00FE2DAC" w:rsidRPr="00FE2DAC" w:rsidRDefault="00FE2DAC" w:rsidP="00FE2DAC">
                    <w:pPr>
                      <w:jc w:val="center"/>
                      <w:rPr>
                        <w:rFonts w:ascii="Arial" w:hAnsi="Arial" w:cs="Arial"/>
                        <w:color w:val="A80000"/>
                        <w:sz w:val="24"/>
                      </w:rPr>
                    </w:pPr>
                    <w:r w:rsidRPr="00FE2DAC">
                      <w:rPr>
                        <w:rFonts w:ascii="Arial" w:hAnsi="Arial" w:cs="Arial"/>
                        <w:color w:val="A80000"/>
                        <w:sz w:val="24"/>
                      </w:rPr>
                      <w:t>OFFICIAL</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EC0089" w14:textId="30AC02B1" w:rsidR="00D97243" w:rsidRDefault="00FE2DAC">
    <w:pPr>
      <w:pStyle w:val="Header"/>
    </w:pPr>
    <w:r>
      <w:rPr>
        <w:noProof/>
      </w:rPr>
      <mc:AlternateContent>
        <mc:Choice Requires="wps">
          <w:drawing>
            <wp:anchor distT="0" distB="0" distL="114300" distR="114300" simplePos="0" relativeHeight="251658242" behindDoc="0" locked="0" layoutInCell="0" allowOverlap="1" wp14:anchorId="51F01831" wp14:editId="5E1AEB37">
              <wp:simplePos x="0" y="0"/>
              <wp:positionH relativeFrom="page">
                <wp:posOffset>0</wp:posOffset>
              </wp:positionH>
              <wp:positionV relativeFrom="page">
                <wp:posOffset>190500</wp:posOffset>
              </wp:positionV>
              <wp:extent cx="7557135" cy="252095"/>
              <wp:effectExtent l="0" t="0" r="0" b="14605"/>
              <wp:wrapNone/>
              <wp:docPr id="21" name="Text Box 21" descr="{&quot;HashCode&quot;:1178062039,&quot;Height&quot;:842.0,&quot;Width&quot;:595.0,&quot;Placement&quot;:&quot;Header&quot;,&quot;Index&quot;:&quot;FirstPage&quot;,&quot;Section&quot;:4,&quot;Top&quot;:0.0,&quot;Left&quot;:0.0}"/>
              <wp:cNvGraphicFramePr/>
              <a:graphic xmlns:a="http://schemas.openxmlformats.org/drawingml/2006/main">
                <a:graphicData uri="http://schemas.microsoft.com/office/word/2010/wordprocessingShape">
                  <wps:wsp>
                    <wps:cNvSpPr txBox="1"/>
                    <wps:spPr>
                      <a:xfrm>
                        <a:off x="0" y="0"/>
                        <a:ext cx="7557135"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A35B908" w14:textId="3C0E5504" w:rsidR="00FE2DAC" w:rsidRPr="00FE2DAC" w:rsidRDefault="00FE2DAC" w:rsidP="00FE2DAC">
                          <w:pPr>
                            <w:jc w:val="center"/>
                            <w:rPr>
                              <w:rFonts w:ascii="Arial" w:hAnsi="Arial" w:cs="Arial"/>
                              <w:color w:val="A80000"/>
                              <w:sz w:val="24"/>
                            </w:rPr>
                          </w:pPr>
                          <w:r w:rsidRPr="00FE2DAC">
                            <w:rPr>
                              <w:rFonts w:ascii="Arial" w:hAnsi="Arial" w:cs="Arial"/>
                              <w:color w:val="A80000"/>
                              <w:sz w:val="24"/>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51F01831" id="_x0000_t202" coordsize="21600,21600" o:spt="202" path="m,l,21600r21600,l21600,xe">
              <v:stroke joinstyle="miter"/>
              <v:path gradientshapeok="t" o:connecttype="rect"/>
            </v:shapetype>
            <v:shape id="Text Box 21" o:spid="_x0000_s1043" type="#_x0000_t202" alt="{&quot;HashCode&quot;:1178062039,&quot;Height&quot;:842.0,&quot;Width&quot;:595.0,&quot;Placement&quot;:&quot;Header&quot;,&quot;Index&quot;:&quot;FirstPage&quot;,&quot;Section&quot;:4,&quot;Top&quot;:0.0,&quot;Left&quot;:0.0}" style="position:absolute;margin-left:0;margin-top:15pt;width:595.05pt;height:19.85pt;z-index:25165824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" o:allowincell="f" filled="f" stroked="f" strokeweight=".5pt">
              <v:textbox inset=",0,,0">
                <w:txbxContent>
                  <w:p w14:paraId="6A35B908" w14:textId="3C0E5504" w:rsidR="00FE2DAC" w:rsidRPr="00FE2DAC" w:rsidRDefault="00FE2DAC" w:rsidP="00FE2DAC">
                    <w:pPr>
                      <w:jc w:val="center"/>
                      <w:rPr>
                        <w:rFonts w:ascii="Arial" w:hAnsi="Arial" w:cs="Arial"/>
                        <w:color w:val="A80000"/>
                        <w:sz w:val="24"/>
                      </w:rPr>
                    </w:pPr>
                    <w:r w:rsidRPr="00FE2DAC">
                      <w:rPr>
                        <w:rFonts w:ascii="Arial" w:hAnsi="Arial" w:cs="Arial"/>
                        <w:color w:val="A80000"/>
                        <w:sz w:val="24"/>
                      </w:rPr>
                      <w:t>OFFICIAL</w:t>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AC4784" w14:textId="60BE6FE8" w:rsidR="00D97243" w:rsidRPr="00D34DF3" w:rsidRDefault="00FE2DAC" w:rsidP="009F645A">
    <w:pPr>
      <w:pStyle w:val="SOFinalHeaderIntroStage1Line"/>
    </w:pPr>
    <w:r>
      <w:rPr>
        <w:noProof/>
      </w:rPr>
      <mc:AlternateContent>
        <mc:Choice Requires="wps">
          <w:drawing>
            <wp:anchor distT="0" distB="0" distL="114300" distR="114300" simplePos="0" relativeHeight="251658247" behindDoc="0" locked="0" layoutInCell="0" allowOverlap="1" wp14:anchorId="04D81431" wp14:editId="5FC7C2F5">
              <wp:simplePos x="0" y="0"/>
              <wp:positionH relativeFrom="page">
                <wp:posOffset>0</wp:posOffset>
              </wp:positionH>
              <wp:positionV relativeFrom="page">
                <wp:posOffset>190500</wp:posOffset>
              </wp:positionV>
              <wp:extent cx="7557135" cy="252095"/>
              <wp:effectExtent l="0" t="0" r="0" b="14605"/>
              <wp:wrapNone/>
              <wp:docPr id="33" name="Text Box 33" descr="{&quot;HashCode&quot;:1178062039,&quot;Height&quot;:842.0,&quot;Width&quot;:595.0,&quot;Placement&quot;:&quot;Header&quot;,&quot;Index&quot;:&quot;OddAndEven&quot;,&quot;Section&quot;:5,&quot;Top&quot;:0.0,&quot;Left&quot;:0.0}"/>
              <wp:cNvGraphicFramePr/>
              <a:graphic xmlns:a="http://schemas.openxmlformats.org/drawingml/2006/main">
                <a:graphicData uri="http://schemas.microsoft.com/office/word/2010/wordprocessingShape">
                  <wps:wsp>
                    <wps:cNvSpPr txBox="1"/>
                    <wps:spPr>
                      <a:xfrm>
                        <a:off x="0" y="0"/>
                        <a:ext cx="7557135"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AD4C82D" w14:textId="2204A1C2" w:rsidR="00FE2DAC" w:rsidRPr="00FE2DAC" w:rsidRDefault="00FE2DAC" w:rsidP="00FE2DAC">
                          <w:pPr>
                            <w:jc w:val="center"/>
                            <w:rPr>
                              <w:rFonts w:ascii="Arial" w:hAnsi="Arial" w:cs="Arial"/>
                              <w:color w:val="A80000"/>
                              <w:sz w:val="24"/>
                            </w:rPr>
                          </w:pPr>
                          <w:r w:rsidRPr="00FE2DAC">
                            <w:rPr>
                              <w:rFonts w:ascii="Arial" w:hAnsi="Arial" w:cs="Arial"/>
                              <w:color w:val="A80000"/>
                              <w:sz w:val="24"/>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04D81431" id="_x0000_t202" coordsize="21600,21600" o:spt="202" path="m,l,21600r21600,l21600,xe">
              <v:stroke joinstyle="miter"/>
              <v:path gradientshapeok="t" o:connecttype="rect"/>
            </v:shapetype>
            <v:shape id="Text Box 33" o:spid="_x0000_s1044" type="#_x0000_t202" alt="{&quot;HashCode&quot;:1178062039,&quot;Height&quot;:842.0,&quot;Width&quot;:595.0,&quot;Placement&quot;:&quot;Header&quot;,&quot;Index&quot;:&quot;OddAndEven&quot;,&quot;Section&quot;:5,&quot;Top&quot;:0.0,&quot;Left&quot;:0.0}" style="position:absolute;margin-left:0;margin-top:15pt;width:595.05pt;height:19.85pt;z-index:251658247;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" o:allowincell="f" filled="f" stroked="f" strokeweight=".5pt">
              <v:textbox inset=",0,,0">
                <w:txbxContent>
                  <w:p w14:paraId="5AD4C82D" w14:textId="2204A1C2" w:rsidR="00FE2DAC" w:rsidRPr="00FE2DAC" w:rsidRDefault="00FE2DAC" w:rsidP="00FE2DAC">
                    <w:pPr>
                      <w:jc w:val="center"/>
                      <w:rPr>
                        <w:rFonts w:ascii="Arial" w:hAnsi="Arial" w:cs="Arial"/>
                        <w:color w:val="A80000"/>
                        <w:sz w:val="24"/>
                      </w:rPr>
                    </w:pPr>
                    <w:r w:rsidRPr="00FE2DAC">
                      <w:rPr>
                        <w:rFonts w:ascii="Arial" w:hAnsi="Arial" w:cs="Arial"/>
                        <w:color w:val="A80000"/>
                        <w:sz w:val="24"/>
                      </w:rPr>
                      <w:t>OFFICIAL</w:t>
                    </w: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2E6EE7" w14:textId="2E1A0D81" w:rsidR="00D97243" w:rsidRPr="00D34DF3" w:rsidRDefault="00FE2DAC" w:rsidP="00D34DF3">
    <w:pPr>
      <w:pStyle w:val="SOFinalHeaderIntroStage1Line"/>
    </w:pPr>
    <w:r>
      <w:rPr>
        <w:noProof/>
      </w:rPr>
      <mc:AlternateContent>
        <mc:Choice Requires="wps">
          <w:drawing>
            <wp:anchor distT="0" distB="0" distL="114300" distR="114300" simplePos="0" relativeHeight="251658245" behindDoc="0" locked="0" layoutInCell="0" allowOverlap="1" wp14:anchorId="3884D2CC" wp14:editId="39FB942D">
              <wp:simplePos x="0" y="0"/>
              <wp:positionH relativeFrom="page">
                <wp:posOffset>0</wp:posOffset>
              </wp:positionH>
              <wp:positionV relativeFrom="page">
                <wp:posOffset>190500</wp:posOffset>
              </wp:positionV>
              <wp:extent cx="7557135" cy="252095"/>
              <wp:effectExtent l="0" t="0" r="0" b="14605"/>
              <wp:wrapNone/>
              <wp:docPr id="30" name="Text Box 30" descr="{&quot;HashCode&quot;:1178062039,&quot;Height&quot;:842.0,&quot;Width&quot;:595.0,&quot;Placement&quot;:&quot;Header&quot;,&quot;Index&quot;:&quot;Primary&quot;,&quot;Section&quot;:5,&quot;Top&quot;:0.0,&quot;Left&quot;:0.0}"/>
              <wp:cNvGraphicFramePr/>
              <a:graphic xmlns:a="http://schemas.openxmlformats.org/drawingml/2006/main">
                <a:graphicData uri="http://schemas.microsoft.com/office/word/2010/wordprocessingShape">
                  <wps:wsp>
                    <wps:cNvSpPr txBox="1"/>
                    <wps:spPr>
                      <a:xfrm>
                        <a:off x="0" y="0"/>
                        <a:ext cx="7557135"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6FAF98C" w14:textId="39002EF4" w:rsidR="00FE2DAC" w:rsidRPr="00FE2DAC" w:rsidRDefault="00FE2DAC" w:rsidP="00FE2DAC">
                          <w:pPr>
                            <w:jc w:val="center"/>
                            <w:rPr>
                              <w:rFonts w:ascii="Arial" w:hAnsi="Arial" w:cs="Arial"/>
                              <w:color w:val="A80000"/>
                              <w:sz w:val="24"/>
                            </w:rPr>
                          </w:pPr>
                          <w:r w:rsidRPr="00FE2DAC">
                            <w:rPr>
                              <w:rFonts w:ascii="Arial" w:hAnsi="Arial" w:cs="Arial"/>
                              <w:color w:val="A80000"/>
                              <w:sz w:val="24"/>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3884D2CC" id="_x0000_t202" coordsize="21600,21600" o:spt="202" path="m,l,21600r21600,l21600,xe">
              <v:stroke joinstyle="miter"/>
              <v:path gradientshapeok="t" o:connecttype="rect"/>
            </v:shapetype>
            <v:shape id="Text Box 30" o:spid="_x0000_s1045" type="#_x0000_t202" alt="{&quot;HashCode&quot;:1178062039,&quot;Height&quot;:842.0,&quot;Width&quot;:595.0,&quot;Placement&quot;:&quot;Header&quot;,&quot;Index&quot;:&quot;Primary&quot;,&quot;Section&quot;:5,&quot;Top&quot;:0.0,&quot;Left&quot;:0.0}" style="position:absolute;margin-left:0;margin-top:15pt;width:595.05pt;height:19.85pt;z-index:251658245;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" o:allowincell="f" filled="f" stroked="f" strokeweight=".5pt">
              <v:textbox inset=",0,,0">
                <w:txbxContent>
                  <w:p w14:paraId="16FAF98C" w14:textId="39002EF4" w:rsidR="00FE2DAC" w:rsidRPr="00FE2DAC" w:rsidRDefault="00FE2DAC" w:rsidP="00FE2DAC">
                    <w:pPr>
                      <w:jc w:val="center"/>
                      <w:rPr>
                        <w:rFonts w:ascii="Arial" w:hAnsi="Arial" w:cs="Arial"/>
                        <w:color w:val="A80000"/>
                        <w:sz w:val="24"/>
                      </w:rPr>
                    </w:pPr>
                    <w:r w:rsidRPr="00FE2DAC">
                      <w:rPr>
                        <w:rFonts w:ascii="Arial" w:hAnsi="Arial" w:cs="Arial"/>
                        <w:color w:val="A80000"/>
                        <w:sz w:val="24"/>
                      </w:rPr>
                      <w:t>OFFICIAL</w:t>
                    </w: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B9EAC5" w14:textId="0A34131B" w:rsidR="00D97243" w:rsidRDefault="00FE2DAC">
    <w:pPr>
      <w:pStyle w:val="Header"/>
    </w:pPr>
    <w:r>
      <w:rPr>
        <w:noProof/>
      </w:rPr>
      <mc:AlternateContent>
        <mc:Choice Requires="wps">
          <w:drawing>
            <wp:anchor distT="0" distB="0" distL="114300" distR="114300" simplePos="0" relativeHeight="251658246" behindDoc="0" locked="0" layoutInCell="0" allowOverlap="1" wp14:anchorId="0ACDA4CA" wp14:editId="66ECF184">
              <wp:simplePos x="0" y="0"/>
              <wp:positionH relativeFrom="page">
                <wp:posOffset>0</wp:posOffset>
              </wp:positionH>
              <wp:positionV relativeFrom="page">
                <wp:posOffset>190500</wp:posOffset>
              </wp:positionV>
              <wp:extent cx="7557135" cy="252095"/>
              <wp:effectExtent l="0" t="0" r="0" b="14605"/>
              <wp:wrapNone/>
              <wp:docPr id="32" name="Text Box 32" descr="{&quot;HashCode&quot;:1178062039,&quot;Height&quot;:842.0,&quot;Width&quot;:595.0,&quot;Placement&quot;:&quot;Header&quot;,&quot;Index&quot;:&quot;FirstPage&quot;,&quot;Section&quot;:5,&quot;Top&quot;:0.0,&quot;Left&quot;:0.0}"/>
              <wp:cNvGraphicFramePr/>
              <a:graphic xmlns:a="http://schemas.openxmlformats.org/drawingml/2006/main">
                <a:graphicData uri="http://schemas.microsoft.com/office/word/2010/wordprocessingShape">
                  <wps:wsp>
                    <wps:cNvSpPr txBox="1"/>
                    <wps:spPr>
                      <a:xfrm>
                        <a:off x="0" y="0"/>
                        <a:ext cx="7557135"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E4F3EF8" w14:textId="292FEFEF" w:rsidR="00FE2DAC" w:rsidRPr="00FE2DAC" w:rsidRDefault="00FE2DAC" w:rsidP="00FE2DAC">
                          <w:pPr>
                            <w:jc w:val="center"/>
                            <w:rPr>
                              <w:rFonts w:ascii="Arial" w:hAnsi="Arial" w:cs="Arial"/>
                              <w:color w:val="A80000"/>
                              <w:sz w:val="24"/>
                            </w:rPr>
                          </w:pPr>
                          <w:r w:rsidRPr="00FE2DAC">
                            <w:rPr>
                              <w:rFonts w:ascii="Arial" w:hAnsi="Arial" w:cs="Arial"/>
                              <w:color w:val="A80000"/>
                              <w:sz w:val="24"/>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0ACDA4CA" id="_x0000_t202" coordsize="21600,21600" o:spt="202" path="m,l,21600r21600,l21600,xe">
              <v:stroke joinstyle="miter"/>
              <v:path gradientshapeok="t" o:connecttype="rect"/>
            </v:shapetype>
            <v:shape id="Text Box 32" o:spid="_x0000_s1046" type="#_x0000_t202" alt="{&quot;HashCode&quot;:1178062039,&quot;Height&quot;:842.0,&quot;Width&quot;:595.0,&quot;Placement&quot;:&quot;Header&quot;,&quot;Index&quot;:&quot;FirstPage&quot;,&quot;Section&quot;:5,&quot;Top&quot;:0.0,&quot;Left&quot;:0.0}" style="position:absolute;margin-left:0;margin-top:15pt;width:595.05pt;height:19.85pt;z-index:25165824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" o:allowincell="f" filled="f" stroked="f" strokeweight=".5pt">
              <v:textbox inset=",0,,0">
                <w:txbxContent>
                  <w:p w14:paraId="6E4F3EF8" w14:textId="292FEFEF" w:rsidR="00FE2DAC" w:rsidRPr="00FE2DAC" w:rsidRDefault="00FE2DAC" w:rsidP="00FE2DAC">
                    <w:pPr>
                      <w:jc w:val="center"/>
                      <w:rPr>
                        <w:rFonts w:ascii="Arial" w:hAnsi="Arial" w:cs="Arial"/>
                        <w:color w:val="A80000"/>
                        <w:sz w:val="24"/>
                      </w:rPr>
                    </w:pPr>
                    <w:r w:rsidRPr="00FE2DAC">
                      <w:rPr>
                        <w:rFonts w:ascii="Arial" w:hAnsi="Arial" w:cs="Arial"/>
                        <w:color w:val="A80000"/>
                        <w:sz w:val="24"/>
                      </w:rPr>
                      <w:t>OFFICIAL</w:t>
                    </w:r>
                  </w:p>
                </w:txbxContent>
              </v:textbox>
              <w10:wrap anchorx="page" anchory="page"/>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47AD3F" w14:textId="43639852" w:rsidR="00D97243" w:rsidRPr="00D34DF3" w:rsidRDefault="00FE2DAC" w:rsidP="009F645A">
    <w:pPr>
      <w:pStyle w:val="SOFinalHeaderIntroStage1Line"/>
    </w:pPr>
    <w:r>
      <w:rPr>
        <w:noProof/>
      </w:rPr>
      <mc:AlternateContent>
        <mc:Choice Requires="wps">
          <w:drawing>
            <wp:anchor distT="0" distB="0" distL="114300" distR="114300" simplePos="0" relativeHeight="251658251" behindDoc="0" locked="0" layoutInCell="0" allowOverlap="1" wp14:anchorId="5ED766B7" wp14:editId="2F45E63B">
              <wp:simplePos x="0" y="0"/>
              <wp:positionH relativeFrom="page">
                <wp:posOffset>0</wp:posOffset>
              </wp:positionH>
              <wp:positionV relativeFrom="page">
                <wp:posOffset>190500</wp:posOffset>
              </wp:positionV>
              <wp:extent cx="7557135" cy="252095"/>
              <wp:effectExtent l="0" t="0" r="0" b="14605"/>
              <wp:wrapNone/>
              <wp:docPr id="36" name="Text Box 36" descr="{&quot;HashCode&quot;:1178062039,&quot;Height&quot;:842.0,&quot;Width&quot;:595.0,&quot;Placement&quot;:&quot;Header&quot;,&quot;Index&quot;:&quot;OddAndEven&quot;,&quot;Section&quot;:6,&quot;Top&quot;:0.0,&quot;Left&quot;:0.0}"/>
              <wp:cNvGraphicFramePr/>
              <a:graphic xmlns:a="http://schemas.openxmlformats.org/drawingml/2006/main">
                <a:graphicData uri="http://schemas.microsoft.com/office/word/2010/wordprocessingShape">
                  <wps:wsp>
                    <wps:cNvSpPr txBox="1"/>
                    <wps:spPr>
                      <a:xfrm>
                        <a:off x="0" y="0"/>
                        <a:ext cx="7557135"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9C92BC0" w14:textId="573927C8" w:rsidR="00FE2DAC" w:rsidRPr="00FE2DAC" w:rsidRDefault="00FE2DAC" w:rsidP="00FE2DAC">
                          <w:pPr>
                            <w:jc w:val="center"/>
                            <w:rPr>
                              <w:rFonts w:ascii="Arial" w:hAnsi="Arial" w:cs="Arial"/>
                              <w:color w:val="A80000"/>
                              <w:sz w:val="24"/>
                            </w:rPr>
                          </w:pPr>
                          <w:r w:rsidRPr="00FE2DAC">
                            <w:rPr>
                              <w:rFonts w:ascii="Arial" w:hAnsi="Arial" w:cs="Arial"/>
                              <w:color w:val="A80000"/>
                              <w:sz w:val="24"/>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5ED766B7" id="_x0000_t202" coordsize="21600,21600" o:spt="202" path="m,l,21600r21600,l21600,xe">
              <v:stroke joinstyle="miter"/>
              <v:path gradientshapeok="t" o:connecttype="rect"/>
            </v:shapetype>
            <v:shape id="Text Box 36" o:spid="_x0000_s1047" type="#_x0000_t202" alt="{&quot;HashCode&quot;:1178062039,&quot;Height&quot;:842.0,&quot;Width&quot;:595.0,&quot;Placement&quot;:&quot;Header&quot;,&quot;Index&quot;:&quot;OddAndEven&quot;,&quot;Section&quot;:6,&quot;Top&quot;:0.0,&quot;Left&quot;:0.0}" style="position:absolute;margin-left:0;margin-top:15pt;width:595.05pt;height:19.85pt;z-index:251658251;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" o:allowincell="f" filled="f" stroked="f" strokeweight=".5pt">
              <v:textbox inset=",0,,0">
                <w:txbxContent>
                  <w:p w14:paraId="69C92BC0" w14:textId="573927C8" w:rsidR="00FE2DAC" w:rsidRPr="00FE2DAC" w:rsidRDefault="00FE2DAC" w:rsidP="00FE2DAC">
                    <w:pPr>
                      <w:jc w:val="center"/>
                      <w:rPr>
                        <w:rFonts w:ascii="Arial" w:hAnsi="Arial" w:cs="Arial"/>
                        <w:color w:val="A80000"/>
                        <w:sz w:val="24"/>
                      </w:rPr>
                    </w:pPr>
                    <w:r w:rsidRPr="00FE2DAC">
                      <w:rPr>
                        <w:rFonts w:ascii="Arial" w:hAnsi="Arial" w:cs="Arial"/>
                        <w:color w:val="A80000"/>
                        <w:sz w:val="24"/>
                      </w:rPr>
                      <w:t>OFFICIAL</w:t>
                    </w:r>
                  </w:p>
                </w:txbxContent>
              </v:textbox>
              <w10:wrap anchorx="page" anchory="page"/>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F3DC2D" w14:textId="47152A4F" w:rsidR="00D97243" w:rsidRPr="00D34DF3" w:rsidRDefault="00FE2DAC" w:rsidP="00D34DF3">
    <w:pPr>
      <w:pStyle w:val="SOFinalHeaderIntroStage1Line"/>
    </w:pPr>
    <w:r>
      <w:rPr>
        <w:noProof/>
      </w:rPr>
      <mc:AlternateContent>
        <mc:Choice Requires="wps">
          <w:drawing>
            <wp:anchor distT="0" distB="0" distL="114300" distR="114300" simplePos="0" relativeHeight="251658249" behindDoc="0" locked="0" layoutInCell="0" allowOverlap="1" wp14:anchorId="1204EECC" wp14:editId="2E406040">
              <wp:simplePos x="0" y="0"/>
              <wp:positionH relativeFrom="page">
                <wp:posOffset>0</wp:posOffset>
              </wp:positionH>
              <wp:positionV relativeFrom="page">
                <wp:posOffset>190500</wp:posOffset>
              </wp:positionV>
              <wp:extent cx="7557135" cy="252095"/>
              <wp:effectExtent l="0" t="0" r="0" b="14605"/>
              <wp:wrapNone/>
              <wp:docPr id="34" name="Text Box 34" descr="{&quot;HashCode&quot;:1178062039,&quot;Height&quot;:842.0,&quot;Width&quot;:595.0,&quot;Placement&quot;:&quot;Header&quot;,&quot;Index&quot;:&quot;Primary&quot;,&quot;Section&quot;:6,&quot;Top&quot;:0.0,&quot;Left&quot;:0.0}"/>
              <wp:cNvGraphicFramePr/>
              <a:graphic xmlns:a="http://schemas.openxmlformats.org/drawingml/2006/main">
                <a:graphicData uri="http://schemas.microsoft.com/office/word/2010/wordprocessingShape">
                  <wps:wsp>
                    <wps:cNvSpPr txBox="1"/>
                    <wps:spPr>
                      <a:xfrm>
                        <a:off x="0" y="0"/>
                        <a:ext cx="7557135"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8981E28" w14:textId="7618B155" w:rsidR="00FE2DAC" w:rsidRPr="00FE2DAC" w:rsidRDefault="00FE2DAC" w:rsidP="00FE2DAC">
                          <w:pPr>
                            <w:jc w:val="center"/>
                            <w:rPr>
                              <w:rFonts w:ascii="Arial" w:hAnsi="Arial" w:cs="Arial"/>
                              <w:color w:val="A80000"/>
                              <w:sz w:val="24"/>
                            </w:rPr>
                          </w:pPr>
                          <w:r w:rsidRPr="00FE2DAC">
                            <w:rPr>
                              <w:rFonts w:ascii="Arial" w:hAnsi="Arial" w:cs="Arial"/>
                              <w:color w:val="A80000"/>
                              <w:sz w:val="24"/>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1204EECC" id="_x0000_t202" coordsize="21600,21600" o:spt="202" path="m,l,21600r21600,l21600,xe">
              <v:stroke joinstyle="miter"/>
              <v:path gradientshapeok="t" o:connecttype="rect"/>
            </v:shapetype>
            <v:shape id="Text Box 34" o:spid="_x0000_s1048" type="#_x0000_t202" alt="{&quot;HashCode&quot;:1178062039,&quot;Height&quot;:842.0,&quot;Width&quot;:595.0,&quot;Placement&quot;:&quot;Header&quot;,&quot;Index&quot;:&quot;Primary&quot;,&quot;Section&quot;:6,&quot;Top&quot;:0.0,&quot;Left&quot;:0.0}" style="position:absolute;margin-left:0;margin-top:15pt;width:595.05pt;height:19.85pt;z-index:251658249;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" o:allowincell="f" filled="f" stroked="f" strokeweight=".5pt">
              <v:textbox inset=",0,,0">
                <w:txbxContent>
                  <w:p w14:paraId="48981E28" w14:textId="7618B155" w:rsidR="00FE2DAC" w:rsidRPr="00FE2DAC" w:rsidRDefault="00FE2DAC" w:rsidP="00FE2DAC">
                    <w:pPr>
                      <w:jc w:val="center"/>
                      <w:rPr>
                        <w:rFonts w:ascii="Arial" w:hAnsi="Arial" w:cs="Arial"/>
                        <w:color w:val="A80000"/>
                        <w:sz w:val="24"/>
                      </w:rPr>
                    </w:pPr>
                    <w:r w:rsidRPr="00FE2DAC">
                      <w:rPr>
                        <w:rFonts w:ascii="Arial" w:hAnsi="Arial" w:cs="Arial"/>
                        <w:color w:val="A80000"/>
                        <w:sz w:val="24"/>
                      </w:rPr>
                      <w:t>OFFICIAL</w:t>
                    </w:r>
                  </w:p>
                </w:txbxContent>
              </v:textbox>
              <w10:wrap anchorx="page" anchory="page"/>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40D5F4" w14:textId="3EE72B56" w:rsidR="00D97243" w:rsidRPr="00D34DF3" w:rsidRDefault="00FE2DAC" w:rsidP="00566649">
    <w:pPr>
      <w:pStyle w:val="SOFinalHeaderIntroStage1Line"/>
    </w:pPr>
    <w:r>
      <w:rPr>
        <w:noProof/>
      </w:rPr>
      <mc:AlternateContent>
        <mc:Choice Requires="wps">
          <w:drawing>
            <wp:anchor distT="0" distB="0" distL="114300" distR="114300" simplePos="0" relativeHeight="251658250" behindDoc="0" locked="0" layoutInCell="0" allowOverlap="1" wp14:anchorId="45766645" wp14:editId="6DDA807F">
              <wp:simplePos x="0" y="0"/>
              <wp:positionH relativeFrom="page">
                <wp:posOffset>0</wp:posOffset>
              </wp:positionH>
              <wp:positionV relativeFrom="page">
                <wp:posOffset>190500</wp:posOffset>
              </wp:positionV>
              <wp:extent cx="7557135" cy="252095"/>
              <wp:effectExtent l="0" t="0" r="0" b="14605"/>
              <wp:wrapNone/>
              <wp:docPr id="35" name="Text Box 35" descr="{&quot;HashCode&quot;:1178062039,&quot;Height&quot;:842.0,&quot;Width&quot;:595.0,&quot;Placement&quot;:&quot;Header&quot;,&quot;Index&quot;:&quot;FirstPage&quot;,&quot;Section&quot;:6,&quot;Top&quot;:0.0,&quot;Left&quot;:0.0}"/>
              <wp:cNvGraphicFramePr/>
              <a:graphic xmlns:a="http://schemas.openxmlformats.org/drawingml/2006/main">
                <a:graphicData uri="http://schemas.microsoft.com/office/word/2010/wordprocessingShape">
                  <wps:wsp>
                    <wps:cNvSpPr txBox="1"/>
                    <wps:spPr>
                      <a:xfrm>
                        <a:off x="0" y="0"/>
                        <a:ext cx="7557135"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B470B96" w14:textId="46E4463A" w:rsidR="00FE2DAC" w:rsidRPr="00FE2DAC" w:rsidRDefault="00FE2DAC" w:rsidP="00FE2DAC">
                          <w:pPr>
                            <w:jc w:val="center"/>
                            <w:rPr>
                              <w:rFonts w:ascii="Arial" w:hAnsi="Arial" w:cs="Arial"/>
                              <w:color w:val="A80000"/>
                              <w:sz w:val="24"/>
                            </w:rPr>
                          </w:pPr>
                          <w:r w:rsidRPr="00FE2DAC">
                            <w:rPr>
                              <w:rFonts w:ascii="Arial" w:hAnsi="Arial" w:cs="Arial"/>
                              <w:color w:val="A80000"/>
                              <w:sz w:val="24"/>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45766645" id="_x0000_t202" coordsize="21600,21600" o:spt="202" path="m,l,21600r21600,l21600,xe">
              <v:stroke joinstyle="miter"/>
              <v:path gradientshapeok="t" o:connecttype="rect"/>
            </v:shapetype>
            <v:shape id="Text Box 35" o:spid="_x0000_s1049" type="#_x0000_t202" alt="{&quot;HashCode&quot;:1178062039,&quot;Height&quot;:842.0,&quot;Width&quot;:595.0,&quot;Placement&quot;:&quot;Header&quot;,&quot;Index&quot;:&quot;FirstPage&quot;,&quot;Section&quot;:6,&quot;Top&quot;:0.0,&quot;Left&quot;:0.0}" style="position:absolute;margin-left:0;margin-top:15pt;width:595.05pt;height:19.85pt;z-index:25165825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" o:allowincell="f" filled="f" stroked="f" strokeweight=".5pt">
              <v:textbox inset=",0,,0">
                <w:txbxContent>
                  <w:p w14:paraId="4B470B96" w14:textId="46E4463A" w:rsidR="00FE2DAC" w:rsidRPr="00FE2DAC" w:rsidRDefault="00FE2DAC" w:rsidP="00FE2DAC">
                    <w:pPr>
                      <w:jc w:val="center"/>
                      <w:rPr>
                        <w:rFonts w:ascii="Arial" w:hAnsi="Arial" w:cs="Arial"/>
                        <w:color w:val="A80000"/>
                        <w:sz w:val="24"/>
                      </w:rPr>
                    </w:pPr>
                    <w:r w:rsidRPr="00FE2DAC">
                      <w:rPr>
                        <w:rFonts w:ascii="Arial" w:hAnsi="Arial" w:cs="Arial"/>
                        <w:color w:val="A80000"/>
                        <w:sz w:val="24"/>
                      </w:rPr>
                      <w:t>OFFICIAL</w:t>
                    </w:r>
                  </w:p>
                </w:txbxContent>
              </v:textbox>
              <w10:wrap anchorx="page" anchory="page"/>
            </v:shape>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C94952" w14:textId="25F82792" w:rsidR="00D97243" w:rsidRPr="00D34DF3" w:rsidRDefault="00FE2DAC" w:rsidP="00233DE5">
    <w:pPr>
      <w:pStyle w:val="SOFinalHeaderIntroStage1Line"/>
    </w:pPr>
    <w:r>
      <w:rPr>
        <w:noProof/>
      </w:rPr>
      <mc:AlternateContent>
        <mc:Choice Requires="wps">
          <w:drawing>
            <wp:anchor distT="0" distB="0" distL="114300" distR="114300" simplePos="0" relativeHeight="251658254" behindDoc="0" locked="0" layoutInCell="0" allowOverlap="1" wp14:anchorId="3C12C642" wp14:editId="556FF68A">
              <wp:simplePos x="0" y="0"/>
              <wp:positionH relativeFrom="page">
                <wp:posOffset>0</wp:posOffset>
              </wp:positionH>
              <wp:positionV relativeFrom="page">
                <wp:posOffset>190500</wp:posOffset>
              </wp:positionV>
              <wp:extent cx="7557135" cy="252095"/>
              <wp:effectExtent l="0" t="0" r="0" b="14605"/>
              <wp:wrapNone/>
              <wp:docPr id="50" name="Text Box 50" descr="{&quot;HashCode&quot;:1178062039,&quot;Height&quot;:842.0,&quot;Width&quot;:595.0,&quot;Placement&quot;:&quot;Header&quot;,&quot;Index&quot;:&quot;OddAndEven&quot;,&quot;Section&quot;:7,&quot;Top&quot;:0.0,&quot;Left&quot;:0.0}"/>
              <wp:cNvGraphicFramePr/>
              <a:graphic xmlns:a="http://schemas.openxmlformats.org/drawingml/2006/main">
                <a:graphicData uri="http://schemas.microsoft.com/office/word/2010/wordprocessingShape">
                  <wps:wsp>
                    <wps:cNvSpPr txBox="1"/>
                    <wps:spPr>
                      <a:xfrm>
                        <a:off x="0" y="0"/>
                        <a:ext cx="7557135"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ACA4B6D" w14:textId="3D9FD42C" w:rsidR="00FE2DAC" w:rsidRPr="00FE2DAC" w:rsidRDefault="00FE2DAC" w:rsidP="00FE2DAC">
                          <w:pPr>
                            <w:jc w:val="center"/>
                            <w:rPr>
                              <w:rFonts w:ascii="Arial" w:hAnsi="Arial" w:cs="Arial"/>
                              <w:color w:val="A80000"/>
                              <w:sz w:val="24"/>
                            </w:rPr>
                          </w:pPr>
                          <w:r w:rsidRPr="00FE2DAC">
                            <w:rPr>
                              <w:rFonts w:ascii="Arial" w:hAnsi="Arial" w:cs="Arial"/>
                              <w:color w:val="A80000"/>
                              <w:sz w:val="24"/>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3C12C642" id="_x0000_t202" coordsize="21600,21600" o:spt="202" path="m,l,21600r21600,l21600,xe">
              <v:stroke joinstyle="miter"/>
              <v:path gradientshapeok="t" o:connecttype="rect"/>
            </v:shapetype>
            <v:shape id="Text Box 50" o:spid="_x0000_s1050" type="#_x0000_t202" alt="{&quot;HashCode&quot;:1178062039,&quot;Height&quot;:842.0,&quot;Width&quot;:595.0,&quot;Placement&quot;:&quot;Header&quot;,&quot;Index&quot;:&quot;OddAndEven&quot;,&quot;Section&quot;:7,&quot;Top&quot;:0.0,&quot;Left&quot;:0.0}" style="position:absolute;margin-left:0;margin-top:15pt;width:595.05pt;height:19.85pt;z-index:25165825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" o:allowincell="f" filled="f" stroked="f" strokeweight=".5pt">
              <v:textbox inset=",0,,0">
                <w:txbxContent>
                  <w:p w14:paraId="5ACA4B6D" w14:textId="3D9FD42C" w:rsidR="00FE2DAC" w:rsidRPr="00FE2DAC" w:rsidRDefault="00FE2DAC" w:rsidP="00FE2DAC">
                    <w:pPr>
                      <w:jc w:val="center"/>
                      <w:rPr>
                        <w:rFonts w:ascii="Arial" w:hAnsi="Arial" w:cs="Arial"/>
                        <w:color w:val="A80000"/>
                        <w:sz w:val="24"/>
                      </w:rPr>
                    </w:pPr>
                    <w:r w:rsidRPr="00FE2DAC">
                      <w:rPr>
                        <w:rFonts w:ascii="Arial" w:hAnsi="Arial" w:cs="Arial"/>
                        <w:color w:val="A80000"/>
                        <w:sz w:val="24"/>
                      </w:rPr>
                      <w:t>OFFICIAL</w:t>
                    </w:r>
                  </w:p>
                </w:txbxContent>
              </v:textbox>
              <w10:wrap anchorx="page" anchory="page"/>
            </v:shape>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A6E04C" w14:textId="72210A4A" w:rsidR="00D97243" w:rsidRPr="00D34DF3" w:rsidRDefault="00FE2DAC" w:rsidP="00A547CF">
    <w:pPr>
      <w:pStyle w:val="SOFinalHeaderIntroStage1Line"/>
    </w:pPr>
    <w:r>
      <w:rPr>
        <w:noProof/>
      </w:rPr>
      <mc:AlternateContent>
        <mc:Choice Requires="wps">
          <w:drawing>
            <wp:anchor distT="0" distB="0" distL="114300" distR="114300" simplePos="0" relativeHeight="251658252" behindDoc="0" locked="0" layoutInCell="0" allowOverlap="1" wp14:anchorId="7894BCC1" wp14:editId="63B67D00">
              <wp:simplePos x="0" y="0"/>
              <wp:positionH relativeFrom="page">
                <wp:posOffset>0</wp:posOffset>
              </wp:positionH>
              <wp:positionV relativeFrom="page">
                <wp:posOffset>190500</wp:posOffset>
              </wp:positionV>
              <wp:extent cx="7557135" cy="252095"/>
              <wp:effectExtent l="0" t="0" r="0" b="14605"/>
              <wp:wrapNone/>
              <wp:docPr id="48" name="Text Box 48" descr="{&quot;HashCode&quot;:1178062039,&quot;Height&quot;:842.0,&quot;Width&quot;:595.0,&quot;Placement&quot;:&quot;Header&quot;,&quot;Index&quot;:&quot;Primary&quot;,&quot;Section&quot;:7,&quot;Top&quot;:0.0,&quot;Left&quot;:0.0}"/>
              <wp:cNvGraphicFramePr/>
              <a:graphic xmlns:a="http://schemas.openxmlformats.org/drawingml/2006/main">
                <a:graphicData uri="http://schemas.microsoft.com/office/word/2010/wordprocessingShape">
                  <wps:wsp>
                    <wps:cNvSpPr txBox="1"/>
                    <wps:spPr>
                      <a:xfrm>
                        <a:off x="0" y="0"/>
                        <a:ext cx="7557135"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86E42EA" w14:textId="1FD2CD80" w:rsidR="00FE2DAC" w:rsidRPr="00FE2DAC" w:rsidRDefault="00FE2DAC" w:rsidP="00FE2DAC">
                          <w:pPr>
                            <w:jc w:val="center"/>
                            <w:rPr>
                              <w:rFonts w:ascii="Arial" w:hAnsi="Arial" w:cs="Arial"/>
                              <w:color w:val="A80000"/>
                              <w:sz w:val="24"/>
                            </w:rPr>
                          </w:pPr>
                          <w:r w:rsidRPr="00FE2DAC">
                            <w:rPr>
                              <w:rFonts w:ascii="Arial" w:hAnsi="Arial" w:cs="Arial"/>
                              <w:color w:val="A80000"/>
                              <w:sz w:val="24"/>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7894BCC1" id="_x0000_t202" coordsize="21600,21600" o:spt="202" path="m,l,21600r21600,l21600,xe">
              <v:stroke joinstyle="miter"/>
              <v:path gradientshapeok="t" o:connecttype="rect"/>
            </v:shapetype>
            <v:shape id="Text Box 48" o:spid="_x0000_s1051" type="#_x0000_t202" alt="{&quot;HashCode&quot;:1178062039,&quot;Height&quot;:842.0,&quot;Width&quot;:595.0,&quot;Placement&quot;:&quot;Header&quot;,&quot;Index&quot;:&quot;Primary&quot;,&quot;Section&quot;:7,&quot;Top&quot;:0.0,&quot;Left&quot;:0.0}" style="position:absolute;margin-left:0;margin-top:15pt;width:595.05pt;height:19.85pt;z-index:2516582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" o:allowincell="f" filled="f" stroked="f" strokeweight=".5pt">
              <v:textbox inset=",0,,0">
                <w:txbxContent>
                  <w:p w14:paraId="186E42EA" w14:textId="1FD2CD80" w:rsidR="00FE2DAC" w:rsidRPr="00FE2DAC" w:rsidRDefault="00FE2DAC" w:rsidP="00FE2DAC">
                    <w:pPr>
                      <w:jc w:val="center"/>
                      <w:rPr>
                        <w:rFonts w:ascii="Arial" w:hAnsi="Arial" w:cs="Arial"/>
                        <w:color w:val="A80000"/>
                        <w:sz w:val="24"/>
                      </w:rPr>
                    </w:pPr>
                    <w:r w:rsidRPr="00FE2DAC">
                      <w:rPr>
                        <w:rFonts w:ascii="Arial" w:hAnsi="Arial" w:cs="Arial"/>
                        <w:color w:val="A80000"/>
                        <w:sz w:val="24"/>
                      </w:rPr>
                      <w:t>OFFICIAL</w:t>
                    </w:r>
                  </w:p>
                </w:txbxContent>
              </v:textbox>
              <w10:wrap anchorx="page" anchory="page"/>
            </v:shape>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69D9BD" w14:textId="21F79D3E" w:rsidR="00D97243" w:rsidRDefault="00FE2DAC">
    <w:pPr>
      <w:pStyle w:val="Header"/>
    </w:pPr>
    <w:r>
      <w:rPr>
        <w:noProof/>
      </w:rPr>
      <mc:AlternateContent>
        <mc:Choice Requires="wps">
          <w:drawing>
            <wp:anchor distT="0" distB="0" distL="114300" distR="114300" simplePos="0" relativeHeight="251658253" behindDoc="0" locked="0" layoutInCell="0" allowOverlap="1" wp14:anchorId="3358061A" wp14:editId="57AFABD0">
              <wp:simplePos x="0" y="0"/>
              <wp:positionH relativeFrom="page">
                <wp:posOffset>0</wp:posOffset>
              </wp:positionH>
              <wp:positionV relativeFrom="page">
                <wp:posOffset>190500</wp:posOffset>
              </wp:positionV>
              <wp:extent cx="7557135" cy="252095"/>
              <wp:effectExtent l="0" t="0" r="0" b="14605"/>
              <wp:wrapNone/>
              <wp:docPr id="49" name="Text Box 49" descr="{&quot;HashCode&quot;:1178062039,&quot;Height&quot;:842.0,&quot;Width&quot;:595.0,&quot;Placement&quot;:&quot;Header&quot;,&quot;Index&quot;:&quot;FirstPage&quot;,&quot;Section&quot;:7,&quot;Top&quot;:0.0,&quot;Left&quot;:0.0}"/>
              <wp:cNvGraphicFramePr/>
              <a:graphic xmlns:a="http://schemas.openxmlformats.org/drawingml/2006/main">
                <a:graphicData uri="http://schemas.microsoft.com/office/word/2010/wordprocessingShape">
                  <wps:wsp>
                    <wps:cNvSpPr txBox="1"/>
                    <wps:spPr>
                      <a:xfrm>
                        <a:off x="0" y="0"/>
                        <a:ext cx="7557135"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9C99C2B" w14:textId="06DC5C9F" w:rsidR="00FE2DAC" w:rsidRPr="00FE2DAC" w:rsidRDefault="00FE2DAC" w:rsidP="00FE2DAC">
                          <w:pPr>
                            <w:jc w:val="center"/>
                            <w:rPr>
                              <w:rFonts w:ascii="Arial" w:hAnsi="Arial" w:cs="Arial"/>
                              <w:color w:val="A80000"/>
                              <w:sz w:val="24"/>
                            </w:rPr>
                          </w:pPr>
                          <w:r w:rsidRPr="00FE2DAC">
                            <w:rPr>
                              <w:rFonts w:ascii="Arial" w:hAnsi="Arial" w:cs="Arial"/>
                              <w:color w:val="A80000"/>
                              <w:sz w:val="24"/>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3358061A" id="_x0000_t202" coordsize="21600,21600" o:spt="202" path="m,l,21600r21600,l21600,xe">
              <v:stroke joinstyle="miter"/>
              <v:path gradientshapeok="t" o:connecttype="rect"/>
            </v:shapetype>
            <v:shape id="Text Box 49" o:spid="_x0000_s1052" type="#_x0000_t202" alt="{&quot;HashCode&quot;:1178062039,&quot;Height&quot;:842.0,&quot;Width&quot;:595.0,&quot;Placement&quot;:&quot;Header&quot;,&quot;Index&quot;:&quot;FirstPage&quot;,&quot;Section&quot;:7,&quot;Top&quot;:0.0,&quot;Left&quot;:0.0}" style="position:absolute;margin-left:0;margin-top:15pt;width:595.05pt;height:19.85pt;z-index:251658253;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" o:allowincell="f" filled="f" stroked="f" strokeweight=".5pt">
              <v:textbox inset=",0,,0">
                <w:txbxContent>
                  <w:p w14:paraId="39C99C2B" w14:textId="06DC5C9F" w:rsidR="00FE2DAC" w:rsidRPr="00FE2DAC" w:rsidRDefault="00FE2DAC" w:rsidP="00FE2DAC">
                    <w:pPr>
                      <w:jc w:val="center"/>
                      <w:rPr>
                        <w:rFonts w:ascii="Arial" w:hAnsi="Arial" w:cs="Arial"/>
                        <w:color w:val="A80000"/>
                        <w:sz w:val="24"/>
                      </w:rPr>
                    </w:pPr>
                    <w:r w:rsidRPr="00FE2DAC">
                      <w:rPr>
                        <w:rFonts w:ascii="Arial" w:hAnsi="Arial" w:cs="Arial"/>
                        <w:color w:val="A80000"/>
                        <w:sz w:val="24"/>
                      </w:rPr>
                      <w:t>OFFICIAL</w:t>
                    </w:r>
                  </w:p>
                </w:txbxContent>
              </v:textbox>
              <w10:wrap anchorx="page" anchory="page"/>
            </v:shape>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41DEA2" w14:textId="77777777" w:rsidR="00D97243" w:rsidRDefault="00D97243">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578FAE" w14:textId="77777777" w:rsidR="00D97243" w:rsidRPr="00DC7CC5" w:rsidRDefault="00D97243" w:rsidP="00D34DF3">
    <w:pPr>
      <w:pStyle w:val="SOFinalHeaderIntroStage1Line"/>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9560B5" w14:textId="39C4DE0D" w:rsidR="00D97243" w:rsidRPr="00D34DF3" w:rsidRDefault="00FE2DAC" w:rsidP="00B73B7D">
    <w:pPr>
      <w:pStyle w:val="SOFinalHeaderIntroStage1Line"/>
    </w:pPr>
    <w:r>
      <w:rPr>
        <w:noProof/>
      </w:rPr>
      <mc:AlternateContent>
        <mc:Choice Requires="wps">
          <w:drawing>
            <wp:anchor distT="0" distB="0" distL="114300" distR="114300" simplePos="0" relativeHeight="251658255" behindDoc="0" locked="0" layoutInCell="0" allowOverlap="1" wp14:anchorId="50875E8E" wp14:editId="739EEFCF">
              <wp:simplePos x="0" y="0"/>
              <wp:positionH relativeFrom="page">
                <wp:posOffset>0</wp:posOffset>
              </wp:positionH>
              <wp:positionV relativeFrom="page">
                <wp:posOffset>190500</wp:posOffset>
              </wp:positionV>
              <wp:extent cx="7557135" cy="252095"/>
              <wp:effectExtent l="0" t="0" r="0" b="14605"/>
              <wp:wrapNone/>
              <wp:docPr id="51" name="Text Box 51" descr="{&quot;HashCode&quot;:1178062039,&quot;Height&quot;:842.0,&quot;Width&quot;:595.0,&quot;Placement&quot;:&quot;Header&quot;,&quot;Index&quot;:&quot;Primary&quot;,&quot;Section&quot;:9,&quot;Top&quot;:0.0,&quot;Left&quot;:0.0}"/>
              <wp:cNvGraphicFramePr/>
              <a:graphic xmlns:a="http://schemas.openxmlformats.org/drawingml/2006/main">
                <a:graphicData uri="http://schemas.microsoft.com/office/word/2010/wordprocessingShape">
                  <wps:wsp>
                    <wps:cNvSpPr txBox="1"/>
                    <wps:spPr>
                      <a:xfrm>
                        <a:off x="0" y="0"/>
                        <a:ext cx="7557135"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66B526C" w14:textId="01EB5A5F" w:rsidR="00FE2DAC" w:rsidRPr="00FE2DAC" w:rsidRDefault="00FE2DAC" w:rsidP="00FE2DAC">
                          <w:pPr>
                            <w:jc w:val="center"/>
                            <w:rPr>
                              <w:rFonts w:ascii="Arial" w:hAnsi="Arial" w:cs="Arial"/>
                              <w:color w:val="A80000"/>
                              <w:sz w:val="24"/>
                            </w:rPr>
                          </w:pPr>
                          <w:r w:rsidRPr="00FE2DAC">
                            <w:rPr>
                              <w:rFonts w:ascii="Arial" w:hAnsi="Arial" w:cs="Arial"/>
                              <w:color w:val="A80000"/>
                              <w:sz w:val="24"/>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50875E8E" id="_x0000_t202" coordsize="21600,21600" o:spt="202" path="m,l,21600r21600,l21600,xe">
              <v:stroke joinstyle="miter"/>
              <v:path gradientshapeok="t" o:connecttype="rect"/>
            </v:shapetype>
            <v:shape id="Text Box 51" o:spid="_x0000_s1053" type="#_x0000_t202" alt="{&quot;HashCode&quot;:1178062039,&quot;Height&quot;:842.0,&quot;Width&quot;:595.0,&quot;Placement&quot;:&quot;Header&quot;,&quot;Index&quot;:&quot;Primary&quot;,&quot;Section&quot;:9,&quot;Top&quot;:0.0,&quot;Left&quot;:0.0}" style="position:absolute;margin-left:0;margin-top:15pt;width:595.05pt;height:19.85pt;z-index:251658255;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" o:allowincell="f" filled="f" stroked="f" strokeweight=".5pt">
              <v:textbox inset=",0,,0">
                <w:txbxContent>
                  <w:p w14:paraId="766B526C" w14:textId="01EB5A5F" w:rsidR="00FE2DAC" w:rsidRPr="00FE2DAC" w:rsidRDefault="00FE2DAC" w:rsidP="00FE2DAC">
                    <w:pPr>
                      <w:jc w:val="center"/>
                      <w:rPr>
                        <w:rFonts w:ascii="Arial" w:hAnsi="Arial" w:cs="Arial"/>
                        <w:color w:val="A80000"/>
                        <w:sz w:val="24"/>
                      </w:rPr>
                    </w:pPr>
                    <w:r w:rsidRPr="00FE2DAC">
                      <w:rPr>
                        <w:rFonts w:ascii="Arial" w:hAnsi="Arial" w:cs="Arial"/>
                        <w:color w:val="A80000"/>
                        <w:sz w:val="24"/>
                      </w:rPr>
                      <w:t>OFFICIAL</w:t>
                    </w:r>
                  </w:p>
                </w:txbxContent>
              </v:textbox>
              <w10:wrap anchorx="page" anchory="page"/>
            </v:shape>
          </w:pict>
        </mc:Fallback>
      </mc:AlternateConten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ECAF96" w14:textId="77777777" w:rsidR="00D97243" w:rsidRPr="00E1363D" w:rsidRDefault="00D97243" w:rsidP="00D926D4">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A082DD" w14:textId="6DAB0C10" w:rsidR="00D97243" w:rsidRPr="00E6044F" w:rsidRDefault="00FE2DAC" w:rsidP="00E6044F">
    <w:pPr>
      <w:pStyle w:val="Header"/>
    </w:pPr>
    <w:r>
      <w:rPr>
        <w:noProof/>
      </w:rPr>
      <mc:AlternateContent>
        <mc:Choice Requires="wps">
          <w:drawing>
            <wp:anchor distT="0" distB="0" distL="114300" distR="114300" simplePos="0" relativeHeight="251658248" behindDoc="0" locked="0" layoutInCell="0" allowOverlap="1" wp14:anchorId="55FAB174" wp14:editId="65BEB0E7">
              <wp:simplePos x="0" y="0"/>
              <wp:positionH relativeFrom="page">
                <wp:posOffset>0</wp:posOffset>
              </wp:positionH>
              <wp:positionV relativeFrom="page">
                <wp:posOffset>190500</wp:posOffset>
              </wp:positionV>
              <wp:extent cx="7557135" cy="252095"/>
              <wp:effectExtent l="0" t="0" r="0" b="14605"/>
              <wp:wrapNone/>
              <wp:docPr id="52" name="Text Box 52" descr="{&quot;HashCode&quot;:1178062039,&quot;Height&quot;:842.0,&quot;Width&quot;:595.0,&quot;Placement&quot;:&quot;Header&quot;,&quot;Index&quot;:&quot;Primary&quot;,&quot;Section&quot;:10,&quot;Top&quot;:0.0,&quot;Left&quot;:0.0}"/>
              <wp:cNvGraphicFramePr/>
              <a:graphic xmlns:a="http://schemas.openxmlformats.org/drawingml/2006/main">
                <a:graphicData uri="http://schemas.microsoft.com/office/word/2010/wordprocessingShape">
                  <wps:wsp>
                    <wps:cNvSpPr txBox="1"/>
                    <wps:spPr>
                      <a:xfrm>
                        <a:off x="0" y="0"/>
                        <a:ext cx="7557135"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89DBCA7" w14:textId="241AD181" w:rsidR="00FE2DAC" w:rsidRPr="00FE2DAC" w:rsidRDefault="00FE2DAC" w:rsidP="00FE2DAC">
                          <w:pPr>
                            <w:jc w:val="center"/>
                            <w:rPr>
                              <w:rFonts w:ascii="Arial" w:hAnsi="Arial" w:cs="Arial"/>
                              <w:color w:val="A80000"/>
                              <w:sz w:val="24"/>
                            </w:rPr>
                          </w:pPr>
                          <w:r w:rsidRPr="00FE2DAC">
                            <w:rPr>
                              <w:rFonts w:ascii="Arial" w:hAnsi="Arial" w:cs="Arial"/>
                              <w:color w:val="A80000"/>
                              <w:sz w:val="24"/>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55FAB174" id="_x0000_t202" coordsize="21600,21600" o:spt="202" path="m,l,21600r21600,l21600,xe">
              <v:stroke joinstyle="miter"/>
              <v:path gradientshapeok="t" o:connecttype="rect"/>
            </v:shapetype>
            <v:shape id="Text Box 52" o:spid="_x0000_s1054" type="#_x0000_t202" alt="{&quot;HashCode&quot;:1178062039,&quot;Height&quot;:842.0,&quot;Width&quot;:595.0,&quot;Placement&quot;:&quot;Header&quot;,&quot;Index&quot;:&quot;Primary&quot;,&quot;Section&quot;:10,&quot;Top&quot;:0.0,&quot;Left&quot;:0.0}" style="position:absolute;margin-left:0;margin-top:15pt;width:595.05pt;height:19.85pt;z-index:25165824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" o:allowincell="f" filled="f" stroked="f" strokeweight=".5pt">
              <v:textbox inset=",0,,0">
                <w:txbxContent>
                  <w:p w14:paraId="089DBCA7" w14:textId="241AD181" w:rsidR="00FE2DAC" w:rsidRPr="00FE2DAC" w:rsidRDefault="00FE2DAC" w:rsidP="00FE2DAC">
                    <w:pPr>
                      <w:jc w:val="center"/>
                      <w:rPr>
                        <w:rFonts w:ascii="Arial" w:hAnsi="Arial" w:cs="Arial"/>
                        <w:color w:val="A80000"/>
                        <w:sz w:val="24"/>
                      </w:rPr>
                    </w:pPr>
                    <w:r w:rsidRPr="00FE2DAC">
                      <w:rPr>
                        <w:rFonts w:ascii="Arial" w:hAnsi="Arial" w:cs="Arial"/>
                        <w:color w:val="A80000"/>
                        <w:sz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24BCC4D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638AFF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2E4807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BB8CD1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EE8ADF5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6449EB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A20736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EF4EE0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EDC70E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FDC417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9B64C4"/>
    <w:multiLevelType w:val="hybridMultilevel"/>
    <w:tmpl w:val="25383878"/>
    <w:lvl w:ilvl="0" w:tplc="A4A00B9E">
      <w:start w:val="1"/>
      <w:numFmt w:val="bullet"/>
      <w:lvlText w:val=""/>
      <w:lvlJc w:val="left"/>
      <w:pPr>
        <w:ind w:left="890" w:hanging="360"/>
      </w:pPr>
      <w:rPr>
        <w:rFonts w:ascii="Symbol" w:hAnsi="Symbol" w:cs="Symbol" w:hint="default"/>
        <w:position w:val="14"/>
        <w:sz w:val="18"/>
        <w:szCs w:val="16"/>
      </w:rPr>
    </w:lvl>
    <w:lvl w:ilvl="1" w:tplc="0C090003" w:tentative="1">
      <w:start w:val="1"/>
      <w:numFmt w:val="bullet"/>
      <w:lvlText w:val="o"/>
      <w:lvlJc w:val="left"/>
      <w:pPr>
        <w:ind w:left="1610" w:hanging="360"/>
      </w:pPr>
      <w:rPr>
        <w:rFonts w:ascii="Courier New" w:hAnsi="Courier New" w:cs="Courier New" w:hint="default"/>
      </w:rPr>
    </w:lvl>
    <w:lvl w:ilvl="2" w:tplc="0C090005" w:tentative="1">
      <w:start w:val="1"/>
      <w:numFmt w:val="bullet"/>
      <w:lvlText w:val=""/>
      <w:lvlJc w:val="left"/>
      <w:pPr>
        <w:ind w:left="2330" w:hanging="360"/>
      </w:pPr>
      <w:rPr>
        <w:rFonts w:ascii="Wingdings" w:hAnsi="Wingdings" w:hint="default"/>
      </w:rPr>
    </w:lvl>
    <w:lvl w:ilvl="3" w:tplc="0C090001" w:tentative="1">
      <w:start w:val="1"/>
      <w:numFmt w:val="bullet"/>
      <w:lvlText w:val=""/>
      <w:lvlJc w:val="left"/>
      <w:pPr>
        <w:ind w:left="3050" w:hanging="360"/>
      </w:pPr>
      <w:rPr>
        <w:rFonts w:ascii="Symbol" w:hAnsi="Symbol" w:hint="default"/>
      </w:rPr>
    </w:lvl>
    <w:lvl w:ilvl="4" w:tplc="0C090003" w:tentative="1">
      <w:start w:val="1"/>
      <w:numFmt w:val="bullet"/>
      <w:lvlText w:val="o"/>
      <w:lvlJc w:val="left"/>
      <w:pPr>
        <w:ind w:left="3770" w:hanging="360"/>
      </w:pPr>
      <w:rPr>
        <w:rFonts w:ascii="Courier New" w:hAnsi="Courier New" w:cs="Courier New" w:hint="default"/>
      </w:rPr>
    </w:lvl>
    <w:lvl w:ilvl="5" w:tplc="0C090005" w:tentative="1">
      <w:start w:val="1"/>
      <w:numFmt w:val="bullet"/>
      <w:lvlText w:val=""/>
      <w:lvlJc w:val="left"/>
      <w:pPr>
        <w:ind w:left="4490" w:hanging="360"/>
      </w:pPr>
      <w:rPr>
        <w:rFonts w:ascii="Wingdings" w:hAnsi="Wingdings" w:hint="default"/>
      </w:rPr>
    </w:lvl>
    <w:lvl w:ilvl="6" w:tplc="0C090001" w:tentative="1">
      <w:start w:val="1"/>
      <w:numFmt w:val="bullet"/>
      <w:lvlText w:val=""/>
      <w:lvlJc w:val="left"/>
      <w:pPr>
        <w:ind w:left="5210" w:hanging="360"/>
      </w:pPr>
      <w:rPr>
        <w:rFonts w:ascii="Symbol" w:hAnsi="Symbol" w:hint="default"/>
      </w:rPr>
    </w:lvl>
    <w:lvl w:ilvl="7" w:tplc="0C090003" w:tentative="1">
      <w:start w:val="1"/>
      <w:numFmt w:val="bullet"/>
      <w:lvlText w:val="o"/>
      <w:lvlJc w:val="left"/>
      <w:pPr>
        <w:ind w:left="5930" w:hanging="360"/>
      </w:pPr>
      <w:rPr>
        <w:rFonts w:ascii="Courier New" w:hAnsi="Courier New" w:cs="Courier New" w:hint="default"/>
      </w:rPr>
    </w:lvl>
    <w:lvl w:ilvl="8" w:tplc="0C090005" w:tentative="1">
      <w:start w:val="1"/>
      <w:numFmt w:val="bullet"/>
      <w:lvlText w:val=""/>
      <w:lvlJc w:val="left"/>
      <w:pPr>
        <w:ind w:left="6650" w:hanging="360"/>
      </w:pPr>
      <w:rPr>
        <w:rFonts w:ascii="Wingdings" w:hAnsi="Wingdings" w:hint="default"/>
      </w:rPr>
    </w:lvl>
  </w:abstractNum>
  <w:abstractNum w:abstractNumId="11" w15:restartNumberingAfterBreak="0">
    <w:nsid w:val="00EF754E"/>
    <w:multiLevelType w:val="hybridMultilevel"/>
    <w:tmpl w:val="F25A1352"/>
    <w:lvl w:ilvl="0" w:tplc="71EE55AA">
      <w:start w:val="1"/>
      <w:numFmt w:val="bullet"/>
      <w:pStyle w:val="SOFinalContentTableBullets"/>
      <w:lvlText w:val=""/>
      <w:lvlJc w:val="left"/>
      <w:pPr>
        <w:tabs>
          <w:tab w:val="num" w:pos="170"/>
        </w:tabs>
        <w:ind w:left="170" w:hanging="170"/>
      </w:pPr>
      <w:rPr>
        <w:rFonts w:ascii="Symbol" w:hAnsi="Symbol" w:hint="default"/>
        <w:sz w:val="16"/>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1355D38"/>
    <w:multiLevelType w:val="hybridMultilevel"/>
    <w:tmpl w:val="F2FC4B70"/>
    <w:lvl w:ilvl="0" w:tplc="D584B88E">
      <w:start w:val="1"/>
      <w:numFmt w:val="bullet"/>
      <w:lvlText w:val=""/>
      <w:lvlJc w:val="left"/>
      <w:pPr>
        <w:ind w:left="890" w:hanging="360"/>
      </w:pPr>
      <w:rPr>
        <w:rFonts w:ascii="Symbol" w:hAnsi="Symbol" w:hint="default"/>
        <w:sz w:val="18"/>
        <w:szCs w:val="16"/>
      </w:rPr>
    </w:lvl>
    <w:lvl w:ilvl="1" w:tplc="0C090003" w:tentative="1">
      <w:start w:val="1"/>
      <w:numFmt w:val="bullet"/>
      <w:lvlText w:val="o"/>
      <w:lvlJc w:val="left"/>
      <w:pPr>
        <w:ind w:left="1610" w:hanging="360"/>
      </w:pPr>
      <w:rPr>
        <w:rFonts w:ascii="Courier New" w:hAnsi="Courier New" w:cs="Courier New" w:hint="default"/>
      </w:rPr>
    </w:lvl>
    <w:lvl w:ilvl="2" w:tplc="0C090005" w:tentative="1">
      <w:start w:val="1"/>
      <w:numFmt w:val="bullet"/>
      <w:lvlText w:val=""/>
      <w:lvlJc w:val="left"/>
      <w:pPr>
        <w:ind w:left="2330" w:hanging="360"/>
      </w:pPr>
      <w:rPr>
        <w:rFonts w:ascii="Wingdings" w:hAnsi="Wingdings" w:hint="default"/>
      </w:rPr>
    </w:lvl>
    <w:lvl w:ilvl="3" w:tplc="0C090001" w:tentative="1">
      <w:start w:val="1"/>
      <w:numFmt w:val="bullet"/>
      <w:lvlText w:val=""/>
      <w:lvlJc w:val="left"/>
      <w:pPr>
        <w:ind w:left="3050" w:hanging="360"/>
      </w:pPr>
      <w:rPr>
        <w:rFonts w:ascii="Symbol" w:hAnsi="Symbol" w:hint="default"/>
      </w:rPr>
    </w:lvl>
    <w:lvl w:ilvl="4" w:tplc="0C090003" w:tentative="1">
      <w:start w:val="1"/>
      <w:numFmt w:val="bullet"/>
      <w:lvlText w:val="o"/>
      <w:lvlJc w:val="left"/>
      <w:pPr>
        <w:ind w:left="3770" w:hanging="360"/>
      </w:pPr>
      <w:rPr>
        <w:rFonts w:ascii="Courier New" w:hAnsi="Courier New" w:cs="Courier New" w:hint="default"/>
      </w:rPr>
    </w:lvl>
    <w:lvl w:ilvl="5" w:tplc="0C090005" w:tentative="1">
      <w:start w:val="1"/>
      <w:numFmt w:val="bullet"/>
      <w:lvlText w:val=""/>
      <w:lvlJc w:val="left"/>
      <w:pPr>
        <w:ind w:left="4490" w:hanging="360"/>
      </w:pPr>
      <w:rPr>
        <w:rFonts w:ascii="Wingdings" w:hAnsi="Wingdings" w:hint="default"/>
      </w:rPr>
    </w:lvl>
    <w:lvl w:ilvl="6" w:tplc="0C090001" w:tentative="1">
      <w:start w:val="1"/>
      <w:numFmt w:val="bullet"/>
      <w:lvlText w:val=""/>
      <w:lvlJc w:val="left"/>
      <w:pPr>
        <w:ind w:left="5210" w:hanging="360"/>
      </w:pPr>
      <w:rPr>
        <w:rFonts w:ascii="Symbol" w:hAnsi="Symbol" w:hint="default"/>
      </w:rPr>
    </w:lvl>
    <w:lvl w:ilvl="7" w:tplc="0C090003" w:tentative="1">
      <w:start w:val="1"/>
      <w:numFmt w:val="bullet"/>
      <w:lvlText w:val="o"/>
      <w:lvlJc w:val="left"/>
      <w:pPr>
        <w:ind w:left="5930" w:hanging="360"/>
      </w:pPr>
      <w:rPr>
        <w:rFonts w:ascii="Courier New" w:hAnsi="Courier New" w:cs="Courier New" w:hint="default"/>
      </w:rPr>
    </w:lvl>
    <w:lvl w:ilvl="8" w:tplc="0C090005" w:tentative="1">
      <w:start w:val="1"/>
      <w:numFmt w:val="bullet"/>
      <w:lvlText w:val=""/>
      <w:lvlJc w:val="left"/>
      <w:pPr>
        <w:ind w:left="6650" w:hanging="360"/>
      </w:pPr>
      <w:rPr>
        <w:rFonts w:ascii="Wingdings" w:hAnsi="Wingdings" w:hint="default"/>
      </w:rPr>
    </w:lvl>
  </w:abstractNum>
  <w:abstractNum w:abstractNumId="13" w15:restartNumberingAfterBreak="0">
    <w:nsid w:val="16282EE7"/>
    <w:multiLevelType w:val="hybridMultilevel"/>
    <w:tmpl w:val="43FEEBDE"/>
    <w:lvl w:ilvl="0" w:tplc="0C090001">
      <w:start w:val="1"/>
      <w:numFmt w:val="bullet"/>
      <w:lvlText w:val=""/>
      <w:lvlJc w:val="left"/>
      <w:pPr>
        <w:ind w:left="516" w:hanging="360"/>
      </w:pPr>
      <w:rPr>
        <w:rFonts w:ascii="Symbol" w:hAnsi="Symbol" w:hint="default"/>
      </w:rPr>
    </w:lvl>
    <w:lvl w:ilvl="1" w:tplc="0C090003" w:tentative="1">
      <w:start w:val="1"/>
      <w:numFmt w:val="bullet"/>
      <w:lvlText w:val="o"/>
      <w:lvlJc w:val="left"/>
      <w:pPr>
        <w:ind w:left="1236" w:hanging="360"/>
      </w:pPr>
      <w:rPr>
        <w:rFonts w:ascii="Courier New" w:hAnsi="Courier New" w:cs="Courier New" w:hint="default"/>
      </w:rPr>
    </w:lvl>
    <w:lvl w:ilvl="2" w:tplc="0C090005" w:tentative="1">
      <w:start w:val="1"/>
      <w:numFmt w:val="bullet"/>
      <w:lvlText w:val=""/>
      <w:lvlJc w:val="left"/>
      <w:pPr>
        <w:ind w:left="1956" w:hanging="360"/>
      </w:pPr>
      <w:rPr>
        <w:rFonts w:ascii="Wingdings" w:hAnsi="Wingdings" w:hint="default"/>
      </w:rPr>
    </w:lvl>
    <w:lvl w:ilvl="3" w:tplc="0C090001" w:tentative="1">
      <w:start w:val="1"/>
      <w:numFmt w:val="bullet"/>
      <w:lvlText w:val=""/>
      <w:lvlJc w:val="left"/>
      <w:pPr>
        <w:ind w:left="2676" w:hanging="360"/>
      </w:pPr>
      <w:rPr>
        <w:rFonts w:ascii="Symbol" w:hAnsi="Symbol" w:hint="default"/>
      </w:rPr>
    </w:lvl>
    <w:lvl w:ilvl="4" w:tplc="0C090003" w:tentative="1">
      <w:start w:val="1"/>
      <w:numFmt w:val="bullet"/>
      <w:lvlText w:val="o"/>
      <w:lvlJc w:val="left"/>
      <w:pPr>
        <w:ind w:left="3396" w:hanging="360"/>
      </w:pPr>
      <w:rPr>
        <w:rFonts w:ascii="Courier New" w:hAnsi="Courier New" w:cs="Courier New" w:hint="default"/>
      </w:rPr>
    </w:lvl>
    <w:lvl w:ilvl="5" w:tplc="0C090005" w:tentative="1">
      <w:start w:val="1"/>
      <w:numFmt w:val="bullet"/>
      <w:lvlText w:val=""/>
      <w:lvlJc w:val="left"/>
      <w:pPr>
        <w:ind w:left="4116" w:hanging="360"/>
      </w:pPr>
      <w:rPr>
        <w:rFonts w:ascii="Wingdings" w:hAnsi="Wingdings" w:hint="default"/>
      </w:rPr>
    </w:lvl>
    <w:lvl w:ilvl="6" w:tplc="0C090001" w:tentative="1">
      <w:start w:val="1"/>
      <w:numFmt w:val="bullet"/>
      <w:lvlText w:val=""/>
      <w:lvlJc w:val="left"/>
      <w:pPr>
        <w:ind w:left="4836" w:hanging="360"/>
      </w:pPr>
      <w:rPr>
        <w:rFonts w:ascii="Symbol" w:hAnsi="Symbol" w:hint="default"/>
      </w:rPr>
    </w:lvl>
    <w:lvl w:ilvl="7" w:tplc="0C090003" w:tentative="1">
      <w:start w:val="1"/>
      <w:numFmt w:val="bullet"/>
      <w:lvlText w:val="o"/>
      <w:lvlJc w:val="left"/>
      <w:pPr>
        <w:ind w:left="5556" w:hanging="360"/>
      </w:pPr>
      <w:rPr>
        <w:rFonts w:ascii="Courier New" w:hAnsi="Courier New" w:cs="Courier New" w:hint="default"/>
      </w:rPr>
    </w:lvl>
    <w:lvl w:ilvl="8" w:tplc="0C090005" w:tentative="1">
      <w:start w:val="1"/>
      <w:numFmt w:val="bullet"/>
      <w:lvlText w:val=""/>
      <w:lvlJc w:val="left"/>
      <w:pPr>
        <w:ind w:left="6276" w:hanging="360"/>
      </w:pPr>
      <w:rPr>
        <w:rFonts w:ascii="Wingdings" w:hAnsi="Wingdings" w:hint="default"/>
      </w:rPr>
    </w:lvl>
  </w:abstractNum>
  <w:abstractNum w:abstractNumId="14" w15:restartNumberingAfterBreak="0">
    <w:nsid w:val="1BA836FD"/>
    <w:multiLevelType w:val="multilevel"/>
    <w:tmpl w:val="0C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1F5C31EC"/>
    <w:multiLevelType w:val="hybridMultilevel"/>
    <w:tmpl w:val="860C1984"/>
    <w:lvl w:ilvl="0" w:tplc="2884A65A">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373C369D"/>
    <w:multiLevelType w:val="hybridMultilevel"/>
    <w:tmpl w:val="DD0831C8"/>
    <w:lvl w:ilvl="0" w:tplc="38F46754">
      <w:start w:val="1"/>
      <w:numFmt w:val="bullet"/>
      <w:lvlText w:val=""/>
      <w:lvlJc w:val="left"/>
      <w:pPr>
        <w:ind w:left="502" w:hanging="360"/>
      </w:pPr>
      <w:rPr>
        <w:rFonts w:ascii="Symbol" w:hAnsi="Symbol" w:cs="Symbol" w:hint="default"/>
        <w:position w:val="6"/>
        <w:sz w:val="18"/>
        <w:szCs w:val="16"/>
      </w:rPr>
    </w:lvl>
    <w:lvl w:ilvl="1" w:tplc="0C090003" w:tentative="1">
      <w:start w:val="1"/>
      <w:numFmt w:val="bullet"/>
      <w:lvlText w:val="o"/>
      <w:lvlJc w:val="left"/>
      <w:pPr>
        <w:ind w:left="1222" w:hanging="360"/>
      </w:pPr>
      <w:rPr>
        <w:rFonts w:ascii="Courier New" w:hAnsi="Courier New" w:cs="Courier New" w:hint="default"/>
      </w:rPr>
    </w:lvl>
    <w:lvl w:ilvl="2" w:tplc="0C090005" w:tentative="1">
      <w:start w:val="1"/>
      <w:numFmt w:val="bullet"/>
      <w:lvlText w:val=""/>
      <w:lvlJc w:val="left"/>
      <w:pPr>
        <w:ind w:left="1942" w:hanging="360"/>
      </w:pPr>
      <w:rPr>
        <w:rFonts w:ascii="Wingdings" w:hAnsi="Wingdings" w:hint="default"/>
      </w:rPr>
    </w:lvl>
    <w:lvl w:ilvl="3" w:tplc="0C090001" w:tentative="1">
      <w:start w:val="1"/>
      <w:numFmt w:val="bullet"/>
      <w:lvlText w:val=""/>
      <w:lvlJc w:val="left"/>
      <w:pPr>
        <w:ind w:left="2662" w:hanging="360"/>
      </w:pPr>
      <w:rPr>
        <w:rFonts w:ascii="Symbol" w:hAnsi="Symbol" w:hint="default"/>
      </w:rPr>
    </w:lvl>
    <w:lvl w:ilvl="4" w:tplc="0C090003" w:tentative="1">
      <w:start w:val="1"/>
      <w:numFmt w:val="bullet"/>
      <w:lvlText w:val="o"/>
      <w:lvlJc w:val="left"/>
      <w:pPr>
        <w:ind w:left="3382" w:hanging="360"/>
      </w:pPr>
      <w:rPr>
        <w:rFonts w:ascii="Courier New" w:hAnsi="Courier New" w:cs="Courier New" w:hint="default"/>
      </w:rPr>
    </w:lvl>
    <w:lvl w:ilvl="5" w:tplc="0C090005" w:tentative="1">
      <w:start w:val="1"/>
      <w:numFmt w:val="bullet"/>
      <w:lvlText w:val=""/>
      <w:lvlJc w:val="left"/>
      <w:pPr>
        <w:ind w:left="4102" w:hanging="360"/>
      </w:pPr>
      <w:rPr>
        <w:rFonts w:ascii="Wingdings" w:hAnsi="Wingdings" w:hint="default"/>
      </w:rPr>
    </w:lvl>
    <w:lvl w:ilvl="6" w:tplc="0C090001" w:tentative="1">
      <w:start w:val="1"/>
      <w:numFmt w:val="bullet"/>
      <w:lvlText w:val=""/>
      <w:lvlJc w:val="left"/>
      <w:pPr>
        <w:ind w:left="4822" w:hanging="360"/>
      </w:pPr>
      <w:rPr>
        <w:rFonts w:ascii="Symbol" w:hAnsi="Symbol" w:hint="default"/>
      </w:rPr>
    </w:lvl>
    <w:lvl w:ilvl="7" w:tplc="0C090003" w:tentative="1">
      <w:start w:val="1"/>
      <w:numFmt w:val="bullet"/>
      <w:lvlText w:val="o"/>
      <w:lvlJc w:val="left"/>
      <w:pPr>
        <w:ind w:left="5542" w:hanging="360"/>
      </w:pPr>
      <w:rPr>
        <w:rFonts w:ascii="Courier New" w:hAnsi="Courier New" w:cs="Courier New" w:hint="default"/>
      </w:rPr>
    </w:lvl>
    <w:lvl w:ilvl="8" w:tplc="0C090005" w:tentative="1">
      <w:start w:val="1"/>
      <w:numFmt w:val="bullet"/>
      <w:lvlText w:val=""/>
      <w:lvlJc w:val="left"/>
      <w:pPr>
        <w:ind w:left="6262" w:hanging="360"/>
      </w:pPr>
      <w:rPr>
        <w:rFonts w:ascii="Wingdings" w:hAnsi="Wingdings" w:hint="default"/>
      </w:rPr>
    </w:lvl>
  </w:abstractNum>
  <w:abstractNum w:abstractNumId="17" w15:restartNumberingAfterBreak="0">
    <w:nsid w:val="380901EC"/>
    <w:multiLevelType w:val="hybridMultilevel"/>
    <w:tmpl w:val="B8B0F136"/>
    <w:lvl w:ilvl="0" w:tplc="38F46754">
      <w:start w:val="1"/>
      <w:numFmt w:val="bullet"/>
      <w:lvlText w:val=""/>
      <w:lvlJc w:val="left"/>
      <w:pPr>
        <w:ind w:left="890" w:hanging="360"/>
      </w:pPr>
      <w:rPr>
        <w:rFonts w:ascii="Symbol" w:hAnsi="Symbol" w:cs="Symbol" w:hint="default"/>
        <w:position w:val="6"/>
        <w:sz w:val="18"/>
        <w:szCs w:val="16"/>
      </w:rPr>
    </w:lvl>
    <w:lvl w:ilvl="1" w:tplc="0C090003" w:tentative="1">
      <w:start w:val="1"/>
      <w:numFmt w:val="bullet"/>
      <w:lvlText w:val="o"/>
      <w:lvlJc w:val="left"/>
      <w:pPr>
        <w:ind w:left="1610" w:hanging="360"/>
      </w:pPr>
      <w:rPr>
        <w:rFonts w:ascii="Courier New" w:hAnsi="Courier New" w:cs="Courier New" w:hint="default"/>
      </w:rPr>
    </w:lvl>
    <w:lvl w:ilvl="2" w:tplc="0C090005" w:tentative="1">
      <w:start w:val="1"/>
      <w:numFmt w:val="bullet"/>
      <w:lvlText w:val=""/>
      <w:lvlJc w:val="left"/>
      <w:pPr>
        <w:ind w:left="2330" w:hanging="360"/>
      </w:pPr>
      <w:rPr>
        <w:rFonts w:ascii="Wingdings" w:hAnsi="Wingdings" w:hint="default"/>
      </w:rPr>
    </w:lvl>
    <w:lvl w:ilvl="3" w:tplc="0C090001" w:tentative="1">
      <w:start w:val="1"/>
      <w:numFmt w:val="bullet"/>
      <w:lvlText w:val=""/>
      <w:lvlJc w:val="left"/>
      <w:pPr>
        <w:ind w:left="3050" w:hanging="360"/>
      </w:pPr>
      <w:rPr>
        <w:rFonts w:ascii="Symbol" w:hAnsi="Symbol" w:hint="default"/>
      </w:rPr>
    </w:lvl>
    <w:lvl w:ilvl="4" w:tplc="0C090003" w:tentative="1">
      <w:start w:val="1"/>
      <w:numFmt w:val="bullet"/>
      <w:lvlText w:val="o"/>
      <w:lvlJc w:val="left"/>
      <w:pPr>
        <w:ind w:left="3770" w:hanging="360"/>
      </w:pPr>
      <w:rPr>
        <w:rFonts w:ascii="Courier New" w:hAnsi="Courier New" w:cs="Courier New" w:hint="default"/>
      </w:rPr>
    </w:lvl>
    <w:lvl w:ilvl="5" w:tplc="0C090005" w:tentative="1">
      <w:start w:val="1"/>
      <w:numFmt w:val="bullet"/>
      <w:lvlText w:val=""/>
      <w:lvlJc w:val="left"/>
      <w:pPr>
        <w:ind w:left="4490" w:hanging="360"/>
      </w:pPr>
      <w:rPr>
        <w:rFonts w:ascii="Wingdings" w:hAnsi="Wingdings" w:hint="default"/>
      </w:rPr>
    </w:lvl>
    <w:lvl w:ilvl="6" w:tplc="0C090001" w:tentative="1">
      <w:start w:val="1"/>
      <w:numFmt w:val="bullet"/>
      <w:lvlText w:val=""/>
      <w:lvlJc w:val="left"/>
      <w:pPr>
        <w:ind w:left="5210" w:hanging="360"/>
      </w:pPr>
      <w:rPr>
        <w:rFonts w:ascii="Symbol" w:hAnsi="Symbol" w:hint="default"/>
      </w:rPr>
    </w:lvl>
    <w:lvl w:ilvl="7" w:tplc="0C090003" w:tentative="1">
      <w:start w:val="1"/>
      <w:numFmt w:val="bullet"/>
      <w:lvlText w:val="o"/>
      <w:lvlJc w:val="left"/>
      <w:pPr>
        <w:ind w:left="5930" w:hanging="360"/>
      </w:pPr>
      <w:rPr>
        <w:rFonts w:ascii="Courier New" w:hAnsi="Courier New" w:cs="Courier New" w:hint="default"/>
      </w:rPr>
    </w:lvl>
    <w:lvl w:ilvl="8" w:tplc="0C090005" w:tentative="1">
      <w:start w:val="1"/>
      <w:numFmt w:val="bullet"/>
      <w:lvlText w:val=""/>
      <w:lvlJc w:val="left"/>
      <w:pPr>
        <w:ind w:left="6650" w:hanging="360"/>
      </w:pPr>
      <w:rPr>
        <w:rFonts w:ascii="Wingdings" w:hAnsi="Wingdings" w:hint="default"/>
      </w:rPr>
    </w:lvl>
  </w:abstractNum>
  <w:abstractNum w:abstractNumId="18" w15:restartNumberingAfterBreak="0">
    <w:nsid w:val="44D55B3A"/>
    <w:multiLevelType w:val="hybridMultilevel"/>
    <w:tmpl w:val="1A3E1B68"/>
    <w:lvl w:ilvl="0" w:tplc="E28C95B4">
      <w:start w:val="1"/>
      <w:numFmt w:val="bullet"/>
      <w:lvlText w:val=""/>
      <w:lvlJc w:val="left"/>
      <w:pPr>
        <w:ind w:left="890" w:hanging="360"/>
      </w:pPr>
      <w:rPr>
        <w:rFonts w:ascii="Symbol" w:hAnsi="Symbol" w:cs="Symbol" w:hint="default"/>
        <w:position w:val="14"/>
        <w:sz w:val="18"/>
        <w:szCs w:val="16"/>
      </w:rPr>
    </w:lvl>
    <w:lvl w:ilvl="1" w:tplc="0C090003" w:tentative="1">
      <w:start w:val="1"/>
      <w:numFmt w:val="bullet"/>
      <w:lvlText w:val="o"/>
      <w:lvlJc w:val="left"/>
      <w:pPr>
        <w:ind w:left="1610" w:hanging="360"/>
      </w:pPr>
      <w:rPr>
        <w:rFonts w:ascii="Courier New" w:hAnsi="Courier New" w:cs="Courier New" w:hint="default"/>
      </w:rPr>
    </w:lvl>
    <w:lvl w:ilvl="2" w:tplc="0C090005" w:tentative="1">
      <w:start w:val="1"/>
      <w:numFmt w:val="bullet"/>
      <w:lvlText w:val=""/>
      <w:lvlJc w:val="left"/>
      <w:pPr>
        <w:ind w:left="2330" w:hanging="360"/>
      </w:pPr>
      <w:rPr>
        <w:rFonts w:ascii="Wingdings" w:hAnsi="Wingdings" w:hint="default"/>
      </w:rPr>
    </w:lvl>
    <w:lvl w:ilvl="3" w:tplc="0C090001" w:tentative="1">
      <w:start w:val="1"/>
      <w:numFmt w:val="bullet"/>
      <w:lvlText w:val=""/>
      <w:lvlJc w:val="left"/>
      <w:pPr>
        <w:ind w:left="3050" w:hanging="360"/>
      </w:pPr>
      <w:rPr>
        <w:rFonts w:ascii="Symbol" w:hAnsi="Symbol" w:hint="default"/>
      </w:rPr>
    </w:lvl>
    <w:lvl w:ilvl="4" w:tplc="0C090003" w:tentative="1">
      <w:start w:val="1"/>
      <w:numFmt w:val="bullet"/>
      <w:lvlText w:val="o"/>
      <w:lvlJc w:val="left"/>
      <w:pPr>
        <w:ind w:left="3770" w:hanging="360"/>
      </w:pPr>
      <w:rPr>
        <w:rFonts w:ascii="Courier New" w:hAnsi="Courier New" w:cs="Courier New" w:hint="default"/>
      </w:rPr>
    </w:lvl>
    <w:lvl w:ilvl="5" w:tplc="0C090005" w:tentative="1">
      <w:start w:val="1"/>
      <w:numFmt w:val="bullet"/>
      <w:lvlText w:val=""/>
      <w:lvlJc w:val="left"/>
      <w:pPr>
        <w:ind w:left="4490" w:hanging="360"/>
      </w:pPr>
      <w:rPr>
        <w:rFonts w:ascii="Wingdings" w:hAnsi="Wingdings" w:hint="default"/>
      </w:rPr>
    </w:lvl>
    <w:lvl w:ilvl="6" w:tplc="0C090001" w:tentative="1">
      <w:start w:val="1"/>
      <w:numFmt w:val="bullet"/>
      <w:lvlText w:val=""/>
      <w:lvlJc w:val="left"/>
      <w:pPr>
        <w:ind w:left="5210" w:hanging="360"/>
      </w:pPr>
      <w:rPr>
        <w:rFonts w:ascii="Symbol" w:hAnsi="Symbol" w:hint="default"/>
      </w:rPr>
    </w:lvl>
    <w:lvl w:ilvl="7" w:tplc="0C090003" w:tentative="1">
      <w:start w:val="1"/>
      <w:numFmt w:val="bullet"/>
      <w:lvlText w:val="o"/>
      <w:lvlJc w:val="left"/>
      <w:pPr>
        <w:ind w:left="5930" w:hanging="360"/>
      </w:pPr>
      <w:rPr>
        <w:rFonts w:ascii="Courier New" w:hAnsi="Courier New" w:cs="Courier New" w:hint="default"/>
      </w:rPr>
    </w:lvl>
    <w:lvl w:ilvl="8" w:tplc="0C090005" w:tentative="1">
      <w:start w:val="1"/>
      <w:numFmt w:val="bullet"/>
      <w:lvlText w:val=""/>
      <w:lvlJc w:val="left"/>
      <w:pPr>
        <w:ind w:left="6650" w:hanging="360"/>
      </w:pPr>
      <w:rPr>
        <w:rFonts w:ascii="Wingdings" w:hAnsi="Wingdings" w:hint="default"/>
      </w:rPr>
    </w:lvl>
  </w:abstractNum>
  <w:abstractNum w:abstractNumId="19" w15:restartNumberingAfterBreak="0">
    <w:nsid w:val="46DA6715"/>
    <w:multiLevelType w:val="hybridMultilevel"/>
    <w:tmpl w:val="4E6AB422"/>
    <w:lvl w:ilvl="0" w:tplc="110C5A10">
      <w:start w:val="1"/>
      <w:numFmt w:val="decimal"/>
      <w:lvlText w:val="%1."/>
      <w:lvlJc w:val="left"/>
      <w:pPr>
        <w:tabs>
          <w:tab w:val="num" w:pos="284"/>
        </w:tabs>
        <w:ind w:left="284" w:hanging="284"/>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0" w15:restartNumberingAfterBreak="0">
    <w:nsid w:val="48D2666B"/>
    <w:multiLevelType w:val="hybridMultilevel"/>
    <w:tmpl w:val="6A8ACDE4"/>
    <w:lvl w:ilvl="0" w:tplc="5454AD84">
      <w:start w:val="1"/>
      <w:numFmt w:val="bullet"/>
      <w:pStyle w:val="SOFinalBulletsIndented"/>
      <w:lvlText w:val="–"/>
      <w:lvlJc w:val="left"/>
      <w:pPr>
        <w:tabs>
          <w:tab w:val="num" w:pos="227"/>
        </w:tabs>
        <w:ind w:left="227" w:firstLine="0"/>
      </w:pPr>
      <w:rPr>
        <w:rFonts w:ascii="Arial" w:hAnsi="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FAE0E2F"/>
    <w:multiLevelType w:val="multilevel"/>
    <w:tmpl w:val="0C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54FC18A5"/>
    <w:multiLevelType w:val="multilevel"/>
    <w:tmpl w:val="0C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3" w15:restartNumberingAfterBreak="0">
    <w:nsid w:val="551A7BE8"/>
    <w:multiLevelType w:val="hybridMultilevel"/>
    <w:tmpl w:val="B4D6256E"/>
    <w:lvl w:ilvl="0" w:tplc="45007B98">
      <w:start w:val="1"/>
      <w:numFmt w:val="bullet"/>
      <w:pStyle w:val="SOFinalContentTableBulletsIndented"/>
      <w:lvlText w:val=""/>
      <w:lvlJc w:val="left"/>
      <w:pPr>
        <w:ind w:left="530" w:hanging="360"/>
      </w:pPr>
      <w:rPr>
        <w:rFonts w:ascii="Wingdings" w:hAnsi="Wingdings" w:hint="default"/>
        <w:sz w:val="18"/>
        <w:szCs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AA70585"/>
    <w:multiLevelType w:val="hybridMultilevel"/>
    <w:tmpl w:val="0D3283A0"/>
    <w:lvl w:ilvl="0" w:tplc="D6B0C63E">
      <w:start w:val="1"/>
      <w:numFmt w:val="bullet"/>
      <w:pStyle w:val="SOFinalCoverHeading4bullet"/>
      <w:lvlText w:val=""/>
      <w:lvlJc w:val="left"/>
      <w:pPr>
        <w:ind w:left="1491" w:hanging="360"/>
      </w:pPr>
      <w:rPr>
        <w:rFonts w:ascii="Symbol" w:hAnsi="Symbol" w:cs="Symbol" w:hint="default"/>
        <w:sz w:val="16"/>
      </w:rPr>
    </w:lvl>
    <w:lvl w:ilvl="1" w:tplc="0C090003" w:tentative="1">
      <w:start w:val="1"/>
      <w:numFmt w:val="bullet"/>
      <w:lvlText w:val="o"/>
      <w:lvlJc w:val="left"/>
      <w:pPr>
        <w:ind w:left="2211" w:hanging="360"/>
      </w:pPr>
      <w:rPr>
        <w:rFonts w:ascii="Courier New" w:hAnsi="Courier New" w:cs="Courier New" w:hint="default"/>
      </w:rPr>
    </w:lvl>
    <w:lvl w:ilvl="2" w:tplc="0C090005" w:tentative="1">
      <w:start w:val="1"/>
      <w:numFmt w:val="bullet"/>
      <w:lvlText w:val=""/>
      <w:lvlJc w:val="left"/>
      <w:pPr>
        <w:ind w:left="2931" w:hanging="360"/>
      </w:pPr>
      <w:rPr>
        <w:rFonts w:ascii="Wingdings" w:hAnsi="Wingdings" w:hint="default"/>
      </w:rPr>
    </w:lvl>
    <w:lvl w:ilvl="3" w:tplc="0C090001" w:tentative="1">
      <w:start w:val="1"/>
      <w:numFmt w:val="bullet"/>
      <w:lvlText w:val=""/>
      <w:lvlJc w:val="left"/>
      <w:pPr>
        <w:ind w:left="3651" w:hanging="360"/>
      </w:pPr>
      <w:rPr>
        <w:rFonts w:ascii="Symbol" w:hAnsi="Symbol" w:hint="default"/>
      </w:rPr>
    </w:lvl>
    <w:lvl w:ilvl="4" w:tplc="0C090003" w:tentative="1">
      <w:start w:val="1"/>
      <w:numFmt w:val="bullet"/>
      <w:lvlText w:val="o"/>
      <w:lvlJc w:val="left"/>
      <w:pPr>
        <w:ind w:left="4371" w:hanging="360"/>
      </w:pPr>
      <w:rPr>
        <w:rFonts w:ascii="Courier New" w:hAnsi="Courier New" w:cs="Courier New" w:hint="default"/>
      </w:rPr>
    </w:lvl>
    <w:lvl w:ilvl="5" w:tplc="0C090005" w:tentative="1">
      <w:start w:val="1"/>
      <w:numFmt w:val="bullet"/>
      <w:lvlText w:val=""/>
      <w:lvlJc w:val="left"/>
      <w:pPr>
        <w:ind w:left="5091" w:hanging="360"/>
      </w:pPr>
      <w:rPr>
        <w:rFonts w:ascii="Wingdings" w:hAnsi="Wingdings" w:hint="default"/>
      </w:rPr>
    </w:lvl>
    <w:lvl w:ilvl="6" w:tplc="0C090001" w:tentative="1">
      <w:start w:val="1"/>
      <w:numFmt w:val="bullet"/>
      <w:lvlText w:val=""/>
      <w:lvlJc w:val="left"/>
      <w:pPr>
        <w:ind w:left="5811" w:hanging="360"/>
      </w:pPr>
      <w:rPr>
        <w:rFonts w:ascii="Symbol" w:hAnsi="Symbol" w:hint="default"/>
      </w:rPr>
    </w:lvl>
    <w:lvl w:ilvl="7" w:tplc="0C090003" w:tentative="1">
      <w:start w:val="1"/>
      <w:numFmt w:val="bullet"/>
      <w:lvlText w:val="o"/>
      <w:lvlJc w:val="left"/>
      <w:pPr>
        <w:ind w:left="6531" w:hanging="360"/>
      </w:pPr>
      <w:rPr>
        <w:rFonts w:ascii="Courier New" w:hAnsi="Courier New" w:cs="Courier New" w:hint="default"/>
      </w:rPr>
    </w:lvl>
    <w:lvl w:ilvl="8" w:tplc="0C090005" w:tentative="1">
      <w:start w:val="1"/>
      <w:numFmt w:val="bullet"/>
      <w:lvlText w:val=""/>
      <w:lvlJc w:val="left"/>
      <w:pPr>
        <w:ind w:left="7251" w:hanging="360"/>
      </w:pPr>
      <w:rPr>
        <w:rFonts w:ascii="Wingdings" w:hAnsi="Wingdings" w:hint="default"/>
      </w:rPr>
    </w:lvl>
  </w:abstractNum>
  <w:abstractNum w:abstractNumId="25" w15:restartNumberingAfterBreak="0">
    <w:nsid w:val="620D45CB"/>
    <w:multiLevelType w:val="hybridMultilevel"/>
    <w:tmpl w:val="56FED622"/>
    <w:lvl w:ilvl="0" w:tplc="0C090001">
      <w:start w:val="1"/>
      <w:numFmt w:val="bullet"/>
      <w:lvlText w:val=""/>
      <w:lvlJc w:val="left"/>
      <w:pPr>
        <w:ind w:left="481" w:hanging="360"/>
      </w:pPr>
      <w:rPr>
        <w:rFonts w:ascii="Symbol" w:hAnsi="Symbol" w:hint="default"/>
      </w:rPr>
    </w:lvl>
    <w:lvl w:ilvl="1" w:tplc="0C090003" w:tentative="1">
      <w:start w:val="1"/>
      <w:numFmt w:val="bullet"/>
      <w:lvlText w:val="o"/>
      <w:lvlJc w:val="left"/>
      <w:pPr>
        <w:ind w:left="1201" w:hanging="360"/>
      </w:pPr>
      <w:rPr>
        <w:rFonts w:ascii="Courier New" w:hAnsi="Courier New" w:cs="Courier New" w:hint="default"/>
      </w:rPr>
    </w:lvl>
    <w:lvl w:ilvl="2" w:tplc="0C090005" w:tentative="1">
      <w:start w:val="1"/>
      <w:numFmt w:val="bullet"/>
      <w:lvlText w:val=""/>
      <w:lvlJc w:val="left"/>
      <w:pPr>
        <w:ind w:left="1921" w:hanging="360"/>
      </w:pPr>
      <w:rPr>
        <w:rFonts w:ascii="Wingdings" w:hAnsi="Wingdings" w:hint="default"/>
      </w:rPr>
    </w:lvl>
    <w:lvl w:ilvl="3" w:tplc="0C090001" w:tentative="1">
      <w:start w:val="1"/>
      <w:numFmt w:val="bullet"/>
      <w:lvlText w:val=""/>
      <w:lvlJc w:val="left"/>
      <w:pPr>
        <w:ind w:left="2641" w:hanging="360"/>
      </w:pPr>
      <w:rPr>
        <w:rFonts w:ascii="Symbol" w:hAnsi="Symbol" w:hint="default"/>
      </w:rPr>
    </w:lvl>
    <w:lvl w:ilvl="4" w:tplc="0C090003" w:tentative="1">
      <w:start w:val="1"/>
      <w:numFmt w:val="bullet"/>
      <w:lvlText w:val="o"/>
      <w:lvlJc w:val="left"/>
      <w:pPr>
        <w:ind w:left="3361" w:hanging="360"/>
      </w:pPr>
      <w:rPr>
        <w:rFonts w:ascii="Courier New" w:hAnsi="Courier New" w:cs="Courier New" w:hint="default"/>
      </w:rPr>
    </w:lvl>
    <w:lvl w:ilvl="5" w:tplc="0C090005" w:tentative="1">
      <w:start w:val="1"/>
      <w:numFmt w:val="bullet"/>
      <w:lvlText w:val=""/>
      <w:lvlJc w:val="left"/>
      <w:pPr>
        <w:ind w:left="4081" w:hanging="360"/>
      </w:pPr>
      <w:rPr>
        <w:rFonts w:ascii="Wingdings" w:hAnsi="Wingdings" w:hint="default"/>
      </w:rPr>
    </w:lvl>
    <w:lvl w:ilvl="6" w:tplc="0C090001" w:tentative="1">
      <w:start w:val="1"/>
      <w:numFmt w:val="bullet"/>
      <w:lvlText w:val=""/>
      <w:lvlJc w:val="left"/>
      <w:pPr>
        <w:ind w:left="4801" w:hanging="360"/>
      </w:pPr>
      <w:rPr>
        <w:rFonts w:ascii="Symbol" w:hAnsi="Symbol" w:hint="default"/>
      </w:rPr>
    </w:lvl>
    <w:lvl w:ilvl="7" w:tplc="0C090003" w:tentative="1">
      <w:start w:val="1"/>
      <w:numFmt w:val="bullet"/>
      <w:lvlText w:val="o"/>
      <w:lvlJc w:val="left"/>
      <w:pPr>
        <w:ind w:left="5521" w:hanging="360"/>
      </w:pPr>
      <w:rPr>
        <w:rFonts w:ascii="Courier New" w:hAnsi="Courier New" w:cs="Courier New" w:hint="default"/>
      </w:rPr>
    </w:lvl>
    <w:lvl w:ilvl="8" w:tplc="0C090005" w:tentative="1">
      <w:start w:val="1"/>
      <w:numFmt w:val="bullet"/>
      <w:lvlText w:val=""/>
      <w:lvlJc w:val="left"/>
      <w:pPr>
        <w:ind w:left="6241" w:hanging="360"/>
      </w:pPr>
      <w:rPr>
        <w:rFonts w:ascii="Wingdings" w:hAnsi="Wingdings" w:hint="default"/>
      </w:rPr>
    </w:lvl>
  </w:abstractNum>
  <w:abstractNum w:abstractNumId="26" w15:restartNumberingAfterBreak="0">
    <w:nsid w:val="6CD74A1A"/>
    <w:multiLevelType w:val="hybridMultilevel"/>
    <w:tmpl w:val="17B0F962"/>
    <w:lvl w:ilvl="0" w:tplc="F4865518">
      <w:start w:val="1"/>
      <w:numFmt w:val="bullet"/>
      <w:lvlText w:val=""/>
      <w:lvlJc w:val="left"/>
      <w:pPr>
        <w:ind w:left="890" w:hanging="360"/>
      </w:pPr>
      <w:rPr>
        <w:rFonts w:ascii="Symbol" w:hAnsi="Symbol" w:cs="Symbol" w:hint="default"/>
        <w:position w:val="10"/>
        <w:sz w:val="18"/>
        <w:szCs w:val="16"/>
      </w:rPr>
    </w:lvl>
    <w:lvl w:ilvl="1" w:tplc="0C090003" w:tentative="1">
      <w:start w:val="1"/>
      <w:numFmt w:val="bullet"/>
      <w:lvlText w:val="o"/>
      <w:lvlJc w:val="left"/>
      <w:pPr>
        <w:ind w:left="1610" w:hanging="360"/>
      </w:pPr>
      <w:rPr>
        <w:rFonts w:ascii="Courier New" w:hAnsi="Courier New" w:cs="Courier New" w:hint="default"/>
      </w:rPr>
    </w:lvl>
    <w:lvl w:ilvl="2" w:tplc="0C090005" w:tentative="1">
      <w:start w:val="1"/>
      <w:numFmt w:val="bullet"/>
      <w:lvlText w:val=""/>
      <w:lvlJc w:val="left"/>
      <w:pPr>
        <w:ind w:left="2330" w:hanging="360"/>
      </w:pPr>
      <w:rPr>
        <w:rFonts w:ascii="Wingdings" w:hAnsi="Wingdings" w:hint="default"/>
      </w:rPr>
    </w:lvl>
    <w:lvl w:ilvl="3" w:tplc="0C090001" w:tentative="1">
      <w:start w:val="1"/>
      <w:numFmt w:val="bullet"/>
      <w:lvlText w:val=""/>
      <w:lvlJc w:val="left"/>
      <w:pPr>
        <w:ind w:left="3050" w:hanging="360"/>
      </w:pPr>
      <w:rPr>
        <w:rFonts w:ascii="Symbol" w:hAnsi="Symbol" w:hint="default"/>
      </w:rPr>
    </w:lvl>
    <w:lvl w:ilvl="4" w:tplc="0C090003" w:tentative="1">
      <w:start w:val="1"/>
      <w:numFmt w:val="bullet"/>
      <w:lvlText w:val="o"/>
      <w:lvlJc w:val="left"/>
      <w:pPr>
        <w:ind w:left="3770" w:hanging="360"/>
      </w:pPr>
      <w:rPr>
        <w:rFonts w:ascii="Courier New" w:hAnsi="Courier New" w:cs="Courier New" w:hint="default"/>
      </w:rPr>
    </w:lvl>
    <w:lvl w:ilvl="5" w:tplc="0C090005" w:tentative="1">
      <w:start w:val="1"/>
      <w:numFmt w:val="bullet"/>
      <w:lvlText w:val=""/>
      <w:lvlJc w:val="left"/>
      <w:pPr>
        <w:ind w:left="4490" w:hanging="360"/>
      </w:pPr>
      <w:rPr>
        <w:rFonts w:ascii="Wingdings" w:hAnsi="Wingdings" w:hint="default"/>
      </w:rPr>
    </w:lvl>
    <w:lvl w:ilvl="6" w:tplc="0C090001" w:tentative="1">
      <w:start w:val="1"/>
      <w:numFmt w:val="bullet"/>
      <w:lvlText w:val=""/>
      <w:lvlJc w:val="left"/>
      <w:pPr>
        <w:ind w:left="5210" w:hanging="360"/>
      </w:pPr>
      <w:rPr>
        <w:rFonts w:ascii="Symbol" w:hAnsi="Symbol" w:hint="default"/>
      </w:rPr>
    </w:lvl>
    <w:lvl w:ilvl="7" w:tplc="0C090003" w:tentative="1">
      <w:start w:val="1"/>
      <w:numFmt w:val="bullet"/>
      <w:lvlText w:val="o"/>
      <w:lvlJc w:val="left"/>
      <w:pPr>
        <w:ind w:left="5930" w:hanging="360"/>
      </w:pPr>
      <w:rPr>
        <w:rFonts w:ascii="Courier New" w:hAnsi="Courier New" w:cs="Courier New" w:hint="default"/>
      </w:rPr>
    </w:lvl>
    <w:lvl w:ilvl="8" w:tplc="0C090005" w:tentative="1">
      <w:start w:val="1"/>
      <w:numFmt w:val="bullet"/>
      <w:lvlText w:val=""/>
      <w:lvlJc w:val="left"/>
      <w:pPr>
        <w:ind w:left="6650" w:hanging="360"/>
      </w:pPr>
      <w:rPr>
        <w:rFonts w:ascii="Wingdings" w:hAnsi="Wingdings" w:hint="default"/>
      </w:rPr>
    </w:lvl>
  </w:abstractNum>
  <w:abstractNum w:abstractNumId="27" w15:restartNumberingAfterBreak="0">
    <w:nsid w:val="6DD13C7D"/>
    <w:multiLevelType w:val="hybridMultilevel"/>
    <w:tmpl w:val="353479EA"/>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8" w15:restartNumberingAfterBreak="0">
    <w:nsid w:val="74DC5BB3"/>
    <w:multiLevelType w:val="hybridMultilevel"/>
    <w:tmpl w:val="04F0AC1E"/>
    <w:lvl w:ilvl="0" w:tplc="84923B58">
      <w:start w:val="1"/>
      <w:numFmt w:val="bullet"/>
      <w:pStyle w:val="SOFinalContentTableBulletsIndented2"/>
      <w:lvlText w:val=""/>
      <w:lvlJc w:val="left"/>
      <w:pPr>
        <w:ind w:left="530" w:hanging="360"/>
      </w:pPr>
      <w:rPr>
        <w:rFonts w:ascii="Symbol" w:hAnsi="Symbol" w:hint="default"/>
        <w:sz w:val="18"/>
        <w:szCs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7BF96517"/>
    <w:multiLevelType w:val="hybridMultilevel"/>
    <w:tmpl w:val="12B05314"/>
    <w:lvl w:ilvl="0" w:tplc="87D44600">
      <w:start w:val="1"/>
      <w:numFmt w:val="bullet"/>
      <w:pStyle w:val="SOFinalBullets"/>
      <w:lvlText w:val=""/>
      <w:lvlJc w:val="left"/>
      <w:pPr>
        <w:tabs>
          <w:tab w:val="num" w:pos="170"/>
        </w:tabs>
        <w:ind w:left="170" w:hanging="170"/>
      </w:pPr>
      <w:rPr>
        <w:rFonts w:ascii="Symbol" w:hAnsi="Symbol" w:hint="default"/>
        <w:color w:val="000000"/>
        <w:sz w:val="16"/>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num w:numId="1">
    <w:abstractNumId w:val="22"/>
  </w:num>
  <w:num w:numId="2">
    <w:abstractNumId w:val="14"/>
  </w:num>
  <w:num w:numId="3">
    <w:abstractNumId w:val="2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3"/>
  </w:num>
  <w:num w:numId="15">
    <w:abstractNumId w:val="28"/>
  </w:num>
  <w:num w:numId="16">
    <w:abstractNumId w:val="27"/>
  </w:num>
  <w:num w:numId="17">
    <w:abstractNumId w:val="24"/>
  </w:num>
  <w:num w:numId="18">
    <w:abstractNumId w:val="20"/>
  </w:num>
  <w:num w:numId="19">
    <w:abstractNumId w:val="29"/>
  </w:num>
  <w:num w:numId="20">
    <w:abstractNumId w:val="11"/>
  </w:num>
  <w:num w:numId="21">
    <w:abstractNumId w:val="24"/>
  </w:num>
  <w:num w:numId="22">
    <w:abstractNumId w:val="12"/>
  </w:num>
  <w:num w:numId="23">
    <w:abstractNumId w:val="10"/>
  </w:num>
  <w:num w:numId="24">
    <w:abstractNumId w:val="26"/>
  </w:num>
  <w:num w:numId="25">
    <w:abstractNumId w:val="16"/>
  </w:num>
  <w:num w:numId="26">
    <w:abstractNumId w:val="17"/>
  </w:num>
  <w:num w:numId="27">
    <w:abstractNumId w:val="18"/>
  </w:num>
  <w:num w:numId="28">
    <w:abstractNumId w:val="19"/>
    <w:lvlOverride w:ilvl="0">
      <w:startOverride w:val="1"/>
    </w:lvlOverride>
  </w:num>
  <w:num w:numId="29">
    <w:abstractNumId w:val="25"/>
  </w:num>
  <w:num w:numId="30">
    <w:abstractNumId w:val="13"/>
  </w:num>
  <w:num w:numId="31">
    <w:abstractNumId w:val="15"/>
  </w:num>
  <w:num w:numId="32">
    <w:abstractNumId w:val="1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evenAndOddHeaders/>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43E2"/>
    <w:rsid w:val="0000122E"/>
    <w:rsid w:val="00002F20"/>
    <w:rsid w:val="0000389A"/>
    <w:rsid w:val="00006590"/>
    <w:rsid w:val="0000720D"/>
    <w:rsid w:val="00010F18"/>
    <w:rsid w:val="00011124"/>
    <w:rsid w:val="00012E80"/>
    <w:rsid w:val="00014402"/>
    <w:rsid w:val="000201AA"/>
    <w:rsid w:val="00020699"/>
    <w:rsid w:val="000213ED"/>
    <w:rsid w:val="00022706"/>
    <w:rsid w:val="00022E7F"/>
    <w:rsid w:val="00024688"/>
    <w:rsid w:val="00025830"/>
    <w:rsid w:val="00025A76"/>
    <w:rsid w:val="00026EA8"/>
    <w:rsid w:val="00027908"/>
    <w:rsid w:val="00027A3F"/>
    <w:rsid w:val="00030888"/>
    <w:rsid w:val="000312B5"/>
    <w:rsid w:val="000317C6"/>
    <w:rsid w:val="0003358C"/>
    <w:rsid w:val="00033897"/>
    <w:rsid w:val="00034DBC"/>
    <w:rsid w:val="00043348"/>
    <w:rsid w:val="00043720"/>
    <w:rsid w:val="000439FC"/>
    <w:rsid w:val="0004443E"/>
    <w:rsid w:val="0004502F"/>
    <w:rsid w:val="000508E1"/>
    <w:rsid w:val="00053CFD"/>
    <w:rsid w:val="00055C26"/>
    <w:rsid w:val="00064CB2"/>
    <w:rsid w:val="00067837"/>
    <w:rsid w:val="000719FB"/>
    <w:rsid w:val="00072461"/>
    <w:rsid w:val="000727CA"/>
    <w:rsid w:val="00074261"/>
    <w:rsid w:val="00074DF2"/>
    <w:rsid w:val="000755AC"/>
    <w:rsid w:val="00075C55"/>
    <w:rsid w:val="000812FA"/>
    <w:rsid w:val="00083738"/>
    <w:rsid w:val="00083DF0"/>
    <w:rsid w:val="000857C0"/>
    <w:rsid w:val="000872A7"/>
    <w:rsid w:val="00087386"/>
    <w:rsid w:val="00087E96"/>
    <w:rsid w:val="00090813"/>
    <w:rsid w:val="00090EF0"/>
    <w:rsid w:val="000912B8"/>
    <w:rsid w:val="00092053"/>
    <w:rsid w:val="00093F2C"/>
    <w:rsid w:val="00096699"/>
    <w:rsid w:val="00096CF0"/>
    <w:rsid w:val="000A0D46"/>
    <w:rsid w:val="000A0E90"/>
    <w:rsid w:val="000A1EA1"/>
    <w:rsid w:val="000A301B"/>
    <w:rsid w:val="000A3438"/>
    <w:rsid w:val="000A389C"/>
    <w:rsid w:val="000A3DE7"/>
    <w:rsid w:val="000A51B2"/>
    <w:rsid w:val="000B1530"/>
    <w:rsid w:val="000B1E43"/>
    <w:rsid w:val="000B4605"/>
    <w:rsid w:val="000B4750"/>
    <w:rsid w:val="000B518B"/>
    <w:rsid w:val="000B6E88"/>
    <w:rsid w:val="000B7CEC"/>
    <w:rsid w:val="000C1483"/>
    <w:rsid w:val="000C1A4D"/>
    <w:rsid w:val="000C24C2"/>
    <w:rsid w:val="000C264C"/>
    <w:rsid w:val="000C2FDA"/>
    <w:rsid w:val="000C3A17"/>
    <w:rsid w:val="000C4668"/>
    <w:rsid w:val="000C7826"/>
    <w:rsid w:val="000D0437"/>
    <w:rsid w:val="000D0802"/>
    <w:rsid w:val="000D1595"/>
    <w:rsid w:val="000D2E9D"/>
    <w:rsid w:val="000D306F"/>
    <w:rsid w:val="000D54DB"/>
    <w:rsid w:val="000D5B01"/>
    <w:rsid w:val="000D5C44"/>
    <w:rsid w:val="000D5F28"/>
    <w:rsid w:val="000D6A83"/>
    <w:rsid w:val="000E0F75"/>
    <w:rsid w:val="000E1526"/>
    <w:rsid w:val="000E1AAA"/>
    <w:rsid w:val="000E2E91"/>
    <w:rsid w:val="000E32B1"/>
    <w:rsid w:val="000E472E"/>
    <w:rsid w:val="000E47B0"/>
    <w:rsid w:val="000E603C"/>
    <w:rsid w:val="000E7C98"/>
    <w:rsid w:val="000F1158"/>
    <w:rsid w:val="000F1C14"/>
    <w:rsid w:val="000F2E4F"/>
    <w:rsid w:val="000F44EC"/>
    <w:rsid w:val="000F46AB"/>
    <w:rsid w:val="000F597C"/>
    <w:rsid w:val="000F62B9"/>
    <w:rsid w:val="001016D0"/>
    <w:rsid w:val="00101B07"/>
    <w:rsid w:val="00102CEA"/>
    <w:rsid w:val="00104C84"/>
    <w:rsid w:val="00105EF1"/>
    <w:rsid w:val="001076EB"/>
    <w:rsid w:val="00110696"/>
    <w:rsid w:val="0011159B"/>
    <w:rsid w:val="00112D1B"/>
    <w:rsid w:val="00116B2D"/>
    <w:rsid w:val="00121DF6"/>
    <w:rsid w:val="0012303A"/>
    <w:rsid w:val="00123044"/>
    <w:rsid w:val="0012436A"/>
    <w:rsid w:val="00124DA2"/>
    <w:rsid w:val="00130CA5"/>
    <w:rsid w:val="0013366F"/>
    <w:rsid w:val="00140FB3"/>
    <w:rsid w:val="00144C1E"/>
    <w:rsid w:val="0014517E"/>
    <w:rsid w:val="00147C21"/>
    <w:rsid w:val="00147E85"/>
    <w:rsid w:val="00152DDF"/>
    <w:rsid w:val="00153EC0"/>
    <w:rsid w:val="00160C3F"/>
    <w:rsid w:val="00162936"/>
    <w:rsid w:val="00165227"/>
    <w:rsid w:val="001659A4"/>
    <w:rsid w:val="00165BA2"/>
    <w:rsid w:val="001669A0"/>
    <w:rsid w:val="00166B96"/>
    <w:rsid w:val="0016750F"/>
    <w:rsid w:val="0017185E"/>
    <w:rsid w:val="001757F3"/>
    <w:rsid w:val="00175D26"/>
    <w:rsid w:val="001763A4"/>
    <w:rsid w:val="001767DA"/>
    <w:rsid w:val="001773E7"/>
    <w:rsid w:val="00177D5F"/>
    <w:rsid w:val="0018040E"/>
    <w:rsid w:val="001817D2"/>
    <w:rsid w:val="001846CE"/>
    <w:rsid w:val="001875BB"/>
    <w:rsid w:val="0018789A"/>
    <w:rsid w:val="001905D4"/>
    <w:rsid w:val="001925A0"/>
    <w:rsid w:val="00193B53"/>
    <w:rsid w:val="001A0B22"/>
    <w:rsid w:val="001A20BD"/>
    <w:rsid w:val="001A3279"/>
    <w:rsid w:val="001A65D9"/>
    <w:rsid w:val="001A68A6"/>
    <w:rsid w:val="001A755D"/>
    <w:rsid w:val="001B0D0E"/>
    <w:rsid w:val="001B196A"/>
    <w:rsid w:val="001B1F30"/>
    <w:rsid w:val="001B231D"/>
    <w:rsid w:val="001B34F2"/>
    <w:rsid w:val="001B4C9C"/>
    <w:rsid w:val="001B537E"/>
    <w:rsid w:val="001B53F6"/>
    <w:rsid w:val="001B59E4"/>
    <w:rsid w:val="001B7220"/>
    <w:rsid w:val="001C0720"/>
    <w:rsid w:val="001C0A0F"/>
    <w:rsid w:val="001C364B"/>
    <w:rsid w:val="001C3D34"/>
    <w:rsid w:val="001C4303"/>
    <w:rsid w:val="001C5409"/>
    <w:rsid w:val="001C79E4"/>
    <w:rsid w:val="001D0D93"/>
    <w:rsid w:val="001D0EB2"/>
    <w:rsid w:val="001D16C7"/>
    <w:rsid w:val="001D65BA"/>
    <w:rsid w:val="001D68C2"/>
    <w:rsid w:val="001D68F4"/>
    <w:rsid w:val="001D7C8A"/>
    <w:rsid w:val="001E08AF"/>
    <w:rsid w:val="001E1121"/>
    <w:rsid w:val="001E22D6"/>
    <w:rsid w:val="001E24A6"/>
    <w:rsid w:val="001E34FC"/>
    <w:rsid w:val="001E4964"/>
    <w:rsid w:val="001E7A9F"/>
    <w:rsid w:val="001F0B6E"/>
    <w:rsid w:val="001F151A"/>
    <w:rsid w:val="001F1C65"/>
    <w:rsid w:val="001F21B4"/>
    <w:rsid w:val="001F281F"/>
    <w:rsid w:val="001F3292"/>
    <w:rsid w:val="001F58AF"/>
    <w:rsid w:val="001F7232"/>
    <w:rsid w:val="001F7BB5"/>
    <w:rsid w:val="00200F99"/>
    <w:rsid w:val="002011E8"/>
    <w:rsid w:val="002014EE"/>
    <w:rsid w:val="002017EC"/>
    <w:rsid w:val="00204934"/>
    <w:rsid w:val="00207CF9"/>
    <w:rsid w:val="002106A8"/>
    <w:rsid w:val="00211A68"/>
    <w:rsid w:val="002216B3"/>
    <w:rsid w:val="0022197E"/>
    <w:rsid w:val="002221A2"/>
    <w:rsid w:val="00222DCA"/>
    <w:rsid w:val="00222EDE"/>
    <w:rsid w:val="002235A8"/>
    <w:rsid w:val="0022362D"/>
    <w:rsid w:val="0022506F"/>
    <w:rsid w:val="00225AAD"/>
    <w:rsid w:val="0022621D"/>
    <w:rsid w:val="002262DE"/>
    <w:rsid w:val="00226E63"/>
    <w:rsid w:val="002313A3"/>
    <w:rsid w:val="00231538"/>
    <w:rsid w:val="002317E5"/>
    <w:rsid w:val="00231BE2"/>
    <w:rsid w:val="00232217"/>
    <w:rsid w:val="00232498"/>
    <w:rsid w:val="00233DE5"/>
    <w:rsid w:val="0023711B"/>
    <w:rsid w:val="00242E6C"/>
    <w:rsid w:val="00244202"/>
    <w:rsid w:val="002461B6"/>
    <w:rsid w:val="00246A5F"/>
    <w:rsid w:val="0024742C"/>
    <w:rsid w:val="00247783"/>
    <w:rsid w:val="00254FDC"/>
    <w:rsid w:val="002557A0"/>
    <w:rsid w:val="00257B68"/>
    <w:rsid w:val="002601A2"/>
    <w:rsid w:val="00263083"/>
    <w:rsid w:val="00263EF9"/>
    <w:rsid w:val="002642DF"/>
    <w:rsid w:val="00265128"/>
    <w:rsid w:val="0026607F"/>
    <w:rsid w:val="002662B5"/>
    <w:rsid w:val="00266720"/>
    <w:rsid w:val="00267664"/>
    <w:rsid w:val="00272220"/>
    <w:rsid w:val="002738E0"/>
    <w:rsid w:val="0027394D"/>
    <w:rsid w:val="00274494"/>
    <w:rsid w:val="002755C4"/>
    <w:rsid w:val="0027693C"/>
    <w:rsid w:val="0028295E"/>
    <w:rsid w:val="002835ED"/>
    <w:rsid w:val="00283D3B"/>
    <w:rsid w:val="002876E9"/>
    <w:rsid w:val="002877FA"/>
    <w:rsid w:val="0029062B"/>
    <w:rsid w:val="00294212"/>
    <w:rsid w:val="0029598E"/>
    <w:rsid w:val="00297828"/>
    <w:rsid w:val="00297A0C"/>
    <w:rsid w:val="002A1C61"/>
    <w:rsid w:val="002A203E"/>
    <w:rsid w:val="002A2573"/>
    <w:rsid w:val="002A343D"/>
    <w:rsid w:val="002A4C5D"/>
    <w:rsid w:val="002A5712"/>
    <w:rsid w:val="002A5939"/>
    <w:rsid w:val="002A6040"/>
    <w:rsid w:val="002A70BB"/>
    <w:rsid w:val="002A7C6B"/>
    <w:rsid w:val="002B0218"/>
    <w:rsid w:val="002B231B"/>
    <w:rsid w:val="002B3620"/>
    <w:rsid w:val="002B37E3"/>
    <w:rsid w:val="002B4259"/>
    <w:rsid w:val="002B5DBC"/>
    <w:rsid w:val="002B654F"/>
    <w:rsid w:val="002B7288"/>
    <w:rsid w:val="002C411D"/>
    <w:rsid w:val="002C5777"/>
    <w:rsid w:val="002C63D7"/>
    <w:rsid w:val="002C6E10"/>
    <w:rsid w:val="002D1527"/>
    <w:rsid w:val="002D2DD5"/>
    <w:rsid w:val="002D67A9"/>
    <w:rsid w:val="002D6DCB"/>
    <w:rsid w:val="002D7305"/>
    <w:rsid w:val="002E038D"/>
    <w:rsid w:val="002E2313"/>
    <w:rsid w:val="002E483B"/>
    <w:rsid w:val="002E4858"/>
    <w:rsid w:val="002E58B8"/>
    <w:rsid w:val="002E7229"/>
    <w:rsid w:val="002F174B"/>
    <w:rsid w:val="002F47EF"/>
    <w:rsid w:val="003001B5"/>
    <w:rsid w:val="0030090F"/>
    <w:rsid w:val="00302940"/>
    <w:rsid w:val="003052C7"/>
    <w:rsid w:val="003063D2"/>
    <w:rsid w:val="00310A90"/>
    <w:rsid w:val="00312D81"/>
    <w:rsid w:val="00313820"/>
    <w:rsid w:val="00324D0A"/>
    <w:rsid w:val="00330B65"/>
    <w:rsid w:val="0033159D"/>
    <w:rsid w:val="003323AD"/>
    <w:rsid w:val="00333A5B"/>
    <w:rsid w:val="00340E76"/>
    <w:rsid w:val="0034179A"/>
    <w:rsid w:val="0034530E"/>
    <w:rsid w:val="00345E4C"/>
    <w:rsid w:val="00345E9A"/>
    <w:rsid w:val="00346790"/>
    <w:rsid w:val="00347B89"/>
    <w:rsid w:val="0035047E"/>
    <w:rsid w:val="00351B12"/>
    <w:rsid w:val="00352885"/>
    <w:rsid w:val="003542E1"/>
    <w:rsid w:val="0035513A"/>
    <w:rsid w:val="003564C8"/>
    <w:rsid w:val="00361974"/>
    <w:rsid w:val="0036472B"/>
    <w:rsid w:val="00365411"/>
    <w:rsid w:val="003655A4"/>
    <w:rsid w:val="0036599A"/>
    <w:rsid w:val="003672FA"/>
    <w:rsid w:val="00372AD2"/>
    <w:rsid w:val="00376B4D"/>
    <w:rsid w:val="0037793B"/>
    <w:rsid w:val="00380B34"/>
    <w:rsid w:val="00381EF8"/>
    <w:rsid w:val="003843BB"/>
    <w:rsid w:val="00386726"/>
    <w:rsid w:val="003877D1"/>
    <w:rsid w:val="0039099F"/>
    <w:rsid w:val="00393EC7"/>
    <w:rsid w:val="003A0FC8"/>
    <w:rsid w:val="003A3C04"/>
    <w:rsid w:val="003B02B2"/>
    <w:rsid w:val="003B16C3"/>
    <w:rsid w:val="003B1C55"/>
    <w:rsid w:val="003B2526"/>
    <w:rsid w:val="003B33BC"/>
    <w:rsid w:val="003B4B73"/>
    <w:rsid w:val="003B55D9"/>
    <w:rsid w:val="003B5D36"/>
    <w:rsid w:val="003B65FF"/>
    <w:rsid w:val="003C049C"/>
    <w:rsid w:val="003C0D76"/>
    <w:rsid w:val="003C0F3A"/>
    <w:rsid w:val="003C55AA"/>
    <w:rsid w:val="003C7301"/>
    <w:rsid w:val="003D096E"/>
    <w:rsid w:val="003D0A13"/>
    <w:rsid w:val="003D2BF7"/>
    <w:rsid w:val="003D3F4E"/>
    <w:rsid w:val="003D40D9"/>
    <w:rsid w:val="003D460D"/>
    <w:rsid w:val="003D4686"/>
    <w:rsid w:val="003D4776"/>
    <w:rsid w:val="003E0313"/>
    <w:rsid w:val="003E1763"/>
    <w:rsid w:val="003E36BA"/>
    <w:rsid w:val="003E44F2"/>
    <w:rsid w:val="003E4C7B"/>
    <w:rsid w:val="003E5497"/>
    <w:rsid w:val="003E682E"/>
    <w:rsid w:val="003E6EE5"/>
    <w:rsid w:val="003F0012"/>
    <w:rsid w:val="003F2B8C"/>
    <w:rsid w:val="003F3914"/>
    <w:rsid w:val="003F40AD"/>
    <w:rsid w:val="003F6998"/>
    <w:rsid w:val="003F7F4B"/>
    <w:rsid w:val="00400CB2"/>
    <w:rsid w:val="00402FB1"/>
    <w:rsid w:val="00404783"/>
    <w:rsid w:val="00407BA2"/>
    <w:rsid w:val="00410218"/>
    <w:rsid w:val="0041097E"/>
    <w:rsid w:val="00410C38"/>
    <w:rsid w:val="00411FF5"/>
    <w:rsid w:val="004130BF"/>
    <w:rsid w:val="004143C8"/>
    <w:rsid w:val="00414492"/>
    <w:rsid w:val="00414907"/>
    <w:rsid w:val="00417036"/>
    <w:rsid w:val="004205FC"/>
    <w:rsid w:val="00420B4F"/>
    <w:rsid w:val="0042151E"/>
    <w:rsid w:val="00422054"/>
    <w:rsid w:val="00423922"/>
    <w:rsid w:val="00424230"/>
    <w:rsid w:val="00425912"/>
    <w:rsid w:val="00425B0C"/>
    <w:rsid w:val="004273DD"/>
    <w:rsid w:val="004368C4"/>
    <w:rsid w:val="00440012"/>
    <w:rsid w:val="00440B0D"/>
    <w:rsid w:val="004416FC"/>
    <w:rsid w:val="004435F2"/>
    <w:rsid w:val="00444D2E"/>
    <w:rsid w:val="00445835"/>
    <w:rsid w:val="00447FDF"/>
    <w:rsid w:val="0045399A"/>
    <w:rsid w:val="00456635"/>
    <w:rsid w:val="004569C9"/>
    <w:rsid w:val="00461937"/>
    <w:rsid w:val="00466C86"/>
    <w:rsid w:val="004708E2"/>
    <w:rsid w:val="00470C89"/>
    <w:rsid w:val="0047262D"/>
    <w:rsid w:val="00472BE4"/>
    <w:rsid w:val="004747D3"/>
    <w:rsid w:val="004767C3"/>
    <w:rsid w:val="0048002C"/>
    <w:rsid w:val="0048177A"/>
    <w:rsid w:val="00484810"/>
    <w:rsid w:val="00485360"/>
    <w:rsid w:val="00485652"/>
    <w:rsid w:val="00487C9E"/>
    <w:rsid w:val="004935CC"/>
    <w:rsid w:val="00495BF1"/>
    <w:rsid w:val="004964A9"/>
    <w:rsid w:val="004964B7"/>
    <w:rsid w:val="004968D0"/>
    <w:rsid w:val="004A0470"/>
    <w:rsid w:val="004A2B5B"/>
    <w:rsid w:val="004A31C0"/>
    <w:rsid w:val="004A410B"/>
    <w:rsid w:val="004A4C4E"/>
    <w:rsid w:val="004A4D80"/>
    <w:rsid w:val="004A5A34"/>
    <w:rsid w:val="004A6AA2"/>
    <w:rsid w:val="004A70E3"/>
    <w:rsid w:val="004A7194"/>
    <w:rsid w:val="004B07B0"/>
    <w:rsid w:val="004B3A3F"/>
    <w:rsid w:val="004B3B11"/>
    <w:rsid w:val="004B543F"/>
    <w:rsid w:val="004B551F"/>
    <w:rsid w:val="004B5CEF"/>
    <w:rsid w:val="004C2A38"/>
    <w:rsid w:val="004C64E4"/>
    <w:rsid w:val="004C6EE6"/>
    <w:rsid w:val="004C7B54"/>
    <w:rsid w:val="004D057B"/>
    <w:rsid w:val="004D1EEB"/>
    <w:rsid w:val="004D2182"/>
    <w:rsid w:val="004D2B01"/>
    <w:rsid w:val="004D2D66"/>
    <w:rsid w:val="004D3A26"/>
    <w:rsid w:val="004D5B43"/>
    <w:rsid w:val="004D6FA9"/>
    <w:rsid w:val="004E0BB0"/>
    <w:rsid w:val="004E1571"/>
    <w:rsid w:val="004E162D"/>
    <w:rsid w:val="004E2C8E"/>
    <w:rsid w:val="004E3892"/>
    <w:rsid w:val="004E612F"/>
    <w:rsid w:val="004E6881"/>
    <w:rsid w:val="004E6C13"/>
    <w:rsid w:val="004E7133"/>
    <w:rsid w:val="004E756C"/>
    <w:rsid w:val="004E7607"/>
    <w:rsid w:val="004F03BE"/>
    <w:rsid w:val="004F0AF5"/>
    <w:rsid w:val="004F3426"/>
    <w:rsid w:val="004F3D28"/>
    <w:rsid w:val="004F5A19"/>
    <w:rsid w:val="004F5C42"/>
    <w:rsid w:val="004F6159"/>
    <w:rsid w:val="004F6A4A"/>
    <w:rsid w:val="004F7150"/>
    <w:rsid w:val="004F720A"/>
    <w:rsid w:val="00501E6F"/>
    <w:rsid w:val="00502FEE"/>
    <w:rsid w:val="00503346"/>
    <w:rsid w:val="00506102"/>
    <w:rsid w:val="0050790E"/>
    <w:rsid w:val="00507C06"/>
    <w:rsid w:val="00507CB6"/>
    <w:rsid w:val="005103ED"/>
    <w:rsid w:val="00511218"/>
    <w:rsid w:val="005113F8"/>
    <w:rsid w:val="0051145A"/>
    <w:rsid w:val="005118B5"/>
    <w:rsid w:val="00513378"/>
    <w:rsid w:val="005158CA"/>
    <w:rsid w:val="00515B02"/>
    <w:rsid w:val="00516FFA"/>
    <w:rsid w:val="00522558"/>
    <w:rsid w:val="00523E1E"/>
    <w:rsid w:val="005241EF"/>
    <w:rsid w:val="00525820"/>
    <w:rsid w:val="005262B3"/>
    <w:rsid w:val="00526E33"/>
    <w:rsid w:val="00530745"/>
    <w:rsid w:val="00531453"/>
    <w:rsid w:val="00531628"/>
    <w:rsid w:val="005321D2"/>
    <w:rsid w:val="0053255B"/>
    <w:rsid w:val="0053258E"/>
    <w:rsid w:val="00532D1E"/>
    <w:rsid w:val="00534BE4"/>
    <w:rsid w:val="00534D2C"/>
    <w:rsid w:val="005356A9"/>
    <w:rsid w:val="00536528"/>
    <w:rsid w:val="0053698E"/>
    <w:rsid w:val="005373B8"/>
    <w:rsid w:val="00544D57"/>
    <w:rsid w:val="005450D0"/>
    <w:rsid w:val="00545916"/>
    <w:rsid w:val="00546A14"/>
    <w:rsid w:val="00547F60"/>
    <w:rsid w:val="005506DF"/>
    <w:rsid w:val="00550FFB"/>
    <w:rsid w:val="00552FB9"/>
    <w:rsid w:val="005545F4"/>
    <w:rsid w:val="0055687E"/>
    <w:rsid w:val="00557D13"/>
    <w:rsid w:val="0056155E"/>
    <w:rsid w:val="00561BD7"/>
    <w:rsid w:val="00561DDD"/>
    <w:rsid w:val="00563DB2"/>
    <w:rsid w:val="00564C70"/>
    <w:rsid w:val="00566649"/>
    <w:rsid w:val="0056751D"/>
    <w:rsid w:val="00570CB7"/>
    <w:rsid w:val="0057132E"/>
    <w:rsid w:val="00572C24"/>
    <w:rsid w:val="00573391"/>
    <w:rsid w:val="005742DA"/>
    <w:rsid w:val="00581110"/>
    <w:rsid w:val="005819E0"/>
    <w:rsid w:val="00582CC9"/>
    <w:rsid w:val="005842B1"/>
    <w:rsid w:val="005842C1"/>
    <w:rsid w:val="00585FD9"/>
    <w:rsid w:val="00586ABE"/>
    <w:rsid w:val="00586DFF"/>
    <w:rsid w:val="00592A1C"/>
    <w:rsid w:val="005937E2"/>
    <w:rsid w:val="00596682"/>
    <w:rsid w:val="005A0084"/>
    <w:rsid w:val="005A0C00"/>
    <w:rsid w:val="005A17BD"/>
    <w:rsid w:val="005A729A"/>
    <w:rsid w:val="005B2110"/>
    <w:rsid w:val="005B2FAA"/>
    <w:rsid w:val="005B464D"/>
    <w:rsid w:val="005B5595"/>
    <w:rsid w:val="005B59D6"/>
    <w:rsid w:val="005B5E07"/>
    <w:rsid w:val="005B6322"/>
    <w:rsid w:val="005B70CD"/>
    <w:rsid w:val="005B757B"/>
    <w:rsid w:val="005C0091"/>
    <w:rsid w:val="005C306E"/>
    <w:rsid w:val="005C3BEC"/>
    <w:rsid w:val="005C466D"/>
    <w:rsid w:val="005C732E"/>
    <w:rsid w:val="005C7736"/>
    <w:rsid w:val="005D19A2"/>
    <w:rsid w:val="005D6CF3"/>
    <w:rsid w:val="005D733F"/>
    <w:rsid w:val="005E0265"/>
    <w:rsid w:val="005E0EE7"/>
    <w:rsid w:val="005E2532"/>
    <w:rsid w:val="005E37BD"/>
    <w:rsid w:val="005E49E0"/>
    <w:rsid w:val="005E4D8A"/>
    <w:rsid w:val="005E51B3"/>
    <w:rsid w:val="005E6815"/>
    <w:rsid w:val="005F0BDC"/>
    <w:rsid w:val="005F25A0"/>
    <w:rsid w:val="005F285C"/>
    <w:rsid w:val="005F3723"/>
    <w:rsid w:val="005F4D31"/>
    <w:rsid w:val="005F7026"/>
    <w:rsid w:val="00601D78"/>
    <w:rsid w:val="00603391"/>
    <w:rsid w:val="00603B15"/>
    <w:rsid w:val="00606C87"/>
    <w:rsid w:val="00607334"/>
    <w:rsid w:val="0061261A"/>
    <w:rsid w:val="00612B9C"/>
    <w:rsid w:val="0061675E"/>
    <w:rsid w:val="0061779C"/>
    <w:rsid w:val="0062014B"/>
    <w:rsid w:val="0062289D"/>
    <w:rsid w:val="0062370F"/>
    <w:rsid w:val="006247FE"/>
    <w:rsid w:val="0062527B"/>
    <w:rsid w:val="00626E7A"/>
    <w:rsid w:val="00631731"/>
    <w:rsid w:val="006348B9"/>
    <w:rsid w:val="00634F97"/>
    <w:rsid w:val="00636DDC"/>
    <w:rsid w:val="00637292"/>
    <w:rsid w:val="00640797"/>
    <w:rsid w:val="006425AE"/>
    <w:rsid w:val="0064300A"/>
    <w:rsid w:val="0064302A"/>
    <w:rsid w:val="00643171"/>
    <w:rsid w:val="0064389C"/>
    <w:rsid w:val="006443FA"/>
    <w:rsid w:val="006453B2"/>
    <w:rsid w:val="00646768"/>
    <w:rsid w:val="0065383D"/>
    <w:rsid w:val="006539F5"/>
    <w:rsid w:val="00654184"/>
    <w:rsid w:val="00657D49"/>
    <w:rsid w:val="006604FE"/>
    <w:rsid w:val="00660AC7"/>
    <w:rsid w:val="00661D7D"/>
    <w:rsid w:val="00661E2B"/>
    <w:rsid w:val="00664D1A"/>
    <w:rsid w:val="00666F44"/>
    <w:rsid w:val="0066765A"/>
    <w:rsid w:val="00672277"/>
    <w:rsid w:val="0067260B"/>
    <w:rsid w:val="00673151"/>
    <w:rsid w:val="0067402B"/>
    <w:rsid w:val="00676720"/>
    <w:rsid w:val="0067684B"/>
    <w:rsid w:val="006773D6"/>
    <w:rsid w:val="00680EDD"/>
    <w:rsid w:val="006816A9"/>
    <w:rsid w:val="006846B7"/>
    <w:rsid w:val="00686244"/>
    <w:rsid w:val="00687C09"/>
    <w:rsid w:val="00687D40"/>
    <w:rsid w:val="006924B0"/>
    <w:rsid w:val="00692EE7"/>
    <w:rsid w:val="00693033"/>
    <w:rsid w:val="006940D8"/>
    <w:rsid w:val="00694ABD"/>
    <w:rsid w:val="006957F6"/>
    <w:rsid w:val="00695CC4"/>
    <w:rsid w:val="00695D05"/>
    <w:rsid w:val="00695D22"/>
    <w:rsid w:val="00697164"/>
    <w:rsid w:val="0069755E"/>
    <w:rsid w:val="0069768A"/>
    <w:rsid w:val="006A06CC"/>
    <w:rsid w:val="006A1467"/>
    <w:rsid w:val="006A197E"/>
    <w:rsid w:val="006A1A64"/>
    <w:rsid w:val="006A28A3"/>
    <w:rsid w:val="006A4975"/>
    <w:rsid w:val="006A4A55"/>
    <w:rsid w:val="006A7A40"/>
    <w:rsid w:val="006A7E7D"/>
    <w:rsid w:val="006B7282"/>
    <w:rsid w:val="006B7ADC"/>
    <w:rsid w:val="006C1840"/>
    <w:rsid w:val="006C244A"/>
    <w:rsid w:val="006C6F5F"/>
    <w:rsid w:val="006D0902"/>
    <w:rsid w:val="006D12C2"/>
    <w:rsid w:val="006D14F3"/>
    <w:rsid w:val="006D1FEB"/>
    <w:rsid w:val="006D507C"/>
    <w:rsid w:val="006D53EE"/>
    <w:rsid w:val="006D5E15"/>
    <w:rsid w:val="006D757A"/>
    <w:rsid w:val="006E040D"/>
    <w:rsid w:val="006E07A8"/>
    <w:rsid w:val="006E0EEE"/>
    <w:rsid w:val="006E2228"/>
    <w:rsid w:val="006E2962"/>
    <w:rsid w:val="006E2C95"/>
    <w:rsid w:val="006E2D1D"/>
    <w:rsid w:val="006E3167"/>
    <w:rsid w:val="006E5A83"/>
    <w:rsid w:val="006E7382"/>
    <w:rsid w:val="006E76C2"/>
    <w:rsid w:val="006F0021"/>
    <w:rsid w:val="006F1907"/>
    <w:rsid w:val="006F1BC5"/>
    <w:rsid w:val="006F28A7"/>
    <w:rsid w:val="006F2E3F"/>
    <w:rsid w:val="006F651B"/>
    <w:rsid w:val="006F7150"/>
    <w:rsid w:val="006F7203"/>
    <w:rsid w:val="006F7D63"/>
    <w:rsid w:val="007001A2"/>
    <w:rsid w:val="00701A8C"/>
    <w:rsid w:val="00703863"/>
    <w:rsid w:val="0070474A"/>
    <w:rsid w:val="00704B54"/>
    <w:rsid w:val="00704F89"/>
    <w:rsid w:val="0070526D"/>
    <w:rsid w:val="0070628F"/>
    <w:rsid w:val="007065C4"/>
    <w:rsid w:val="007066C6"/>
    <w:rsid w:val="00706D4B"/>
    <w:rsid w:val="00710157"/>
    <w:rsid w:val="00721ECB"/>
    <w:rsid w:val="0072294E"/>
    <w:rsid w:val="00722FD8"/>
    <w:rsid w:val="00724C2B"/>
    <w:rsid w:val="00730794"/>
    <w:rsid w:val="00730998"/>
    <w:rsid w:val="00732D55"/>
    <w:rsid w:val="00740083"/>
    <w:rsid w:val="00740901"/>
    <w:rsid w:val="00744ACD"/>
    <w:rsid w:val="00744F4B"/>
    <w:rsid w:val="00746906"/>
    <w:rsid w:val="0075123B"/>
    <w:rsid w:val="00751788"/>
    <w:rsid w:val="007552CC"/>
    <w:rsid w:val="00755CCE"/>
    <w:rsid w:val="007565FF"/>
    <w:rsid w:val="00757723"/>
    <w:rsid w:val="007609C0"/>
    <w:rsid w:val="00761360"/>
    <w:rsid w:val="007630A7"/>
    <w:rsid w:val="00763C52"/>
    <w:rsid w:val="0076464E"/>
    <w:rsid w:val="00764C29"/>
    <w:rsid w:val="00764D37"/>
    <w:rsid w:val="007668A5"/>
    <w:rsid w:val="0076778C"/>
    <w:rsid w:val="00767CB3"/>
    <w:rsid w:val="00772D1C"/>
    <w:rsid w:val="007732BE"/>
    <w:rsid w:val="007736F6"/>
    <w:rsid w:val="007750EF"/>
    <w:rsid w:val="0077616C"/>
    <w:rsid w:val="007769B3"/>
    <w:rsid w:val="00776D20"/>
    <w:rsid w:val="007810A3"/>
    <w:rsid w:val="007816DD"/>
    <w:rsid w:val="00782529"/>
    <w:rsid w:val="00784C9D"/>
    <w:rsid w:val="007869D9"/>
    <w:rsid w:val="00790133"/>
    <w:rsid w:val="00791746"/>
    <w:rsid w:val="00791D8F"/>
    <w:rsid w:val="00792850"/>
    <w:rsid w:val="00793407"/>
    <w:rsid w:val="00795CDD"/>
    <w:rsid w:val="007A2905"/>
    <w:rsid w:val="007A2E5E"/>
    <w:rsid w:val="007A3D10"/>
    <w:rsid w:val="007A50A6"/>
    <w:rsid w:val="007A5C12"/>
    <w:rsid w:val="007A5CF6"/>
    <w:rsid w:val="007B173C"/>
    <w:rsid w:val="007B2DB4"/>
    <w:rsid w:val="007B3106"/>
    <w:rsid w:val="007B50EC"/>
    <w:rsid w:val="007B61EF"/>
    <w:rsid w:val="007C0E73"/>
    <w:rsid w:val="007C27B6"/>
    <w:rsid w:val="007D2363"/>
    <w:rsid w:val="007D4A73"/>
    <w:rsid w:val="007D56BD"/>
    <w:rsid w:val="007D61EC"/>
    <w:rsid w:val="007D71DF"/>
    <w:rsid w:val="007D74EB"/>
    <w:rsid w:val="007E19C2"/>
    <w:rsid w:val="007E1CD4"/>
    <w:rsid w:val="007E1DAE"/>
    <w:rsid w:val="007E67F4"/>
    <w:rsid w:val="007F0294"/>
    <w:rsid w:val="007F3584"/>
    <w:rsid w:val="007F3969"/>
    <w:rsid w:val="007F3C4F"/>
    <w:rsid w:val="007F64E9"/>
    <w:rsid w:val="007F7E4B"/>
    <w:rsid w:val="00801CB9"/>
    <w:rsid w:val="008055BB"/>
    <w:rsid w:val="008128B5"/>
    <w:rsid w:val="00812E17"/>
    <w:rsid w:val="00813854"/>
    <w:rsid w:val="0081470A"/>
    <w:rsid w:val="00816BE7"/>
    <w:rsid w:val="00821D6A"/>
    <w:rsid w:val="0082250B"/>
    <w:rsid w:val="008229AB"/>
    <w:rsid w:val="00822EEA"/>
    <w:rsid w:val="008249B9"/>
    <w:rsid w:val="008257DE"/>
    <w:rsid w:val="008259E1"/>
    <w:rsid w:val="00826ED8"/>
    <w:rsid w:val="008270AE"/>
    <w:rsid w:val="008325F5"/>
    <w:rsid w:val="008340E1"/>
    <w:rsid w:val="008348FB"/>
    <w:rsid w:val="00835D68"/>
    <w:rsid w:val="0084187B"/>
    <w:rsid w:val="008446FD"/>
    <w:rsid w:val="008449EF"/>
    <w:rsid w:val="008457FA"/>
    <w:rsid w:val="00847D36"/>
    <w:rsid w:val="008513CB"/>
    <w:rsid w:val="008518A7"/>
    <w:rsid w:val="00851FA0"/>
    <w:rsid w:val="00853B25"/>
    <w:rsid w:val="0085483D"/>
    <w:rsid w:val="008556FF"/>
    <w:rsid w:val="00860E6E"/>
    <w:rsid w:val="00862B7E"/>
    <w:rsid w:val="00863D6B"/>
    <w:rsid w:val="00867C77"/>
    <w:rsid w:val="008717E4"/>
    <w:rsid w:val="0087478E"/>
    <w:rsid w:val="00875014"/>
    <w:rsid w:val="008822DC"/>
    <w:rsid w:val="00886C7E"/>
    <w:rsid w:val="008919C9"/>
    <w:rsid w:val="00894418"/>
    <w:rsid w:val="008944CC"/>
    <w:rsid w:val="00895FA2"/>
    <w:rsid w:val="008A0184"/>
    <w:rsid w:val="008A7237"/>
    <w:rsid w:val="008B0086"/>
    <w:rsid w:val="008B21AB"/>
    <w:rsid w:val="008B24A6"/>
    <w:rsid w:val="008B3C98"/>
    <w:rsid w:val="008B41B9"/>
    <w:rsid w:val="008B5028"/>
    <w:rsid w:val="008B57D3"/>
    <w:rsid w:val="008B5927"/>
    <w:rsid w:val="008B5A63"/>
    <w:rsid w:val="008B5FFF"/>
    <w:rsid w:val="008C0270"/>
    <w:rsid w:val="008C0AB8"/>
    <w:rsid w:val="008C30A5"/>
    <w:rsid w:val="008C48BD"/>
    <w:rsid w:val="008C4AE7"/>
    <w:rsid w:val="008C5E00"/>
    <w:rsid w:val="008C62DC"/>
    <w:rsid w:val="008C78B2"/>
    <w:rsid w:val="008D12B4"/>
    <w:rsid w:val="008D4257"/>
    <w:rsid w:val="008D68A8"/>
    <w:rsid w:val="008D7705"/>
    <w:rsid w:val="008D7F8B"/>
    <w:rsid w:val="008E0293"/>
    <w:rsid w:val="008E5056"/>
    <w:rsid w:val="008E71CD"/>
    <w:rsid w:val="008F2456"/>
    <w:rsid w:val="008F33E2"/>
    <w:rsid w:val="008F43C2"/>
    <w:rsid w:val="008F49CA"/>
    <w:rsid w:val="008F54FF"/>
    <w:rsid w:val="008F692F"/>
    <w:rsid w:val="008F7B56"/>
    <w:rsid w:val="009000FA"/>
    <w:rsid w:val="00900830"/>
    <w:rsid w:val="00900C2D"/>
    <w:rsid w:val="00901E1B"/>
    <w:rsid w:val="00902047"/>
    <w:rsid w:val="00903456"/>
    <w:rsid w:val="009045F5"/>
    <w:rsid w:val="00905222"/>
    <w:rsid w:val="0090652E"/>
    <w:rsid w:val="00906B31"/>
    <w:rsid w:val="00906B3C"/>
    <w:rsid w:val="009108FD"/>
    <w:rsid w:val="00911FD8"/>
    <w:rsid w:val="00912E49"/>
    <w:rsid w:val="00913B52"/>
    <w:rsid w:val="00914402"/>
    <w:rsid w:val="00914720"/>
    <w:rsid w:val="009161AF"/>
    <w:rsid w:val="009163D2"/>
    <w:rsid w:val="00916ED3"/>
    <w:rsid w:val="009176EF"/>
    <w:rsid w:val="00923DAD"/>
    <w:rsid w:val="0092432E"/>
    <w:rsid w:val="0092730C"/>
    <w:rsid w:val="009326A1"/>
    <w:rsid w:val="009370D2"/>
    <w:rsid w:val="009407E9"/>
    <w:rsid w:val="009420DD"/>
    <w:rsid w:val="00943B03"/>
    <w:rsid w:val="00951030"/>
    <w:rsid w:val="00951E4C"/>
    <w:rsid w:val="00952018"/>
    <w:rsid w:val="00952518"/>
    <w:rsid w:val="0095381C"/>
    <w:rsid w:val="00953AFA"/>
    <w:rsid w:val="00954B93"/>
    <w:rsid w:val="009552DF"/>
    <w:rsid w:val="0095611B"/>
    <w:rsid w:val="0095732C"/>
    <w:rsid w:val="00957FB7"/>
    <w:rsid w:val="00960812"/>
    <w:rsid w:val="00960BA6"/>
    <w:rsid w:val="00960D17"/>
    <w:rsid w:val="00960E91"/>
    <w:rsid w:val="00961783"/>
    <w:rsid w:val="009634ED"/>
    <w:rsid w:val="009649AB"/>
    <w:rsid w:val="00970B4E"/>
    <w:rsid w:val="00970EFF"/>
    <w:rsid w:val="009721C0"/>
    <w:rsid w:val="009731E4"/>
    <w:rsid w:val="00973985"/>
    <w:rsid w:val="00974D12"/>
    <w:rsid w:val="00974D94"/>
    <w:rsid w:val="009772D6"/>
    <w:rsid w:val="00980D75"/>
    <w:rsid w:val="00982954"/>
    <w:rsid w:val="00982EAC"/>
    <w:rsid w:val="009848B1"/>
    <w:rsid w:val="00986B4F"/>
    <w:rsid w:val="009952C1"/>
    <w:rsid w:val="00996609"/>
    <w:rsid w:val="00996C44"/>
    <w:rsid w:val="009A097E"/>
    <w:rsid w:val="009A2B3F"/>
    <w:rsid w:val="009A2F76"/>
    <w:rsid w:val="009A32B5"/>
    <w:rsid w:val="009A3E1B"/>
    <w:rsid w:val="009A525D"/>
    <w:rsid w:val="009A6DF3"/>
    <w:rsid w:val="009B0079"/>
    <w:rsid w:val="009B03F9"/>
    <w:rsid w:val="009B189C"/>
    <w:rsid w:val="009B3ED8"/>
    <w:rsid w:val="009B4FA8"/>
    <w:rsid w:val="009B503A"/>
    <w:rsid w:val="009B68EF"/>
    <w:rsid w:val="009B6B78"/>
    <w:rsid w:val="009B74A0"/>
    <w:rsid w:val="009C1708"/>
    <w:rsid w:val="009C17A1"/>
    <w:rsid w:val="009C5E8B"/>
    <w:rsid w:val="009C6B66"/>
    <w:rsid w:val="009C7B99"/>
    <w:rsid w:val="009D03B8"/>
    <w:rsid w:val="009D0A74"/>
    <w:rsid w:val="009D0BB6"/>
    <w:rsid w:val="009D176C"/>
    <w:rsid w:val="009D2091"/>
    <w:rsid w:val="009D39DB"/>
    <w:rsid w:val="009D40E7"/>
    <w:rsid w:val="009D4E89"/>
    <w:rsid w:val="009D6A16"/>
    <w:rsid w:val="009D7DF5"/>
    <w:rsid w:val="009E07E6"/>
    <w:rsid w:val="009E30B3"/>
    <w:rsid w:val="009E3722"/>
    <w:rsid w:val="009E3D45"/>
    <w:rsid w:val="009E3F5B"/>
    <w:rsid w:val="009E4604"/>
    <w:rsid w:val="009E6777"/>
    <w:rsid w:val="009E6ABB"/>
    <w:rsid w:val="009E72AC"/>
    <w:rsid w:val="009E79A0"/>
    <w:rsid w:val="009F0E80"/>
    <w:rsid w:val="009F1A5D"/>
    <w:rsid w:val="009F1AD8"/>
    <w:rsid w:val="009F640B"/>
    <w:rsid w:val="009F645A"/>
    <w:rsid w:val="009F6E13"/>
    <w:rsid w:val="009F71FB"/>
    <w:rsid w:val="00A0168D"/>
    <w:rsid w:val="00A01787"/>
    <w:rsid w:val="00A05EB0"/>
    <w:rsid w:val="00A061A4"/>
    <w:rsid w:val="00A06936"/>
    <w:rsid w:val="00A1061F"/>
    <w:rsid w:val="00A11AB5"/>
    <w:rsid w:val="00A132FC"/>
    <w:rsid w:val="00A15B12"/>
    <w:rsid w:val="00A15D69"/>
    <w:rsid w:val="00A16111"/>
    <w:rsid w:val="00A200E3"/>
    <w:rsid w:val="00A205DA"/>
    <w:rsid w:val="00A215B3"/>
    <w:rsid w:val="00A217DF"/>
    <w:rsid w:val="00A2395E"/>
    <w:rsid w:val="00A24AB1"/>
    <w:rsid w:val="00A26DCD"/>
    <w:rsid w:val="00A32E79"/>
    <w:rsid w:val="00A349E5"/>
    <w:rsid w:val="00A362B9"/>
    <w:rsid w:val="00A41B2F"/>
    <w:rsid w:val="00A4367C"/>
    <w:rsid w:val="00A43B49"/>
    <w:rsid w:val="00A44BB2"/>
    <w:rsid w:val="00A457A9"/>
    <w:rsid w:val="00A50987"/>
    <w:rsid w:val="00A5262F"/>
    <w:rsid w:val="00A5267B"/>
    <w:rsid w:val="00A547CF"/>
    <w:rsid w:val="00A54821"/>
    <w:rsid w:val="00A557FA"/>
    <w:rsid w:val="00A55C58"/>
    <w:rsid w:val="00A56120"/>
    <w:rsid w:val="00A57304"/>
    <w:rsid w:val="00A578D9"/>
    <w:rsid w:val="00A60225"/>
    <w:rsid w:val="00A6149D"/>
    <w:rsid w:val="00A63EC0"/>
    <w:rsid w:val="00A65158"/>
    <w:rsid w:val="00A7040F"/>
    <w:rsid w:val="00A72954"/>
    <w:rsid w:val="00A72CDA"/>
    <w:rsid w:val="00A7321F"/>
    <w:rsid w:val="00A75002"/>
    <w:rsid w:val="00A816DE"/>
    <w:rsid w:val="00A825C2"/>
    <w:rsid w:val="00A86289"/>
    <w:rsid w:val="00A8768E"/>
    <w:rsid w:val="00A90138"/>
    <w:rsid w:val="00A9045C"/>
    <w:rsid w:val="00A9242F"/>
    <w:rsid w:val="00A94429"/>
    <w:rsid w:val="00A9456D"/>
    <w:rsid w:val="00A94A4E"/>
    <w:rsid w:val="00A963D2"/>
    <w:rsid w:val="00AA2A1C"/>
    <w:rsid w:val="00AA2E14"/>
    <w:rsid w:val="00AA4730"/>
    <w:rsid w:val="00AA4A9D"/>
    <w:rsid w:val="00AA5866"/>
    <w:rsid w:val="00AA6EE3"/>
    <w:rsid w:val="00AA6FDF"/>
    <w:rsid w:val="00AA7D44"/>
    <w:rsid w:val="00AB0526"/>
    <w:rsid w:val="00AB0DD0"/>
    <w:rsid w:val="00AB16A6"/>
    <w:rsid w:val="00AB3A5F"/>
    <w:rsid w:val="00AB4ACE"/>
    <w:rsid w:val="00AC070C"/>
    <w:rsid w:val="00AC16DE"/>
    <w:rsid w:val="00AC1AE1"/>
    <w:rsid w:val="00AC23B6"/>
    <w:rsid w:val="00AC2DDC"/>
    <w:rsid w:val="00AC3D0E"/>
    <w:rsid w:val="00AC6345"/>
    <w:rsid w:val="00AD0301"/>
    <w:rsid w:val="00AD08FC"/>
    <w:rsid w:val="00AD1BAE"/>
    <w:rsid w:val="00AD1DAF"/>
    <w:rsid w:val="00AD2E6C"/>
    <w:rsid w:val="00AE1F01"/>
    <w:rsid w:val="00AE3273"/>
    <w:rsid w:val="00AE3805"/>
    <w:rsid w:val="00AE43E2"/>
    <w:rsid w:val="00AE4CBA"/>
    <w:rsid w:val="00AE79DD"/>
    <w:rsid w:val="00AF1004"/>
    <w:rsid w:val="00AF1648"/>
    <w:rsid w:val="00AF2BAC"/>
    <w:rsid w:val="00AF6073"/>
    <w:rsid w:val="00B009EB"/>
    <w:rsid w:val="00B00C02"/>
    <w:rsid w:val="00B00C07"/>
    <w:rsid w:val="00B037A7"/>
    <w:rsid w:val="00B054D3"/>
    <w:rsid w:val="00B056CF"/>
    <w:rsid w:val="00B06D93"/>
    <w:rsid w:val="00B100C7"/>
    <w:rsid w:val="00B106A4"/>
    <w:rsid w:val="00B111DE"/>
    <w:rsid w:val="00B11283"/>
    <w:rsid w:val="00B154FB"/>
    <w:rsid w:val="00B16183"/>
    <w:rsid w:val="00B229A8"/>
    <w:rsid w:val="00B2309B"/>
    <w:rsid w:val="00B2425F"/>
    <w:rsid w:val="00B2714C"/>
    <w:rsid w:val="00B311AA"/>
    <w:rsid w:val="00B3136C"/>
    <w:rsid w:val="00B33590"/>
    <w:rsid w:val="00B42758"/>
    <w:rsid w:val="00B43282"/>
    <w:rsid w:val="00B44924"/>
    <w:rsid w:val="00B45ECC"/>
    <w:rsid w:val="00B466F3"/>
    <w:rsid w:val="00B5205B"/>
    <w:rsid w:val="00B53875"/>
    <w:rsid w:val="00B53E26"/>
    <w:rsid w:val="00B541D0"/>
    <w:rsid w:val="00B5424A"/>
    <w:rsid w:val="00B55B21"/>
    <w:rsid w:val="00B5611A"/>
    <w:rsid w:val="00B56599"/>
    <w:rsid w:val="00B56666"/>
    <w:rsid w:val="00B57651"/>
    <w:rsid w:val="00B60CF4"/>
    <w:rsid w:val="00B62038"/>
    <w:rsid w:val="00B62A00"/>
    <w:rsid w:val="00B63276"/>
    <w:rsid w:val="00B64D45"/>
    <w:rsid w:val="00B64D7B"/>
    <w:rsid w:val="00B668B7"/>
    <w:rsid w:val="00B679D9"/>
    <w:rsid w:val="00B7279B"/>
    <w:rsid w:val="00B73B7D"/>
    <w:rsid w:val="00B7440C"/>
    <w:rsid w:val="00B74EC0"/>
    <w:rsid w:val="00B7543F"/>
    <w:rsid w:val="00B76633"/>
    <w:rsid w:val="00B77772"/>
    <w:rsid w:val="00B8107E"/>
    <w:rsid w:val="00B810BA"/>
    <w:rsid w:val="00B8337E"/>
    <w:rsid w:val="00B8371C"/>
    <w:rsid w:val="00B83ACC"/>
    <w:rsid w:val="00B83D30"/>
    <w:rsid w:val="00B91FAF"/>
    <w:rsid w:val="00B92CF3"/>
    <w:rsid w:val="00B941E4"/>
    <w:rsid w:val="00B94EBC"/>
    <w:rsid w:val="00B956F0"/>
    <w:rsid w:val="00B969BC"/>
    <w:rsid w:val="00B96B68"/>
    <w:rsid w:val="00B975E9"/>
    <w:rsid w:val="00B97948"/>
    <w:rsid w:val="00BA0296"/>
    <w:rsid w:val="00BA060D"/>
    <w:rsid w:val="00BA09D9"/>
    <w:rsid w:val="00BA2B55"/>
    <w:rsid w:val="00BA5082"/>
    <w:rsid w:val="00BA5F07"/>
    <w:rsid w:val="00BB211C"/>
    <w:rsid w:val="00BB35B0"/>
    <w:rsid w:val="00BB42F5"/>
    <w:rsid w:val="00BB6C1A"/>
    <w:rsid w:val="00BC0490"/>
    <w:rsid w:val="00BC1C63"/>
    <w:rsid w:val="00BC2084"/>
    <w:rsid w:val="00BC3013"/>
    <w:rsid w:val="00BC38D1"/>
    <w:rsid w:val="00BC49CD"/>
    <w:rsid w:val="00BC767E"/>
    <w:rsid w:val="00BD1BDA"/>
    <w:rsid w:val="00BD2D64"/>
    <w:rsid w:val="00BD47E4"/>
    <w:rsid w:val="00BD556F"/>
    <w:rsid w:val="00BD672D"/>
    <w:rsid w:val="00BD6C89"/>
    <w:rsid w:val="00BD777A"/>
    <w:rsid w:val="00BD7825"/>
    <w:rsid w:val="00BE0192"/>
    <w:rsid w:val="00BE2D75"/>
    <w:rsid w:val="00BE38E6"/>
    <w:rsid w:val="00BE3CB0"/>
    <w:rsid w:val="00BE44BA"/>
    <w:rsid w:val="00BE4DD6"/>
    <w:rsid w:val="00BE6CAB"/>
    <w:rsid w:val="00BF00C9"/>
    <w:rsid w:val="00BF109E"/>
    <w:rsid w:val="00BF1831"/>
    <w:rsid w:val="00BF1A08"/>
    <w:rsid w:val="00BF291C"/>
    <w:rsid w:val="00BF36DB"/>
    <w:rsid w:val="00BF3E86"/>
    <w:rsid w:val="00BF7071"/>
    <w:rsid w:val="00BF76FA"/>
    <w:rsid w:val="00C01964"/>
    <w:rsid w:val="00C022B3"/>
    <w:rsid w:val="00C024EB"/>
    <w:rsid w:val="00C0320E"/>
    <w:rsid w:val="00C04B2D"/>
    <w:rsid w:val="00C07CF3"/>
    <w:rsid w:val="00C109FA"/>
    <w:rsid w:val="00C112A6"/>
    <w:rsid w:val="00C14951"/>
    <w:rsid w:val="00C20B6A"/>
    <w:rsid w:val="00C21004"/>
    <w:rsid w:val="00C23BE3"/>
    <w:rsid w:val="00C252B4"/>
    <w:rsid w:val="00C25E9E"/>
    <w:rsid w:val="00C261B3"/>
    <w:rsid w:val="00C313B4"/>
    <w:rsid w:val="00C31D9C"/>
    <w:rsid w:val="00C33FEF"/>
    <w:rsid w:val="00C34E0C"/>
    <w:rsid w:val="00C359B8"/>
    <w:rsid w:val="00C3602A"/>
    <w:rsid w:val="00C40AC0"/>
    <w:rsid w:val="00C413CD"/>
    <w:rsid w:val="00C41F73"/>
    <w:rsid w:val="00C45E71"/>
    <w:rsid w:val="00C50425"/>
    <w:rsid w:val="00C50814"/>
    <w:rsid w:val="00C50E82"/>
    <w:rsid w:val="00C522A9"/>
    <w:rsid w:val="00C5308B"/>
    <w:rsid w:val="00C53B84"/>
    <w:rsid w:val="00C54D7A"/>
    <w:rsid w:val="00C6053F"/>
    <w:rsid w:val="00C637EE"/>
    <w:rsid w:val="00C649FC"/>
    <w:rsid w:val="00C6540B"/>
    <w:rsid w:val="00C67851"/>
    <w:rsid w:val="00C6788E"/>
    <w:rsid w:val="00C715C2"/>
    <w:rsid w:val="00C73B83"/>
    <w:rsid w:val="00C74CD8"/>
    <w:rsid w:val="00C75FCE"/>
    <w:rsid w:val="00C77F83"/>
    <w:rsid w:val="00C822CA"/>
    <w:rsid w:val="00C83EF5"/>
    <w:rsid w:val="00C86EE0"/>
    <w:rsid w:val="00C90806"/>
    <w:rsid w:val="00C91901"/>
    <w:rsid w:val="00C91F0F"/>
    <w:rsid w:val="00C944FE"/>
    <w:rsid w:val="00C94DA7"/>
    <w:rsid w:val="00C95867"/>
    <w:rsid w:val="00C97EB3"/>
    <w:rsid w:val="00CA2CCC"/>
    <w:rsid w:val="00CA6975"/>
    <w:rsid w:val="00CA6EBC"/>
    <w:rsid w:val="00CA6FEE"/>
    <w:rsid w:val="00CA7B4E"/>
    <w:rsid w:val="00CB0343"/>
    <w:rsid w:val="00CB0B7A"/>
    <w:rsid w:val="00CB28A6"/>
    <w:rsid w:val="00CB37C4"/>
    <w:rsid w:val="00CB7453"/>
    <w:rsid w:val="00CC03E9"/>
    <w:rsid w:val="00CC238C"/>
    <w:rsid w:val="00CC278A"/>
    <w:rsid w:val="00CC4DE0"/>
    <w:rsid w:val="00CC5E95"/>
    <w:rsid w:val="00CC63EC"/>
    <w:rsid w:val="00CC717C"/>
    <w:rsid w:val="00CD0D9B"/>
    <w:rsid w:val="00CD2CF1"/>
    <w:rsid w:val="00CD6A47"/>
    <w:rsid w:val="00CE1B1D"/>
    <w:rsid w:val="00CE4266"/>
    <w:rsid w:val="00CE588A"/>
    <w:rsid w:val="00CE6E34"/>
    <w:rsid w:val="00CF1BA4"/>
    <w:rsid w:val="00CF205B"/>
    <w:rsid w:val="00CF31B5"/>
    <w:rsid w:val="00CF39F5"/>
    <w:rsid w:val="00CF4C3A"/>
    <w:rsid w:val="00CF55EB"/>
    <w:rsid w:val="00CF6560"/>
    <w:rsid w:val="00CF6AE8"/>
    <w:rsid w:val="00CF7E45"/>
    <w:rsid w:val="00D0130D"/>
    <w:rsid w:val="00D02353"/>
    <w:rsid w:val="00D03C10"/>
    <w:rsid w:val="00D04327"/>
    <w:rsid w:val="00D068C2"/>
    <w:rsid w:val="00D11307"/>
    <w:rsid w:val="00D1241E"/>
    <w:rsid w:val="00D12F31"/>
    <w:rsid w:val="00D14088"/>
    <w:rsid w:val="00D14F12"/>
    <w:rsid w:val="00D156F2"/>
    <w:rsid w:val="00D15786"/>
    <w:rsid w:val="00D1769C"/>
    <w:rsid w:val="00D20303"/>
    <w:rsid w:val="00D20DBD"/>
    <w:rsid w:val="00D22159"/>
    <w:rsid w:val="00D22EDE"/>
    <w:rsid w:val="00D24A92"/>
    <w:rsid w:val="00D2593A"/>
    <w:rsid w:val="00D274F6"/>
    <w:rsid w:val="00D27B0C"/>
    <w:rsid w:val="00D32A0B"/>
    <w:rsid w:val="00D32B7C"/>
    <w:rsid w:val="00D3401C"/>
    <w:rsid w:val="00D34DF3"/>
    <w:rsid w:val="00D36599"/>
    <w:rsid w:val="00D36935"/>
    <w:rsid w:val="00D36A49"/>
    <w:rsid w:val="00D4185D"/>
    <w:rsid w:val="00D421D3"/>
    <w:rsid w:val="00D446C9"/>
    <w:rsid w:val="00D468A1"/>
    <w:rsid w:val="00D47410"/>
    <w:rsid w:val="00D50D04"/>
    <w:rsid w:val="00D52282"/>
    <w:rsid w:val="00D523F0"/>
    <w:rsid w:val="00D52966"/>
    <w:rsid w:val="00D54B2B"/>
    <w:rsid w:val="00D55FC4"/>
    <w:rsid w:val="00D563E5"/>
    <w:rsid w:val="00D56756"/>
    <w:rsid w:val="00D5709A"/>
    <w:rsid w:val="00D576CE"/>
    <w:rsid w:val="00D624D0"/>
    <w:rsid w:val="00D62784"/>
    <w:rsid w:val="00D629A8"/>
    <w:rsid w:val="00D62ECE"/>
    <w:rsid w:val="00D63816"/>
    <w:rsid w:val="00D648C9"/>
    <w:rsid w:val="00D64B91"/>
    <w:rsid w:val="00D65BB2"/>
    <w:rsid w:val="00D66772"/>
    <w:rsid w:val="00D67BAE"/>
    <w:rsid w:val="00D67CFA"/>
    <w:rsid w:val="00D71495"/>
    <w:rsid w:val="00D72D19"/>
    <w:rsid w:val="00D767D2"/>
    <w:rsid w:val="00D76F39"/>
    <w:rsid w:val="00D7769A"/>
    <w:rsid w:val="00D77E06"/>
    <w:rsid w:val="00D80B94"/>
    <w:rsid w:val="00D84557"/>
    <w:rsid w:val="00D86C40"/>
    <w:rsid w:val="00D9018B"/>
    <w:rsid w:val="00D90247"/>
    <w:rsid w:val="00D908D3"/>
    <w:rsid w:val="00D90FD8"/>
    <w:rsid w:val="00D91F65"/>
    <w:rsid w:val="00D926D4"/>
    <w:rsid w:val="00D944A9"/>
    <w:rsid w:val="00D95F89"/>
    <w:rsid w:val="00D97243"/>
    <w:rsid w:val="00D97840"/>
    <w:rsid w:val="00D97C65"/>
    <w:rsid w:val="00D97FDC"/>
    <w:rsid w:val="00DA0D99"/>
    <w:rsid w:val="00DA41D3"/>
    <w:rsid w:val="00DA4B54"/>
    <w:rsid w:val="00DA5755"/>
    <w:rsid w:val="00DA5CD7"/>
    <w:rsid w:val="00DA70E7"/>
    <w:rsid w:val="00DA7CC6"/>
    <w:rsid w:val="00DB1EE9"/>
    <w:rsid w:val="00DB2E28"/>
    <w:rsid w:val="00DB4BBE"/>
    <w:rsid w:val="00DB4D90"/>
    <w:rsid w:val="00DC09EE"/>
    <w:rsid w:val="00DC2D3C"/>
    <w:rsid w:val="00DC3928"/>
    <w:rsid w:val="00DC4773"/>
    <w:rsid w:val="00DC4F7D"/>
    <w:rsid w:val="00DC5170"/>
    <w:rsid w:val="00DC73E5"/>
    <w:rsid w:val="00DC7CC5"/>
    <w:rsid w:val="00DC7DD5"/>
    <w:rsid w:val="00DD16B3"/>
    <w:rsid w:val="00DD2FE0"/>
    <w:rsid w:val="00DD3CF7"/>
    <w:rsid w:val="00DD4D59"/>
    <w:rsid w:val="00DD7D10"/>
    <w:rsid w:val="00DE044A"/>
    <w:rsid w:val="00DE133D"/>
    <w:rsid w:val="00DE1F8F"/>
    <w:rsid w:val="00DE33DD"/>
    <w:rsid w:val="00DE4FE1"/>
    <w:rsid w:val="00DE6719"/>
    <w:rsid w:val="00DE7A77"/>
    <w:rsid w:val="00DF0E2D"/>
    <w:rsid w:val="00DF2614"/>
    <w:rsid w:val="00DF2D79"/>
    <w:rsid w:val="00DF4C9C"/>
    <w:rsid w:val="00DF52AD"/>
    <w:rsid w:val="00DF5BF2"/>
    <w:rsid w:val="00E00EAF"/>
    <w:rsid w:val="00E07F77"/>
    <w:rsid w:val="00E124E3"/>
    <w:rsid w:val="00E1363D"/>
    <w:rsid w:val="00E144EF"/>
    <w:rsid w:val="00E2275F"/>
    <w:rsid w:val="00E24ABD"/>
    <w:rsid w:val="00E24C46"/>
    <w:rsid w:val="00E25B8D"/>
    <w:rsid w:val="00E26AEB"/>
    <w:rsid w:val="00E307CE"/>
    <w:rsid w:val="00E31C6F"/>
    <w:rsid w:val="00E32377"/>
    <w:rsid w:val="00E33497"/>
    <w:rsid w:val="00E341C5"/>
    <w:rsid w:val="00E35D78"/>
    <w:rsid w:val="00E409FF"/>
    <w:rsid w:val="00E41EEC"/>
    <w:rsid w:val="00E4258E"/>
    <w:rsid w:val="00E4579A"/>
    <w:rsid w:val="00E4662B"/>
    <w:rsid w:val="00E47CC9"/>
    <w:rsid w:val="00E512EB"/>
    <w:rsid w:val="00E51D4D"/>
    <w:rsid w:val="00E52AE1"/>
    <w:rsid w:val="00E53367"/>
    <w:rsid w:val="00E535E0"/>
    <w:rsid w:val="00E54411"/>
    <w:rsid w:val="00E544F6"/>
    <w:rsid w:val="00E550F4"/>
    <w:rsid w:val="00E559E4"/>
    <w:rsid w:val="00E5689C"/>
    <w:rsid w:val="00E576D6"/>
    <w:rsid w:val="00E6044F"/>
    <w:rsid w:val="00E61476"/>
    <w:rsid w:val="00E631FC"/>
    <w:rsid w:val="00E66D31"/>
    <w:rsid w:val="00E674A9"/>
    <w:rsid w:val="00E6764B"/>
    <w:rsid w:val="00E67AD0"/>
    <w:rsid w:val="00E708F3"/>
    <w:rsid w:val="00E726E1"/>
    <w:rsid w:val="00E73E02"/>
    <w:rsid w:val="00E744E8"/>
    <w:rsid w:val="00E74800"/>
    <w:rsid w:val="00E76375"/>
    <w:rsid w:val="00E76A5B"/>
    <w:rsid w:val="00E81AE6"/>
    <w:rsid w:val="00E82F48"/>
    <w:rsid w:val="00E84491"/>
    <w:rsid w:val="00E845FA"/>
    <w:rsid w:val="00E846E8"/>
    <w:rsid w:val="00E8685F"/>
    <w:rsid w:val="00E9093A"/>
    <w:rsid w:val="00E91CFB"/>
    <w:rsid w:val="00E9217C"/>
    <w:rsid w:val="00E93AC8"/>
    <w:rsid w:val="00E948D1"/>
    <w:rsid w:val="00E959AE"/>
    <w:rsid w:val="00E967DD"/>
    <w:rsid w:val="00E97467"/>
    <w:rsid w:val="00E97B02"/>
    <w:rsid w:val="00EA08F1"/>
    <w:rsid w:val="00EA115C"/>
    <w:rsid w:val="00EA11F8"/>
    <w:rsid w:val="00EA253B"/>
    <w:rsid w:val="00EA29BE"/>
    <w:rsid w:val="00EA73D7"/>
    <w:rsid w:val="00EB0629"/>
    <w:rsid w:val="00EB1765"/>
    <w:rsid w:val="00EB4305"/>
    <w:rsid w:val="00EC1B05"/>
    <w:rsid w:val="00EC2BE3"/>
    <w:rsid w:val="00EC7844"/>
    <w:rsid w:val="00ED1596"/>
    <w:rsid w:val="00ED4C5B"/>
    <w:rsid w:val="00ED56B7"/>
    <w:rsid w:val="00ED72B6"/>
    <w:rsid w:val="00EE0465"/>
    <w:rsid w:val="00EE3366"/>
    <w:rsid w:val="00EE4563"/>
    <w:rsid w:val="00EE4581"/>
    <w:rsid w:val="00EE53C5"/>
    <w:rsid w:val="00EE7AC4"/>
    <w:rsid w:val="00EF1DBC"/>
    <w:rsid w:val="00EF2486"/>
    <w:rsid w:val="00EF35B7"/>
    <w:rsid w:val="00EF51A8"/>
    <w:rsid w:val="00EF54C4"/>
    <w:rsid w:val="00EF5A6B"/>
    <w:rsid w:val="00F01C75"/>
    <w:rsid w:val="00F03FBF"/>
    <w:rsid w:val="00F067B2"/>
    <w:rsid w:val="00F101DF"/>
    <w:rsid w:val="00F139A9"/>
    <w:rsid w:val="00F1409D"/>
    <w:rsid w:val="00F15F4E"/>
    <w:rsid w:val="00F1602D"/>
    <w:rsid w:val="00F16FDA"/>
    <w:rsid w:val="00F17C95"/>
    <w:rsid w:val="00F210AB"/>
    <w:rsid w:val="00F24978"/>
    <w:rsid w:val="00F24B9F"/>
    <w:rsid w:val="00F24EA1"/>
    <w:rsid w:val="00F264C0"/>
    <w:rsid w:val="00F2730D"/>
    <w:rsid w:val="00F30C6A"/>
    <w:rsid w:val="00F319B9"/>
    <w:rsid w:val="00F31F62"/>
    <w:rsid w:val="00F32627"/>
    <w:rsid w:val="00F330B2"/>
    <w:rsid w:val="00F33916"/>
    <w:rsid w:val="00F33ED7"/>
    <w:rsid w:val="00F37E97"/>
    <w:rsid w:val="00F4417A"/>
    <w:rsid w:val="00F4518E"/>
    <w:rsid w:val="00F45D33"/>
    <w:rsid w:val="00F461BB"/>
    <w:rsid w:val="00F4678D"/>
    <w:rsid w:val="00F505D9"/>
    <w:rsid w:val="00F50ADB"/>
    <w:rsid w:val="00F527B6"/>
    <w:rsid w:val="00F53408"/>
    <w:rsid w:val="00F56B71"/>
    <w:rsid w:val="00F57BCF"/>
    <w:rsid w:val="00F61E70"/>
    <w:rsid w:val="00F61F50"/>
    <w:rsid w:val="00F62EA6"/>
    <w:rsid w:val="00F63C81"/>
    <w:rsid w:val="00F64CCA"/>
    <w:rsid w:val="00F65D9C"/>
    <w:rsid w:val="00F669CA"/>
    <w:rsid w:val="00F715AD"/>
    <w:rsid w:val="00F7264C"/>
    <w:rsid w:val="00F7330C"/>
    <w:rsid w:val="00F73593"/>
    <w:rsid w:val="00F74620"/>
    <w:rsid w:val="00F75531"/>
    <w:rsid w:val="00F756E7"/>
    <w:rsid w:val="00F76C25"/>
    <w:rsid w:val="00F77C6F"/>
    <w:rsid w:val="00F8100F"/>
    <w:rsid w:val="00F818C3"/>
    <w:rsid w:val="00F81BDF"/>
    <w:rsid w:val="00F82750"/>
    <w:rsid w:val="00F83B3E"/>
    <w:rsid w:val="00F855BC"/>
    <w:rsid w:val="00F8713F"/>
    <w:rsid w:val="00F906C2"/>
    <w:rsid w:val="00F9073B"/>
    <w:rsid w:val="00F91F59"/>
    <w:rsid w:val="00F932A3"/>
    <w:rsid w:val="00F946DC"/>
    <w:rsid w:val="00F97598"/>
    <w:rsid w:val="00F97F44"/>
    <w:rsid w:val="00FA001B"/>
    <w:rsid w:val="00FA10CA"/>
    <w:rsid w:val="00FA2460"/>
    <w:rsid w:val="00FA3811"/>
    <w:rsid w:val="00FA39C3"/>
    <w:rsid w:val="00FA4035"/>
    <w:rsid w:val="00FA489B"/>
    <w:rsid w:val="00FA4AE4"/>
    <w:rsid w:val="00FA5638"/>
    <w:rsid w:val="00FA70CC"/>
    <w:rsid w:val="00FB0959"/>
    <w:rsid w:val="00FB0BE0"/>
    <w:rsid w:val="00FB239D"/>
    <w:rsid w:val="00FB3CD0"/>
    <w:rsid w:val="00FB6576"/>
    <w:rsid w:val="00FB7927"/>
    <w:rsid w:val="00FC054C"/>
    <w:rsid w:val="00FC0786"/>
    <w:rsid w:val="00FC0CD7"/>
    <w:rsid w:val="00FC329D"/>
    <w:rsid w:val="00FC61A3"/>
    <w:rsid w:val="00FC70D2"/>
    <w:rsid w:val="00FC7695"/>
    <w:rsid w:val="00FD0387"/>
    <w:rsid w:val="00FD06F8"/>
    <w:rsid w:val="00FD0E38"/>
    <w:rsid w:val="00FD144F"/>
    <w:rsid w:val="00FD3480"/>
    <w:rsid w:val="00FD4B22"/>
    <w:rsid w:val="00FD4F40"/>
    <w:rsid w:val="00FD52A1"/>
    <w:rsid w:val="00FD5BB5"/>
    <w:rsid w:val="00FD6283"/>
    <w:rsid w:val="00FE038E"/>
    <w:rsid w:val="00FE2CFA"/>
    <w:rsid w:val="00FE2DAC"/>
    <w:rsid w:val="00FE3308"/>
    <w:rsid w:val="00FE4067"/>
    <w:rsid w:val="00FE68AF"/>
    <w:rsid w:val="00FE6DFA"/>
    <w:rsid w:val="00FF02D0"/>
    <w:rsid w:val="00FF0C54"/>
    <w:rsid w:val="00FF1D7B"/>
    <w:rsid w:val="00FF1F50"/>
    <w:rsid w:val="00FF271B"/>
    <w:rsid w:val="00FF4A85"/>
    <w:rsid w:val="00FF603B"/>
    <w:rsid w:val="00FF6C84"/>
    <w:rsid w:val="351D9158"/>
    <w:rsid w:val="5840919E"/>
    <w:rsid w:val="7F664947"/>
  </w:rsids>
  <m:mathPr>
    <m:mathFont m:val="Cambria Math"/>
    <m:brkBin m:val="before"/>
    <m:brkBinSub m:val="--"/>
    <m:smallFrac m:val="0"/>
    <m:dispDef/>
    <m:lMargin m:val="0"/>
    <m:rMargin m:val="0"/>
    <m:defJc m:val="centerGroup"/>
    <m:wrapIndent m:val="1440"/>
    <m:intLim m:val="subSup"/>
    <m:naryLim m:val="undOvr"/>
  </m:mathPr>
  <w:themeFontLang w:val="en-AU" w:eastAsia="zh-CN"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333718A"/>
  <w15:docId w15:val="{4081BF1B-8C47-451C-93CC-B85810204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SimSun" w:hAnsi="Times New Roman" w:cs="Times New Roman"/>
        <w:lang w:val="en-AU" w:eastAsia="zh-CN" w:bidi="he-I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C64E4"/>
    <w:rPr>
      <w:rFonts w:ascii="Roboto Light" w:hAnsi="Roboto Light"/>
      <w:szCs w:val="24"/>
      <w:lang w:bidi="ar-SA"/>
    </w:rPr>
  </w:style>
  <w:style w:type="paragraph" w:styleId="Heading1">
    <w:name w:val="heading 1"/>
    <w:basedOn w:val="Normal"/>
    <w:next w:val="Normal"/>
    <w:qFormat/>
    <w:rsid w:val="001B231D"/>
    <w:pPr>
      <w:keepNext/>
      <w:spacing w:before="240" w:after="60"/>
      <w:outlineLvl w:val="0"/>
    </w:pPr>
    <w:rPr>
      <w:rFonts w:cs="Arial"/>
      <w:b/>
      <w:bCs/>
      <w:kern w:val="32"/>
      <w:sz w:val="32"/>
      <w:szCs w:val="32"/>
    </w:rPr>
  </w:style>
  <w:style w:type="paragraph" w:styleId="Heading2">
    <w:name w:val="heading 2"/>
    <w:basedOn w:val="Normal"/>
    <w:next w:val="Normal"/>
    <w:qFormat/>
    <w:rsid w:val="001B231D"/>
    <w:pPr>
      <w:keepNext/>
      <w:spacing w:before="240" w:after="60"/>
      <w:outlineLvl w:val="1"/>
    </w:pPr>
    <w:rPr>
      <w:rFonts w:cs="Arial"/>
      <w:b/>
      <w:bCs/>
      <w:i/>
      <w:iCs/>
      <w:sz w:val="28"/>
      <w:szCs w:val="28"/>
    </w:rPr>
  </w:style>
  <w:style w:type="paragraph" w:styleId="Heading3">
    <w:name w:val="heading 3"/>
    <w:basedOn w:val="Normal"/>
    <w:next w:val="Normal"/>
    <w:qFormat/>
    <w:rsid w:val="001B231D"/>
    <w:pPr>
      <w:keepNext/>
      <w:spacing w:before="240" w:after="60"/>
      <w:outlineLvl w:val="2"/>
    </w:pPr>
    <w:rPr>
      <w:rFonts w:cs="Arial"/>
      <w:b/>
      <w:bCs/>
      <w:sz w:val="26"/>
      <w:szCs w:val="26"/>
    </w:rPr>
  </w:style>
  <w:style w:type="paragraph" w:styleId="Heading4">
    <w:name w:val="heading 4"/>
    <w:basedOn w:val="Normal"/>
    <w:next w:val="Normal"/>
    <w:qFormat/>
    <w:rsid w:val="001B231D"/>
    <w:pPr>
      <w:keepNext/>
      <w:spacing w:before="240" w:after="60"/>
      <w:outlineLvl w:val="3"/>
    </w:pPr>
    <w:rPr>
      <w:b/>
      <w:bCs/>
      <w:sz w:val="28"/>
      <w:szCs w:val="28"/>
    </w:rPr>
  </w:style>
  <w:style w:type="paragraph" w:styleId="Heading5">
    <w:name w:val="heading 5"/>
    <w:basedOn w:val="Normal"/>
    <w:next w:val="Normal"/>
    <w:qFormat/>
    <w:rsid w:val="001B231D"/>
    <w:pPr>
      <w:spacing w:before="240" w:after="60"/>
      <w:outlineLvl w:val="4"/>
    </w:pPr>
    <w:rPr>
      <w:b/>
      <w:bCs/>
      <w:i/>
      <w:iCs/>
      <w:sz w:val="26"/>
      <w:szCs w:val="26"/>
    </w:rPr>
  </w:style>
  <w:style w:type="paragraph" w:styleId="Heading6">
    <w:name w:val="heading 6"/>
    <w:basedOn w:val="Normal"/>
    <w:next w:val="Normal"/>
    <w:qFormat/>
    <w:rsid w:val="001B231D"/>
    <w:pPr>
      <w:spacing w:before="240" w:after="60"/>
      <w:outlineLvl w:val="5"/>
    </w:pPr>
    <w:rPr>
      <w:b/>
      <w:bCs/>
      <w:sz w:val="22"/>
      <w:szCs w:val="22"/>
    </w:rPr>
  </w:style>
  <w:style w:type="paragraph" w:styleId="Heading7">
    <w:name w:val="heading 7"/>
    <w:basedOn w:val="Normal"/>
    <w:next w:val="Normal"/>
    <w:qFormat/>
    <w:rsid w:val="001B231D"/>
    <w:pPr>
      <w:spacing w:before="240" w:after="60"/>
      <w:outlineLvl w:val="6"/>
    </w:pPr>
  </w:style>
  <w:style w:type="paragraph" w:styleId="Heading8">
    <w:name w:val="heading 8"/>
    <w:basedOn w:val="Normal"/>
    <w:next w:val="Normal"/>
    <w:qFormat/>
    <w:rsid w:val="001B231D"/>
    <w:pPr>
      <w:spacing w:before="240" w:after="60"/>
      <w:outlineLvl w:val="7"/>
    </w:pPr>
    <w:rPr>
      <w:i/>
      <w:iCs/>
    </w:rPr>
  </w:style>
  <w:style w:type="paragraph" w:styleId="Heading9">
    <w:name w:val="heading 9"/>
    <w:basedOn w:val="Normal"/>
    <w:next w:val="Normal"/>
    <w:qFormat/>
    <w:rsid w:val="001B231D"/>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1B231D"/>
    <w:pPr>
      <w:numPr>
        <w:numId w:val="1"/>
      </w:numPr>
    </w:pPr>
  </w:style>
  <w:style w:type="numbering" w:styleId="1ai">
    <w:name w:val="Outline List 1"/>
    <w:basedOn w:val="NoList"/>
    <w:semiHidden/>
    <w:rsid w:val="001B231D"/>
    <w:pPr>
      <w:numPr>
        <w:numId w:val="2"/>
      </w:numPr>
    </w:pPr>
  </w:style>
  <w:style w:type="numbering" w:styleId="ArticleSection">
    <w:name w:val="Outline List 3"/>
    <w:basedOn w:val="NoList"/>
    <w:semiHidden/>
    <w:rsid w:val="001B231D"/>
    <w:pPr>
      <w:numPr>
        <w:numId w:val="3"/>
      </w:numPr>
    </w:pPr>
  </w:style>
  <w:style w:type="paragraph" w:styleId="BlockText">
    <w:name w:val="Block Text"/>
    <w:basedOn w:val="Normal"/>
    <w:semiHidden/>
    <w:rsid w:val="001B231D"/>
    <w:pPr>
      <w:spacing w:after="120"/>
      <w:ind w:left="1440" w:right="1440"/>
    </w:pPr>
  </w:style>
  <w:style w:type="paragraph" w:styleId="BodyText">
    <w:name w:val="Body Text"/>
    <w:basedOn w:val="Normal"/>
    <w:semiHidden/>
    <w:rsid w:val="001B231D"/>
    <w:pPr>
      <w:spacing w:after="120"/>
    </w:pPr>
  </w:style>
  <w:style w:type="paragraph" w:styleId="BodyText2">
    <w:name w:val="Body Text 2"/>
    <w:basedOn w:val="Normal"/>
    <w:semiHidden/>
    <w:rsid w:val="001B231D"/>
    <w:pPr>
      <w:spacing w:after="120" w:line="480" w:lineRule="auto"/>
    </w:pPr>
  </w:style>
  <w:style w:type="paragraph" w:styleId="BodyText3">
    <w:name w:val="Body Text 3"/>
    <w:basedOn w:val="Normal"/>
    <w:semiHidden/>
    <w:rsid w:val="001B231D"/>
    <w:pPr>
      <w:spacing w:after="120"/>
    </w:pPr>
    <w:rPr>
      <w:sz w:val="16"/>
      <w:szCs w:val="16"/>
    </w:rPr>
  </w:style>
  <w:style w:type="paragraph" w:styleId="BodyTextFirstIndent">
    <w:name w:val="Body Text First Indent"/>
    <w:basedOn w:val="BodyText"/>
    <w:semiHidden/>
    <w:rsid w:val="001B231D"/>
    <w:pPr>
      <w:ind w:firstLine="210"/>
    </w:pPr>
  </w:style>
  <w:style w:type="paragraph" w:styleId="BodyTextIndent">
    <w:name w:val="Body Text Indent"/>
    <w:basedOn w:val="Normal"/>
    <w:semiHidden/>
    <w:rsid w:val="001B231D"/>
    <w:pPr>
      <w:spacing w:after="120"/>
      <w:ind w:left="283"/>
    </w:pPr>
  </w:style>
  <w:style w:type="paragraph" w:styleId="BodyTextFirstIndent2">
    <w:name w:val="Body Text First Indent 2"/>
    <w:basedOn w:val="BodyTextIndent"/>
    <w:semiHidden/>
    <w:rsid w:val="001B231D"/>
    <w:pPr>
      <w:ind w:firstLine="210"/>
    </w:pPr>
  </w:style>
  <w:style w:type="paragraph" w:styleId="BodyTextIndent2">
    <w:name w:val="Body Text Indent 2"/>
    <w:basedOn w:val="Normal"/>
    <w:semiHidden/>
    <w:rsid w:val="001B231D"/>
    <w:pPr>
      <w:spacing w:after="120" w:line="480" w:lineRule="auto"/>
      <w:ind w:left="283"/>
    </w:pPr>
  </w:style>
  <w:style w:type="paragraph" w:styleId="BodyTextIndent3">
    <w:name w:val="Body Text Indent 3"/>
    <w:basedOn w:val="Normal"/>
    <w:semiHidden/>
    <w:rsid w:val="001B231D"/>
    <w:pPr>
      <w:spacing w:after="120"/>
      <w:ind w:left="283"/>
    </w:pPr>
    <w:rPr>
      <w:sz w:val="16"/>
      <w:szCs w:val="16"/>
    </w:rPr>
  </w:style>
  <w:style w:type="paragraph" w:styleId="Closing">
    <w:name w:val="Closing"/>
    <w:basedOn w:val="Normal"/>
    <w:semiHidden/>
    <w:rsid w:val="001B231D"/>
    <w:pPr>
      <w:ind w:left="4252"/>
    </w:pPr>
  </w:style>
  <w:style w:type="paragraph" w:styleId="Date">
    <w:name w:val="Date"/>
    <w:basedOn w:val="Normal"/>
    <w:next w:val="Normal"/>
    <w:semiHidden/>
    <w:rsid w:val="001B231D"/>
  </w:style>
  <w:style w:type="paragraph" w:styleId="E-mailSignature">
    <w:name w:val="E-mail Signature"/>
    <w:basedOn w:val="Normal"/>
    <w:semiHidden/>
    <w:rsid w:val="001B231D"/>
  </w:style>
  <w:style w:type="character" w:styleId="Emphasis">
    <w:name w:val="Emphasis"/>
    <w:qFormat/>
    <w:rsid w:val="001B231D"/>
    <w:rPr>
      <w:i/>
      <w:iCs/>
    </w:rPr>
  </w:style>
  <w:style w:type="paragraph" w:styleId="EnvelopeAddress">
    <w:name w:val="envelope address"/>
    <w:basedOn w:val="Normal"/>
    <w:semiHidden/>
    <w:rsid w:val="001B231D"/>
    <w:pPr>
      <w:framePr w:w="7920" w:h="1980" w:hRule="exact" w:hSpace="180" w:wrap="auto" w:hAnchor="page" w:xAlign="center" w:yAlign="bottom"/>
      <w:ind w:left="2880"/>
    </w:pPr>
    <w:rPr>
      <w:rFonts w:cs="Arial"/>
    </w:rPr>
  </w:style>
  <w:style w:type="paragraph" w:styleId="EnvelopeReturn">
    <w:name w:val="envelope return"/>
    <w:basedOn w:val="Normal"/>
    <w:semiHidden/>
    <w:rsid w:val="001B231D"/>
    <w:rPr>
      <w:rFonts w:cs="Arial"/>
      <w:szCs w:val="20"/>
    </w:rPr>
  </w:style>
  <w:style w:type="character" w:styleId="FollowedHyperlink">
    <w:name w:val="FollowedHyperlink"/>
    <w:semiHidden/>
    <w:rsid w:val="001B231D"/>
    <w:rPr>
      <w:color w:val="606420"/>
      <w:u w:val="single"/>
    </w:rPr>
  </w:style>
  <w:style w:type="paragraph" w:styleId="Footer">
    <w:name w:val="footer"/>
    <w:basedOn w:val="Normal"/>
    <w:semiHidden/>
    <w:rsid w:val="001B231D"/>
    <w:pPr>
      <w:tabs>
        <w:tab w:val="center" w:pos="4153"/>
        <w:tab w:val="right" w:pos="8306"/>
      </w:tabs>
    </w:pPr>
  </w:style>
  <w:style w:type="paragraph" w:styleId="Header">
    <w:name w:val="header"/>
    <w:basedOn w:val="Normal"/>
    <w:semiHidden/>
    <w:rsid w:val="001B231D"/>
    <w:pPr>
      <w:tabs>
        <w:tab w:val="center" w:pos="4153"/>
        <w:tab w:val="right" w:pos="8306"/>
      </w:tabs>
    </w:pPr>
  </w:style>
  <w:style w:type="character" w:styleId="HTMLAcronym">
    <w:name w:val="HTML Acronym"/>
    <w:basedOn w:val="DefaultParagraphFont"/>
    <w:semiHidden/>
    <w:rsid w:val="001B231D"/>
  </w:style>
  <w:style w:type="paragraph" w:styleId="HTMLAddress">
    <w:name w:val="HTML Address"/>
    <w:basedOn w:val="Normal"/>
    <w:semiHidden/>
    <w:rsid w:val="001B231D"/>
    <w:rPr>
      <w:i/>
      <w:iCs/>
    </w:rPr>
  </w:style>
  <w:style w:type="character" w:styleId="HTMLCite">
    <w:name w:val="HTML Cite"/>
    <w:semiHidden/>
    <w:rsid w:val="001B231D"/>
    <w:rPr>
      <w:i/>
      <w:iCs/>
    </w:rPr>
  </w:style>
  <w:style w:type="character" w:styleId="HTMLCode">
    <w:name w:val="HTML Code"/>
    <w:semiHidden/>
    <w:rsid w:val="001B231D"/>
    <w:rPr>
      <w:rFonts w:ascii="Courier New" w:hAnsi="Courier New" w:cs="Courier New"/>
      <w:sz w:val="20"/>
      <w:szCs w:val="20"/>
    </w:rPr>
  </w:style>
  <w:style w:type="character" w:styleId="HTMLDefinition">
    <w:name w:val="HTML Definition"/>
    <w:semiHidden/>
    <w:rsid w:val="001B231D"/>
    <w:rPr>
      <w:i/>
      <w:iCs/>
    </w:rPr>
  </w:style>
  <w:style w:type="character" w:styleId="HTMLKeyboard">
    <w:name w:val="HTML Keyboard"/>
    <w:semiHidden/>
    <w:rsid w:val="001B231D"/>
    <w:rPr>
      <w:rFonts w:ascii="Courier New" w:hAnsi="Courier New" w:cs="Courier New"/>
      <w:sz w:val="20"/>
      <w:szCs w:val="20"/>
    </w:rPr>
  </w:style>
  <w:style w:type="paragraph" w:styleId="HTMLPreformatted">
    <w:name w:val="HTML Preformatted"/>
    <w:basedOn w:val="Normal"/>
    <w:semiHidden/>
    <w:rsid w:val="001B231D"/>
    <w:rPr>
      <w:rFonts w:ascii="Courier New" w:hAnsi="Courier New" w:cs="Courier New"/>
      <w:szCs w:val="20"/>
    </w:rPr>
  </w:style>
  <w:style w:type="character" w:styleId="HTMLSample">
    <w:name w:val="HTML Sample"/>
    <w:semiHidden/>
    <w:rsid w:val="001B231D"/>
    <w:rPr>
      <w:rFonts w:ascii="Courier New" w:hAnsi="Courier New" w:cs="Courier New"/>
    </w:rPr>
  </w:style>
  <w:style w:type="character" w:styleId="HTMLTypewriter">
    <w:name w:val="HTML Typewriter"/>
    <w:semiHidden/>
    <w:rsid w:val="001B231D"/>
    <w:rPr>
      <w:rFonts w:ascii="Courier New" w:hAnsi="Courier New" w:cs="Courier New"/>
      <w:sz w:val="20"/>
      <w:szCs w:val="20"/>
    </w:rPr>
  </w:style>
  <w:style w:type="character" w:styleId="HTMLVariable">
    <w:name w:val="HTML Variable"/>
    <w:semiHidden/>
    <w:rsid w:val="001B231D"/>
    <w:rPr>
      <w:i/>
      <w:iCs/>
    </w:rPr>
  </w:style>
  <w:style w:type="character" w:styleId="Hyperlink">
    <w:name w:val="Hyperlink"/>
    <w:semiHidden/>
    <w:rsid w:val="001B231D"/>
    <w:rPr>
      <w:color w:val="0000FF"/>
      <w:u w:val="single"/>
    </w:rPr>
  </w:style>
  <w:style w:type="character" w:styleId="LineNumber">
    <w:name w:val="line number"/>
    <w:basedOn w:val="DefaultParagraphFont"/>
    <w:semiHidden/>
    <w:rsid w:val="001B231D"/>
  </w:style>
  <w:style w:type="paragraph" w:styleId="List">
    <w:name w:val="List"/>
    <w:basedOn w:val="Normal"/>
    <w:semiHidden/>
    <w:rsid w:val="001B231D"/>
    <w:pPr>
      <w:ind w:left="283" w:hanging="283"/>
    </w:pPr>
  </w:style>
  <w:style w:type="paragraph" w:styleId="List2">
    <w:name w:val="List 2"/>
    <w:basedOn w:val="Normal"/>
    <w:semiHidden/>
    <w:rsid w:val="001B231D"/>
    <w:pPr>
      <w:ind w:left="566" w:hanging="283"/>
    </w:pPr>
  </w:style>
  <w:style w:type="paragraph" w:styleId="List3">
    <w:name w:val="List 3"/>
    <w:basedOn w:val="Normal"/>
    <w:semiHidden/>
    <w:rsid w:val="001B231D"/>
    <w:pPr>
      <w:ind w:left="849" w:hanging="283"/>
    </w:pPr>
  </w:style>
  <w:style w:type="paragraph" w:styleId="List4">
    <w:name w:val="List 4"/>
    <w:basedOn w:val="Normal"/>
    <w:semiHidden/>
    <w:rsid w:val="001B231D"/>
    <w:pPr>
      <w:ind w:left="1132" w:hanging="283"/>
    </w:pPr>
  </w:style>
  <w:style w:type="paragraph" w:styleId="List5">
    <w:name w:val="List 5"/>
    <w:basedOn w:val="Normal"/>
    <w:semiHidden/>
    <w:rsid w:val="001B231D"/>
    <w:pPr>
      <w:ind w:left="1415" w:hanging="283"/>
    </w:pPr>
  </w:style>
  <w:style w:type="paragraph" w:styleId="ListBullet">
    <w:name w:val="List Bullet"/>
    <w:basedOn w:val="Normal"/>
    <w:semiHidden/>
    <w:rsid w:val="001B231D"/>
    <w:pPr>
      <w:numPr>
        <w:numId w:val="4"/>
      </w:numPr>
    </w:pPr>
  </w:style>
  <w:style w:type="paragraph" w:styleId="ListBullet2">
    <w:name w:val="List Bullet 2"/>
    <w:basedOn w:val="Normal"/>
    <w:semiHidden/>
    <w:rsid w:val="001B231D"/>
    <w:pPr>
      <w:numPr>
        <w:numId w:val="5"/>
      </w:numPr>
    </w:pPr>
  </w:style>
  <w:style w:type="paragraph" w:styleId="ListBullet3">
    <w:name w:val="List Bullet 3"/>
    <w:basedOn w:val="Normal"/>
    <w:semiHidden/>
    <w:rsid w:val="001B231D"/>
    <w:pPr>
      <w:numPr>
        <w:numId w:val="6"/>
      </w:numPr>
    </w:pPr>
  </w:style>
  <w:style w:type="paragraph" w:styleId="ListBullet4">
    <w:name w:val="List Bullet 4"/>
    <w:basedOn w:val="Normal"/>
    <w:semiHidden/>
    <w:rsid w:val="001B231D"/>
    <w:pPr>
      <w:numPr>
        <w:numId w:val="7"/>
      </w:numPr>
    </w:pPr>
  </w:style>
  <w:style w:type="paragraph" w:styleId="ListBullet5">
    <w:name w:val="List Bullet 5"/>
    <w:basedOn w:val="Normal"/>
    <w:semiHidden/>
    <w:rsid w:val="001B231D"/>
    <w:pPr>
      <w:numPr>
        <w:numId w:val="8"/>
      </w:numPr>
    </w:pPr>
  </w:style>
  <w:style w:type="paragraph" w:styleId="ListContinue">
    <w:name w:val="List Continue"/>
    <w:basedOn w:val="Normal"/>
    <w:semiHidden/>
    <w:rsid w:val="001B231D"/>
    <w:pPr>
      <w:spacing w:after="120"/>
      <w:ind w:left="283"/>
    </w:pPr>
  </w:style>
  <w:style w:type="paragraph" w:styleId="ListContinue2">
    <w:name w:val="List Continue 2"/>
    <w:basedOn w:val="Normal"/>
    <w:semiHidden/>
    <w:rsid w:val="001B231D"/>
    <w:pPr>
      <w:spacing w:after="120"/>
      <w:ind w:left="566"/>
    </w:pPr>
  </w:style>
  <w:style w:type="paragraph" w:styleId="ListContinue3">
    <w:name w:val="List Continue 3"/>
    <w:basedOn w:val="Normal"/>
    <w:semiHidden/>
    <w:rsid w:val="001B231D"/>
    <w:pPr>
      <w:spacing w:after="120"/>
      <w:ind w:left="849"/>
    </w:pPr>
  </w:style>
  <w:style w:type="paragraph" w:styleId="ListContinue4">
    <w:name w:val="List Continue 4"/>
    <w:basedOn w:val="Normal"/>
    <w:semiHidden/>
    <w:rsid w:val="001B231D"/>
    <w:pPr>
      <w:spacing w:after="120"/>
      <w:ind w:left="1132"/>
    </w:pPr>
  </w:style>
  <w:style w:type="paragraph" w:styleId="ListContinue5">
    <w:name w:val="List Continue 5"/>
    <w:basedOn w:val="Normal"/>
    <w:semiHidden/>
    <w:rsid w:val="001B231D"/>
    <w:pPr>
      <w:spacing w:after="120"/>
      <w:ind w:left="1415"/>
    </w:pPr>
  </w:style>
  <w:style w:type="paragraph" w:styleId="ListNumber">
    <w:name w:val="List Number"/>
    <w:basedOn w:val="Normal"/>
    <w:semiHidden/>
    <w:rsid w:val="001B231D"/>
    <w:pPr>
      <w:numPr>
        <w:numId w:val="9"/>
      </w:numPr>
    </w:pPr>
  </w:style>
  <w:style w:type="paragraph" w:styleId="ListNumber2">
    <w:name w:val="List Number 2"/>
    <w:basedOn w:val="Normal"/>
    <w:semiHidden/>
    <w:rsid w:val="001B231D"/>
    <w:pPr>
      <w:numPr>
        <w:numId w:val="10"/>
      </w:numPr>
    </w:pPr>
  </w:style>
  <w:style w:type="paragraph" w:styleId="ListNumber3">
    <w:name w:val="List Number 3"/>
    <w:basedOn w:val="Normal"/>
    <w:semiHidden/>
    <w:rsid w:val="001B231D"/>
    <w:pPr>
      <w:numPr>
        <w:numId w:val="11"/>
      </w:numPr>
    </w:pPr>
  </w:style>
  <w:style w:type="paragraph" w:styleId="ListNumber4">
    <w:name w:val="List Number 4"/>
    <w:basedOn w:val="Normal"/>
    <w:semiHidden/>
    <w:rsid w:val="001B231D"/>
    <w:pPr>
      <w:numPr>
        <w:numId w:val="12"/>
      </w:numPr>
    </w:pPr>
  </w:style>
  <w:style w:type="paragraph" w:styleId="ListNumber5">
    <w:name w:val="List Number 5"/>
    <w:basedOn w:val="Normal"/>
    <w:semiHidden/>
    <w:rsid w:val="001B231D"/>
    <w:pPr>
      <w:numPr>
        <w:numId w:val="13"/>
      </w:numPr>
    </w:pPr>
  </w:style>
  <w:style w:type="paragraph" w:styleId="MessageHeader">
    <w:name w:val="Message Header"/>
    <w:basedOn w:val="Normal"/>
    <w:semiHidden/>
    <w:rsid w:val="001B231D"/>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paragraph" w:styleId="NormalWeb">
    <w:name w:val="Normal (Web)"/>
    <w:basedOn w:val="Normal"/>
    <w:semiHidden/>
    <w:rsid w:val="001B231D"/>
  </w:style>
  <w:style w:type="paragraph" w:styleId="NormalIndent">
    <w:name w:val="Normal Indent"/>
    <w:basedOn w:val="Normal"/>
    <w:semiHidden/>
    <w:rsid w:val="001B231D"/>
    <w:pPr>
      <w:ind w:left="720"/>
    </w:pPr>
  </w:style>
  <w:style w:type="paragraph" w:styleId="NoteHeading">
    <w:name w:val="Note Heading"/>
    <w:basedOn w:val="Normal"/>
    <w:next w:val="Normal"/>
    <w:semiHidden/>
    <w:rsid w:val="001B231D"/>
  </w:style>
  <w:style w:type="paragraph" w:styleId="PlainText">
    <w:name w:val="Plain Text"/>
    <w:basedOn w:val="Normal"/>
    <w:semiHidden/>
    <w:rsid w:val="001B231D"/>
    <w:rPr>
      <w:rFonts w:ascii="Courier New" w:hAnsi="Courier New" w:cs="Courier New"/>
      <w:szCs w:val="20"/>
    </w:rPr>
  </w:style>
  <w:style w:type="paragraph" w:styleId="Salutation">
    <w:name w:val="Salutation"/>
    <w:basedOn w:val="Normal"/>
    <w:next w:val="Normal"/>
    <w:semiHidden/>
    <w:rsid w:val="001B231D"/>
  </w:style>
  <w:style w:type="paragraph" w:styleId="Signature">
    <w:name w:val="Signature"/>
    <w:basedOn w:val="Normal"/>
    <w:semiHidden/>
    <w:rsid w:val="001B231D"/>
    <w:pPr>
      <w:ind w:left="4252"/>
    </w:pPr>
  </w:style>
  <w:style w:type="character" w:styleId="Strong">
    <w:name w:val="Strong"/>
    <w:qFormat/>
    <w:rsid w:val="001B231D"/>
    <w:rPr>
      <w:b/>
      <w:bCs/>
    </w:rPr>
  </w:style>
  <w:style w:type="paragraph" w:styleId="Subtitle">
    <w:name w:val="Subtitle"/>
    <w:basedOn w:val="Normal"/>
    <w:qFormat/>
    <w:rsid w:val="001B231D"/>
    <w:pPr>
      <w:spacing w:after="60"/>
      <w:jc w:val="center"/>
      <w:outlineLvl w:val="1"/>
    </w:pPr>
    <w:rPr>
      <w:rFonts w:cs="Arial"/>
    </w:rPr>
  </w:style>
  <w:style w:type="table" w:styleId="Table3Deffects1">
    <w:name w:val="Table 3D effects 1"/>
    <w:basedOn w:val="TableNormal"/>
    <w:semiHidden/>
    <w:rsid w:val="001B231D"/>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1B231D"/>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1B231D"/>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1B231D"/>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1B231D"/>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1B231D"/>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1B231D"/>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1B231D"/>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1B231D"/>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1B231D"/>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1B231D"/>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1B231D"/>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1B231D"/>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1B231D"/>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1B231D"/>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1B231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1B231D"/>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1B23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1B231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1B231D"/>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1B231D"/>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1B231D"/>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1B231D"/>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1B231D"/>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1B231D"/>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1B231D"/>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1B231D"/>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1B231D"/>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1B231D"/>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1B231D"/>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1B231D"/>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1B231D"/>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1B231D"/>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1B231D"/>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1B231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1B231D"/>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1B231D"/>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1B231D"/>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1B231D"/>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1B231D"/>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1B23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1B231D"/>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1B231D"/>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1B231D"/>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qFormat/>
    <w:rsid w:val="001B231D"/>
    <w:pPr>
      <w:spacing w:before="240" w:after="60"/>
      <w:jc w:val="center"/>
      <w:outlineLvl w:val="0"/>
    </w:pPr>
    <w:rPr>
      <w:rFonts w:cs="Arial"/>
      <w:b/>
      <w:bCs/>
      <w:kern w:val="28"/>
      <w:sz w:val="32"/>
      <w:szCs w:val="32"/>
    </w:rPr>
  </w:style>
  <w:style w:type="paragraph" w:customStyle="1" w:styleId="SOFinalCoverHeading1">
    <w:name w:val="SO Final Cover Heading 1"/>
    <w:basedOn w:val="Normal"/>
    <w:qFormat/>
    <w:rsid w:val="004C64E4"/>
    <w:pPr>
      <w:spacing w:before="2900"/>
      <w:ind w:left="1469"/>
    </w:pPr>
    <w:rPr>
      <w:noProof/>
      <w:color w:val="FFFFFF" w:themeColor="background1"/>
      <w:sz w:val="48"/>
      <w:szCs w:val="48"/>
      <w:lang w:eastAsia="en-AU"/>
    </w:rPr>
  </w:style>
  <w:style w:type="paragraph" w:customStyle="1" w:styleId="SOFinalCoverHeading3">
    <w:name w:val="SO Final Cover Heading 3"/>
    <w:basedOn w:val="Normal"/>
    <w:rsid w:val="004C64E4"/>
    <w:pPr>
      <w:spacing w:before="240"/>
      <w:ind w:left="1469"/>
    </w:pPr>
    <w:rPr>
      <w:rFonts w:ascii="Roboto Medium" w:hAnsi="Roboto Medium"/>
      <w:color w:val="FFFFFF" w:themeColor="background1"/>
      <w:sz w:val="22"/>
      <w:szCs w:val="22"/>
    </w:rPr>
  </w:style>
  <w:style w:type="paragraph" w:customStyle="1" w:styleId="SOFinalCoverHeading2">
    <w:name w:val="SO Final Cover Heading 2"/>
    <w:basedOn w:val="Normal"/>
    <w:qFormat/>
    <w:rsid w:val="004C64E4"/>
    <w:pPr>
      <w:spacing w:before="200"/>
      <w:ind w:left="1470"/>
    </w:pPr>
    <w:rPr>
      <w:color w:val="FFFFFF" w:themeColor="background1"/>
      <w:sz w:val="28"/>
      <w:szCs w:val="28"/>
    </w:rPr>
  </w:style>
  <w:style w:type="paragraph" w:customStyle="1" w:styleId="SOFinalImprintText">
    <w:name w:val="SO Final Imprint Text"/>
    <w:rsid w:val="004C64E4"/>
    <w:pPr>
      <w:spacing w:before="60"/>
    </w:pPr>
    <w:rPr>
      <w:rFonts w:ascii="Roboto Light" w:eastAsia="Times New Roman" w:hAnsi="Roboto Light"/>
      <w:sz w:val="18"/>
      <w:lang w:val="en-US" w:eastAsia="en-US" w:bidi="ar-SA"/>
    </w:rPr>
  </w:style>
  <w:style w:type="paragraph" w:customStyle="1" w:styleId="SOFinalHead1TOP">
    <w:name w:val="SO Final Head 1 TOP"/>
    <w:link w:val="SOFinalHead1TOPCharChar"/>
    <w:rsid w:val="004C64E4"/>
    <w:rPr>
      <w:rFonts w:ascii="Roboto Medium" w:eastAsia="Times New Roman" w:hAnsi="Roboto Medium"/>
      <w:caps/>
      <w:color w:val="000000"/>
      <w:sz w:val="40"/>
      <w:szCs w:val="24"/>
      <w:lang w:val="en-US" w:eastAsia="en-US" w:bidi="ar-SA"/>
    </w:rPr>
  </w:style>
  <w:style w:type="character" w:customStyle="1" w:styleId="SOFinalHead1TOPCharChar">
    <w:name w:val="SO Final Head 1 TOP Char Char"/>
    <w:link w:val="SOFinalHead1TOP"/>
    <w:rsid w:val="004C64E4"/>
    <w:rPr>
      <w:rFonts w:ascii="Roboto Medium" w:eastAsia="Times New Roman" w:hAnsi="Roboto Medium"/>
      <w:caps/>
      <w:color w:val="000000"/>
      <w:sz w:val="40"/>
      <w:szCs w:val="24"/>
      <w:lang w:val="en-US" w:eastAsia="en-US" w:bidi="ar-SA"/>
    </w:rPr>
  </w:style>
  <w:style w:type="paragraph" w:customStyle="1" w:styleId="SOFinalContents1">
    <w:name w:val="SO Final Contents 1"/>
    <w:rsid w:val="004C64E4"/>
    <w:pPr>
      <w:tabs>
        <w:tab w:val="right" w:leader="dot" w:pos="7938"/>
      </w:tabs>
      <w:spacing w:before="240"/>
    </w:pPr>
    <w:rPr>
      <w:rFonts w:ascii="Roboto Light" w:eastAsia="Times New Roman" w:hAnsi="Roboto Light"/>
      <w:lang w:val="en-US" w:eastAsia="en-US" w:bidi="ar-SA"/>
    </w:rPr>
  </w:style>
  <w:style w:type="paragraph" w:customStyle="1" w:styleId="SOFinalContents2">
    <w:name w:val="SO Final Contents 2"/>
    <w:link w:val="SOFinalContents2CharChar"/>
    <w:rsid w:val="004C64E4"/>
    <w:pPr>
      <w:tabs>
        <w:tab w:val="right" w:leader="dot" w:pos="7938"/>
      </w:tabs>
      <w:spacing w:before="80"/>
      <w:ind w:left="340"/>
    </w:pPr>
    <w:rPr>
      <w:rFonts w:ascii="Roboto Light" w:eastAsia="Times New Roman" w:hAnsi="Roboto Light"/>
      <w:lang w:val="en-US" w:eastAsia="en-US" w:bidi="ar-SA"/>
    </w:rPr>
  </w:style>
  <w:style w:type="character" w:customStyle="1" w:styleId="SOFinalContents2CharChar">
    <w:name w:val="SO Final Contents 2 Char Char"/>
    <w:link w:val="SOFinalContents2"/>
    <w:rsid w:val="004C64E4"/>
    <w:rPr>
      <w:rFonts w:ascii="Roboto Light" w:eastAsia="Times New Roman" w:hAnsi="Roboto Light"/>
      <w:lang w:val="en-US" w:eastAsia="en-US" w:bidi="ar-SA"/>
    </w:rPr>
  </w:style>
  <w:style w:type="paragraph" w:customStyle="1" w:styleId="SOFinalContents3">
    <w:name w:val="SO Final Contents 3"/>
    <w:autoRedefine/>
    <w:rsid w:val="004C64E4"/>
    <w:pPr>
      <w:tabs>
        <w:tab w:val="right" w:leader="dot" w:pos="7938"/>
      </w:tabs>
      <w:spacing w:before="160" w:line="228" w:lineRule="exact"/>
    </w:pPr>
    <w:rPr>
      <w:rFonts w:ascii="Roboto Light" w:eastAsia="Times New Roman" w:hAnsi="Roboto Light"/>
      <w:lang w:val="en-US" w:eastAsia="en-US" w:bidi="ar-SA"/>
    </w:rPr>
  </w:style>
  <w:style w:type="paragraph" w:customStyle="1" w:styleId="SOFinalHead1">
    <w:name w:val="SO Final Head 1"/>
    <w:link w:val="SOFinalHead1CharChar"/>
    <w:rsid w:val="004C64E4"/>
    <w:pPr>
      <w:spacing w:before="1320"/>
    </w:pPr>
    <w:rPr>
      <w:rFonts w:ascii="Roboto Medium" w:eastAsia="Times New Roman" w:hAnsi="Roboto Medium"/>
      <w:caps/>
      <w:color w:val="000000"/>
      <w:sz w:val="40"/>
      <w:szCs w:val="24"/>
      <w:lang w:val="en-US" w:eastAsia="en-US" w:bidi="ar-SA"/>
    </w:rPr>
  </w:style>
  <w:style w:type="character" w:customStyle="1" w:styleId="SOFinalHead1CharChar">
    <w:name w:val="SO Final Head 1 Char Char"/>
    <w:link w:val="SOFinalHead1"/>
    <w:rsid w:val="004C64E4"/>
    <w:rPr>
      <w:rFonts w:ascii="Roboto Medium" w:eastAsia="Times New Roman" w:hAnsi="Roboto Medium"/>
      <w:caps/>
      <w:color w:val="000000"/>
      <w:sz w:val="40"/>
      <w:szCs w:val="24"/>
      <w:lang w:val="en-US" w:eastAsia="en-US" w:bidi="ar-SA"/>
    </w:rPr>
  </w:style>
  <w:style w:type="paragraph" w:customStyle="1" w:styleId="SOFinalHead2AfterHead1">
    <w:name w:val="SO Final Head 2 After Head 1"/>
    <w:rsid w:val="004C64E4"/>
    <w:pPr>
      <w:spacing w:before="960"/>
    </w:pPr>
    <w:rPr>
      <w:rFonts w:ascii="Roboto Medium" w:eastAsia="Times New Roman" w:hAnsi="Roboto Medium"/>
      <w:caps/>
      <w:color w:val="000000"/>
      <w:sz w:val="28"/>
      <w:szCs w:val="24"/>
      <w:lang w:val="en-US" w:eastAsia="en-US" w:bidi="ar-SA"/>
    </w:rPr>
  </w:style>
  <w:style w:type="paragraph" w:customStyle="1" w:styleId="SOFinalBodyText">
    <w:name w:val="SO Final Body Text"/>
    <w:link w:val="SOFinalBodyTextCharChar"/>
    <w:rsid w:val="004C64E4"/>
    <w:pPr>
      <w:spacing w:before="120"/>
    </w:pPr>
    <w:rPr>
      <w:rFonts w:ascii="Roboto Light" w:eastAsia="Times New Roman" w:hAnsi="Roboto Light"/>
      <w:color w:val="000000"/>
      <w:szCs w:val="24"/>
      <w:lang w:val="en-US" w:eastAsia="en-US" w:bidi="ar-SA"/>
    </w:rPr>
  </w:style>
  <w:style w:type="character" w:customStyle="1" w:styleId="SOFinalBodyTextCharChar">
    <w:name w:val="SO Final Body Text Char Char"/>
    <w:link w:val="SOFinalBodyText"/>
    <w:rsid w:val="004C64E4"/>
    <w:rPr>
      <w:rFonts w:ascii="Roboto Light" w:eastAsia="Times New Roman" w:hAnsi="Roboto Light"/>
      <w:color w:val="000000"/>
      <w:szCs w:val="24"/>
      <w:lang w:val="en-US" w:eastAsia="en-US" w:bidi="ar-SA"/>
    </w:rPr>
  </w:style>
  <w:style w:type="paragraph" w:customStyle="1" w:styleId="SOFinalBullets">
    <w:name w:val="SO Final Bullets"/>
    <w:link w:val="SOFinalBulletsCharChar"/>
    <w:autoRedefine/>
    <w:rsid w:val="00153EC0"/>
    <w:pPr>
      <w:numPr>
        <w:numId w:val="19"/>
      </w:numPr>
      <w:spacing w:before="60"/>
    </w:pPr>
    <w:rPr>
      <w:rFonts w:ascii="Roboto Light" w:eastAsia="MS Mincho" w:hAnsi="Roboto Light" w:cs="Arial"/>
      <w:color w:val="000000"/>
      <w:szCs w:val="24"/>
      <w:lang w:val="en-US" w:eastAsia="en-US" w:bidi="ar-SA"/>
    </w:rPr>
  </w:style>
  <w:style w:type="character" w:customStyle="1" w:styleId="SOFinalBulletsCharChar">
    <w:name w:val="SO Final Bullets Char Char"/>
    <w:link w:val="SOFinalBullets"/>
    <w:rsid w:val="00153EC0"/>
    <w:rPr>
      <w:rFonts w:ascii="Roboto Light" w:eastAsia="MS Mincho" w:hAnsi="Roboto Light" w:cs="Arial"/>
      <w:color w:val="000000"/>
      <w:szCs w:val="24"/>
      <w:lang w:val="en-US" w:eastAsia="en-US" w:bidi="ar-SA"/>
    </w:rPr>
  </w:style>
  <w:style w:type="paragraph" w:customStyle="1" w:styleId="SOFinalHead2">
    <w:name w:val="SO Final Head 2"/>
    <w:link w:val="SOFinalHead2CharChar"/>
    <w:rsid w:val="004C64E4"/>
    <w:pPr>
      <w:spacing w:before="480"/>
    </w:pPr>
    <w:rPr>
      <w:rFonts w:ascii="Roboto Medium" w:eastAsia="Times New Roman" w:hAnsi="Roboto Medium"/>
      <w:caps/>
      <w:color w:val="000000"/>
      <w:sz w:val="28"/>
      <w:szCs w:val="24"/>
      <w:lang w:val="en-US" w:eastAsia="en-US" w:bidi="ar-SA"/>
    </w:rPr>
  </w:style>
  <w:style w:type="character" w:customStyle="1" w:styleId="SOFinalHead2CharChar">
    <w:name w:val="SO Final Head 2 Char Char"/>
    <w:link w:val="SOFinalHead2"/>
    <w:rsid w:val="004C64E4"/>
    <w:rPr>
      <w:rFonts w:ascii="Roboto Medium" w:eastAsia="Times New Roman" w:hAnsi="Roboto Medium"/>
      <w:caps/>
      <w:color w:val="000000"/>
      <w:sz w:val="28"/>
      <w:szCs w:val="24"/>
      <w:lang w:val="en-US" w:eastAsia="en-US" w:bidi="ar-SA"/>
    </w:rPr>
  </w:style>
  <w:style w:type="paragraph" w:customStyle="1" w:styleId="SOFinalHead3">
    <w:name w:val="SO Final Head 3"/>
    <w:link w:val="SOFinalHead3CharChar"/>
    <w:rsid w:val="004C64E4"/>
    <w:pPr>
      <w:spacing w:before="360"/>
    </w:pPr>
    <w:rPr>
      <w:rFonts w:ascii="Roboto Medium" w:eastAsia="Times New Roman" w:hAnsi="Roboto Medium"/>
      <w:color w:val="000000"/>
      <w:sz w:val="28"/>
      <w:szCs w:val="24"/>
      <w:lang w:val="en-US" w:eastAsia="en-US" w:bidi="ar-SA"/>
    </w:rPr>
  </w:style>
  <w:style w:type="character" w:customStyle="1" w:styleId="SOFinalHead3CharChar">
    <w:name w:val="SO Final Head 3 Char Char"/>
    <w:link w:val="SOFinalHead3"/>
    <w:rsid w:val="004C64E4"/>
    <w:rPr>
      <w:rFonts w:ascii="Roboto Medium" w:eastAsia="Times New Roman" w:hAnsi="Roboto Medium"/>
      <w:color w:val="000000"/>
      <w:sz w:val="28"/>
      <w:szCs w:val="24"/>
      <w:lang w:val="en-US" w:eastAsia="en-US" w:bidi="ar-SA"/>
    </w:rPr>
  </w:style>
  <w:style w:type="paragraph" w:customStyle="1" w:styleId="SOFinalBodyTextAfterHead1">
    <w:name w:val="SO Final Body Text After Head 1"/>
    <w:rsid w:val="004C64E4"/>
    <w:pPr>
      <w:spacing w:before="960"/>
    </w:pPr>
    <w:rPr>
      <w:rFonts w:ascii="Roboto Light" w:eastAsia="Times New Roman" w:hAnsi="Roboto Light"/>
      <w:color w:val="000000"/>
      <w:szCs w:val="24"/>
      <w:lang w:val="en-US" w:eastAsia="en-US" w:bidi="ar-SA"/>
    </w:rPr>
  </w:style>
  <w:style w:type="paragraph" w:customStyle="1" w:styleId="SOFinalHead2TOP">
    <w:name w:val="SO Final Head 2 TOP"/>
    <w:rsid w:val="004C64E4"/>
    <w:rPr>
      <w:rFonts w:ascii="Roboto Medium" w:eastAsia="Times New Roman" w:hAnsi="Roboto Medium"/>
      <w:caps/>
      <w:color w:val="000000"/>
      <w:sz w:val="28"/>
      <w:szCs w:val="24"/>
      <w:lang w:val="en-US" w:eastAsia="en-US" w:bidi="ar-SA"/>
    </w:rPr>
  </w:style>
  <w:style w:type="table" w:customStyle="1" w:styleId="SOFinalSectionCoverPageTable">
    <w:name w:val="SO Final Section Cover Page Table"/>
    <w:basedOn w:val="TableNormal"/>
    <w:rsid w:val="004C64E4"/>
    <w:tblPr/>
    <w:tcPr>
      <w:shd w:val="clear" w:color="auto" w:fill="auto"/>
      <w:tcMar>
        <w:top w:w="113" w:type="dxa"/>
        <w:left w:w="0" w:type="dxa"/>
        <w:bottom w:w="113" w:type="dxa"/>
        <w:right w:w="0" w:type="dxa"/>
      </w:tcMar>
    </w:tcPr>
  </w:style>
  <w:style w:type="table" w:customStyle="1" w:styleId="SOFinalCoverTable">
    <w:name w:val="SO Final Cover Table"/>
    <w:basedOn w:val="TableNormal"/>
    <w:rsid w:val="004C64E4"/>
    <w:tblPr/>
  </w:style>
  <w:style w:type="paragraph" w:customStyle="1" w:styleId="SoFinalSectionHead">
    <w:name w:val="So Final Section Head"/>
    <w:rsid w:val="004C64E4"/>
    <w:pPr>
      <w:framePr w:hSpace="181" w:wrap="around" w:hAnchor="margin" w:xAlign="center" w:y="3403"/>
      <w:spacing w:before="240" w:after="120"/>
      <w:jc w:val="center"/>
    </w:pPr>
    <w:rPr>
      <w:rFonts w:ascii="Roboto Light" w:eastAsia="Times New Roman" w:hAnsi="Roboto Light"/>
      <w:bCs/>
      <w:spacing w:val="2"/>
      <w:sz w:val="60"/>
      <w:lang w:eastAsia="en-US" w:bidi="ar-SA"/>
    </w:rPr>
  </w:style>
  <w:style w:type="paragraph" w:customStyle="1" w:styleId="SOFinalBodyTextTOP">
    <w:name w:val="SO Final Body Text TOP"/>
    <w:basedOn w:val="SOFinalBodyText"/>
    <w:link w:val="SOFinalBodyTextTOPChar"/>
    <w:rsid w:val="004C64E4"/>
    <w:pPr>
      <w:spacing w:before="0"/>
    </w:pPr>
  </w:style>
  <w:style w:type="paragraph" w:customStyle="1" w:styleId="SOFinalNumbering">
    <w:name w:val="SO Final Numbering"/>
    <w:rsid w:val="004C64E4"/>
    <w:pPr>
      <w:spacing w:before="60"/>
      <w:ind w:left="284" w:hanging="284"/>
    </w:pPr>
    <w:rPr>
      <w:rFonts w:ascii="Roboto Light" w:eastAsia="Times New Roman" w:hAnsi="Roboto Light"/>
      <w:color w:val="000000"/>
      <w:szCs w:val="24"/>
      <w:lang w:val="en-US" w:eastAsia="en-US" w:bidi="ar-SA"/>
    </w:rPr>
  </w:style>
  <w:style w:type="paragraph" w:customStyle="1" w:styleId="SOFinalHead4">
    <w:name w:val="SO Final Head 4"/>
    <w:link w:val="SOFinalHead4CharChar"/>
    <w:rsid w:val="004C64E4"/>
    <w:pPr>
      <w:spacing w:before="360"/>
    </w:pPr>
    <w:rPr>
      <w:rFonts w:ascii="Roboto Medium" w:eastAsia="Times New Roman" w:hAnsi="Roboto Medium"/>
      <w:color w:val="000000"/>
      <w:sz w:val="24"/>
      <w:szCs w:val="24"/>
      <w:lang w:val="en-US" w:eastAsia="en-US" w:bidi="ar-SA"/>
    </w:rPr>
  </w:style>
  <w:style w:type="character" w:customStyle="1" w:styleId="SOFinalHead4CharChar">
    <w:name w:val="SO Final Head 4 Char Char"/>
    <w:link w:val="SOFinalHead4"/>
    <w:rsid w:val="004C64E4"/>
    <w:rPr>
      <w:rFonts w:ascii="Roboto Medium" w:eastAsia="Times New Roman" w:hAnsi="Roboto Medium"/>
      <w:color w:val="000000"/>
      <w:sz w:val="24"/>
      <w:szCs w:val="24"/>
      <w:lang w:val="en-US" w:eastAsia="en-US" w:bidi="ar-SA"/>
    </w:rPr>
  </w:style>
  <w:style w:type="paragraph" w:customStyle="1" w:styleId="SOFinalHead5">
    <w:name w:val="SO Final Head 5"/>
    <w:link w:val="SOFinalHead5CharChar"/>
    <w:rsid w:val="004C64E4"/>
    <w:pPr>
      <w:spacing w:before="240"/>
    </w:pPr>
    <w:rPr>
      <w:rFonts w:ascii="Roboto Medium" w:eastAsia="Times New Roman" w:hAnsi="Roboto Medium"/>
      <w:i/>
      <w:color w:val="000000"/>
      <w:sz w:val="22"/>
      <w:szCs w:val="24"/>
      <w:lang w:val="en-US" w:eastAsia="en-US" w:bidi="ar-SA"/>
    </w:rPr>
  </w:style>
  <w:style w:type="character" w:customStyle="1" w:styleId="SOFinalHead5CharChar">
    <w:name w:val="SO Final Head 5 Char Char"/>
    <w:link w:val="SOFinalHead5"/>
    <w:rsid w:val="004C64E4"/>
    <w:rPr>
      <w:rFonts w:ascii="Roboto Medium" w:eastAsia="Times New Roman" w:hAnsi="Roboto Medium"/>
      <w:i/>
      <w:color w:val="000000"/>
      <w:sz w:val="22"/>
      <w:szCs w:val="24"/>
      <w:lang w:val="en-US" w:eastAsia="en-US" w:bidi="ar-SA"/>
    </w:rPr>
  </w:style>
  <w:style w:type="paragraph" w:customStyle="1" w:styleId="SOFinalHead6TOP">
    <w:name w:val="SO Final Head 6 TOP"/>
    <w:rsid w:val="004C64E4"/>
    <w:rPr>
      <w:rFonts w:ascii="Roboto Light" w:eastAsia="Times New Roman" w:hAnsi="Roboto Light"/>
      <w:i/>
      <w:color w:val="000000"/>
      <w:szCs w:val="24"/>
      <w:lang w:val="en-US" w:eastAsia="en-US" w:bidi="ar-SA"/>
    </w:rPr>
  </w:style>
  <w:style w:type="paragraph" w:customStyle="1" w:styleId="SOFinalHead6">
    <w:name w:val="SO Final Head 6"/>
    <w:rsid w:val="004C64E4"/>
    <w:pPr>
      <w:spacing w:before="240"/>
    </w:pPr>
    <w:rPr>
      <w:rFonts w:ascii="Roboto Light" w:eastAsia="Times New Roman" w:hAnsi="Roboto Light"/>
      <w:i/>
      <w:color w:val="000000"/>
      <w:szCs w:val="24"/>
      <w:lang w:val="en-US" w:eastAsia="en-US" w:bidi="ar-SA"/>
    </w:rPr>
  </w:style>
  <w:style w:type="paragraph" w:customStyle="1" w:styleId="SOFinalContentTableHead1TOP">
    <w:name w:val="SO Final Content Table Head 1 TOP"/>
    <w:rsid w:val="004C64E4"/>
    <w:pPr>
      <w:jc w:val="center"/>
    </w:pPr>
    <w:rPr>
      <w:rFonts w:ascii="Roboto Medium" w:eastAsia="Times New Roman" w:hAnsi="Roboto Medium"/>
      <w:color w:val="000000"/>
      <w:sz w:val="28"/>
      <w:szCs w:val="24"/>
      <w:lang w:val="en-US" w:eastAsia="en-US" w:bidi="ar-SA"/>
    </w:rPr>
  </w:style>
  <w:style w:type="table" w:customStyle="1" w:styleId="SOFinalContentTable">
    <w:name w:val="SO Final Content Table"/>
    <w:basedOn w:val="TableNormal"/>
    <w:rsid w:val="004C64E4"/>
    <w:tblPr>
      <w:jc w:val="center"/>
    </w:tblPr>
    <w:trPr>
      <w:cantSplit/>
      <w:jc w:val="center"/>
    </w:trPr>
    <w:tcPr>
      <w:tcMar>
        <w:bottom w:w="0" w:type="dxa"/>
      </w:tcMar>
    </w:tcPr>
  </w:style>
  <w:style w:type="paragraph" w:customStyle="1" w:styleId="SOFinalContentTableHead2">
    <w:name w:val="SO Final Content Table Head 2"/>
    <w:rsid w:val="004C64E4"/>
    <w:pPr>
      <w:spacing w:after="120"/>
      <w:jc w:val="center"/>
    </w:pPr>
    <w:rPr>
      <w:rFonts w:ascii="Roboto Medium" w:hAnsi="Roboto Medium"/>
      <w:sz w:val="24"/>
      <w:szCs w:val="24"/>
      <w:lang w:bidi="ar-SA"/>
    </w:rPr>
  </w:style>
  <w:style w:type="paragraph" w:customStyle="1" w:styleId="SOFinalHead5TOP">
    <w:name w:val="SO Final Head 5 TOP"/>
    <w:basedOn w:val="SOFinalHead5"/>
    <w:rsid w:val="004C64E4"/>
    <w:pPr>
      <w:spacing w:before="0"/>
    </w:pPr>
  </w:style>
  <w:style w:type="paragraph" w:customStyle="1" w:styleId="SOFinalHeaderIntroStage1Line">
    <w:name w:val="SO Final Header Intro &amp; Stage 1 Line"/>
    <w:rsid w:val="004C64E4"/>
    <w:pPr>
      <w:pBdr>
        <w:top w:val="single" w:sz="2" w:space="1" w:color="auto"/>
      </w:pBdr>
      <w:spacing w:after="600"/>
    </w:pPr>
    <w:rPr>
      <w:rFonts w:ascii="Roboto Light" w:eastAsia="Times New Roman" w:hAnsi="Roboto Light"/>
      <w:color w:val="000000"/>
      <w:szCs w:val="24"/>
      <w:lang w:val="en-US" w:eastAsia="en-US" w:bidi="ar-SA"/>
    </w:rPr>
  </w:style>
  <w:style w:type="paragraph" w:customStyle="1" w:styleId="SOFinalHead3TOP">
    <w:name w:val="SO Final Head 3 TOP"/>
    <w:basedOn w:val="SOFinalHead3"/>
    <w:rsid w:val="004C64E4"/>
    <w:pPr>
      <w:spacing w:before="0"/>
    </w:pPr>
  </w:style>
  <w:style w:type="paragraph" w:customStyle="1" w:styleId="SOFinalBulletsIndented">
    <w:name w:val="SO Final Bullets Indented"/>
    <w:rsid w:val="004C64E4"/>
    <w:pPr>
      <w:numPr>
        <w:numId w:val="18"/>
      </w:numPr>
      <w:spacing w:before="60"/>
    </w:pPr>
    <w:rPr>
      <w:rFonts w:ascii="Roboto Light" w:eastAsia="Times New Roman" w:hAnsi="Roboto Light"/>
      <w:color w:val="000000"/>
      <w:szCs w:val="24"/>
      <w:lang w:val="en-US" w:eastAsia="en-US" w:bidi="ar-SA"/>
    </w:rPr>
  </w:style>
  <w:style w:type="paragraph" w:customStyle="1" w:styleId="SOFinalHead3PerformanceTable">
    <w:name w:val="SO Final Head 3 (Performance Table)"/>
    <w:rsid w:val="004C64E4"/>
    <w:pPr>
      <w:spacing w:after="240"/>
    </w:pPr>
    <w:rPr>
      <w:rFonts w:ascii="Roboto Medium" w:eastAsia="Times New Roman" w:hAnsi="Roboto Medium"/>
      <w:color w:val="000000"/>
      <w:sz w:val="28"/>
      <w:szCs w:val="24"/>
      <w:lang w:val="en-US" w:eastAsia="en-US" w:bidi="ar-SA"/>
    </w:rPr>
  </w:style>
  <w:style w:type="table" w:customStyle="1" w:styleId="SOFinalPerformanceTable">
    <w:name w:val="SO Final Performance Table"/>
    <w:basedOn w:val="TableNormal"/>
    <w:rsid w:val="004C64E4"/>
    <w:tblPr>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
    <w:trPr>
      <w:cantSplit/>
      <w:jc w:val="center"/>
    </w:trPr>
    <w:tcPr>
      <w:tcMar>
        <w:left w:w="85" w:type="dxa"/>
        <w:bottom w:w="85" w:type="dxa"/>
        <w:right w:w="85" w:type="dxa"/>
      </w:tcMar>
    </w:tcPr>
  </w:style>
  <w:style w:type="paragraph" w:customStyle="1" w:styleId="SOFinalPerformanceTableHead1">
    <w:name w:val="SO Final Performance Table Head 1"/>
    <w:rsid w:val="004C64E4"/>
    <w:rPr>
      <w:rFonts w:ascii="Roboto Medium" w:hAnsi="Roboto Medium"/>
      <w:color w:val="FFFFFF"/>
      <w:szCs w:val="24"/>
      <w:lang w:bidi="ar-SA"/>
    </w:rPr>
  </w:style>
  <w:style w:type="paragraph" w:customStyle="1" w:styleId="SOFinalPerformanceTableText">
    <w:name w:val="SO Final Performance Table Text"/>
    <w:rsid w:val="004C64E4"/>
    <w:pPr>
      <w:spacing w:before="120"/>
    </w:pPr>
    <w:rPr>
      <w:rFonts w:ascii="Roboto Light" w:hAnsi="Roboto Light"/>
      <w:sz w:val="16"/>
      <w:szCs w:val="24"/>
      <w:lang w:bidi="ar-SA"/>
    </w:rPr>
  </w:style>
  <w:style w:type="paragraph" w:customStyle="1" w:styleId="SOFinalContentTableText">
    <w:name w:val="SO Final Content Table Text"/>
    <w:link w:val="SOFinalContentTableTextChar"/>
    <w:rsid w:val="004C64E4"/>
    <w:pPr>
      <w:spacing w:before="120"/>
    </w:pPr>
    <w:rPr>
      <w:rFonts w:ascii="Roboto Light" w:eastAsia="Times New Roman" w:hAnsi="Roboto Light"/>
      <w:color w:val="000000"/>
      <w:sz w:val="18"/>
      <w:szCs w:val="24"/>
      <w:lang w:val="en-US" w:eastAsia="en-US" w:bidi="ar-SA"/>
    </w:rPr>
  </w:style>
  <w:style w:type="paragraph" w:customStyle="1" w:styleId="SOFinalContentTableBullets">
    <w:name w:val="SO Final Content Table Bullets"/>
    <w:link w:val="SOFinalContentTableBulletsChar"/>
    <w:rsid w:val="004C64E4"/>
    <w:pPr>
      <w:numPr>
        <w:numId w:val="20"/>
      </w:numPr>
      <w:spacing w:before="60"/>
    </w:pPr>
    <w:rPr>
      <w:rFonts w:ascii="Roboto Light" w:eastAsia="MS Mincho" w:hAnsi="Roboto Light" w:cs="Arial"/>
      <w:color w:val="000000"/>
      <w:sz w:val="18"/>
      <w:szCs w:val="24"/>
      <w:lang w:val="en-US" w:eastAsia="en-US" w:bidi="ar-SA"/>
    </w:rPr>
  </w:style>
  <w:style w:type="paragraph" w:customStyle="1" w:styleId="SOFinalPerformanceTableLetters">
    <w:name w:val="SO Final Performance Table Letters"/>
    <w:rsid w:val="004C64E4"/>
    <w:pPr>
      <w:spacing w:before="120"/>
      <w:jc w:val="center"/>
    </w:pPr>
    <w:rPr>
      <w:rFonts w:ascii="Roboto Medium" w:hAnsi="Roboto Medium"/>
      <w:sz w:val="24"/>
      <w:szCs w:val="24"/>
      <w:lang w:bidi="ar-SA"/>
    </w:rPr>
  </w:style>
  <w:style w:type="character" w:customStyle="1" w:styleId="SOFinalItalicText9pt">
    <w:name w:val="SO Final Italic Text 9pt"/>
    <w:rsid w:val="004C64E4"/>
    <w:rPr>
      <w:rFonts w:ascii="Roboto Light" w:hAnsi="Roboto Light"/>
      <w:i/>
      <w:dstrike w:val="0"/>
      <w:color w:val="000000"/>
      <w:sz w:val="18"/>
      <w:u w:val="none"/>
      <w:vertAlign w:val="baseline"/>
    </w:rPr>
  </w:style>
  <w:style w:type="paragraph" w:customStyle="1" w:styleId="SOFinalContentTableTextUnderBullet">
    <w:name w:val="SO Final Content Table Text Under Bullet"/>
    <w:rsid w:val="004C64E4"/>
    <w:pPr>
      <w:spacing w:before="60"/>
      <w:ind w:left="170"/>
    </w:pPr>
    <w:rPr>
      <w:rFonts w:ascii="Roboto Light" w:eastAsia="MS Mincho" w:hAnsi="Roboto Light" w:cs="Arial"/>
      <w:color w:val="000000"/>
      <w:sz w:val="18"/>
      <w:szCs w:val="24"/>
      <w:lang w:val="en-US" w:eastAsia="en-US" w:bidi="ar-SA"/>
    </w:rPr>
  </w:style>
  <w:style w:type="character" w:styleId="PageNumber">
    <w:name w:val="page number"/>
    <w:basedOn w:val="DefaultParagraphFont"/>
    <w:semiHidden/>
    <w:rsid w:val="00E00EAF"/>
  </w:style>
  <w:style w:type="paragraph" w:customStyle="1" w:styleId="SOFinalContentTableTextItalic">
    <w:name w:val="SO Final Content Table Text Italic"/>
    <w:rsid w:val="004C64E4"/>
    <w:pPr>
      <w:spacing w:before="120"/>
    </w:pPr>
    <w:rPr>
      <w:rFonts w:ascii="Roboto Light" w:hAnsi="Roboto Light"/>
      <w:i/>
      <w:color w:val="000000"/>
      <w:sz w:val="18"/>
      <w:szCs w:val="24"/>
      <w:lang w:bidi="ar-SA"/>
    </w:rPr>
  </w:style>
  <w:style w:type="paragraph" w:customStyle="1" w:styleId="SOFinalContentTableHead3">
    <w:name w:val="SO Final Content Table Head 3"/>
    <w:rsid w:val="004C64E4"/>
    <w:pPr>
      <w:spacing w:before="240"/>
    </w:pPr>
    <w:rPr>
      <w:rFonts w:ascii="Roboto Medium" w:hAnsi="Roboto Medium"/>
      <w:i/>
      <w:color w:val="000000"/>
      <w:szCs w:val="24"/>
      <w:lang w:bidi="ar-SA"/>
    </w:rPr>
  </w:style>
  <w:style w:type="paragraph" w:customStyle="1" w:styleId="SOFinalBodyBeforeContentTable">
    <w:name w:val="SO Final Body Before Content Table"/>
    <w:rsid w:val="004C64E4"/>
    <w:pPr>
      <w:spacing w:before="120" w:after="360"/>
    </w:pPr>
    <w:rPr>
      <w:rFonts w:ascii="Roboto Light" w:eastAsia="Times New Roman" w:hAnsi="Roboto Light"/>
      <w:color w:val="000000"/>
      <w:szCs w:val="24"/>
      <w:lang w:val="en-US" w:eastAsia="en-US" w:bidi="ar-SA"/>
    </w:rPr>
  </w:style>
  <w:style w:type="paragraph" w:customStyle="1" w:styleId="SOFinalBulletsTOP">
    <w:name w:val="SO Final Bullets TOP"/>
    <w:basedOn w:val="SOFinalBullets"/>
    <w:rsid w:val="004C64E4"/>
    <w:pPr>
      <w:spacing w:before="0"/>
    </w:pPr>
  </w:style>
  <w:style w:type="paragraph" w:customStyle="1" w:styleId="SOFinalHeaderTextStage2">
    <w:name w:val="SO Final Header Text Stage 2"/>
    <w:rsid w:val="004C64E4"/>
    <w:pPr>
      <w:pBdr>
        <w:bottom w:val="single" w:sz="2" w:space="4" w:color="auto"/>
      </w:pBdr>
      <w:spacing w:after="240"/>
      <w:jc w:val="both"/>
    </w:pPr>
    <w:rPr>
      <w:rFonts w:ascii="Roboto Light" w:hAnsi="Roboto Light"/>
      <w:color w:val="000000"/>
      <w:sz w:val="16"/>
      <w:szCs w:val="24"/>
      <w:lang w:bidi="ar-SA"/>
    </w:rPr>
  </w:style>
  <w:style w:type="character" w:customStyle="1" w:styleId="SOFinalBoldText10pt">
    <w:name w:val="SO Final Bold Text 10pt"/>
    <w:rsid w:val="004C64E4"/>
    <w:rPr>
      <w:rFonts w:ascii="Roboto Medium" w:hAnsi="Roboto Medium"/>
      <w:b w:val="0"/>
      <w:dstrike w:val="0"/>
      <w:color w:val="000000"/>
      <w:spacing w:val="0"/>
      <w:w w:val="100"/>
      <w:position w:val="0"/>
      <w:sz w:val="20"/>
      <w:u w:val="none"/>
      <w:vertAlign w:val="baseline"/>
      <w:em w:val="none"/>
    </w:rPr>
  </w:style>
  <w:style w:type="paragraph" w:customStyle="1" w:styleId="SOFinalCarbonLogoText">
    <w:name w:val="SO Final Carbon Logo Text"/>
    <w:rsid w:val="00CF6AE8"/>
    <w:pPr>
      <w:spacing w:before="60"/>
    </w:pPr>
    <w:rPr>
      <w:rFonts w:ascii="Arial" w:eastAsia="Times New Roman" w:hAnsi="Arial"/>
      <w:sz w:val="15"/>
      <w:lang w:val="en-US" w:eastAsia="en-US" w:bidi="ar-SA"/>
    </w:rPr>
  </w:style>
  <w:style w:type="character" w:customStyle="1" w:styleId="SOFinalPageNumber">
    <w:name w:val="SO Final Page Number"/>
    <w:rsid w:val="004F0AF5"/>
    <w:rPr>
      <w:szCs w:val="20"/>
    </w:rPr>
  </w:style>
  <w:style w:type="paragraph" w:customStyle="1" w:styleId="SOFinalHead3AfterHead2">
    <w:name w:val="SO Final Head 3 After Head 2"/>
    <w:rsid w:val="004C64E4"/>
    <w:pPr>
      <w:spacing w:before="240"/>
    </w:pPr>
    <w:rPr>
      <w:rFonts w:ascii="Roboto Medium" w:eastAsia="Times New Roman" w:hAnsi="Roboto Medium"/>
      <w:color w:val="000000"/>
      <w:sz w:val="28"/>
      <w:szCs w:val="24"/>
      <w:lang w:val="en-US" w:eastAsia="en-US" w:bidi="ar-SA"/>
    </w:rPr>
  </w:style>
  <w:style w:type="paragraph" w:customStyle="1" w:styleId="SOFinalBulletsIndentedTOP">
    <w:name w:val="SO Final Bullets Indented TOP"/>
    <w:basedOn w:val="SOFinalBulletsIndented"/>
    <w:rsid w:val="004C64E4"/>
    <w:pPr>
      <w:spacing w:before="0"/>
      <w:ind w:left="397" w:hanging="227"/>
    </w:pPr>
  </w:style>
  <w:style w:type="paragraph" w:customStyle="1" w:styleId="SOFinalContentTableHead1">
    <w:name w:val="SO Final Content Table Head 1"/>
    <w:rsid w:val="004C64E4"/>
    <w:pPr>
      <w:spacing w:before="360"/>
      <w:jc w:val="center"/>
    </w:pPr>
    <w:rPr>
      <w:rFonts w:ascii="Roboto Medium" w:eastAsia="Times New Roman" w:hAnsi="Roboto Medium"/>
      <w:color w:val="000000"/>
      <w:sz w:val="28"/>
      <w:szCs w:val="24"/>
      <w:lang w:val="en-US" w:eastAsia="en-US" w:bidi="ar-SA"/>
    </w:rPr>
  </w:style>
  <w:style w:type="paragraph" w:customStyle="1" w:styleId="SOFinalHead4TOP">
    <w:name w:val="SO Final Head 4 TOP"/>
    <w:basedOn w:val="SOFinalHead4"/>
    <w:rsid w:val="004C64E4"/>
    <w:pPr>
      <w:spacing w:before="0"/>
    </w:pPr>
  </w:style>
  <w:style w:type="paragraph" w:customStyle="1" w:styleId="SOFinalHead6a">
    <w:name w:val="SO Final Head 6a"/>
    <w:basedOn w:val="SOFinalHead6"/>
    <w:rsid w:val="004C64E4"/>
    <w:pPr>
      <w:spacing w:before="120"/>
    </w:pPr>
  </w:style>
  <w:style w:type="paragraph" w:customStyle="1" w:styleId="SOFinalBulletsCoded2-3Letters">
    <w:name w:val="SO Final Bullets Coded (2-3 Letters)"/>
    <w:rsid w:val="004C64E4"/>
    <w:pPr>
      <w:tabs>
        <w:tab w:val="left" w:pos="567"/>
      </w:tabs>
      <w:spacing w:before="60"/>
      <w:ind w:left="567" w:hanging="567"/>
    </w:pPr>
    <w:rPr>
      <w:rFonts w:ascii="Roboto Light" w:eastAsia="MS Mincho" w:hAnsi="Roboto Light" w:cs="Arial"/>
      <w:color w:val="000000"/>
      <w:szCs w:val="24"/>
      <w:lang w:val="en-US" w:eastAsia="en-US" w:bidi="ar-SA"/>
    </w:rPr>
  </w:style>
  <w:style w:type="paragraph" w:customStyle="1" w:styleId="SOFinalFootnoteText">
    <w:name w:val="SO Final Footnote Text"/>
    <w:rsid w:val="004C64E4"/>
    <w:rPr>
      <w:rFonts w:ascii="Roboto Light" w:hAnsi="Roboto Light"/>
      <w:sz w:val="18"/>
      <w:szCs w:val="24"/>
      <w:lang w:val="en-US" w:bidi="ar-SA"/>
    </w:rPr>
  </w:style>
  <w:style w:type="paragraph" w:customStyle="1" w:styleId="SOFinalHead4AfterHead3">
    <w:name w:val="SO Final Head 4 After Head 3"/>
    <w:rsid w:val="004C64E4"/>
    <w:pPr>
      <w:spacing w:before="240"/>
    </w:pPr>
    <w:rPr>
      <w:rFonts w:ascii="Roboto Medium" w:eastAsia="Times New Roman" w:hAnsi="Roboto Medium"/>
      <w:color w:val="000000"/>
      <w:sz w:val="24"/>
      <w:szCs w:val="24"/>
      <w:lang w:val="en-US" w:eastAsia="en-US" w:bidi="ar-SA"/>
    </w:rPr>
  </w:style>
  <w:style w:type="paragraph" w:customStyle="1" w:styleId="SOFinalHead5AfterHead4">
    <w:name w:val="SO Final Head 5 After Head 4"/>
    <w:rsid w:val="004C64E4"/>
    <w:pPr>
      <w:spacing w:before="120"/>
    </w:pPr>
    <w:rPr>
      <w:rFonts w:ascii="Roboto Medium" w:eastAsia="Times New Roman" w:hAnsi="Roboto Medium"/>
      <w:i/>
      <w:color w:val="000000"/>
      <w:sz w:val="22"/>
      <w:szCs w:val="24"/>
      <w:lang w:val="en-US" w:eastAsia="en-US" w:bidi="ar-SA"/>
    </w:rPr>
  </w:style>
  <w:style w:type="paragraph" w:customStyle="1" w:styleId="SOFinalHead6AfterHead5">
    <w:name w:val="SO Final Head 6 After Head 5"/>
    <w:rsid w:val="004C64E4"/>
    <w:pPr>
      <w:spacing w:before="120"/>
    </w:pPr>
    <w:rPr>
      <w:rFonts w:ascii="Roboto Light" w:eastAsia="Times New Roman" w:hAnsi="Roboto Light"/>
      <w:i/>
      <w:color w:val="000000"/>
      <w:szCs w:val="24"/>
      <w:lang w:val="en-US" w:eastAsia="en-US" w:bidi="ar-SA"/>
    </w:rPr>
  </w:style>
  <w:style w:type="paragraph" w:customStyle="1" w:styleId="SOFinalBulletsCoded4-5Letters">
    <w:name w:val="SO Final Bullets Coded (4-5 Letters)"/>
    <w:rsid w:val="004C64E4"/>
    <w:pPr>
      <w:tabs>
        <w:tab w:val="left" w:pos="794"/>
      </w:tabs>
      <w:spacing w:before="60"/>
      <w:ind w:left="794" w:hanging="794"/>
    </w:pPr>
    <w:rPr>
      <w:rFonts w:ascii="Roboto Light" w:eastAsia="MS Mincho" w:hAnsi="Roboto Light" w:cs="Arial"/>
      <w:color w:val="000000"/>
      <w:szCs w:val="24"/>
      <w:lang w:val="en-US" w:eastAsia="en-US" w:bidi="ar-SA"/>
    </w:rPr>
  </w:style>
  <w:style w:type="paragraph" w:customStyle="1" w:styleId="SOFinalHead4a">
    <w:name w:val="SO Final Head 4a"/>
    <w:rsid w:val="004C64E4"/>
    <w:pPr>
      <w:spacing w:before="120"/>
    </w:pPr>
    <w:rPr>
      <w:rFonts w:ascii="Roboto Medium" w:eastAsia="Times New Roman" w:hAnsi="Roboto Medium"/>
      <w:color w:val="000000"/>
      <w:sz w:val="24"/>
      <w:szCs w:val="24"/>
      <w:lang w:val="en-US" w:eastAsia="en-US" w:bidi="ar-SA"/>
    </w:rPr>
  </w:style>
  <w:style w:type="paragraph" w:customStyle="1" w:styleId="SOFinalStage2ImprintText">
    <w:name w:val="SO Final Stage 2 Imprint Text"/>
    <w:rsid w:val="004C64E4"/>
    <w:pPr>
      <w:spacing w:before="120"/>
      <w:jc w:val="both"/>
    </w:pPr>
    <w:rPr>
      <w:rFonts w:ascii="Roboto Light" w:eastAsia="Times New Roman" w:hAnsi="Roboto Light"/>
      <w:color w:val="000000"/>
      <w:sz w:val="18"/>
      <w:szCs w:val="24"/>
      <w:lang w:val="en-US" w:eastAsia="en-US" w:bidi="ar-SA"/>
    </w:rPr>
  </w:style>
  <w:style w:type="paragraph" w:customStyle="1" w:styleId="SOFinalContentTableHead4AfterTableHead3">
    <w:name w:val="SO Final Content Table Head 4 After Table Head 3"/>
    <w:rsid w:val="004C64E4"/>
    <w:pPr>
      <w:spacing w:before="120"/>
    </w:pPr>
    <w:rPr>
      <w:rFonts w:ascii="Roboto Light" w:hAnsi="Roboto Light"/>
      <w:i/>
      <w:color w:val="000000"/>
      <w:szCs w:val="24"/>
      <w:lang w:bidi="ar-SA"/>
    </w:rPr>
  </w:style>
  <w:style w:type="paragraph" w:customStyle="1" w:styleId="SOFinalContentTableHead4">
    <w:name w:val="SO Final Content Table Head 4"/>
    <w:rsid w:val="004C64E4"/>
    <w:pPr>
      <w:spacing w:before="200"/>
    </w:pPr>
    <w:rPr>
      <w:rFonts w:ascii="Roboto Light" w:hAnsi="Roboto Light"/>
      <w:i/>
      <w:color w:val="000000"/>
      <w:szCs w:val="24"/>
      <w:lang w:bidi="ar-SA"/>
    </w:rPr>
  </w:style>
  <w:style w:type="paragraph" w:customStyle="1" w:styleId="SOFinalContentTableHead2Left">
    <w:name w:val="SO Final Content Table Head 2 (Left)"/>
    <w:rsid w:val="004C64E4"/>
    <w:pPr>
      <w:spacing w:before="360" w:after="360"/>
    </w:pPr>
    <w:rPr>
      <w:rFonts w:ascii="Roboto Medium" w:hAnsi="Roboto Medium"/>
      <w:sz w:val="24"/>
      <w:szCs w:val="24"/>
      <w:lang w:bidi="ar-SA"/>
    </w:rPr>
  </w:style>
  <w:style w:type="paragraph" w:customStyle="1" w:styleId="SOFinalContentTableHead2LeftTOP">
    <w:name w:val="SO Final Content Table Head 2 (Left) TOP"/>
    <w:basedOn w:val="SOFinalContentTableHead2Left"/>
    <w:rsid w:val="004C64E4"/>
    <w:pPr>
      <w:spacing w:before="0"/>
    </w:pPr>
  </w:style>
  <w:style w:type="paragraph" w:customStyle="1" w:styleId="SOFinalBodyTextExtraSpace-AssTypeONLY">
    <w:name w:val="SO Final Body Text (Extra Space-Ass Type ONLY)"/>
    <w:basedOn w:val="Normal"/>
    <w:link w:val="SOFinalBodyTextExtraSpace-AssTypeONLYChar"/>
    <w:rsid w:val="004C64E4"/>
    <w:pPr>
      <w:spacing w:before="240"/>
    </w:pPr>
    <w:rPr>
      <w:rFonts w:eastAsia="Times New Roman"/>
      <w:color w:val="000000"/>
      <w:lang w:val="en-US" w:eastAsia="en-US"/>
    </w:rPr>
  </w:style>
  <w:style w:type="character" w:customStyle="1" w:styleId="SOFinalBodyTextExtraSpace-AssTypeONLYChar">
    <w:name w:val="SO Final Body Text (Extra Space-Ass Type ONLY) Char"/>
    <w:link w:val="SOFinalBodyTextExtraSpace-AssTypeONLY"/>
    <w:rsid w:val="004C64E4"/>
    <w:rPr>
      <w:rFonts w:ascii="Roboto Light" w:eastAsia="Times New Roman" w:hAnsi="Roboto Light"/>
      <w:color w:val="000000"/>
      <w:szCs w:val="24"/>
      <w:lang w:val="en-US" w:eastAsia="en-US" w:bidi="ar-SA"/>
    </w:rPr>
  </w:style>
  <w:style w:type="paragraph" w:customStyle="1" w:styleId="SOFinalContentTableHead2Centred-Stage1MathsONLY">
    <w:name w:val="SO Final Content Table Head 2 (Centred-Stage 1 Maths ONLY)"/>
    <w:rsid w:val="004C64E4"/>
    <w:pPr>
      <w:spacing w:before="360" w:after="360"/>
      <w:jc w:val="center"/>
    </w:pPr>
    <w:rPr>
      <w:rFonts w:ascii="Roboto Medium" w:hAnsi="Roboto Medium"/>
      <w:sz w:val="24"/>
      <w:szCs w:val="24"/>
      <w:lang w:bidi="ar-SA"/>
    </w:rPr>
  </w:style>
  <w:style w:type="paragraph" w:customStyle="1" w:styleId="SOFinalBodyTextItalicBeforeBullet">
    <w:name w:val="SO Final Body Text Italic (Before Bullet)"/>
    <w:rsid w:val="004C64E4"/>
    <w:pPr>
      <w:spacing w:before="60"/>
    </w:pPr>
    <w:rPr>
      <w:rFonts w:ascii="Roboto Light" w:hAnsi="Roboto Light"/>
      <w:i/>
      <w:szCs w:val="24"/>
      <w:lang w:bidi="ar-SA"/>
    </w:rPr>
  </w:style>
  <w:style w:type="paragraph" w:customStyle="1" w:styleId="SOFinalContentTableHead2aLeft">
    <w:name w:val="SO Final Content Table Head 2a (Left)"/>
    <w:rsid w:val="004C64E4"/>
    <w:pPr>
      <w:spacing w:before="360"/>
    </w:pPr>
    <w:rPr>
      <w:rFonts w:ascii="Roboto Medium" w:hAnsi="Roboto Medium"/>
      <w:sz w:val="24"/>
      <w:szCs w:val="24"/>
      <w:lang w:bidi="ar-SA"/>
    </w:rPr>
  </w:style>
  <w:style w:type="paragraph" w:customStyle="1" w:styleId="SOFinalContentTableHead2aLeftTOP">
    <w:name w:val="SO Final Content Table Head 2a (Left) TOP"/>
    <w:rsid w:val="004C64E4"/>
    <w:rPr>
      <w:rFonts w:ascii="Roboto Medium" w:hAnsi="Roboto Medium"/>
      <w:sz w:val="24"/>
      <w:szCs w:val="24"/>
      <w:lang w:bidi="ar-SA"/>
    </w:rPr>
  </w:style>
  <w:style w:type="paragraph" w:customStyle="1" w:styleId="SOFinalCoverHeading4">
    <w:name w:val="SO Final Cover Heading 4"/>
    <w:basedOn w:val="Normal"/>
    <w:rsid w:val="004C64E4"/>
    <w:pPr>
      <w:spacing w:before="280"/>
      <w:ind w:left="1469"/>
    </w:pPr>
    <w:rPr>
      <w:color w:val="FFFFFF" w:themeColor="background1"/>
      <w:sz w:val="22"/>
      <w:szCs w:val="22"/>
    </w:rPr>
  </w:style>
  <w:style w:type="paragraph" w:customStyle="1" w:styleId="SOFinalHead1aAfterHead1">
    <w:name w:val="SO Final Head 1a After Head 1"/>
    <w:rsid w:val="004C64E4"/>
    <w:pPr>
      <w:spacing w:before="360"/>
    </w:pPr>
    <w:rPr>
      <w:rFonts w:ascii="Roboto Medium" w:eastAsia="Times New Roman" w:hAnsi="Roboto Medium"/>
      <w:color w:val="000000"/>
      <w:sz w:val="40"/>
      <w:szCs w:val="40"/>
      <w:lang w:val="en-US" w:eastAsia="en-US" w:bidi="ar-SA"/>
    </w:rPr>
  </w:style>
  <w:style w:type="paragraph" w:customStyle="1" w:styleId="SOFinalBodyTextIndented">
    <w:name w:val="SO Final Body Text Indented"/>
    <w:basedOn w:val="SOFinalBodyText"/>
    <w:rsid w:val="004C64E4"/>
    <w:pPr>
      <w:spacing w:before="60"/>
      <w:ind w:left="181"/>
    </w:pPr>
  </w:style>
  <w:style w:type="character" w:customStyle="1" w:styleId="SOFinalItalicText10pt">
    <w:name w:val="SO Final Italic Text 10pt"/>
    <w:rsid w:val="004C64E4"/>
    <w:rPr>
      <w:rFonts w:ascii="Roboto Light" w:hAnsi="Roboto Light"/>
      <w:i/>
      <w:iCs/>
      <w:dstrike w:val="0"/>
      <w:color w:val="000000"/>
      <w:spacing w:val="0"/>
      <w:w w:val="100"/>
      <w:position w:val="0"/>
      <w:sz w:val="20"/>
      <w:u w:val="none"/>
      <w:vertAlign w:val="baseline"/>
    </w:rPr>
  </w:style>
  <w:style w:type="character" w:customStyle="1" w:styleId="SOFinalBodyTextTOPChar">
    <w:name w:val="SO Final Body Text TOP Char"/>
    <w:basedOn w:val="SOFinalBodyTextCharChar"/>
    <w:link w:val="SOFinalBodyTextTOP"/>
    <w:rsid w:val="004C64E4"/>
    <w:rPr>
      <w:rFonts w:ascii="Roboto Light" w:eastAsia="Times New Roman" w:hAnsi="Roboto Light"/>
      <w:color w:val="000000"/>
      <w:szCs w:val="24"/>
      <w:lang w:val="en-US" w:eastAsia="en-US" w:bidi="ar-SA"/>
    </w:rPr>
  </w:style>
  <w:style w:type="paragraph" w:styleId="BalloonText">
    <w:name w:val="Balloon Text"/>
    <w:basedOn w:val="Normal"/>
    <w:link w:val="BalloonTextChar"/>
    <w:rsid w:val="00BA09D9"/>
    <w:rPr>
      <w:rFonts w:ascii="Tahoma" w:hAnsi="Tahoma" w:cs="Tahoma"/>
      <w:sz w:val="16"/>
      <w:szCs w:val="16"/>
    </w:rPr>
  </w:style>
  <w:style w:type="character" w:customStyle="1" w:styleId="BalloonTextChar">
    <w:name w:val="Balloon Text Char"/>
    <w:link w:val="BalloonText"/>
    <w:rsid w:val="00BA09D9"/>
    <w:rPr>
      <w:rFonts w:ascii="Tahoma" w:hAnsi="Tahoma" w:cs="Tahoma"/>
      <w:sz w:val="16"/>
      <w:szCs w:val="16"/>
      <w:lang w:bidi="ar-SA"/>
    </w:rPr>
  </w:style>
  <w:style w:type="paragraph" w:customStyle="1" w:styleId="SOFinalTextHeading1">
    <w:name w:val="SO Final Text Heading 1"/>
    <w:rsid w:val="004C64E4"/>
    <w:pPr>
      <w:spacing w:before="160"/>
    </w:pPr>
    <w:rPr>
      <w:rFonts w:ascii="Roboto Medium" w:eastAsia="Times New Roman" w:hAnsi="Roboto Medium"/>
      <w:b/>
      <w:bCs/>
      <w:caps/>
      <w:lang w:val="en-US" w:eastAsia="en-US" w:bidi="fa-IR"/>
    </w:rPr>
  </w:style>
  <w:style w:type="table" w:customStyle="1" w:styleId="SOFinalTextsTable">
    <w:name w:val="SO Final Texts Table"/>
    <w:basedOn w:val="TableNormal"/>
    <w:rsid w:val="004C64E4"/>
    <w:tblPr/>
    <w:tcPr>
      <w:tcMar>
        <w:left w:w="0" w:type="dxa"/>
        <w:right w:w="0" w:type="dxa"/>
      </w:tcMar>
    </w:tcPr>
  </w:style>
  <w:style w:type="paragraph" w:customStyle="1" w:styleId="SOFinalImprintTextObjID">
    <w:name w:val="SO Final Imprint Text Obj ID"/>
    <w:basedOn w:val="Normal"/>
    <w:rsid w:val="004C64E4"/>
    <w:pPr>
      <w:spacing w:before="60"/>
    </w:pPr>
    <w:rPr>
      <w:rFonts w:eastAsia="Times New Roman"/>
      <w:sz w:val="12"/>
      <w:szCs w:val="12"/>
      <w:lang w:val="en-US" w:eastAsia="en-US"/>
    </w:rPr>
  </w:style>
  <w:style w:type="paragraph" w:customStyle="1" w:styleId="SOFinalTextHeading2">
    <w:name w:val="SO Final Text Heading 2"/>
    <w:rsid w:val="004C64E4"/>
    <w:pPr>
      <w:spacing w:before="60"/>
      <w:ind w:left="340"/>
    </w:pPr>
    <w:rPr>
      <w:rFonts w:ascii="Roboto Medium" w:hAnsi="Roboto Medium"/>
      <w:bCs/>
      <w:iCs/>
      <w:color w:val="000000"/>
      <w:szCs w:val="24"/>
      <w:lang w:bidi="ar-SA"/>
    </w:rPr>
  </w:style>
  <w:style w:type="paragraph" w:customStyle="1" w:styleId="SOFinalTextNames">
    <w:name w:val="SO Final Text Names"/>
    <w:rsid w:val="004C64E4"/>
    <w:rPr>
      <w:rFonts w:ascii="Roboto Light" w:hAnsi="Roboto Light" w:cs="Arial"/>
      <w:color w:val="000000"/>
      <w:sz w:val="16"/>
      <w:szCs w:val="16"/>
      <w:lang w:bidi="ar-SA"/>
    </w:rPr>
  </w:style>
  <w:style w:type="paragraph" w:customStyle="1" w:styleId="SOFinalTextNamesItalic">
    <w:name w:val="SO Final Text Names Italic"/>
    <w:basedOn w:val="SOFinalTextNames"/>
    <w:rsid w:val="004C64E4"/>
    <w:rPr>
      <w:i/>
      <w:iCs/>
    </w:rPr>
  </w:style>
  <w:style w:type="paragraph" w:styleId="TOC1">
    <w:name w:val="toc 1"/>
    <w:basedOn w:val="Normal"/>
    <w:next w:val="Normal"/>
    <w:autoRedefine/>
    <w:uiPriority w:val="39"/>
    <w:rsid w:val="004C64E4"/>
    <w:pPr>
      <w:tabs>
        <w:tab w:val="right" w:leader="dot" w:pos="7921"/>
      </w:tabs>
      <w:spacing w:before="160"/>
    </w:pPr>
    <w:rPr>
      <w:noProof/>
    </w:rPr>
  </w:style>
  <w:style w:type="paragraph" w:styleId="TOC2">
    <w:name w:val="toc 2"/>
    <w:basedOn w:val="Normal"/>
    <w:next w:val="Normal"/>
    <w:autoRedefine/>
    <w:uiPriority w:val="39"/>
    <w:rsid w:val="004C64E4"/>
    <w:pPr>
      <w:tabs>
        <w:tab w:val="right" w:leader="dot" w:pos="7938"/>
      </w:tabs>
      <w:spacing w:before="80"/>
      <w:ind w:left="198"/>
    </w:pPr>
    <w:rPr>
      <w:noProof/>
    </w:rPr>
  </w:style>
  <w:style w:type="paragraph" w:customStyle="1" w:styleId="SOFinalCONTENTSHeading">
    <w:name w:val="SO Final CONTENTS Heading"/>
    <w:basedOn w:val="SOFinalHead1TOP"/>
    <w:qFormat/>
    <w:rsid w:val="004C64E4"/>
    <w:pPr>
      <w:spacing w:after="240"/>
    </w:pPr>
  </w:style>
  <w:style w:type="paragraph" w:styleId="TOC3">
    <w:name w:val="toc 3"/>
    <w:basedOn w:val="Normal"/>
    <w:next w:val="Normal"/>
    <w:autoRedefine/>
    <w:rsid w:val="004C64E4"/>
    <w:pPr>
      <w:spacing w:after="80"/>
      <w:ind w:left="442"/>
    </w:pPr>
  </w:style>
  <w:style w:type="paragraph" w:styleId="TOC4">
    <w:name w:val="toc 4"/>
    <w:basedOn w:val="Normal"/>
    <w:next w:val="Normal"/>
    <w:autoRedefine/>
    <w:rsid w:val="004C64E4"/>
    <w:pPr>
      <w:spacing w:before="160" w:after="160"/>
    </w:pPr>
    <w:rPr>
      <w:b/>
    </w:rPr>
  </w:style>
  <w:style w:type="character" w:customStyle="1" w:styleId="SOFinalContentTableBulletsChar">
    <w:name w:val="SO Final Content Table Bullets Char"/>
    <w:link w:val="SOFinalContentTableBullets"/>
    <w:rsid w:val="00440B0D"/>
    <w:rPr>
      <w:rFonts w:ascii="Roboto Light" w:eastAsia="MS Mincho" w:hAnsi="Roboto Light" w:cs="Arial"/>
      <w:color w:val="000000"/>
      <w:sz w:val="18"/>
      <w:szCs w:val="24"/>
      <w:lang w:val="en-US" w:eastAsia="en-US" w:bidi="ar-SA"/>
    </w:rPr>
  </w:style>
  <w:style w:type="character" w:customStyle="1" w:styleId="SOFinalContentTableTextChar">
    <w:name w:val="SO Final Content Table Text Char"/>
    <w:link w:val="SOFinalContentTableText"/>
    <w:rsid w:val="00D67CFA"/>
    <w:rPr>
      <w:rFonts w:ascii="Roboto Light" w:eastAsia="Times New Roman" w:hAnsi="Roboto Light"/>
      <w:color w:val="000000"/>
      <w:sz w:val="18"/>
      <w:szCs w:val="24"/>
      <w:lang w:val="en-US" w:eastAsia="en-US" w:bidi="ar-SA"/>
    </w:rPr>
  </w:style>
  <w:style w:type="paragraph" w:customStyle="1" w:styleId="SOFinalContentTableBulletsIndented">
    <w:name w:val="SO Final Content Table Bullets Indented"/>
    <w:next w:val="Normal"/>
    <w:qFormat/>
    <w:rsid w:val="004C64E4"/>
    <w:pPr>
      <w:numPr>
        <w:numId w:val="14"/>
      </w:numPr>
      <w:spacing w:before="40"/>
      <w:ind w:left="340" w:hanging="170"/>
    </w:pPr>
    <w:rPr>
      <w:rFonts w:ascii="Roboto Light" w:eastAsia="Times New Roman" w:hAnsi="Roboto Light"/>
      <w:color w:val="000000"/>
      <w:sz w:val="18"/>
      <w:szCs w:val="18"/>
      <w:lang w:val="en-US" w:eastAsia="en-US" w:bidi="ar-SA"/>
    </w:rPr>
  </w:style>
  <w:style w:type="paragraph" w:customStyle="1" w:styleId="SOFinalContentTableText8ptabove">
    <w:name w:val="SO Final Content Table Text 8 pt above"/>
    <w:next w:val="Normal"/>
    <w:qFormat/>
    <w:rsid w:val="004C64E4"/>
    <w:pPr>
      <w:spacing w:before="160"/>
    </w:pPr>
    <w:rPr>
      <w:rFonts w:ascii="Roboto Light" w:hAnsi="Roboto Light"/>
      <w:sz w:val="18"/>
      <w:szCs w:val="18"/>
      <w:lang w:bidi="ar-SA"/>
    </w:rPr>
  </w:style>
  <w:style w:type="paragraph" w:customStyle="1" w:styleId="SOFinalContentTableBulletsIndented2">
    <w:name w:val="SO Final Content Table Bullets Indented 2"/>
    <w:next w:val="Normal"/>
    <w:qFormat/>
    <w:rsid w:val="004C64E4"/>
    <w:pPr>
      <w:numPr>
        <w:numId w:val="15"/>
      </w:numPr>
      <w:spacing w:before="40"/>
      <w:ind w:left="698" w:hanging="227"/>
    </w:pPr>
    <w:rPr>
      <w:rFonts w:ascii="Roboto Light" w:eastAsia="Times New Roman" w:hAnsi="Roboto Light"/>
      <w:color w:val="000000"/>
      <w:sz w:val="18"/>
      <w:szCs w:val="18"/>
      <w:lang w:val="en-US" w:eastAsia="en-US" w:bidi="ar-SA"/>
    </w:rPr>
  </w:style>
  <w:style w:type="character" w:customStyle="1" w:styleId="SOFinalTextItalics">
    <w:name w:val="SO Final Text Italics"/>
    <w:basedOn w:val="DefaultParagraphFont"/>
    <w:uiPriority w:val="1"/>
    <w:qFormat/>
    <w:rsid w:val="007769B3"/>
    <w:rPr>
      <w:i/>
    </w:rPr>
  </w:style>
  <w:style w:type="paragraph" w:customStyle="1" w:styleId="SOTableText">
    <w:name w:val="SO Table Text"/>
    <w:qFormat/>
    <w:rsid w:val="00B2309B"/>
    <w:pPr>
      <w:spacing w:before="60" w:after="60"/>
    </w:pPr>
    <w:rPr>
      <w:rFonts w:ascii="Arial" w:eastAsia="Times New Roman" w:hAnsi="Arial"/>
      <w:szCs w:val="24"/>
      <w:lang w:eastAsia="en-US" w:bidi="ar-SA"/>
    </w:rPr>
  </w:style>
  <w:style w:type="paragraph" w:customStyle="1" w:styleId="SubjectTitle">
    <w:name w:val="Subject Title"/>
    <w:basedOn w:val="SOFinalCoverHeading1"/>
    <w:qFormat/>
    <w:rsid w:val="00E93AC8"/>
    <w:pPr>
      <w:pBdr>
        <w:bottom w:val="single" w:sz="12" w:space="3" w:color="0070C0"/>
      </w:pBdr>
      <w:spacing w:before="0"/>
      <w:ind w:left="0"/>
    </w:pPr>
    <w:rPr>
      <w:color w:val="0070C0"/>
      <w:sz w:val="40"/>
    </w:rPr>
  </w:style>
  <w:style w:type="paragraph" w:customStyle="1" w:styleId="SubjectOutline2017">
    <w:name w:val="Subject Outline 2017"/>
    <w:basedOn w:val="SOFinalCoverHeading2"/>
    <w:qFormat/>
    <w:rsid w:val="00E93AC8"/>
    <w:pPr>
      <w:spacing w:before="120"/>
      <w:ind w:left="0"/>
    </w:pPr>
    <w:rPr>
      <w:rFonts w:cs="Arial"/>
      <w:color w:val="404040" w:themeColor="text1" w:themeTint="BF"/>
      <w:sz w:val="36"/>
    </w:rPr>
  </w:style>
  <w:style w:type="character" w:customStyle="1" w:styleId="SOFinalTNRitalics">
    <w:name w:val="SO Final TNR italics"/>
    <w:basedOn w:val="DefaultParagraphFont"/>
    <w:uiPriority w:val="1"/>
    <w:qFormat/>
    <w:rsid w:val="003B2526"/>
    <w:rPr>
      <w:rFonts w:ascii="Times New Roman" w:hAnsi="Times New Roman"/>
      <w:i/>
      <w:sz w:val="20"/>
    </w:rPr>
  </w:style>
  <w:style w:type="paragraph" w:customStyle="1" w:styleId="SOFinalhyperlinkfirst2ptabove">
    <w:name w:val="SO Final hyperlink (first 2 pt above)"/>
    <w:basedOn w:val="SOFinalContentTableText"/>
    <w:next w:val="Normal"/>
    <w:link w:val="SOFinalhyperlinkfirst2ptaboveChar"/>
    <w:qFormat/>
    <w:rsid w:val="00A215B3"/>
    <w:pPr>
      <w:spacing w:before="40"/>
    </w:pPr>
    <w:rPr>
      <w:color w:val="auto"/>
    </w:rPr>
  </w:style>
  <w:style w:type="paragraph" w:customStyle="1" w:styleId="SOFinalhyperlinkfollowing4ptsabove">
    <w:name w:val="SO Final hyperlink (following 4 pts above)"/>
    <w:basedOn w:val="SOFinalhyperlinkfirst2ptabove"/>
    <w:qFormat/>
    <w:rsid w:val="00425B0C"/>
  </w:style>
  <w:style w:type="character" w:customStyle="1" w:styleId="SOFinalhyperlinkfirst2ptaboveChar">
    <w:name w:val="SO Final hyperlink (first 2 pt above) Char"/>
    <w:basedOn w:val="SOFinalContentTableTextChar"/>
    <w:link w:val="SOFinalhyperlinkfirst2ptabove"/>
    <w:rsid w:val="00A215B3"/>
    <w:rPr>
      <w:rFonts w:ascii="Arial" w:eastAsia="Times New Roman" w:hAnsi="Arial"/>
      <w:color w:val="000000"/>
      <w:sz w:val="18"/>
      <w:szCs w:val="24"/>
      <w:lang w:val="en-US" w:eastAsia="en-US" w:bidi="ar-SA"/>
    </w:rPr>
  </w:style>
  <w:style w:type="paragraph" w:customStyle="1" w:styleId="SOFinalhyperlinkfirst2ptaboveindented">
    <w:name w:val="SO Final hyperlink (first 2pt above) indented"/>
    <w:basedOn w:val="Normal"/>
    <w:qFormat/>
    <w:rsid w:val="0018789A"/>
    <w:pPr>
      <w:spacing w:before="40"/>
      <w:ind w:left="170"/>
    </w:pPr>
    <w:rPr>
      <w:sz w:val="18"/>
      <w:szCs w:val="18"/>
    </w:rPr>
  </w:style>
  <w:style w:type="paragraph" w:customStyle="1" w:styleId="SOFinalhyperlinkfollowing4ptsaboveindented">
    <w:name w:val="SO Final hyperlink (following 4 pts above) indented"/>
    <w:basedOn w:val="SOFinalhyperlinkfirst2ptaboveindented"/>
    <w:qFormat/>
    <w:rsid w:val="0018789A"/>
    <w:pPr>
      <w:spacing w:before="80"/>
    </w:pPr>
  </w:style>
  <w:style w:type="character" w:styleId="PlaceholderText">
    <w:name w:val="Placeholder Text"/>
    <w:basedOn w:val="DefaultParagraphFont"/>
    <w:uiPriority w:val="99"/>
    <w:semiHidden/>
    <w:rsid w:val="002D1527"/>
    <w:rPr>
      <w:color w:val="808080"/>
    </w:rPr>
  </w:style>
  <w:style w:type="character" w:styleId="CommentReference">
    <w:name w:val="annotation reference"/>
    <w:basedOn w:val="DefaultParagraphFont"/>
    <w:rsid w:val="006A1467"/>
    <w:rPr>
      <w:sz w:val="16"/>
      <w:szCs w:val="16"/>
    </w:rPr>
  </w:style>
  <w:style w:type="paragraph" w:styleId="CommentText">
    <w:name w:val="annotation text"/>
    <w:basedOn w:val="Normal"/>
    <w:link w:val="CommentTextChar"/>
    <w:rsid w:val="006A1467"/>
    <w:rPr>
      <w:szCs w:val="20"/>
    </w:rPr>
  </w:style>
  <w:style w:type="character" w:customStyle="1" w:styleId="CommentTextChar">
    <w:name w:val="Comment Text Char"/>
    <w:basedOn w:val="DefaultParagraphFont"/>
    <w:link w:val="CommentText"/>
    <w:rsid w:val="006A1467"/>
    <w:rPr>
      <w:rFonts w:ascii="Arial" w:hAnsi="Arial"/>
      <w:lang w:bidi="ar-SA"/>
    </w:rPr>
  </w:style>
  <w:style w:type="paragraph" w:styleId="CommentSubject">
    <w:name w:val="annotation subject"/>
    <w:basedOn w:val="CommentText"/>
    <w:next w:val="CommentText"/>
    <w:link w:val="CommentSubjectChar"/>
    <w:rsid w:val="006A1467"/>
    <w:rPr>
      <w:b/>
      <w:bCs/>
    </w:rPr>
  </w:style>
  <w:style w:type="character" w:customStyle="1" w:styleId="CommentSubjectChar">
    <w:name w:val="Comment Subject Char"/>
    <w:basedOn w:val="CommentTextChar"/>
    <w:link w:val="CommentSubject"/>
    <w:rsid w:val="006A1467"/>
    <w:rPr>
      <w:rFonts w:ascii="Arial" w:hAnsi="Arial"/>
      <w:b/>
      <w:bCs/>
      <w:lang w:bidi="ar-SA"/>
    </w:rPr>
  </w:style>
  <w:style w:type="paragraph" w:styleId="ListParagraph">
    <w:name w:val="List Paragraph"/>
    <w:basedOn w:val="Normal"/>
    <w:uiPriority w:val="34"/>
    <w:qFormat/>
    <w:rsid w:val="007B173C"/>
    <w:pPr>
      <w:ind w:left="720"/>
      <w:contextualSpacing/>
    </w:pPr>
  </w:style>
  <w:style w:type="paragraph" w:customStyle="1" w:styleId="SOFinalCoverHeading4bullet">
    <w:name w:val="SO Final Cover Heading 4 bullet"/>
    <w:basedOn w:val="ListParagraph"/>
    <w:qFormat/>
    <w:rsid w:val="004C64E4"/>
    <w:pPr>
      <w:numPr>
        <w:numId w:val="21"/>
      </w:numPr>
      <w:spacing w:before="60"/>
    </w:pPr>
    <w:rPr>
      <w:rFonts w:eastAsiaTheme="minorHAnsi" w:cstheme="minorBidi"/>
      <w:color w:val="FFFFFF" w:themeColor="background1"/>
      <w:sz w:val="22"/>
      <w:szCs w:val="22"/>
      <w:lang w:eastAsia="en-US"/>
    </w:rPr>
  </w:style>
  <w:style w:type="paragraph" w:customStyle="1" w:styleId="SOFinalCoverHeading4abullets">
    <w:name w:val="SO Final Cover Heading 4a (bullets)"/>
    <w:basedOn w:val="SOFinalCoverHeading4"/>
    <w:rsid w:val="004C64E4"/>
  </w:style>
  <w:style w:type="paragraph" w:customStyle="1" w:styleId="SOFinalFooterText">
    <w:name w:val="SO Final Footer Text"/>
    <w:basedOn w:val="Normal"/>
    <w:next w:val="Normal"/>
    <w:link w:val="SOFinalFooterTextChar"/>
    <w:rsid w:val="004F0AF5"/>
    <w:pPr>
      <w:pBdr>
        <w:top w:val="single" w:sz="2" w:space="4" w:color="auto"/>
      </w:pBdr>
      <w:tabs>
        <w:tab w:val="right" w:pos="7923"/>
      </w:tabs>
    </w:pPr>
    <w:rPr>
      <w:w w:val="90"/>
      <w:sz w:val="16"/>
      <w:szCs w:val="16"/>
    </w:rPr>
  </w:style>
  <w:style w:type="character" w:customStyle="1" w:styleId="SOFinalFooterTextChar">
    <w:name w:val="SO Final Footer Text Char"/>
    <w:link w:val="SOFinalFooterText"/>
    <w:rsid w:val="004F0AF5"/>
    <w:rPr>
      <w:rFonts w:ascii="Roboto Light" w:hAnsi="Roboto Light"/>
      <w:w w:val="90"/>
      <w:sz w:val="16"/>
      <w:szCs w:val="16"/>
      <w:lang w:bidi="ar-SA"/>
    </w:rPr>
  </w:style>
  <w:style w:type="paragraph" w:customStyle="1" w:styleId="SOfinalcustomisedbullets">
    <w:name w:val="SO final customised bullets"/>
    <w:qFormat/>
    <w:rsid w:val="009B6B78"/>
    <w:pPr>
      <w:ind w:left="340" w:hanging="170"/>
    </w:pPr>
    <w:rPr>
      <w:rFonts w:ascii="Roboto Light" w:eastAsia="Times New Roman" w:hAnsi="Roboto Light"/>
      <w:color w:val="000000"/>
      <w:sz w:val="18"/>
      <w:szCs w:val="18"/>
      <w:lang w:val="en-US" w:eastAsia="en-US" w:bidi="ar-SA"/>
    </w:rPr>
  </w:style>
  <w:style w:type="paragraph" w:styleId="Revision">
    <w:name w:val="Revision"/>
    <w:hidden/>
    <w:uiPriority w:val="99"/>
    <w:semiHidden/>
    <w:rsid w:val="00147E85"/>
    <w:rPr>
      <w:rFonts w:ascii="Roboto Light" w:hAnsi="Roboto Light"/>
      <w:szCs w:val="24"/>
      <w:lang w:bidi="ar-SA"/>
    </w:rPr>
  </w:style>
  <w:style w:type="paragraph" w:customStyle="1" w:styleId="TableParagraph">
    <w:name w:val="Table Paragraph"/>
    <w:basedOn w:val="Normal"/>
    <w:uiPriority w:val="1"/>
    <w:qFormat/>
    <w:rsid w:val="00532D1E"/>
    <w:pPr>
      <w:widowControl w:val="0"/>
      <w:autoSpaceDE w:val="0"/>
      <w:autoSpaceDN w:val="0"/>
      <w:spacing w:before="119"/>
      <w:ind w:left="83"/>
    </w:pPr>
    <w:rPr>
      <w:rFonts w:eastAsia="Roboto Light" w:cs="Roboto Light"/>
      <w:sz w:val="22"/>
      <w:szCs w:val="22"/>
      <w:lang w:val="en-US" w:eastAsia="en-US"/>
    </w:rPr>
  </w:style>
  <w:style w:type="character" w:customStyle="1" w:styleId="cf01">
    <w:name w:val="cf01"/>
    <w:basedOn w:val="DefaultParagraphFont"/>
    <w:rsid w:val="001A68A6"/>
    <w:rPr>
      <w:rFonts w:ascii="Segoe UI" w:hAnsi="Segoe UI" w:cs="Segoe UI" w:hint="default"/>
      <w:sz w:val="18"/>
      <w:szCs w:val="18"/>
    </w:rPr>
  </w:style>
  <w:style w:type="character" w:customStyle="1" w:styleId="cf21">
    <w:name w:val="cf21"/>
    <w:basedOn w:val="DefaultParagraphFont"/>
    <w:rsid w:val="001A68A6"/>
    <w:rPr>
      <w:rFonts w:ascii="Segoe UI" w:hAnsi="Segoe UI" w:cs="Segoe UI" w:hint="default"/>
      <w:sz w:val="18"/>
      <w:szCs w:val="18"/>
    </w:rPr>
  </w:style>
  <w:style w:type="character" w:styleId="UnresolvedMention">
    <w:name w:val="Unresolved Mention"/>
    <w:basedOn w:val="DefaultParagraphFont"/>
    <w:uiPriority w:val="99"/>
    <w:semiHidden/>
    <w:unhideWhenUsed/>
    <w:rsid w:val="00F97F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14557957">
      <w:bodyDiv w:val="1"/>
      <w:marLeft w:val="0"/>
      <w:marRight w:val="0"/>
      <w:marTop w:val="0"/>
      <w:marBottom w:val="0"/>
      <w:divBdr>
        <w:top w:val="none" w:sz="0" w:space="0" w:color="auto"/>
        <w:left w:val="none" w:sz="0" w:space="0" w:color="auto"/>
        <w:bottom w:val="none" w:sz="0" w:space="0" w:color="auto"/>
        <w:right w:val="none" w:sz="0" w:space="0" w:color="auto"/>
      </w:divBdr>
    </w:div>
    <w:div w:id="1441950145">
      <w:bodyDiv w:val="1"/>
      <w:marLeft w:val="0"/>
      <w:marRight w:val="0"/>
      <w:marTop w:val="0"/>
      <w:marBottom w:val="0"/>
      <w:divBdr>
        <w:top w:val="none" w:sz="0" w:space="0" w:color="auto"/>
        <w:left w:val="none" w:sz="0" w:space="0" w:color="auto"/>
        <w:bottom w:val="none" w:sz="0" w:space="0" w:color="auto"/>
        <w:right w:val="none" w:sz="0" w:space="0" w:color="auto"/>
      </w:divBdr>
    </w:div>
    <w:div w:id="1513497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image" Target="media/image43.wmf" Id="rId117" /><Relationship Type="http://schemas.openxmlformats.org/officeDocument/2006/relationships/oleObject" Target="embeddings/oleObject130.bin" Id="rId299" /><Relationship Type="http://schemas.openxmlformats.org/officeDocument/2006/relationships/header" Target="header7.xml" Id="rId21" /><Relationship Type="http://schemas.openxmlformats.org/officeDocument/2006/relationships/oleObject" Target="embeddings/oleObject12.bin" Id="rId63" /><Relationship Type="http://schemas.openxmlformats.org/officeDocument/2006/relationships/oleObject" Target="embeddings/oleObject57.bin" Id="rId159" /><Relationship Type="http://schemas.openxmlformats.org/officeDocument/2006/relationships/header" Target="header21.xml" Id="rId324" /><Relationship Type="http://schemas.openxmlformats.org/officeDocument/2006/relationships/oleObject" Target="embeddings/oleObject63.bin" Id="rId170" /><Relationship Type="http://schemas.openxmlformats.org/officeDocument/2006/relationships/oleObject" Target="embeddings/oleObject95.bin" Id="rId226" /><Relationship Type="http://schemas.openxmlformats.org/officeDocument/2006/relationships/oleObject" Target="embeddings/oleObject118.bin" Id="rId268" /><Relationship Type="http://schemas.openxmlformats.org/officeDocument/2006/relationships/header" Target="header10.xml" Id="rId32" /><Relationship Type="http://schemas.openxmlformats.org/officeDocument/2006/relationships/image" Target="media/image24.wmf" Id="rId74" /><Relationship Type="http://schemas.openxmlformats.org/officeDocument/2006/relationships/oleObject" Target="embeddings/oleObject43.bin" Id="rId128" /><Relationship Type="http://schemas.openxmlformats.org/officeDocument/2006/relationships/customXml" Target="../customXml/item5.xml" Id="rId5" /><Relationship Type="http://schemas.openxmlformats.org/officeDocument/2006/relationships/image" Target="media/image71.wmf" Id="rId181" /><Relationship Type="http://schemas.openxmlformats.org/officeDocument/2006/relationships/image" Target="media/image93.wmf" Id="rId237" /><Relationship Type="http://schemas.openxmlformats.org/officeDocument/2006/relationships/oleObject" Target="embeddings/oleObject123.bin" Id="rId279" /><Relationship Type="http://schemas.openxmlformats.org/officeDocument/2006/relationships/image" Target="media/image8.wmf" Id="rId43" /><Relationship Type="http://schemas.openxmlformats.org/officeDocument/2006/relationships/hyperlink" Target="http://www.astronomy.ohio-state.edu/~pogge/Ast162/Unit5/gps.html" TargetMode="External" Id="rId139" /><Relationship Type="http://schemas.openxmlformats.org/officeDocument/2006/relationships/hyperlink" Target="https://phet.colorado.edu/en/simulation/blackbody-spectrum" TargetMode="External" Id="rId290" /><Relationship Type="http://schemas.openxmlformats.org/officeDocument/2006/relationships/header" Target="header13.xml" Id="rId304" /><Relationship Type="http://schemas.openxmlformats.org/officeDocument/2006/relationships/oleObject" Target="embeddings/oleObject23.bin" Id="rId85" /><Relationship Type="http://schemas.openxmlformats.org/officeDocument/2006/relationships/image" Target="media/image56.wmf" Id="rId150" /><Relationship Type="http://schemas.openxmlformats.org/officeDocument/2006/relationships/oleObject" Target="embeddings/oleObject75.bin" Id="rId192" /><Relationship Type="http://schemas.openxmlformats.org/officeDocument/2006/relationships/oleObject" Target="embeddings/oleObject85.bin" Id="rId206" /><Relationship Type="http://schemas.openxmlformats.org/officeDocument/2006/relationships/oleObject" Target="embeddings/oleObject108.bin" Id="rId248" /><Relationship Type="http://schemas.openxmlformats.org/officeDocument/2006/relationships/image" Target="media/image1.jpg" Id="rId12" /><Relationship Type="http://schemas.openxmlformats.org/officeDocument/2006/relationships/image" Target="media/image41.wmf" Id="rId108" /><Relationship Type="http://schemas.openxmlformats.org/officeDocument/2006/relationships/header" Target="header18.xml" Id="rId315" /><Relationship Type="http://schemas.openxmlformats.org/officeDocument/2006/relationships/oleObject" Target="embeddings/oleObject7.bin" Id="rId54" /><Relationship Type="http://schemas.openxmlformats.org/officeDocument/2006/relationships/image" Target="media/image35.wmf" Id="rId96" /><Relationship Type="http://schemas.openxmlformats.org/officeDocument/2006/relationships/oleObject" Target="embeddings/oleObject58.bin" Id="rId161" /><Relationship Type="http://schemas.openxmlformats.org/officeDocument/2006/relationships/image" Target="media/image84.wmf" Id="rId217" /><Relationship Type="http://schemas.openxmlformats.org/officeDocument/2006/relationships/oleObject" Target="embeddings/oleObject114.bin" Id="rId259" /><Relationship Type="http://schemas.openxmlformats.org/officeDocument/2006/relationships/footer" Target="footer4.xml" Id="rId23" /><Relationship Type="http://schemas.openxmlformats.org/officeDocument/2006/relationships/image" Target="media/image44.wmf" Id="rId119" /><Relationship Type="http://schemas.openxmlformats.org/officeDocument/2006/relationships/oleObject" Target="embeddings/oleObject119.bin" Id="rId270" /><Relationship Type="http://schemas.openxmlformats.org/officeDocument/2006/relationships/footer" Target="footer18.xml" Id="rId326" /><Relationship Type="http://schemas.openxmlformats.org/officeDocument/2006/relationships/oleObject" Target="embeddings/oleObject13.bin" Id="rId65" /><Relationship Type="http://schemas.openxmlformats.org/officeDocument/2006/relationships/oleObject" Target="embeddings/oleObject44.bin" Id="rId130" /><Relationship Type="http://schemas.openxmlformats.org/officeDocument/2006/relationships/oleObject" Target="embeddings/oleObject64.bin" Id="rId172" /><Relationship Type="http://schemas.openxmlformats.org/officeDocument/2006/relationships/oleObject" Target="embeddings/oleObject96.bin" Id="rId228" /><Relationship Type="http://schemas.openxmlformats.org/officeDocument/2006/relationships/oleObject" Target="embeddings/oleObject124.bin" Id="rId281" /><Relationship Type="http://schemas.openxmlformats.org/officeDocument/2006/relationships/footer" Target="footer7.xml" Id="rId34" /><Relationship Type="http://schemas.openxmlformats.org/officeDocument/2006/relationships/image" Target="media/image25.wmf" Id="rId76" /><Relationship Type="http://schemas.openxmlformats.org/officeDocument/2006/relationships/oleObject" Target="embeddings/oleObject49.bin" Id="rId141" /><Relationship Type="http://schemas.openxmlformats.org/officeDocument/2006/relationships/styles" Target="styles.xml" Id="rId7" /><Relationship Type="http://schemas.openxmlformats.org/officeDocument/2006/relationships/image" Target="media/image72.wmf" Id="rId183" /><Relationship Type="http://schemas.openxmlformats.org/officeDocument/2006/relationships/hyperlink" Target="https://phet.colorado.edu/en/simulation/wave-interference" TargetMode="External" Id="rId239" /><Relationship Type="http://schemas.openxmlformats.org/officeDocument/2006/relationships/image" Target="media/image96.wmf" Id="rId250" /><Relationship Type="http://schemas.openxmlformats.org/officeDocument/2006/relationships/image" Target="media/image106.wmf" Id="rId271" /><Relationship Type="http://schemas.openxmlformats.org/officeDocument/2006/relationships/hyperlink" Target="http://www.symmetrymagazine.org/article/july-2015/lhc-physicists-discover-five-quark-particle" TargetMode="External" Id="rId292" /><Relationship Type="http://schemas.openxmlformats.org/officeDocument/2006/relationships/footer" Target="footer10.xml" Id="rId306" /><Relationship Type="http://schemas.openxmlformats.org/officeDocument/2006/relationships/header" Target="header8.xml" Id="rId24" /><Relationship Type="http://schemas.openxmlformats.org/officeDocument/2006/relationships/image" Target="media/image9.wmf" Id="rId45" /><Relationship Type="http://schemas.openxmlformats.org/officeDocument/2006/relationships/image" Target="media/image20.wmf" Id="rId66" /><Relationship Type="http://schemas.openxmlformats.org/officeDocument/2006/relationships/oleObject" Target="embeddings/oleObject24.bin" Id="rId87" /><Relationship Type="http://schemas.openxmlformats.org/officeDocument/2006/relationships/oleObject" Target="embeddings/oleObject36.bin" Id="rId110" /><Relationship Type="http://schemas.openxmlformats.org/officeDocument/2006/relationships/oleObject" Target="embeddings/oleObject45.bin" Id="rId131" /><Relationship Type="http://schemas.openxmlformats.org/officeDocument/2006/relationships/footer" Target="footer19.xml" Id="rId327" /><Relationship Type="http://schemas.openxmlformats.org/officeDocument/2006/relationships/image" Target="media/image57.wmf" Id="rId152" /><Relationship Type="http://schemas.openxmlformats.org/officeDocument/2006/relationships/image" Target="media/image67.wmf" Id="rId173" /><Relationship Type="http://schemas.openxmlformats.org/officeDocument/2006/relationships/oleObject" Target="embeddings/oleObject76.bin" Id="rId194" /><Relationship Type="http://schemas.openxmlformats.org/officeDocument/2006/relationships/hyperlink" Target="https://phet.colorado.edu/en/simulation/faraday" TargetMode="External" Id="rId208" /><Relationship Type="http://schemas.openxmlformats.org/officeDocument/2006/relationships/image" Target="media/image89.wmf" Id="rId229" /><Relationship Type="http://schemas.openxmlformats.org/officeDocument/2006/relationships/oleObject" Target="embeddings/oleObject102.bin" Id="rId240" /><Relationship Type="http://schemas.openxmlformats.org/officeDocument/2006/relationships/image" Target="media/image101.wmf" Id="rId261" /><Relationship Type="http://schemas.openxmlformats.org/officeDocument/2006/relationships/header" Target="header2.xml" Id="rId14" /><Relationship Type="http://schemas.openxmlformats.org/officeDocument/2006/relationships/header" Target="header11.xml" Id="rId35" /><Relationship Type="http://schemas.openxmlformats.org/officeDocument/2006/relationships/oleObject" Target="embeddings/oleObject8.bin" Id="rId56" /><Relationship Type="http://schemas.openxmlformats.org/officeDocument/2006/relationships/oleObject" Target="embeddings/oleObject19.bin" Id="rId77" /><Relationship Type="http://schemas.openxmlformats.org/officeDocument/2006/relationships/image" Target="media/image37.wmf" Id="rId100" /><Relationship Type="http://schemas.openxmlformats.org/officeDocument/2006/relationships/image" Target="media/image111.wmf" Id="rId282" /><Relationship Type="http://schemas.openxmlformats.org/officeDocument/2006/relationships/hyperlink" Target="file:///C:/Users/Ekwomr01/Objective/edrms.saceboard.sa.gov.au-8008-ekwomr01/Objects/www.sace.sa.edu.au" TargetMode="External" Id="rId317" /><Relationship Type="http://schemas.openxmlformats.org/officeDocument/2006/relationships/settings" Target="settings.xml" Id="rId8" /><Relationship Type="http://schemas.openxmlformats.org/officeDocument/2006/relationships/image" Target="media/image36.wmf" Id="rId98" /><Relationship Type="http://schemas.openxmlformats.org/officeDocument/2006/relationships/image" Target="media/image45.wmf" Id="rId121" /><Relationship Type="http://schemas.openxmlformats.org/officeDocument/2006/relationships/hyperlink" Target="https://youtu.be/B5LVoU_a08c" TargetMode="External" Id="rId142" /><Relationship Type="http://schemas.openxmlformats.org/officeDocument/2006/relationships/oleObject" Target="embeddings/oleObject59.bin" Id="rId163" /><Relationship Type="http://schemas.openxmlformats.org/officeDocument/2006/relationships/oleObject" Target="embeddings/oleObject70.bin" Id="rId184" /><Relationship Type="http://schemas.openxmlformats.org/officeDocument/2006/relationships/image" Target="media/image85.wmf" Id="rId219" /><Relationship Type="http://schemas.openxmlformats.org/officeDocument/2006/relationships/oleObject" Target="embeddings/oleObject97.bin" Id="rId230" /><Relationship Type="http://schemas.openxmlformats.org/officeDocument/2006/relationships/oleObject" Target="embeddings/oleObject110.bin" Id="rId251" /><Relationship Type="http://schemas.openxmlformats.org/officeDocument/2006/relationships/footer" Target="footer5.xml" Id="rId25" /><Relationship Type="http://schemas.openxmlformats.org/officeDocument/2006/relationships/oleObject" Target="embeddings/oleObject5.bin" Id="rId46" /><Relationship Type="http://schemas.openxmlformats.org/officeDocument/2006/relationships/oleObject" Target="embeddings/oleObject14.bin" Id="rId67" /><Relationship Type="http://schemas.openxmlformats.org/officeDocument/2006/relationships/oleObject" Target="embeddings/oleObject120.bin" Id="rId272" /><Relationship Type="http://schemas.openxmlformats.org/officeDocument/2006/relationships/image" Target="media/image113.wmf" Id="rId293" /><Relationship Type="http://schemas.openxmlformats.org/officeDocument/2006/relationships/header" Target="header14.xml" Id="rId307" /><Relationship Type="http://schemas.openxmlformats.org/officeDocument/2006/relationships/fontTable" Target="fontTable.xml" Id="rId328" /><Relationship Type="http://schemas.openxmlformats.org/officeDocument/2006/relationships/image" Target="media/image31.wmf" Id="rId88" /><Relationship Type="http://schemas.openxmlformats.org/officeDocument/2006/relationships/hyperlink" Target="http://www.n2yo.com/?s=00050" TargetMode="External" Id="rId111" /><Relationship Type="http://schemas.openxmlformats.org/officeDocument/2006/relationships/image" Target="media/image49.wmf" Id="rId132" /><Relationship Type="http://schemas.openxmlformats.org/officeDocument/2006/relationships/oleObject" Target="embeddings/oleObject54.bin" Id="rId153" /><Relationship Type="http://schemas.openxmlformats.org/officeDocument/2006/relationships/oleObject" Target="embeddings/oleObject65.bin" Id="rId174" /><Relationship Type="http://schemas.openxmlformats.org/officeDocument/2006/relationships/oleObject" Target="embeddings/oleObject77.bin" Id="rId195" /><Relationship Type="http://schemas.openxmlformats.org/officeDocument/2006/relationships/image" Target="media/image80.wmf" Id="rId209" /><Relationship Type="http://schemas.openxmlformats.org/officeDocument/2006/relationships/oleObject" Target="embeddings/oleObject91.bin" Id="rId220" /><Relationship Type="http://schemas.openxmlformats.org/officeDocument/2006/relationships/oleObject" Target="embeddings/oleObject103.bin" Id="rId241" /><Relationship Type="http://schemas.openxmlformats.org/officeDocument/2006/relationships/header" Target="header3.xml" Id="rId15" /><Relationship Type="http://schemas.openxmlformats.org/officeDocument/2006/relationships/footer" Target="footer8.xml" Id="rId36" /><Relationship Type="http://schemas.openxmlformats.org/officeDocument/2006/relationships/image" Target="media/image16.wmf" Id="rId57" /><Relationship Type="http://schemas.openxmlformats.org/officeDocument/2006/relationships/oleObject" Target="embeddings/oleObject115.bin" Id="rId262" /><Relationship Type="http://schemas.openxmlformats.org/officeDocument/2006/relationships/oleObject" Target="embeddings/oleObject125.bin" Id="rId283" /><Relationship Type="http://schemas.openxmlformats.org/officeDocument/2006/relationships/header" Target="header19.xml" Id="rId318" /><Relationship Type="http://schemas.openxmlformats.org/officeDocument/2006/relationships/image" Target="media/image26.wmf" Id="rId78" /><Relationship Type="http://schemas.openxmlformats.org/officeDocument/2006/relationships/oleObject" Target="embeddings/oleObject30.bin" Id="rId99" /><Relationship Type="http://schemas.openxmlformats.org/officeDocument/2006/relationships/oleObject" Target="embeddings/oleObject31.bin" Id="rId101" /><Relationship Type="http://schemas.openxmlformats.org/officeDocument/2006/relationships/oleObject" Target="embeddings/oleObject41.bin" Id="rId122" /><Relationship Type="http://schemas.openxmlformats.org/officeDocument/2006/relationships/hyperlink" Target="https://phet.colorado.edu/en/simulation/charges-and-fields" TargetMode="External" Id="rId143" /><Relationship Type="http://schemas.openxmlformats.org/officeDocument/2006/relationships/image" Target="media/image63.wmf" Id="rId164" /><Relationship Type="http://schemas.openxmlformats.org/officeDocument/2006/relationships/image" Target="media/image73.wmf" Id="rId185" /><Relationship Type="http://schemas.openxmlformats.org/officeDocument/2006/relationships/webSettings" Target="webSettings.xml" Id="rId9" /><Relationship Type="http://schemas.openxmlformats.org/officeDocument/2006/relationships/oleObject" Target="embeddings/oleObject86.bin" Id="rId210" /><Relationship Type="http://schemas.openxmlformats.org/officeDocument/2006/relationships/image" Target="media/image2.tiff" Id="rId26" /><Relationship Type="http://schemas.openxmlformats.org/officeDocument/2006/relationships/image" Target="media/image90.wmf" Id="rId231" /><Relationship Type="http://schemas.openxmlformats.org/officeDocument/2006/relationships/image" Target="media/image97.wmf" Id="rId252" /><Relationship Type="http://schemas.openxmlformats.org/officeDocument/2006/relationships/image" Target="media/image107.wmf" Id="rId273" /><Relationship Type="http://schemas.openxmlformats.org/officeDocument/2006/relationships/oleObject" Target="embeddings/oleObject128.bin" Id="rId294" /><Relationship Type="http://schemas.openxmlformats.org/officeDocument/2006/relationships/footer" Target="footer11.xml" Id="rId308" /><Relationship Type="http://schemas.openxmlformats.org/officeDocument/2006/relationships/theme" Target="theme/theme1.xml" Id="rId329" /><Relationship Type="http://schemas.openxmlformats.org/officeDocument/2006/relationships/image" Target="media/image10.tiff" Id="rId47" /><Relationship Type="http://schemas.openxmlformats.org/officeDocument/2006/relationships/image" Target="media/image21.wmf" Id="rId68" /><Relationship Type="http://schemas.openxmlformats.org/officeDocument/2006/relationships/oleObject" Target="embeddings/oleObject25.bin" Id="rId89" /><Relationship Type="http://schemas.openxmlformats.org/officeDocument/2006/relationships/hyperlink" Target="http://news.mit.edu/2016/highly-eccentric-extreme-weather-exoplanet-0328" TargetMode="External" Id="rId112" /><Relationship Type="http://schemas.openxmlformats.org/officeDocument/2006/relationships/oleObject" Target="embeddings/oleObject46.bin" Id="rId133" /><Relationship Type="http://schemas.openxmlformats.org/officeDocument/2006/relationships/image" Target="media/image58.wmf" Id="rId154" /><Relationship Type="http://schemas.openxmlformats.org/officeDocument/2006/relationships/image" Target="media/image68.wmf" Id="rId175" /><Relationship Type="http://schemas.openxmlformats.org/officeDocument/2006/relationships/image" Target="media/image77.wmf" Id="rId196" /><Relationship Type="http://schemas.openxmlformats.org/officeDocument/2006/relationships/image" Target="media/image79.wmf" Id="rId200" /><Relationship Type="http://schemas.openxmlformats.org/officeDocument/2006/relationships/header" Target="header4.xml" Id="rId16" /><Relationship Type="http://schemas.openxmlformats.org/officeDocument/2006/relationships/oleObject" Target="embeddings/oleObject92.bin" Id="rId221" /><Relationship Type="http://schemas.openxmlformats.org/officeDocument/2006/relationships/oleObject" Target="embeddings/oleObject104.bin" Id="rId242" /><Relationship Type="http://schemas.openxmlformats.org/officeDocument/2006/relationships/image" Target="media/image102.wmf" Id="rId263" /><Relationship Type="http://schemas.openxmlformats.org/officeDocument/2006/relationships/image" Target="media/image112.wmf" Id="rId284" /><Relationship Type="http://schemas.openxmlformats.org/officeDocument/2006/relationships/header" Target="header20.xml" Id="rId319" /><Relationship Type="http://schemas.openxmlformats.org/officeDocument/2006/relationships/image" Target="media/image5.wmf" Id="rId37" /><Relationship Type="http://schemas.openxmlformats.org/officeDocument/2006/relationships/oleObject" Target="embeddings/oleObject9.bin" Id="rId58" /><Relationship Type="http://schemas.openxmlformats.org/officeDocument/2006/relationships/oleObject" Target="embeddings/oleObject20.bin" Id="rId79" /><Relationship Type="http://schemas.openxmlformats.org/officeDocument/2006/relationships/image" Target="media/image38.wmf" Id="rId102" /><Relationship Type="http://schemas.openxmlformats.org/officeDocument/2006/relationships/image" Target="media/image46.wmf" Id="rId123" /><Relationship Type="http://schemas.openxmlformats.org/officeDocument/2006/relationships/image" Target="media/image53.wmf" Id="rId144" /><Relationship Type="http://schemas.openxmlformats.org/officeDocument/2006/relationships/image" Target="media/image32.wmf" Id="rId90" /><Relationship Type="http://schemas.openxmlformats.org/officeDocument/2006/relationships/oleObject" Target="embeddings/oleObject60.bin" Id="rId165" /><Relationship Type="http://schemas.openxmlformats.org/officeDocument/2006/relationships/oleObject" Target="embeddings/oleObject71.bin" Id="rId186" /><Relationship Type="http://schemas.openxmlformats.org/officeDocument/2006/relationships/image" Target="media/image81.wmf" Id="rId211" /><Relationship Type="http://schemas.openxmlformats.org/officeDocument/2006/relationships/oleObject" Target="embeddings/oleObject98.bin" Id="rId232" /><Relationship Type="http://schemas.openxmlformats.org/officeDocument/2006/relationships/oleObject" Target="embeddings/oleObject111.bin" Id="rId253" /><Relationship Type="http://schemas.openxmlformats.org/officeDocument/2006/relationships/oleObject" Target="embeddings/oleObject121.bin" Id="rId274" /><Relationship Type="http://schemas.openxmlformats.org/officeDocument/2006/relationships/image" Target="media/image114.wmf" Id="rId295" /><Relationship Type="http://schemas.openxmlformats.org/officeDocument/2006/relationships/header" Target="header15.xml" Id="rId309" /><Relationship Type="http://schemas.openxmlformats.org/officeDocument/2006/relationships/image" Target="media/image3.tiff" Id="rId27" /><Relationship Type="http://schemas.openxmlformats.org/officeDocument/2006/relationships/image" Target="media/image11.tiff" Id="rId48" /><Relationship Type="http://schemas.openxmlformats.org/officeDocument/2006/relationships/oleObject" Target="embeddings/oleObject15.bin" Id="rId69" /><Relationship Type="http://schemas.openxmlformats.org/officeDocument/2006/relationships/hyperlink" Target="http://www.sci-news.com/astronomy/hd20782b-exoplanet-highly-eccentric-orbit-03718.html" TargetMode="External" Id="rId113" /><Relationship Type="http://schemas.openxmlformats.org/officeDocument/2006/relationships/image" Target="media/image50.wmf" Id="rId134" /><Relationship Type="http://schemas.openxmlformats.org/officeDocument/2006/relationships/footer" Target="footer16.xml" Id="rId320" /><Relationship Type="http://schemas.openxmlformats.org/officeDocument/2006/relationships/image" Target="media/image27.wmf" Id="rId80" /><Relationship Type="http://schemas.openxmlformats.org/officeDocument/2006/relationships/oleObject" Target="embeddings/oleObject55.bin" Id="rId155" /><Relationship Type="http://schemas.openxmlformats.org/officeDocument/2006/relationships/oleObject" Target="embeddings/oleObject66.bin" Id="rId176" /><Relationship Type="http://schemas.openxmlformats.org/officeDocument/2006/relationships/oleObject" Target="embeddings/oleObject78.bin" Id="rId197" /><Relationship Type="http://schemas.openxmlformats.org/officeDocument/2006/relationships/oleObject" Target="embeddings/oleObject80.bin" Id="rId201" /><Relationship Type="http://schemas.openxmlformats.org/officeDocument/2006/relationships/image" Target="media/image86.wmf" Id="rId222" /><Relationship Type="http://schemas.openxmlformats.org/officeDocument/2006/relationships/oleObject" Target="embeddings/oleObject105.bin" Id="rId243" /><Relationship Type="http://schemas.openxmlformats.org/officeDocument/2006/relationships/oleObject" Target="embeddings/oleObject116.bin" Id="rId264" /><Relationship Type="http://schemas.openxmlformats.org/officeDocument/2006/relationships/oleObject" Target="embeddings/oleObject126.bin" Id="rId285" /><Relationship Type="http://schemas.openxmlformats.org/officeDocument/2006/relationships/header" Target="header5.xml" Id="rId17" /><Relationship Type="http://schemas.openxmlformats.org/officeDocument/2006/relationships/oleObject" Target="embeddings/oleObject1.bin" Id="rId38" /><Relationship Type="http://schemas.openxmlformats.org/officeDocument/2006/relationships/oleObject" Target="embeddings/oleObject10.bin" Id="rId59" /><Relationship Type="http://schemas.openxmlformats.org/officeDocument/2006/relationships/oleObject" Target="embeddings/oleObject32.bin" Id="rId103" /><Relationship Type="http://schemas.openxmlformats.org/officeDocument/2006/relationships/oleObject" Target="embeddings/oleObject42.bin" Id="rId124" /><Relationship Type="http://schemas.openxmlformats.org/officeDocument/2006/relationships/header" Target="header16.xml" Id="rId310" /><Relationship Type="http://schemas.openxmlformats.org/officeDocument/2006/relationships/image" Target="media/image22.wmf" Id="rId70" /><Relationship Type="http://schemas.openxmlformats.org/officeDocument/2006/relationships/oleObject" Target="embeddings/oleObject26.bin" Id="rId91" /><Relationship Type="http://schemas.openxmlformats.org/officeDocument/2006/relationships/oleObject" Target="embeddings/oleObject50.bin" Id="rId145" /><Relationship Type="http://schemas.openxmlformats.org/officeDocument/2006/relationships/oleObject" Target="embeddings/oleObject61.bin" Id="rId166" /><Relationship Type="http://schemas.openxmlformats.org/officeDocument/2006/relationships/image" Target="media/image74.wmf" Id="rId187" /><Relationship Type="http://schemas.openxmlformats.org/officeDocument/2006/relationships/customXml" Target="../customXml/item1.xml" Id="rId1" /><Relationship Type="http://schemas.openxmlformats.org/officeDocument/2006/relationships/oleObject" Target="embeddings/oleObject87.bin" Id="rId212" /><Relationship Type="http://schemas.openxmlformats.org/officeDocument/2006/relationships/image" Target="media/image91.wmf" Id="rId233" /><Relationship Type="http://schemas.openxmlformats.org/officeDocument/2006/relationships/image" Target="media/image98.wmf" Id="rId254" /><Relationship Type="http://schemas.openxmlformats.org/officeDocument/2006/relationships/image" Target="media/image4.tiff" Id="rId28" /><Relationship Type="http://schemas.openxmlformats.org/officeDocument/2006/relationships/hyperlink" Target="http://nature.com/news/2004/040920/full/news040920-2.html" TargetMode="External" Id="rId49" /><Relationship Type="http://schemas.openxmlformats.org/officeDocument/2006/relationships/image" Target="media/image42.wmf" Id="rId114" /><Relationship Type="http://schemas.openxmlformats.org/officeDocument/2006/relationships/hyperlink" Target="https://phet.colorado.edu/en/simulation/photoelectric" TargetMode="External" Id="rId275" /><Relationship Type="http://schemas.openxmlformats.org/officeDocument/2006/relationships/image" Target="media/image115.wmf" Id="rId296" /><Relationship Type="http://schemas.openxmlformats.org/officeDocument/2006/relationships/image" Target="media/image117.wmf" Id="rId300" /><Relationship Type="http://schemas.openxmlformats.org/officeDocument/2006/relationships/image" Target="media/image17.wmf" Id="rId60" /><Relationship Type="http://schemas.openxmlformats.org/officeDocument/2006/relationships/oleObject" Target="embeddings/oleObject21.bin" Id="rId81" /><Relationship Type="http://schemas.openxmlformats.org/officeDocument/2006/relationships/oleObject" Target="embeddings/oleObject47.bin" Id="rId135" /><Relationship Type="http://schemas.openxmlformats.org/officeDocument/2006/relationships/image" Target="media/image59.wmf" Id="rId156" /><Relationship Type="http://schemas.openxmlformats.org/officeDocument/2006/relationships/image" Target="media/image69.wmf" Id="rId177" /><Relationship Type="http://schemas.openxmlformats.org/officeDocument/2006/relationships/image" Target="media/image78.wmf" Id="rId198" /><Relationship Type="http://schemas.openxmlformats.org/officeDocument/2006/relationships/footer" Target="footer17.xml" Id="rId321" /><Relationship Type="http://schemas.openxmlformats.org/officeDocument/2006/relationships/oleObject" Target="embeddings/oleObject81.bin" Id="rId202" /><Relationship Type="http://schemas.openxmlformats.org/officeDocument/2006/relationships/oleObject" Target="embeddings/oleObject93.bin" Id="rId223" /><Relationship Type="http://schemas.openxmlformats.org/officeDocument/2006/relationships/image" Target="media/image94.wmf" Id="rId244" /><Relationship Type="http://schemas.openxmlformats.org/officeDocument/2006/relationships/footer" Target="footer1.xml" Id="rId18" /><Relationship Type="http://schemas.openxmlformats.org/officeDocument/2006/relationships/image" Target="media/image6.wmf" Id="rId39" /><Relationship Type="http://schemas.openxmlformats.org/officeDocument/2006/relationships/image" Target="media/image103.wmf" Id="rId265" /><Relationship Type="http://schemas.openxmlformats.org/officeDocument/2006/relationships/hyperlink" Target="https://phet.colorado.edu/en/simulation/quantum-wave-interference" TargetMode="External" Id="rId286" /><Relationship Type="http://schemas.openxmlformats.org/officeDocument/2006/relationships/image" Target="media/image12.tiff" Id="rId50" /><Relationship Type="http://schemas.openxmlformats.org/officeDocument/2006/relationships/image" Target="media/image39.wmf" Id="rId104" /><Relationship Type="http://schemas.openxmlformats.org/officeDocument/2006/relationships/hyperlink" Target="https://www.youtube.com/watch?v=wteiuxyqtoM" TargetMode="External" Id="rId125" /><Relationship Type="http://schemas.openxmlformats.org/officeDocument/2006/relationships/image" Target="media/image54.wmf" Id="rId146" /><Relationship Type="http://schemas.openxmlformats.org/officeDocument/2006/relationships/image" Target="media/image64.wmf" Id="rId167" /><Relationship Type="http://schemas.openxmlformats.org/officeDocument/2006/relationships/oleObject" Target="embeddings/oleObject72.bin" Id="rId188" /><Relationship Type="http://schemas.openxmlformats.org/officeDocument/2006/relationships/footer" Target="footer12.xml" Id="rId311" /><Relationship Type="http://schemas.openxmlformats.org/officeDocument/2006/relationships/oleObject" Target="embeddings/oleObject16.bin" Id="rId71" /><Relationship Type="http://schemas.openxmlformats.org/officeDocument/2006/relationships/image" Target="media/image33.wmf" Id="rId92" /><Relationship Type="http://schemas.openxmlformats.org/officeDocument/2006/relationships/image" Target="media/image82.wmf" Id="rId213" /><Relationship Type="http://schemas.openxmlformats.org/officeDocument/2006/relationships/oleObject" Target="embeddings/oleObject99.bin" Id="rId234" /><Relationship Type="http://schemas.openxmlformats.org/officeDocument/2006/relationships/hyperlink" Target="http://www.astro.yale.edu/astro120/SigFig.pdf" TargetMode="External" Id="rId29" /><Relationship Type="http://schemas.openxmlformats.org/officeDocument/2006/relationships/oleObject" Target="embeddings/oleObject112.bin" Id="rId255" /><Relationship Type="http://schemas.openxmlformats.org/officeDocument/2006/relationships/image" Target="media/image108.wmf" Id="rId276" /><Relationship Type="http://schemas.openxmlformats.org/officeDocument/2006/relationships/oleObject" Target="embeddings/oleObject129.bin" Id="rId297" /><Relationship Type="http://schemas.openxmlformats.org/officeDocument/2006/relationships/oleObject" Target="embeddings/oleObject2.bin" Id="rId40" /><Relationship Type="http://schemas.openxmlformats.org/officeDocument/2006/relationships/oleObject" Target="embeddings/oleObject37.bin" Id="rId115" /><Relationship Type="http://schemas.openxmlformats.org/officeDocument/2006/relationships/image" Target="media/image51.wmf" Id="rId136" /><Relationship Type="http://schemas.openxmlformats.org/officeDocument/2006/relationships/oleObject" Target="embeddings/oleObject56.bin" Id="rId157" /><Relationship Type="http://schemas.openxmlformats.org/officeDocument/2006/relationships/oleObject" Target="embeddings/oleObject67.bin" Id="rId178" /><Relationship Type="http://schemas.openxmlformats.org/officeDocument/2006/relationships/image" Target="media/image118.wmf" Id="rId301" /><Relationship Type="http://schemas.openxmlformats.org/officeDocument/2006/relationships/hyperlink" Target="file:///C:/Users/Ekwomr01/Objective/edrms.saceboard.sa.gov.au-8008-ekwomr01/Objects/www.sace.sa.edu.au" TargetMode="External" Id="rId322" /><Relationship Type="http://schemas.openxmlformats.org/officeDocument/2006/relationships/oleObject" Target="embeddings/oleObject11.bin" Id="rId61" /><Relationship Type="http://schemas.openxmlformats.org/officeDocument/2006/relationships/image" Target="media/image28.wmf" Id="rId82" /><Relationship Type="http://schemas.openxmlformats.org/officeDocument/2006/relationships/oleObject" Target="embeddings/oleObject79.bin" Id="rId199" /><Relationship Type="http://schemas.openxmlformats.org/officeDocument/2006/relationships/oleObject" Target="embeddings/oleObject82.bin" Id="rId203" /><Relationship Type="http://schemas.openxmlformats.org/officeDocument/2006/relationships/footer" Target="footer2.xml" Id="rId19" /><Relationship Type="http://schemas.openxmlformats.org/officeDocument/2006/relationships/oleObject" Target="embeddings/oleObject94.bin" Id="rId224" /><Relationship Type="http://schemas.openxmlformats.org/officeDocument/2006/relationships/oleObject" Target="embeddings/oleObject106.bin" Id="rId245" /><Relationship Type="http://schemas.openxmlformats.org/officeDocument/2006/relationships/oleObject" Target="embeddings/oleObject117.bin" Id="rId266" /><Relationship Type="http://schemas.openxmlformats.org/officeDocument/2006/relationships/hyperlink" Target="https://phet.colorado.edu/en/simulation/davisson-germer" TargetMode="External" Id="rId287" /><Relationship Type="http://schemas.openxmlformats.org/officeDocument/2006/relationships/hyperlink" Target="http://www.nuffieldfoundation.org/practical-physics/designing-and-evaluating-experiments" TargetMode="External" Id="rId30" /><Relationship Type="http://schemas.openxmlformats.org/officeDocument/2006/relationships/oleObject" Target="embeddings/oleObject33.bin" Id="rId105" /><Relationship Type="http://schemas.openxmlformats.org/officeDocument/2006/relationships/hyperlink" Target="https://www.youtube.com/watch?v=1TKSfAkWWN0" TargetMode="External" Id="rId126" /><Relationship Type="http://schemas.openxmlformats.org/officeDocument/2006/relationships/oleObject" Target="embeddings/oleObject51.bin" Id="rId147" /><Relationship Type="http://schemas.openxmlformats.org/officeDocument/2006/relationships/oleObject" Target="embeddings/oleObject62.bin" Id="rId168" /><Relationship Type="http://schemas.openxmlformats.org/officeDocument/2006/relationships/footer" Target="footer13.xml" Id="rId312" /><Relationship Type="http://schemas.openxmlformats.org/officeDocument/2006/relationships/image" Target="media/image13.wmf" Id="rId51" /><Relationship Type="http://schemas.openxmlformats.org/officeDocument/2006/relationships/image" Target="media/image23.wmf" Id="rId72" /><Relationship Type="http://schemas.openxmlformats.org/officeDocument/2006/relationships/oleObject" Target="embeddings/oleObject27.bin" Id="rId93" /><Relationship Type="http://schemas.openxmlformats.org/officeDocument/2006/relationships/oleObject" Target="embeddings/oleObject73.bin" Id="rId189" /><Relationship Type="http://schemas.openxmlformats.org/officeDocument/2006/relationships/customXml" Target="../customXml/item3.xml" Id="rId3" /><Relationship Type="http://schemas.openxmlformats.org/officeDocument/2006/relationships/oleObject" Target="embeddings/oleObject88.bin" Id="rId214" /><Relationship Type="http://schemas.openxmlformats.org/officeDocument/2006/relationships/image" Target="media/image92.wmf" Id="rId235" /><Relationship Type="http://schemas.openxmlformats.org/officeDocument/2006/relationships/image" Target="media/image99.wmf" Id="rId256" /><Relationship Type="http://schemas.openxmlformats.org/officeDocument/2006/relationships/oleObject" Target="embeddings/oleObject122.bin" Id="rId277" /><Relationship Type="http://schemas.openxmlformats.org/officeDocument/2006/relationships/image" Target="media/image116.wmf" Id="rId298" /><Relationship Type="http://schemas.openxmlformats.org/officeDocument/2006/relationships/oleObject" Target="embeddings/oleObject38.bin" Id="rId116" /><Relationship Type="http://schemas.openxmlformats.org/officeDocument/2006/relationships/oleObject" Target="embeddings/oleObject48.bin" Id="rId137" /><Relationship Type="http://schemas.openxmlformats.org/officeDocument/2006/relationships/image" Target="media/image60.wmf" Id="rId158" /><Relationship Type="http://schemas.openxmlformats.org/officeDocument/2006/relationships/oleObject" Target="embeddings/oleObject131.bin" Id="rId302" /><Relationship Type="http://schemas.openxmlformats.org/officeDocument/2006/relationships/hyperlink" Target="file:///C:/Users/Ekwomr01/Objective/edrms.saceboard.sa.gov.au-8008-ekwomr01/Objects/www.sace.sa.edu.au" TargetMode="External" Id="rId323" /><Relationship Type="http://schemas.openxmlformats.org/officeDocument/2006/relationships/header" Target="header6.xml" Id="rId20" /><Relationship Type="http://schemas.openxmlformats.org/officeDocument/2006/relationships/image" Target="media/image7.wmf" Id="rId41" /><Relationship Type="http://schemas.openxmlformats.org/officeDocument/2006/relationships/image" Target="media/image18.wmf" Id="rId62" /><Relationship Type="http://schemas.openxmlformats.org/officeDocument/2006/relationships/oleObject" Target="embeddings/oleObject22.bin" Id="rId83" /><Relationship Type="http://schemas.openxmlformats.org/officeDocument/2006/relationships/image" Target="media/image70.wmf" Id="rId179" /><Relationship Type="http://schemas.openxmlformats.org/officeDocument/2006/relationships/oleObject" Target="embeddings/oleObject74.bin" Id="rId190" /><Relationship Type="http://schemas.openxmlformats.org/officeDocument/2006/relationships/oleObject" Target="embeddings/oleObject83.bin" Id="rId204" /><Relationship Type="http://schemas.openxmlformats.org/officeDocument/2006/relationships/image" Target="media/image87.wmf" Id="rId225" /><Relationship Type="http://schemas.openxmlformats.org/officeDocument/2006/relationships/image" Target="media/image95.wmf" Id="rId246" /><Relationship Type="http://schemas.openxmlformats.org/officeDocument/2006/relationships/image" Target="media/image104.wmf" Id="rId267" /><Relationship Type="http://schemas.openxmlformats.org/officeDocument/2006/relationships/oleObject" Target="embeddings/oleObject127.bin" Id="rId288" /><Relationship Type="http://schemas.openxmlformats.org/officeDocument/2006/relationships/image" Target="media/image40.wmf" Id="rId106" /><Relationship Type="http://schemas.openxmlformats.org/officeDocument/2006/relationships/image" Target="media/image47.wmf" Id="rId127" /><Relationship Type="http://schemas.openxmlformats.org/officeDocument/2006/relationships/header" Target="header17.xml" Id="rId313" /><Relationship Type="http://schemas.openxmlformats.org/officeDocument/2006/relationships/footnotes" Target="footnotes.xml" Id="rId10" /><Relationship Type="http://schemas.openxmlformats.org/officeDocument/2006/relationships/header" Target="header9.xml" Id="rId31" /><Relationship Type="http://schemas.openxmlformats.org/officeDocument/2006/relationships/oleObject" Target="embeddings/oleObject6.bin" Id="rId52" /><Relationship Type="http://schemas.openxmlformats.org/officeDocument/2006/relationships/oleObject" Target="embeddings/oleObject17.bin" Id="rId73" /><Relationship Type="http://schemas.openxmlformats.org/officeDocument/2006/relationships/image" Target="media/image34.wmf" Id="rId94" /><Relationship Type="http://schemas.openxmlformats.org/officeDocument/2006/relationships/image" Target="media/image55.wmf" Id="rId148" /><Relationship Type="http://schemas.openxmlformats.org/officeDocument/2006/relationships/image" Target="media/image65.wmf" Id="rId169" /><Relationship Type="http://schemas.openxmlformats.org/officeDocument/2006/relationships/customXml" Target="../customXml/item4.xml" Id="rId4" /><Relationship Type="http://schemas.openxmlformats.org/officeDocument/2006/relationships/oleObject" Target="embeddings/oleObject68.bin" Id="rId180" /><Relationship Type="http://schemas.openxmlformats.org/officeDocument/2006/relationships/image" Target="media/image83.wmf" Id="rId215" /><Relationship Type="http://schemas.openxmlformats.org/officeDocument/2006/relationships/oleObject" Target="embeddings/oleObject100.bin" Id="rId236" /><Relationship Type="http://schemas.openxmlformats.org/officeDocument/2006/relationships/oleObject" Target="embeddings/oleObject113.bin" Id="rId257" /><Relationship Type="http://schemas.openxmlformats.org/officeDocument/2006/relationships/image" Target="media/image109.wmf" Id="rId278" /><Relationship Type="http://schemas.openxmlformats.org/officeDocument/2006/relationships/header" Target="header12.xml" Id="rId303" /><Relationship Type="http://schemas.openxmlformats.org/officeDocument/2006/relationships/oleObject" Target="embeddings/oleObject3.bin" Id="rId42" /><Relationship Type="http://schemas.openxmlformats.org/officeDocument/2006/relationships/image" Target="media/image29.wmf" Id="rId84" /><Relationship Type="http://schemas.openxmlformats.org/officeDocument/2006/relationships/hyperlink" Target="http://www.brighthub.com/science/space/articles/32969.aspx" TargetMode="External" Id="rId138" /><Relationship Type="http://schemas.openxmlformats.org/officeDocument/2006/relationships/image" Target="media/image75.wmf" Id="rId191" /><Relationship Type="http://schemas.openxmlformats.org/officeDocument/2006/relationships/oleObject" Target="embeddings/oleObject84.bin" Id="rId205" /><Relationship Type="http://schemas.openxmlformats.org/officeDocument/2006/relationships/oleObject" Target="embeddings/oleObject107.bin" Id="rId247" /><Relationship Type="http://schemas.openxmlformats.org/officeDocument/2006/relationships/oleObject" Target="embeddings/oleObject34.bin" Id="rId107" /><Relationship Type="http://schemas.openxmlformats.org/officeDocument/2006/relationships/hyperlink" Target="https://phet.colorado.edu/en/simulation/blackbody-spectrum" TargetMode="External" Id="rId289" /><Relationship Type="http://schemas.openxmlformats.org/officeDocument/2006/relationships/endnotes" Target="endnotes.xml" Id="rId11" /><Relationship Type="http://schemas.openxmlformats.org/officeDocument/2006/relationships/image" Target="media/image14.wmf" Id="rId53" /><Relationship Type="http://schemas.openxmlformats.org/officeDocument/2006/relationships/oleObject" Target="embeddings/oleObject52.bin" Id="rId149" /><Relationship Type="http://schemas.openxmlformats.org/officeDocument/2006/relationships/footer" Target="footer14.xml" Id="rId314" /><Relationship Type="http://schemas.openxmlformats.org/officeDocument/2006/relationships/oleObject" Target="embeddings/oleObject28.bin" Id="rId95" /><Relationship Type="http://schemas.openxmlformats.org/officeDocument/2006/relationships/image" Target="media/image61.wmf" Id="rId160" /><Relationship Type="http://schemas.openxmlformats.org/officeDocument/2006/relationships/oleObject" Target="embeddings/oleObject89.bin" Id="rId216" /><Relationship Type="http://schemas.openxmlformats.org/officeDocument/2006/relationships/image" Target="media/image100.wmf" Id="rId258" /><Relationship Type="http://schemas.openxmlformats.org/officeDocument/2006/relationships/footer" Target="footer3.xml" Id="rId22" /><Relationship Type="http://schemas.openxmlformats.org/officeDocument/2006/relationships/image" Target="media/image19.wmf" Id="rId64" /><Relationship Type="http://schemas.openxmlformats.org/officeDocument/2006/relationships/oleObject" Target="embeddings/oleObject39.bin" Id="rId118" /><Relationship Type="http://schemas.openxmlformats.org/officeDocument/2006/relationships/header" Target="header22.xml" Id="rId325" /><Relationship Type="http://schemas.openxmlformats.org/officeDocument/2006/relationships/image" Target="media/image66.wmf" Id="rId171" /><Relationship Type="http://schemas.openxmlformats.org/officeDocument/2006/relationships/image" Target="media/image88.wmf" Id="rId227" /><Relationship Type="http://schemas.openxmlformats.org/officeDocument/2006/relationships/image" Target="media/image105.wmf" Id="rId269" /><Relationship Type="http://schemas.openxmlformats.org/officeDocument/2006/relationships/footer" Target="footer6.xml" Id="rId33" /><Relationship Type="http://schemas.openxmlformats.org/officeDocument/2006/relationships/image" Target="media/image48.wmf" Id="rId129" /><Relationship Type="http://schemas.openxmlformats.org/officeDocument/2006/relationships/image" Target="media/image110.wmf" Id="rId280" /><Relationship Type="http://schemas.openxmlformats.org/officeDocument/2006/relationships/oleObject" Target="embeddings/oleObject18.bin" Id="rId75" /><Relationship Type="http://schemas.openxmlformats.org/officeDocument/2006/relationships/image" Target="media/image52.wmf" Id="rId140" /><Relationship Type="http://schemas.openxmlformats.org/officeDocument/2006/relationships/oleObject" Target="embeddings/oleObject69.bin" Id="rId182" /><Relationship Type="http://schemas.openxmlformats.org/officeDocument/2006/relationships/numbering" Target="numbering.xml" Id="rId6" /><Relationship Type="http://schemas.openxmlformats.org/officeDocument/2006/relationships/oleObject" Target="embeddings/oleObject101.bin" Id="rId238" /><Relationship Type="http://schemas.openxmlformats.org/officeDocument/2006/relationships/hyperlink" Target="http://neutrinoscience.blogspot.co.uk/2015/07/pentaquark-series-what-are-quarks.html" TargetMode="External" Id="rId291" /><Relationship Type="http://schemas.openxmlformats.org/officeDocument/2006/relationships/footer" Target="footer9.xml" Id="rId305" /><Relationship Type="http://schemas.openxmlformats.org/officeDocument/2006/relationships/oleObject" Target="embeddings/oleObject4.bin" Id="rId44" /><Relationship Type="http://schemas.openxmlformats.org/officeDocument/2006/relationships/image" Target="media/image30.wmf" Id="rId86" /><Relationship Type="http://schemas.openxmlformats.org/officeDocument/2006/relationships/oleObject" Target="embeddings/oleObject53.bin" Id="rId151" /><Relationship Type="http://schemas.openxmlformats.org/officeDocument/2006/relationships/image" Target="media/image76.wmf" Id="rId193" /><Relationship Type="http://schemas.openxmlformats.org/officeDocument/2006/relationships/hyperlink" Target="https://phet.colorado.edu/en/simulation/faradays-law" TargetMode="External" Id="rId207" /><Relationship Type="http://schemas.openxmlformats.org/officeDocument/2006/relationships/oleObject" Target="embeddings/oleObject109.bin" Id="rId249" /><Relationship Type="http://schemas.openxmlformats.org/officeDocument/2006/relationships/header" Target="header1.xml" Id="rId13" /><Relationship Type="http://schemas.openxmlformats.org/officeDocument/2006/relationships/oleObject" Target="embeddings/oleObject35.bin" Id="rId109" /><Relationship Type="http://schemas.openxmlformats.org/officeDocument/2006/relationships/hyperlink" Target="https://phet.colorado.edu/en/simulation/quantum-wave-interference" TargetMode="External" Id="rId260" /><Relationship Type="http://schemas.openxmlformats.org/officeDocument/2006/relationships/footer" Target="footer15.xml" Id="rId316" /><Relationship Type="http://schemas.openxmlformats.org/officeDocument/2006/relationships/image" Target="media/image15.wmf" Id="rId55" /><Relationship Type="http://schemas.openxmlformats.org/officeDocument/2006/relationships/oleObject" Target="embeddings/oleObject29.bin" Id="rId97" /><Relationship Type="http://schemas.openxmlformats.org/officeDocument/2006/relationships/oleObject" Target="embeddings/oleObject40.bin" Id="rId120" /><Relationship Type="http://schemas.openxmlformats.org/officeDocument/2006/relationships/image" Target="media/image62.wmf" Id="rId162" /><Relationship Type="http://schemas.openxmlformats.org/officeDocument/2006/relationships/oleObject" Target="embeddings/oleObject90.bin" Id="rId218" /><Relationship Type="http://schemas.openxmlformats.org/officeDocument/2006/relationships/customXml" Target="/customXml/item6.xml" Id="Rc5f7ad2705324407"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&#65279;<?xml version="1.0" encoding="utf-8"?><Relationships xmlns="http://schemas.openxmlformats.org/package/2006/relationships"><Relationship Type="http://schemas.openxmlformats.org/officeDocument/2006/relationships/customXmlProps" Target="/customXml/itemProps6.xml" Id="Rd3c4172d526e4b2384ade4b889302c76"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5BA45916D48BA242A5197732718E6A14" ma:contentTypeVersion="14" ma:contentTypeDescription="Create a new document." ma:contentTypeScope="" ma:versionID="9f3f08a0dc835133abe126e9866af349">
  <xsd:schema xmlns:xsd="http://www.w3.org/2001/XMLSchema" xmlns:xs="http://www.w3.org/2001/XMLSchema" xmlns:p="http://schemas.microsoft.com/office/2006/metadata/properties" xmlns:ns2="4fc72eee-d776-4f42-8f0d-78c0592e6aef" xmlns:ns3="30c1a202-7a9a-4b9d-a66a-35dd91fe8e6a" targetNamespace="http://schemas.microsoft.com/office/2006/metadata/properties" ma:root="true" ma:fieldsID="e3b3c32df2c1f1299983c2517e1f7a13" ns2:_="" ns3:_="">
    <xsd:import namespace="4fc72eee-d776-4f42-8f0d-78c0592e6aef"/>
    <xsd:import namespace="30c1a202-7a9a-4b9d-a66a-35dd91fe8e6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c72eee-d776-4f42-8f0d-78c0592e6ae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9370eb56-23ec-4dd7-ad3b-7e7421525dd8}" ma:internalName="TaxCatchAll" ma:showField="CatchAllData" ma:web="4fc72eee-d776-4f42-8f0d-78c0592e6ae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0c1a202-7a9a-4b9d-a66a-35dd91fe8e6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e6689ef-ec6c-48c7-abc7-2160df37b93c"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4fc72eee-d776-4f42-8f0d-78c0592e6aef" xsi:nil="true"/>
    <lcf76f155ced4ddcb4097134ff3c332f xmlns="30c1a202-7a9a-4b9d-a66a-35dd91fe8e6a">
      <Terms xmlns="http://schemas.microsoft.com/office/infopath/2007/PartnerControls"/>
    </lcf76f155ced4ddcb4097134ff3c332f>
  </documentManagement>
</p:properties>
</file>

<file path=customXml/item6.xml><?xml version="1.0" encoding="utf-8"?>
<metadata xmlns="http://www.objective.com/ecm/document/metadata/CB029ECD6D85427BAD5E1D35DE4A29A4" version="1.0.0">
  <systemFields>
    <field name="Objective-Id">
      <value order="0">A1441154</value>
    </field>
    <field name="Objective-Title">
      <value order="0">Stage 2 Physics Subject Outline</value>
    </field>
    <field name="Objective-Description">
      <value order="0"/>
    </field>
    <field name="Objective-CreationStamp">
      <value order="0">2024-11-05T01:58:23Z</value>
    </field>
    <field name="Objective-IsApproved">
      <value order="0">false</value>
    </field>
    <field name="Objective-IsPublished">
      <value order="0">true</value>
    </field>
    <field name="Objective-DatePublished">
      <value order="0">2024-11-05T02:22:23Z</value>
    </field>
    <field name="Objective-ModificationStamp">
      <value order="0">2024-11-05T02:22:23Z</value>
    </field>
    <field name="Objective-Owner">
      <value order="0">Anthony Bosnakis</value>
    </field>
    <field name="Objective-Path">
      <value order="0">Objective Global Folder:Publication:Production:Subject Outlines:Development of subject outlines 2025</value>
    </field>
    <field name="Objective-Parent">
      <value order="0">Development of subject outlines 2025</value>
    </field>
    <field name="Objective-State">
      <value order="0">Published</value>
    </field>
    <field name="Objective-VersionId">
      <value order="0">vA2178934</value>
    </field>
    <field name="Objective-Version">
      <value order="0">2.0</value>
    </field>
    <field name="Objective-VersionNumber">
      <value order="0">2</value>
    </field>
    <field name="Objective-VersionComment">
      <value order="0"/>
    </field>
    <field name="Objective-FileNumber">
      <value order="0">qA20811</value>
    </field>
    <field name="Objective-Classification">
      <value order="0"/>
    </field>
    <field name="Objective-Caveats">
      <value order="0"/>
    </field>
  </systemFields>
  <catalogues>
    <catalogue name="Document Type Catalogue" type="type" ori="id:cA25">
      <field name="Objective-Security Classification">
        <value order="0">OFFICIAL</value>
      </field>
      <field name="Objective-Connect Creator">
        <value order="0"/>
      </field>
    </catalogue>
  </catalogues>
</metadata>
</file>

<file path=customXml/itemProps1.xml><?xml version="1.0" encoding="utf-8"?>
<ds:datastoreItem xmlns:ds="http://schemas.openxmlformats.org/officeDocument/2006/customXml" ds:itemID="{C79E1D42-9671-4685-B761-3FCD2E1DD84C}">
  <ds:schemaRefs>
    <ds:schemaRef ds:uri="http://schemas.microsoft.com/sharepoint/v3/contenttype/forms"/>
  </ds:schemaRefs>
</ds:datastoreItem>
</file>

<file path=customXml/itemProps3.xml><?xml version="1.0" encoding="utf-8"?>
<ds:datastoreItem xmlns:ds="http://schemas.openxmlformats.org/officeDocument/2006/customXml" ds:itemID="{F44AC5E2-FC44-43D3-83B2-C604F77665E5}">
  <ds:schemaRefs>
    <ds:schemaRef ds:uri="http://schemas.openxmlformats.org/officeDocument/2006/bibliography"/>
  </ds:schemaRefs>
</ds:datastoreItem>
</file>

<file path=customXml/itemProps4.xml><?xml version="1.0" encoding="utf-8"?>
<ds:datastoreItem xmlns:ds="http://schemas.openxmlformats.org/officeDocument/2006/customXml" ds:itemID="{64CE8331-2F81-4883-BAE0-89C6EE89EF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c72eee-d776-4f42-8f0d-78c0592e6aef"/>
    <ds:schemaRef ds:uri="30c1a202-7a9a-4b9d-a66a-35dd91fe8e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80B7E33-E37E-4E94-B92D-C53DB50E1A26}">
  <ds:schemaRefs>
    <ds:schemaRef ds:uri="http://schemas.microsoft.com/office/2006/metadata/properties"/>
    <ds:schemaRef ds:uri="http://schemas.microsoft.com/office/infopath/2007/PartnerControls"/>
    <ds:schemaRef ds:uri="4fc72eee-d776-4f42-8f0d-78c0592e6aef"/>
    <ds:schemaRef ds:uri="30c1a202-7a9a-4b9d-a66a-35dd91fe8e6a"/>
  </ds:schemaRefs>
</ds:datastoreItem>
</file>

<file path=customXml/itemProps6.xml><?xml version="1.0" encoding="utf-8"?>
<ds:datastoreItem xmlns:ds="http://schemas.openxmlformats.org/officeDocument/2006/customXml" ds:itemID="{5745109E-2DDF-40CB-AC2B-FF9B10C90820}">
  <ds:schemaRefs>
    <ds:schemaRef ds:uri="http://www.objective.com/ecm/document/metadata/CB029ECD6D85427BAD5E1D35DE4A29A4"/>
  </ds:schemaRefs>
</ds:datastoreItem>
</file>

<file path=docMetadata/LabelInfo.xml><?xml version="1.0" encoding="utf-8"?>
<clbl:labelList xmlns:clbl="http://schemas.microsoft.com/office/2020/mipLabelMetadata">
  <clbl:label id="{77274858-3b1d-4431-8679-d878f40e28fd}" enabled="1" method="Privileged" siteId="{bda528f7-fca9-432f-bc98-bd7e90d40906}" removed="0"/>
</clbl:labelList>
</file>

<file path=docProps/app.xml><?xml version="1.0" encoding="utf-8"?>
<Properties xmlns="http://schemas.openxmlformats.org/officeDocument/2006/extended-properties" xmlns:vt="http://schemas.openxmlformats.org/officeDocument/2006/docPropsVTypes">
  <Template>Normal.dotm</Template>
  <TotalTime>180</TotalTime>
  <Pages>67</Pages>
  <Words>18767</Words>
  <Characters>106973</Characters>
  <Application>Microsoft Office Word</Application>
  <DocSecurity>0</DocSecurity>
  <Lines>891</Lines>
  <Paragraphs>250</Paragraphs>
  <ScaleCrop>false</ScaleCrop>
  <Company>SACE Board of South Australia</Company>
  <LinksUpToDate>false</LinksUpToDate>
  <CharactersWithSpaces>125490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Physics Stage 2 Subject Outline for teaching in 2020</dc:title>
  <dc:subject/>
  <dc:creator>SACE Board of SA</dc:creator>
  <cp:keywords/>
  <cp:lastModifiedBy>Comment</cp:lastModifiedBy>
  <cp:revision>162</cp:revision>
  <cp:lastPrinted>2023-01-11T17:46:00Z</cp:lastPrinted>
  <dcterms:created xsi:type="dcterms:W3CDTF">2018-12-11T18:49:00Z</dcterms:created>
  <dcterms:modified xsi:type="dcterms:W3CDTF">2024-11-05T02:08:00Z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Objective-Comment">
    <vt:lpwstr/>
  </op:property>
  <op:property fmtid="{D5CDD505-2E9C-101B-9397-08002B2CF9AE}" pid="3" name="MTWinEqns">
    <vt:bool>true</vt:bool>
  </op:property>
  <op:property fmtid="{D5CDD505-2E9C-101B-9397-08002B2CF9AE}" pid="4" name="MSIP_Label_77274858-3b1d-4431-8679-d878f40e28fd_Enabled">
    <vt:lpwstr>true</vt:lpwstr>
  </op:property>
  <op:property fmtid="{D5CDD505-2E9C-101B-9397-08002B2CF9AE}" pid="5" name="MSIP_Label_77274858-3b1d-4431-8679-d878f40e28fd_SetDate">
    <vt:lpwstr>2023-04-03T02:49:43Z</vt:lpwstr>
  </op:property>
  <op:property fmtid="{D5CDD505-2E9C-101B-9397-08002B2CF9AE}" pid="6" name="MSIP_Label_77274858-3b1d-4431-8679-d878f40e28fd_Method">
    <vt:lpwstr>Privileged</vt:lpwstr>
  </op:property>
  <op:property fmtid="{D5CDD505-2E9C-101B-9397-08002B2CF9AE}" pid="7" name="MSIP_Label_77274858-3b1d-4431-8679-d878f40e28fd_Name">
    <vt:lpwstr>-Official</vt:lpwstr>
  </op:property>
  <op:property fmtid="{D5CDD505-2E9C-101B-9397-08002B2CF9AE}" pid="8" name="MSIP_Label_77274858-3b1d-4431-8679-d878f40e28fd_SiteId">
    <vt:lpwstr>bda528f7-fca9-432f-bc98-bd7e90d40906</vt:lpwstr>
  </op:property>
  <op:property fmtid="{D5CDD505-2E9C-101B-9397-08002B2CF9AE}" pid="9" name="MSIP_Label_77274858-3b1d-4431-8679-d878f40e28fd_ActionId">
    <vt:lpwstr>557f4986-7593-4324-a9b1-c30dbb88a1af</vt:lpwstr>
  </op:property>
  <op:property fmtid="{D5CDD505-2E9C-101B-9397-08002B2CF9AE}" pid="10" name="MSIP_Label_77274858-3b1d-4431-8679-d878f40e28fd_ContentBits">
    <vt:lpwstr>1</vt:lpwstr>
  </op:property>
  <op:property fmtid="{D5CDD505-2E9C-101B-9397-08002B2CF9AE}" pid="11" name="ContentTypeId">
    <vt:lpwstr>0x0101005BA45916D48BA242A5197732718E6A14</vt:lpwstr>
  </op:property>
  <op:property fmtid="{D5CDD505-2E9C-101B-9397-08002B2CF9AE}" pid="12" name="MediaServiceImageTags">
    <vt:lpwstr/>
  </op:property>
  <op:property fmtid="{D5CDD505-2E9C-101B-9397-08002B2CF9AE}" pid="13" name="Customer-Id">
    <vt:lpwstr>CB029ECD6D85427BAD5E1D35DE4A29A4</vt:lpwstr>
  </op:property>
  <op:property fmtid="{D5CDD505-2E9C-101B-9397-08002B2CF9AE}" pid="14" name="Objective-Id">
    <vt:lpwstr>A1441154</vt:lpwstr>
  </op:property>
  <op:property fmtid="{D5CDD505-2E9C-101B-9397-08002B2CF9AE}" pid="15" name="Objective-Title">
    <vt:lpwstr>Stage 2 Physics Subject Outline</vt:lpwstr>
  </op:property>
  <op:property fmtid="{D5CDD505-2E9C-101B-9397-08002B2CF9AE}" pid="16" name="Objective-Description">
    <vt:lpwstr/>
  </op:property>
  <op:property fmtid="{D5CDD505-2E9C-101B-9397-08002B2CF9AE}" pid="17" name="Objective-CreationStamp">
    <vt:filetime>2024-11-05T01:58:23Z</vt:filetime>
  </op:property>
  <op:property fmtid="{D5CDD505-2E9C-101B-9397-08002B2CF9AE}" pid="18" name="Objective-IsApproved">
    <vt:bool>false</vt:bool>
  </op:property>
  <op:property fmtid="{D5CDD505-2E9C-101B-9397-08002B2CF9AE}" pid="19" name="Objective-IsPublished">
    <vt:bool>true</vt:bool>
  </op:property>
  <op:property fmtid="{D5CDD505-2E9C-101B-9397-08002B2CF9AE}" pid="20" name="Objective-DatePublished">
    <vt:filetime>2024-11-05T02:22:23Z</vt:filetime>
  </op:property>
  <op:property fmtid="{D5CDD505-2E9C-101B-9397-08002B2CF9AE}" pid="21" name="Objective-ModificationStamp">
    <vt:filetime>2024-11-05T02:22:23Z</vt:filetime>
  </op:property>
  <op:property fmtid="{D5CDD505-2E9C-101B-9397-08002B2CF9AE}" pid="22" name="Objective-Owner">
    <vt:lpwstr>Anthony Bosnakis</vt:lpwstr>
  </op:property>
  <op:property fmtid="{D5CDD505-2E9C-101B-9397-08002B2CF9AE}" pid="23" name="Objective-Path">
    <vt:lpwstr>Objective Global Folder:Publication:Production:Subject Outlines:Development of subject outlines 2025</vt:lpwstr>
  </op:property>
  <op:property fmtid="{D5CDD505-2E9C-101B-9397-08002B2CF9AE}" pid="24" name="Objective-Parent">
    <vt:lpwstr>Development of subject outlines 2025</vt:lpwstr>
  </op:property>
  <op:property fmtid="{D5CDD505-2E9C-101B-9397-08002B2CF9AE}" pid="25" name="Objective-State">
    <vt:lpwstr>Published</vt:lpwstr>
  </op:property>
  <op:property fmtid="{D5CDD505-2E9C-101B-9397-08002B2CF9AE}" pid="26" name="Objective-VersionId">
    <vt:lpwstr>vA2178934</vt:lpwstr>
  </op:property>
  <op:property fmtid="{D5CDD505-2E9C-101B-9397-08002B2CF9AE}" pid="27" name="Objective-Version">
    <vt:lpwstr>2.0</vt:lpwstr>
  </op:property>
  <op:property fmtid="{D5CDD505-2E9C-101B-9397-08002B2CF9AE}" pid="28" name="Objective-VersionNumber">
    <vt:r8>2</vt:r8>
  </op:property>
  <op:property fmtid="{D5CDD505-2E9C-101B-9397-08002B2CF9AE}" pid="29" name="Objective-VersionComment">
    <vt:lpwstr/>
  </op:property>
  <op:property fmtid="{D5CDD505-2E9C-101B-9397-08002B2CF9AE}" pid="30" name="Objective-FileNumber">
    <vt:lpwstr>qA20811</vt:lpwstr>
  </op:property>
  <op:property fmtid="{D5CDD505-2E9C-101B-9397-08002B2CF9AE}" pid="31" name="Objective-Classification">
    <vt:lpwstr/>
  </op:property>
  <op:property fmtid="{D5CDD505-2E9C-101B-9397-08002B2CF9AE}" pid="32" name="Objective-Caveats">
    <vt:lpwstr/>
  </op:property>
  <op:property fmtid="{D5CDD505-2E9C-101B-9397-08002B2CF9AE}" pid="33" name="Objective-Security Classification">
    <vt:lpwstr>OFFICIAL</vt:lpwstr>
  </op:property>
  <op:property fmtid="{D5CDD505-2E9C-101B-9397-08002B2CF9AE}" pid="34" name="Objective-Connect Creator">
    <vt:lpwstr/>
  </op:property>
</op:Properties>
</file>