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2530BC" w14:textId="3214CD76" w:rsidR="001262EF" w:rsidRDefault="005C4C12" w:rsidP="008D1CC6">
      <w:pPr>
        <w:outlineLvl w:val="0"/>
        <w:rPr>
          <w:rFonts w:asciiTheme="minorHAnsi" w:hAnsiTheme="minorHAnsi" w:cs="Arial"/>
          <w:i/>
        </w:rPr>
      </w:pPr>
      <w:r>
        <w:rPr>
          <w:rFonts w:asciiTheme="minorHAnsi" w:hAnsiTheme="minorHAnsi" w:cs="Arial"/>
          <w:i/>
        </w:rPr>
        <w:t>The following document is designed to be used in conjunction with the subject outline.  It provides descriptive detail for each of the key ideas through identified student learning for each.  It can be used as a planning tool for teachers and it serves as a checklist which can be used as each topic is covered.</w:t>
      </w:r>
    </w:p>
    <w:p w14:paraId="5FC8B6AC" w14:textId="77777777" w:rsidR="005C4C12" w:rsidRPr="001262EF" w:rsidRDefault="005C4C12" w:rsidP="008D1CC6">
      <w:pPr>
        <w:outlineLvl w:val="0"/>
        <w:rPr>
          <w:rFonts w:asciiTheme="minorHAnsi" w:hAnsiTheme="minorHAnsi" w:cs="Arial"/>
        </w:rPr>
      </w:pPr>
    </w:p>
    <w:p w14:paraId="71CB546A" w14:textId="1B1DD0F5" w:rsidR="00FE02AD" w:rsidRPr="001262EF" w:rsidRDefault="00567277" w:rsidP="008D1CC6">
      <w:pPr>
        <w:outlineLvl w:val="0"/>
        <w:rPr>
          <w:rFonts w:asciiTheme="minorHAnsi" w:hAnsiTheme="minorHAnsi" w:cs="Arial"/>
          <w:sz w:val="22"/>
          <w:szCs w:val="22"/>
        </w:rPr>
      </w:pPr>
      <w:r w:rsidRPr="001262EF">
        <w:rPr>
          <w:rFonts w:asciiTheme="minorHAnsi" w:hAnsiTheme="minorHAnsi" w:cs="Arial"/>
          <w:b/>
          <w:sz w:val="22"/>
          <w:szCs w:val="22"/>
          <w:u w:val="single"/>
        </w:rPr>
        <w:t xml:space="preserve">TOPIC 1 – </w:t>
      </w:r>
      <w:r w:rsidR="005C4C12">
        <w:rPr>
          <w:rFonts w:asciiTheme="minorHAnsi" w:hAnsiTheme="minorHAnsi" w:cs="Arial"/>
          <w:b/>
          <w:sz w:val="22"/>
          <w:szCs w:val="22"/>
          <w:u w:val="single"/>
        </w:rPr>
        <w:t>THE ENVIRONMENT OF ACCOUNTING</w:t>
      </w:r>
    </w:p>
    <w:p w14:paraId="20726896" w14:textId="77777777" w:rsidR="00567277" w:rsidRPr="001262EF" w:rsidRDefault="00567277" w:rsidP="00567277">
      <w:pPr>
        <w:rPr>
          <w:rFonts w:asciiTheme="minorHAnsi" w:hAnsiTheme="minorHAnsi" w:cs="Arial"/>
          <w:sz w:val="22"/>
          <w:szCs w:val="22"/>
        </w:rPr>
      </w:pPr>
    </w:p>
    <w:p w14:paraId="6023028E"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The production of accounting information is underpinned by key concepts and principles that are governed by internationally accepted standards and practices.</w:t>
      </w:r>
    </w:p>
    <w:p w14:paraId="3A25E70A" w14:textId="77777777" w:rsidR="00567277" w:rsidRPr="001262EF" w:rsidRDefault="00567277" w:rsidP="00567277">
      <w:pPr>
        <w:rPr>
          <w:rFonts w:asciiTheme="minorHAnsi" w:hAnsiTheme="minorHAnsi" w:cs="Arial"/>
          <w:sz w:val="22"/>
          <w:szCs w:val="22"/>
        </w:rPr>
      </w:pPr>
    </w:p>
    <w:p w14:paraId="5B1D4239"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This topic enables students to gain an understanding of the role and process of accounting, and the local, national, and global factors that influence decision-making in accounting.</w:t>
      </w:r>
    </w:p>
    <w:p w14:paraId="0C826B83" w14:textId="77777777" w:rsidR="00567277" w:rsidRPr="001262EF" w:rsidRDefault="00567277" w:rsidP="00567277">
      <w:pPr>
        <w:rPr>
          <w:rFonts w:asciiTheme="minorHAnsi" w:hAnsiTheme="minorHAnsi" w:cs="Arial"/>
          <w:sz w:val="22"/>
          <w:szCs w:val="22"/>
        </w:rPr>
      </w:pPr>
    </w:p>
    <w:p w14:paraId="02633C29" w14:textId="0DFBAD8E"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 xml:space="preserve">Students identify how the nature and </w:t>
      </w:r>
      <w:r w:rsidR="00BC69EF" w:rsidRPr="001262EF">
        <w:rPr>
          <w:rFonts w:asciiTheme="minorHAnsi" w:hAnsiTheme="minorHAnsi" w:cs="Arial"/>
          <w:sz w:val="22"/>
          <w:szCs w:val="22"/>
        </w:rPr>
        <w:t>purpose</w:t>
      </w:r>
      <w:r w:rsidRPr="001262EF">
        <w:rPr>
          <w:rFonts w:asciiTheme="minorHAnsi" w:hAnsiTheme="minorHAnsi" w:cs="Arial"/>
          <w:sz w:val="22"/>
          <w:szCs w:val="22"/>
        </w:rPr>
        <w:t xml:space="preserve"> of an accounting entity determine the level and nature of accounting information required.  Students recognise that accounting information is u</w:t>
      </w:r>
      <w:r w:rsidR="005C4C12">
        <w:rPr>
          <w:rFonts w:asciiTheme="minorHAnsi" w:hAnsiTheme="minorHAnsi" w:cs="Arial"/>
          <w:sz w:val="22"/>
          <w:szCs w:val="22"/>
        </w:rPr>
        <w:t>sed by a range of</w:t>
      </w:r>
      <w:r w:rsidRPr="001262EF">
        <w:rPr>
          <w:rFonts w:asciiTheme="minorHAnsi" w:hAnsiTheme="minorHAnsi" w:cs="Arial"/>
          <w:sz w:val="22"/>
          <w:szCs w:val="22"/>
        </w:rPr>
        <w:t xml:space="preserve"> internal and external users.</w:t>
      </w:r>
    </w:p>
    <w:p w14:paraId="3407B3E2" w14:textId="77777777" w:rsidR="00567277" w:rsidRPr="001262EF" w:rsidRDefault="00567277" w:rsidP="00567277">
      <w:pPr>
        <w:rPr>
          <w:rFonts w:asciiTheme="minorHAnsi" w:hAnsiTheme="minorHAnsi" w:cs="Arial"/>
          <w:sz w:val="22"/>
          <w:szCs w:val="22"/>
        </w:rPr>
      </w:pPr>
    </w:p>
    <w:p w14:paraId="268CA76B"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Students will need to understand how and why decision-making occurs.  Students will also need to recognise that social and ethical issues affect decisions, and that decisions will have social and ethical implications.</w:t>
      </w:r>
    </w:p>
    <w:p w14:paraId="7CFF74D5" w14:textId="77777777" w:rsidR="00567277" w:rsidRPr="001262EF" w:rsidRDefault="00567277" w:rsidP="00567277">
      <w:pPr>
        <w:rPr>
          <w:rFonts w:asciiTheme="minorHAnsi" w:hAnsiTheme="minorHAnsi" w:cs="Arial"/>
          <w:sz w:val="22"/>
          <w:szCs w:val="22"/>
        </w:rPr>
      </w:pPr>
    </w:p>
    <w:p w14:paraId="6F31FBB9" w14:textId="77777777" w:rsidR="00567277" w:rsidRPr="001262EF" w:rsidRDefault="00567277" w:rsidP="008D1CC6">
      <w:pPr>
        <w:outlineLvl w:val="0"/>
        <w:rPr>
          <w:rFonts w:asciiTheme="minorHAnsi" w:hAnsiTheme="minorHAnsi" w:cs="Arial"/>
          <w:sz w:val="22"/>
          <w:szCs w:val="22"/>
        </w:rPr>
      </w:pPr>
      <w:r w:rsidRPr="001262EF">
        <w:rPr>
          <w:rFonts w:asciiTheme="minorHAnsi" w:hAnsiTheme="minorHAnsi" w:cs="Arial"/>
          <w:sz w:val="22"/>
          <w:szCs w:val="22"/>
        </w:rPr>
        <w:t>Students will need to appreciate the use of technology throughout the accounting process.</w:t>
      </w:r>
    </w:p>
    <w:p w14:paraId="6B92DB38" w14:textId="77777777" w:rsidR="00567277" w:rsidRPr="001262EF" w:rsidRDefault="00567277" w:rsidP="00567277">
      <w:pPr>
        <w:rPr>
          <w:rFonts w:asciiTheme="minorHAnsi" w:hAnsiTheme="minorHAnsi" w:cs="Arial"/>
          <w:sz w:val="22"/>
          <w:szCs w:val="22"/>
        </w:rPr>
      </w:pPr>
    </w:p>
    <w:p w14:paraId="7BF0ECA6" w14:textId="77777777" w:rsidR="001262EF" w:rsidRDefault="00567277" w:rsidP="00567277">
      <w:pPr>
        <w:rPr>
          <w:rFonts w:asciiTheme="minorHAnsi" w:hAnsiTheme="minorHAnsi" w:cs="Arial"/>
          <w:sz w:val="22"/>
          <w:szCs w:val="22"/>
        </w:rPr>
      </w:pPr>
      <w:r w:rsidRPr="001262EF">
        <w:rPr>
          <w:rFonts w:asciiTheme="minorHAnsi" w:hAnsiTheme="minorHAnsi" w:cs="Arial"/>
          <w:sz w:val="22"/>
          <w:szCs w:val="22"/>
        </w:rPr>
        <w:t>The key ideas in Topic 1 and considerations for developing teaching and learning strategies are designed to be developed and integrated throughout each of the three topics.</w:t>
      </w:r>
      <w:bookmarkStart w:id="0" w:name="_GoBack"/>
      <w:bookmarkEnd w:id="0"/>
    </w:p>
    <w:p w14:paraId="64B39F81" w14:textId="77777777" w:rsidR="001262EF" w:rsidRPr="001262EF" w:rsidRDefault="001262EF" w:rsidP="00567277">
      <w:pPr>
        <w:rPr>
          <w:rFonts w:asciiTheme="minorHAnsi" w:hAnsiTheme="minorHAnsi" w:cs="Arial"/>
          <w:sz w:val="22"/>
          <w:szCs w:val="22"/>
        </w:rPr>
      </w:pPr>
      <w:r>
        <w:rPr>
          <w:rFonts w:asciiTheme="minorHAnsi" w:hAnsiTheme="minorHAnsi" w:cs="Arial"/>
          <w:sz w:val="22"/>
          <w:szCs w:val="22"/>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954"/>
        <w:gridCol w:w="850"/>
      </w:tblGrid>
      <w:tr w:rsidR="00567277" w:rsidRPr="001262EF" w14:paraId="289D59CC" w14:textId="77777777" w:rsidTr="00CF596F">
        <w:tc>
          <w:tcPr>
            <w:tcW w:w="2836" w:type="dxa"/>
            <w:shd w:val="clear" w:color="auto" w:fill="auto"/>
            <w:vAlign w:val="center"/>
          </w:tcPr>
          <w:p w14:paraId="59FAF3CD" w14:textId="77777777" w:rsidR="00E63516" w:rsidRPr="001262EF" w:rsidRDefault="00567277" w:rsidP="00CF596F">
            <w:pPr>
              <w:spacing w:before="60" w:after="60"/>
              <w:rPr>
                <w:rFonts w:asciiTheme="minorHAnsi" w:hAnsiTheme="minorHAnsi" w:cs="Arial"/>
                <w:b/>
                <w:sz w:val="22"/>
                <w:szCs w:val="22"/>
              </w:rPr>
            </w:pPr>
            <w:r w:rsidRPr="001262EF">
              <w:rPr>
                <w:rFonts w:asciiTheme="minorHAnsi" w:hAnsiTheme="minorHAnsi" w:cs="Arial"/>
                <w:b/>
                <w:sz w:val="22"/>
                <w:szCs w:val="22"/>
              </w:rPr>
              <w:lastRenderedPageBreak/>
              <w:t>KEY IDEAS</w:t>
            </w:r>
          </w:p>
        </w:tc>
        <w:tc>
          <w:tcPr>
            <w:tcW w:w="5954" w:type="dxa"/>
            <w:shd w:val="clear" w:color="auto" w:fill="auto"/>
            <w:vAlign w:val="center"/>
          </w:tcPr>
          <w:p w14:paraId="0B67D472" w14:textId="77777777" w:rsidR="00567277" w:rsidRPr="001262EF" w:rsidRDefault="00567277" w:rsidP="00CF596F">
            <w:pPr>
              <w:spacing w:before="60" w:after="60"/>
              <w:rPr>
                <w:rFonts w:asciiTheme="minorHAnsi" w:hAnsiTheme="minorHAnsi" w:cs="Arial"/>
                <w:b/>
                <w:sz w:val="22"/>
                <w:szCs w:val="22"/>
              </w:rPr>
            </w:pPr>
            <w:r w:rsidRPr="001262EF">
              <w:rPr>
                <w:rFonts w:asciiTheme="minorHAnsi" w:hAnsiTheme="minorHAnsi" w:cs="Arial"/>
                <w:b/>
                <w:sz w:val="22"/>
                <w:szCs w:val="22"/>
              </w:rPr>
              <w:t>INTENDED STUDENT LEARNING</w:t>
            </w:r>
          </w:p>
        </w:tc>
        <w:tc>
          <w:tcPr>
            <w:tcW w:w="850" w:type="dxa"/>
            <w:shd w:val="clear" w:color="auto" w:fill="auto"/>
            <w:vAlign w:val="center"/>
          </w:tcPr>
          <w:p w14:paraId="294DCC24" w14:textId="77777777" w:rsidR="00567277" w:rsidRPr="001262EF" w:rsidRDefault="00567277" w:rsidP="00CF596F">
            <w:pPr>
              <w:spacing w:before="60" w:after="60"/>
              <w:ind w:left="-708" w:firstLine="708"/>
              <w:jc w:val="center"/>
              <w:rPr>
                <w:rFonts w:asciiTheme="minorHAnsi" w:hAnsiTheme="minorHAnsi" w:cs="Arial"/>
                <w:b/>
                <w:sz w:val="22"/>
                <w:szCs w:val="22"/>
              </w:rPr>
            </w:pPr>
            <w:r w:rsidRPr="001262EF">
              <w:rPr>
                <w:rFonts w:asciiTheme="minorHAnsi" w:hAnsiTheme="minorHAnsi" w:cs="Arial"/>
                <w:b/>
                <w:sz w:val="22"/>
                <w:szCs w:val="22"/>
              </w:rPr>
              <w:t>DONE</w:t>
            </w:r>
          </w:p>
        </w:tc>
      </w:tr>
      <w:tr w:rsidR="00567277" w:rsidRPr="001262EF" w14:paraId="707C05D6" w14:textId="77777777" w:rsidTr="00CF596F">
        <w:tc>
          <w:tcPr>
            <w:tcW w:w="2836" w:type="dxa"/>
            <w:shd w:val="clear" w:color="auto" w:fill="auto"/>
          </w:tcPr>
          <w:p w14:paraId="378A9CFC" w14:textId="77777777" w:rsidR="00567277" w:rsidRPr="001262EF" w:rsidRDefault="00567277" w:rsidP="00567277">
            <w:pPr>
              <w:rPr>
                <w:rFonts w:asciiTheme="minorHAnsi" w:hAnsiTheme="minorHAnsi" w:cs="Arial"/>
                <w:b/>
                <w:sz w:val="22"/>
                <w:szCs w:val="22"/>
              </w:rPr>
            </w:pPr>
            <w:r w:rsidRPr="001262EF">
              <w:rPr>
                <w:rFonts w:asciiTheme="minorHAnsi" w:hAnsiTheme="minorHAnsi" w:cs="Arial"/>
                <w:b/>
                <w:sz w:val="22"/>
                <w:szCs w:val="22"/>
              </w:rPr>
              <w:t>The role of accounting</w:t>
            </w:r>
          </w:p>
        </w:tc>
        <w:tc>
          <w:tcPr>
            <w:tcW w:w="5954" w:type="dxa"/>
            <w:shd w:val="clear" w:color="auto" w:fill="auto"/>
          </w:tcPr>
          <w:p w14:paraId="5BB53A06"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Understand that accounting provides financial information for:</w:t>
            </w:r>
          </w:p>
          <w:p w14:paraId="527FE726" w14:textId="77777777" w:rsidR="00567277" w:rsidRPr="001262EF" w:rsidRDefault="00567277" w:rsidP="00FE6E48">
            <w:pPr>
              <w:numPr>
                <w:ilvl w:val="0"/>
                <w:numId w:val="1"/>
              </w:numPr>
              <w:rPr>
                <w:rFonts w:asciiTheme="minorHAnsi" w:hAnsiTheme="minorHAnsi" w:cs="Arial"/>
                <w:sz w:val="22"/>
                <w:szCs w:val="22"/>
              </w:rPr>
            </w:pPr>
            <w:r w:rsidRPr="001262EF">
              <w:rPr>
                <w:rFonts w:asciiTheme="minorHAnsi" w:hAnsiTheme="minorHAnsi" w:cs="Arial"/>
                <w:sz w:val="22"/>
                <w:szCs w:val="22"/>
              </w:rPr>
              <w:t>Controlling resources</w:t>
            </w:r>
          </w:p>
          <w:p w14:paraId="0FD37706" w14:textId="77777777" w:rsidR="00567277" w:rsidRPr="001262EF" w:rsidRDefault="00567277" w:rsidP="00FE6E48">
            <w:pPr>
              <w:numPr>
                <w:ilvl w:val="0"/>
                <w:numId w:val="1"/>
              </w:numPr>
              <w:rPr>
                <w:rFonts w:asciiTheme="minorHAnsi" w:hAnsiTheme="minorHAnsi" w:cs="Arial"/>
                <w:sz w:val="22"/>
                <w:szCs w:val="22"/>
              </w:rPr>
            </w:pPr>
            <w:r w:rsidRPr="001262EF">
              <w:rPr>
                <w:rFonts w:asciiTheme="minorHAnsi" w:hAnsiTheme="minorHAnsi" w:cs="Arial"/>
                <w:sz w:val="22"/>
                <w:szCs w:val="22"/>
              </w:rPr>
              <w:t>Decision-making</w:t>
            </w:r>
          </w:p>
          <w:p w14:paraId="3E89C8F8" w14:textId="77777777" w:rsidR="00567277" w:rsidRPr="001262EF" w:rsidRDefault="00567277" w:rsidP="00FE6E48">
            <w:pPr>
              <w:numPr>
                <w:ilvl w:val="0"/>
                <w:numId w:val="1"/>
              </w:numPr>
              <w:rPr>
                <w:rFonts w:asciiTheme="minorHAnsi" w:hAnsiTheme="minorHAnsi" w:cs="Arial"/>
                <w:sz w:val="22"/>
                <w:szCs w:val="22"/>
              </w:rPr>
            </w:pPr>
            <w:r w:rsidRPr="001262EF">
              <w:rPr>
                <w:rFonts w:asciiTheme="minorHAnsi" w:hAnsiTheme="minorHAnsi" w:cs="Arial"/>
                <w:sz w:val="22"/>
                <w:szCs w:val="22"/>
              </w:rPr>
              <w:t>Discharging accountability</w:t>
            </w:r>
          </w:p>
        </w:tc>
        <w:tc>
          <w:tcPr>
            <w:tcW w:w="850" w:type="dxa"/>
            <w:shd w:val="clear" w:color="auto" w:fill="auto"/>
          </w:tcPr>
          <w:p w14:paraId="46EF96E1" w14:textId="77777777" w:rsidR="00567277" w:rsidRPr="001262EF" w:rsidRDefault="00567277" w:rsidP="00FE6E48">
            <w:pPr>
              <w:ind w:left="-708" w:firstLine="708"/>
              <w:rPr>
                <w:rFonts w:asciiTheme="minorHAnsi" w:hAnsiTheme="minorHAnsi" w:cs="Arial"/>
                <w:sz w:val="22"/>
                <w:szCs w:val="22"/>
              </w:rPr>
            </w:pPr>
          </w:p>
        </w:tc>
      </w:tr>
      <w:tr w:rsidR="00567277" w:rsidRPr="001262EF" w14:paraId="12D35E12" w14:textId="77777777" w:rsidTr="00CF596F">
        <w:tc>
          <w:tcPr>
            <w:tcW w:w="2836" w:type="dxa"/>
            <w:shd w:val="clear" w:color="auto" w:fill="auto"/>
          </w:tcPr>
          <w:p w14:paraId="60F8C340" w14:textId="77777777" w:rsidR="00567277" w:rsidRPr="001262EF" w:rsidRDefault="00567277" w:rsidP="00567277">
            <w:pPr>
              <w:rPr>
                <w:rFonts w:asciiTheme="minorHAnsi" w:hAnsiTheme="minorHAnsi" w:cs="Arial"/>
                <w:b/>
                <w:sz w:val="22"/>
                <w:szCs w:val="22"/>
              </w:rPr>
            </w:pPr>
            <w:r w:rsidRPr="001262EF">
              <w:rPr>
                <w:rFonts w:asciiTheme="minorHAnsi" w:hAnsiTheme="minorHAnsi" w:cs="Arial"/>
                <w:b/>
                <w:sz w:val="22"/>
                <w:szCs w:val="22"/>
              </w:rPr>
              <w:t>The accounting process</w:t>
            </w:r>
          </w:p>
        </w:tc>
        <w:tc>
          <w:tcPr>
            <w:tcW w:w="5954" w:type="dxa"/>
            <w:shd w:val="clear" w:color="auto" w:fill="auto"/>
          </w:tcPr>
          <w:p w14:paraId="4267464A"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Know that the accounting process involves:</w:t>
            </w:r>
          </w:p>
          <w:p w14:paraId="0F006F22"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Identifying</w:t>
            </w:r>
          </w:p>
          <w:p w14:paraId="1EB4348F"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Collecting</w:t>
            </w:r>
          </w:p>
          <w:p w14:paraId="02511730"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Processing</w:t>
            </w:r>
          </w:p>
          <w:p w14:paraId="7BF3399E"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Reporting</w:t>
            </w:r>
          </w:p>
          <w:p w14:paraId="3CF6508C"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Analysing data</w:t>
            </w:r>
          </w:p>
          <w:p w14:paraId="507CD5DD" w14:textId="77777777" w:rsidR="00567277" w:rsidRPr="001262EF" w:rsidRDefault="00567277" w:rsidP="00FE6E48">
            <w:pPr>
              <w:numPr>
                <w:ilvl w:val="0"/>
                <w:numId w:val="2"/>
              </w:numPr>
              <w:rPr>
                <w:rFonts w:asciiTheme="minorHAnsi" w:hAnsiTheme="minorHAnsi" w:cs="Arial"/>
                <w:sz w:val="22"/>
                <w:szCs w:val="22"/>
              </w:rPr>
            </w:pPr>
            <w:r w:rsidRPr="001262EF">
              <w:rPr>
                <w:rFonts w:asciiTheme="minorHAnsi" w:hAnsiTheme="minorHAnsi" w:cs="Arial"/>
                <w:sz w:val="22"/>
                <w:szCs w:val="22"/>
              </w:rPr>
              <w:t>Interpreting data</w:t>
            </w:r>
          </w:p>
        </w:tc>
        <w:tc>
          <w:tcPr>
            <w:tcW w:w="850" w:type="dxa"/>
            <w:shd w:val="clear" w:color="auto" w:fill="auto"/>
          </w:tcPr>
          <w:p w14:paraId="6025524E" w14:textId="77777777" w:rsidR="00567277" w:rsidRPr="001262EF" w:rsidRDefault="00567277" w:rsidP="00FE6E48">
            <w:pPr>
              <w:ind w:left="-708" w:firstLine="708"/>
              <w:rPr>
                <w:rFonts w:asciiTheme="minorHAnsi" w:hAnsiTheme="minorHAnsi" w:cs="Arial"/>
                <w:sz w:val="22"/>
                <w:szCs w:val="22"/>
              </w:rPr>
            </w:pPr>
          </w:p>
        </w:tc>
      </w:tr>
      <w:tr w:rsidR="00567277" w:rsidRPr="001262EF" w14:paraId="1D802CB4" w14:textId="77777777" w:rsidTr="00CF596F">
        <w:tc>
          <w:tcPr>
            <w:tcW w:w="2836" w:type="dxa"/>
            <w:shd w:val="clear" w:color="auto" w:fill="auto"/>
          </w:tcPr>
          <w:p w14:paraId="51CC82F3" w14:textId="77777777" w:rsidR="00567277" w:rsidRPr="001262EF" w:rsidRDefault="00567277" w:rsidP="00567277">
            <w:pPr>
              <w:rPr>
                <w:rFonts w:asciiTheme="minorHAnsi" w:hAnsiTheme="minorHAnsi" w:cs="Arial"/>
                <w:b/>
                <w:sz w:val="22"/>
                <w:szCs w:val="22"/>
              </w:rPr>
            </w:pPr>
            <w:r w:rsidRPr="001262EF">
              <w:rPr>
                <w:rFonts w:asciiTheme="minorHAnsi" w:hAnsiTheme="minorHAnsi" w:cs="Arial"/>
                <w:b/>
                <w:sz w:val="22"/>
                <w:szCs w:val="22"/>
              </w:rPr>
              <w:t>Accounting entities</w:t>
            </w:r>
          </w:p>
        </w:tc>
        <w:tc>
          <w:tcPr>
            <w:tcW w:w="5954" w:type="dxa"/>
            <w:shd w:val="clear" w:color="auto" w:fill="auto"/>
          </w:tcPr>
          <w:p w14:paraId="2DC876C6"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Identify accounting and legal entities for:</w:t>
            </w:r>
          </w:p>
          <w:p w14:paraId="7E81633E" w14:textId="77777777" w:rsidR="00567277" w:rsidRPr="001262EF" w:rsidRDefault="00567277" w:rsidP="00FE6E48">
            <w:pPr>
              <w:numPr>
                <w:ilvl w:val="0"/>
                <w:numId w:val="3"/>
              </w:numPr>
              <w:rPr>
                <w:rFonts w:asciiTheme="minorHAnsi" w:hAnsiTheme="minorHAnsi" w:cs="Arial"/>
                <w:sz w:val="22"/>
                <w:szCs w:val="22"/>
              </w:rPr>
            </w:pPr>
            <w:r w:rsidRPr="001262EF">
              <w:rPr>
                <w:rFonts w:asciiTheme="minorHAnsi" w:hAnsiTheme="minorHAnsi" w:cs="Arial"/>
                <w:sz w:val="22"/>
                <w:szCs w:val="22"/>
              </w:rPr>
              <w:t>Sole traders</w:t>
            </w:r>
          </w:p>
          <w:p w14:paraId="44C92F25" w14:textId="77777777" w:rsidR="00567277" w:rsidRPr="001262EF" w:rsidRDefault="00567277" w:rsidP="00FE6E48">
            <w:pPr>
              <w:numPr>
                <w:ilvl w:val="0"/>
                <w:numId w:val="3"/>
              </w:numPr>
              <w:rPr>
                <w:rFonts w:asciiTheme="minorHAnsi" w:hAnsiTheme="minorHAnsi" w:cs="Arial"/>
                <w:sz w:val="22"/>
                <w:szCs w:val="22"/>
              </w:rPr>
            </w:pPr>
            <w:r w:rsidRPr="001262EF">
              <w:rPr>
                <w:rFonts w:asciiTheme="minorHAnsi" w:hAnsiTheme="minorHAnsi" w:cs="Arial"/>
                <w:sz w:val="22"/>
                <w:szCs w:val="22"/>
              </w:rPr>
              <w:t>Partnerships</w:t>
            </w:r>
          </w:p>
          <w:p w14:paraId="75226E63" w14:textId="77777777" w:rsidR="00567277" w:rsidRPr="001262EF" w:rsidRDefault="00567277" w:rsidP="00FE6E48">
            <w:pPr>
              <w:numPr>
                <w:ilvl w:val="0"/>
                <w:numId w:val="3"/>
              </w:numPr>
              <w:rPr>
                <w:rFonts w:asciiTheme="minorHAnsi" w:hAnsiTheme="minorHAnsi" w:cs="Arial"/>
                <w:sz w:val="22"/>
                <w:szCs w:val="22"/>
              </w:rPr>
            </w:pPr>
            <w:r w:rsidRPr="001262EF">
              <w:rPr>
                <w:rFonts w:asciiTheme="minorHAnsi" w:hAnsiTheme="minorHAnsi" w:cs="Arial"/>
                <w:sz w:val="22"/>
                <w:szCs w:val="22"/>
              </w:rPr>
              <w:t>Limited companies, private and public</w:t>
            </w:r>
          </w:p>
          <w:p w14:paraId="44F1C4E6" w14:textId="77777777" w:rsidR="00567277" w:rsidRPr="00E63516" w:rsidRDefault="00567277" w:rsidP="00E63516">
            <w:pPr>
              <w:numPr>
                <w:ilvl w:val="0"/>
                <w:numId w:val="3"/>
              </w:numPr>
              <w:spacing w:after="120"/>
              <w:ind w:left="357" w:hanging="357"/>
              <w:rPr>
                <w:rFonts w:asciiTheme="minorHAnsi" w:hAnsiTheme="minorHAnsi" w:cs="Arial"/>
                <w:sz w:val="22"/>
                <w:szCs w:val="22"/>
              </w:rPr>
            </w:pPr>
            <w:r w:rsidRPr="001262EF">
              <w:rPr>
                <w:rFonts w:asciiTheme="minorHAnsi" w:hAnsiTheme="minorHAnsi" w:cs="Arial"/>
                <w:sz w:val="22"/>
                <w:szCs w:val="22"/>
              </w:rPr>
              <w:t>Incorporated and unincorporated associations</w:t>
            </w:r>
          </w:p>
          <w:p w14:paraId="0A1B8BFE" w14:textId="77777777" w:rsidR="00567277" w:rsidRPr="001262EF" w:rsidRDefault="00567277" w:rsidP="00567277">
            <w:pPr>
              <w:rPr>
                <w:rFonts w:asciiTheme="minorHAnsi" w:hAnsiTheme="minorHAnsi" w:cs="Arial"/>
                <w:sz w:val="22"/>
                <w:szCs w:val="22"/>
              </w:rPr>
            </w:pPr>
            <w:r w:rsidRPr="001262EF">
              <w:rPr>
                <w:rFonts w:asciiTheme="minorHAnsi" w:hAnsiTheme="minorHAnsi" w:cs="Arial"/>
                <w:sz w:val="22"/>
                <w:szCs w:val="22"/>
              </w:rPr>
              <w:t>Identify the main features and structure of:</w:t>
            </w:r>
          </w:p>
          <w:p w14:paraId="5DD639FB" w14:textId="77777777" w:rsidR="00567277" w:rsidRPr="001262EF" w:rsidRDefault="00567277" w:rsidP="00FE6E48">
            <w:pPr>
              <w:numPr>
                <w:ilvl w:val="0"/>
                <w:numId w:val="4"/>
              </w:numPr>
              <w:rPr>
                <w:rFonts w:asciiTheme="minorHAnsi" w:hAnsiTheme="minorHAnsi" w:cs="Arial"/>
                <w:sz w:val="22"/>
                <w:szCs w:val="22"/>
              </w:rPr>
            </w:pPr>
            <w:r w:rsidRPr="001262EF">
              <w:rPr>
                <w:rFonts w:asciiTheme="minorHAnsi" w:hAnsiTheme="minorHAnsi" w:cs="Arial"/>
                <w:sz w:val="22"/>
                <w:szCs w:val="22"/>
              </w:rPr>
              <w:t>Sole traders</w:t>
            </w:r>
          </w:p>
          <w:p w14:paraId="7E7B408D" w14:textId="77777777" w:rsidR="00567277" w:rsidRPr="001262EF" w:rsidRDefault="00567277" w:rsidP="00FE6E48">
            <w:pPr>
              <w:numPr>
                <w:ilvl w:val="0"/>
                <w:numId w:val="4"/>
              </w:numPr>
              <w:rPr>
                <w:rFonts w:asciiTheme="minorHAnsi" w:hAnsiTheme="minorHAnsi" w:cs="Arial"/>
                <w:sz w:val="22"/>
                <w:szCs w:val="22"/>
              </w:rPr>
            </w:pPr>
            <w:r w:rsidRPr="001262EF">
              <w:rPr>
                <w:rFonts w:asciiTheme="minorHAnsi" w:hAnsiTheme="minorHAnsi" w:cs="Arial"/>
                <w:sz w:val="22"/>
                <w:szCs w:val="22"/>
              </w:rPr>
              <w:t>Partnerships</w:t>
            </w:r>
          </w:p>
          <w:p w14:paraId="5968506A" w14:textId="77777777" w:rsidR="00567277" w:rsidRPr="001262EF" w:rsidRDefault="00567277" w:rsidP="00FE6E48">
            <w:pPr>
              <w:numPr>
                <w:ilvl w:val="0"/>
                <w:numId w:val="4"/>
              </w:numPr>
              <w:rPr>
                <w:rFonts w:asciiTheme="minorHAnsi" w:hAnsiTheme="minorHAnsi" w:cs="Arial"/>
                <w:sz w:val="22"/>
                <w:szCs w:val="22"/>
              </w:rPr>
            </w:pPr>
            <w:r w:rsidRPr="001262EF">
              <w:rPr>
                <w:rFonts w:asciiTheme="minorHAnsi" w:hAnsiTheme="minorHAnsi" w:cs="Arial"/>
                <w:sz w:val="22"/>
                <w:szCs w:val="22"/>
              </w:rPr>
              <w:t>Limited companies, private and public</w:t>
            </w:r>
          </w:p>
          <w:p w14:paraId="11E1E1A1" w14:textId="77777777" w:rsidR="00567277" w:rsidRPr="001262EF" w:rsidRDefault="00567277" w:rsidP="00FE6E48">
            <w:pPr>
              <w:numPr>
                <w:ilvl w:val="0"/>
                <w:numId w:val="4"/>
              </w:numPr>
              <w:rPr>
                <w:rFonts w:asciiTheme="minorHAnsi" w:hAnsiTheme="minorHAnsi" w:cs="Arial"/>
                <w:sz w:val="22"/>
                <w:szCs w:val="22"/>
              </w:rPr>
            </w:pPr>
            <w:r w:rsidRPr="001262EF">
              <w:rPr>
                <w:rFonts w:asciiTheme="minorHAnsi" w:hAnsiTheme="minorHAnsi" w:cs="Arial"/>
                <w:sz w:val="22"/>
                <w:szCs w:val="22"/>
              </w:rPr>
              <w:t>Incorporated and unincorporated associations</w:t>
            </w:r>
          </w:p>
        </w:tc>
        <w:tc>
          <w:tcPr>
            <w:tcW w:w="850" w:type="dxa"/>
            <w:shd w:val="clear" w:color="auto" w:fill="auto"/>
          </w:tcPr>
          <w:p w14:paraId="21999F47" w14:textId="77777777" w:rsidR="00567277" w:rsidRPr="001262EF" w:rsidRDefault="00567277" w:rsidP="00FE6E48">
            <w:pPr>
              <w:ind w:left="-708" w:firstLine="708"/>
              <w:rPr>
                <w:rFonts w:asciiTheme="minorHAnsi" w:hAnsiTheme="minorHAnsi" w:cs="Arial"/>
                <w:sz w:val="22"/>
                <w:szCs w:val="22"/>
              </w:rPr>
            </w:pPr>
          </w:p>
        </w:tc>
      </w:tr>
      <w:tr w:rsidR="00567277" w:rsidRPr="001262EF" w14:paraId="5332C990" w14:textId="77777777" w:rsidTr="00CF596F">
        <w:tc>
          <w:tcPr>
            <w:tcW w:w="2836" w:type="dxa"/>
            <w:shd w:val="clear" w:color="auto" w:fill="auto"/>
          </w:tcPr>
          <w:p w14:paraId="593FBAEC" w14:textId="77777777" w:rsidR="00567277" w:rsidRPr="001262EF" w:rsidRDefault="00414A73" w:rsidP="00567277">
            <w:pPr>
              <w:rPr>
                <w:rFonts w:asciiTheme="minorHAnsi" w:hAnsiTheme="minorHAnsi" w:cs="Arial"/>
                <w:b/>
                <w:sz w:val="22"/>
                <w:szCs w:val="22"/>
              </w:rPr>
            </w:pPr>
            <w:r w:rsidRPr="001262EF">
              <w:rPr>
                <w:rFonts w:asciiTheme="minorHAnsi" w:hAnsiTheme="minorHAnsi" w:cs="Arial"/>
                <w:b/>
                <w:sz w:val="22"/>
                <w:szCs w:val="22"/>
              </w:rPr>
              <w:t>Influences on production of accounting information</w:t>
            </w:r>
          </w:p>
        </w:tc>
        <w:tc>
          <w:tcPr>
            <w:tcW w:w="5954" w:type="dxa"/>
            <w:shd w:val="clear" w:color="auto" w:fill="auto"/>
          </w:tcPr>
          <w:p w14:paraId="7CF2DF26" w14:textId="77777777" w:rsidR="00414A73" w:rsidRPr="001262EF" w:rsidRDefault="00414A73" w:rsidP="00E63516">
            <w:pPr>
              <w:spacing w:after="120"/>
              <w:rPr>
                <w:rFonts w:asciiTheme="minorHAnsi" w:hAnsiTheme="minorHAnsi" w:cs="Arial"/>
                <w:sz w:val="22"/>
                <w:szCs w:val="22"/>
              </w:rPr>
            </w:pPr>
            <w:r w:rsidRPr="001262EF">
              <w:rPr>
                <w:rFonts w:asciiTheme="minorHAnsi" w:hAnsiTheme="minorHAnsi" w:cs="Arial"/>
                <w:sz w:val="22"/>
                <w:szCs w:val="22"/>
              </w:rPr>
              <w:t>Appreciate the origins of accounting concepts</w:t>
            </w:r>
          </w:p>
          <w:p w14:paraId="0C67B8D5" w14:textId="77777777" w:rsidR="00414A73" w:rsidRPr="001262EF" w:rsidRDefault="00414A73" w:rsidP="00E63516">
            <w:pPr>
              <w:spacing w:after="120"/>
              <w:rPr>
                <w:rFonts w:asciiTheme="minorHAnsi" w:hAnsiTheme="minorHAnsi" w:cs="Arial"/>
                <w:sz w:val="22"/>
                <w:szCs w:val="22"/>
              </w:rPr>
            </w:pPr>
            <w:r w:rsidRPr="001262EF">
              <w:rPr>
                <w:rFonts w:asciiTheme="minorHAnsi" w:hAnsiTheme="minorHAnsi" w:cs="Arial"/>
                <w:sz w:val="22"/>
                <w:szCs w:val="22"/>
              </w:rPr>
              <w:t>Understand the influence of the Accounting Conceptual Framework.</w:t>
            </w:r>
          </w:p>
          <w:p w14:paraId="022A78F5" w14:textId="77777777" w:rsidR="00414A73" w:rsidRPr="001262EF" w:rsidRDefault="00414A73" w:rsidP="00E63516">
            <w:pPr>
              <w:spacing w:after="120"/>
              <w:rPr>
                <w:rFonts w:asciiTheme="minorHAnsi" w:hAnsiTheme="minorHAnsi" w:cs="Arial"/>
                <w:sz w:val="22"/>
                <w:szCs w:val="22"/>
              </w:rPr>
            </w:pPr>
            <w:r w:rsidRPr="001262EF">
              <w:rPr>
                <w:rFonts w:asciiTheme="minorHAnsi" w:hAnsiTheme="minorHAnsi" w:cs="Arial"/>
                <w:sz w:val="22"/>
                <w:szCs w:val="22"/>
              </w:rPr>
              <w:t>Understanding that global issues impact on the Accounting Conceptual Framework</w:t>
            </w:r>
          </w:p>
          <w:p w14:paraId="326EFD9C" w14:textId="77777777" w:rsidR="00414A73" w:rsidRPr="001262EF" w:rsidRDefault="00414A73" w:rsidP="00567277">
            <w:pPr>
              <w:rPr>
                <w:rFonts w:asciiTheme="minorHAnsi" w:hAnsiTheme="minorHAnsi" w:cs="Arial"/>
                <w:sz w:val="22"/>
                <w:szCs w:val="22"/>
              </w:rPr>
            </w:pPr>
            <w:r w:rsidRPr="001262EF">
              <w:rPr>
                <w:rFonts w:asciiTheme="minorHAnsi" w:hAnsiTheme="minorHAnsi" w:cs="Arial"/>
                <w:sz w:val="22"/>
                <w:szCs w:val="22"/>
              </w:rPr>
              <w:t>Understand the meaning, application and interrelationships of the following accounting concepts and principles.</w:t>
            </w:r>
          </w:p>
          <w:p w14:paraId="670422C3"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Accounting entity</w:t>
            </w:r>
          </w:p>
          <w:p w14:paraId="24B6828F"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Accounting period</w:t>
            </w:r>
          </w:p>
          <w:p w14:paraId="08BB7B20"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Accrual accounting</w:t>
            </w:r>
          </w:p>
          <w:p w14:paraId="1B6F1F91"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Consistency</w:t>
            </w:r>
          </w:p>
          <w:p w14:paraId="111AC636"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Duality</w:t>
            </w:r>
          </w:p>
          <w:p w14:paraId="4B32B280"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Going concern</w:t>
            </w:r>
          </w:p>
          <w:p w14:paraId="72F6AAC5"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Historical cost</w:t>
            </w:r>
          </w:p>
          <w:p w14:paraId="7C023256"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Materiality</w:t>
            </w:r>
          </w:p>
          <w:p w14:paraId="7B52074C"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Monetary</w:t>
            </w:r>
          </w:p>
          <w:p w14:paraId="14EEEAC5"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Prudence</w:t>
            </w:r>
          </w:p>
          <w:p w14:paraId="2CB13A4B" w14:textId="77777777" w:rsidR="00414A73" w:rsidRPr="001262EF" w:rsidRDefault="001262EF" w:rsidP="00FE6E48">
            <w:pPr>
              <w:numPr>
                <w:ilvl w:val="0"/>
                <w:numId w:val="5"/>
              </w:numPr>
              <w:rPr>
                <w:rFonts w:asciiTheme="minorHAnsi" w:hAnsiTheme="minorHAnsi" w:cs="Arial"/>
                <w:sz w:val="22"/>
                <w:szCs w:val="22"/>
              </w:rPr>
            </w:pPr>
            <w:r w:rsidRPr="001262EF">
              <w:rPr>
                <w:rFonts w:asciiTheme="minorHAnsi" w:hAnsiTheme="minorHAnsi" w:cs="Arial"/>
                <w:sz w:val="22"/>
                <w:szCs w:val="22"/>
              </w:rPr>
              <w:t>Realisation</w:t>
            </w:r>
          </w:p>
          <w:p w14:paraId="261627F7" w14:textId="77777777" w:rsidR="00414A73" w:rsidRPr="001262EF" w:rsidRDefault="00414A73" w:rsidP="00FE6E48">
            <w:pPr>
              <w:numPr>
                <w:ilvl w:val="0"/>
                <w:numId w:val="5"/>
              </w:numPr>
              <w:rPr>
                <w:rFonts w:asciiTheme="minorHAnsi" w:hAnsiTheme="minorHAnsi" w:cs="Arial"/>
                <w:sz w:val="22"/>
                <w:szCs w:val="22"/>
              </w:rPr>
            </w:pPr>
            <w:r w:rsidRPr="001262EF">
              <w:rPr>
                <w:rFonts w:asciiTheme="minorHAnsi" w:hAnsiTheme="minorHAnsi" w:cs="Arial"/>
                <w:sz w:val="22"/>
                <w:szCs w:val="22"/>
              </w:rPr>
              <w:t>Relevance</w:t>
            </w:r>
          </w:p>
          <w:p w14:paraId="3B07E49B" w14:textId="77777777" w:rsidR="00414A73" w:rsidRPr="00E63516" w:rsidRDefault="00414A73" w:rsidP="00414A73">
            <w:pPr>
              <w:numPr>
                <w:ilvl w:val="0"/>
                <w:numId w:val="5"/>
              </w:numPr>
              <w:rPr>
                <w:rFonts w:asciiTheme="minorHAnsi" w:hAnsiTheme="minorHAnsi" w:cs="Arial"/>
                <w:sz w:val="22"/>
                <w:szCs w:val="22"/>
              </w:rPr>
            </w:pPr>
            <w:r w:rsidRPr="001262EF">
              <w:rPr>
                <w:rFonts w:asciiTheme="minorHAnsi" w:hAnsiTheme="minorHAnsi" w:cs="Arial"/>
                <w:sz w:val="22"/>
                <w:szCs w:val="22"/>
              </w:rPr>
              <w:t>Reliability</w:t>
            </w:r>
          </w:p>
          <w:p w14:paraId="38D9D8CA" w14:textId="77777777" w:rsidR="00414A73" w:rsidRPr="001262EF" w:rsidRDefault="00414A73" w:rsidP="00E63516">
            <w:pPr>
              <w:spacing w:after="120"/>
              <w:rPr>
                <w:rFonts w:asciiTheme="minorHAnsi" w:hAnsiTheme="minorHAnsi" w:cs="Arial"/>
                <w:sz w:val="22"/>
                <w:szCs w:val="22"/>
              </w:rPr>
            </w:pPr>
            <w:r w:rsidRPr="001262EF">
              <w:rPr>
                <w:rFonts w:asciiTheme="minorHAnsi" w:hAnsiTheme="minorHAnsi" w:cs="Arial"/>
                <w:sz w:val="22"/>
                <w:szCs w:val="22"/>
              </w:rPr>
              <w:t>Understand the influence of the needs of the accounting entity</w:t>
            </w:r>
          </w:p>
          <w:p w14:paraId="185E85FE" w14:textId="77777777" w:rsidR="00414A73" w:rsidRPr="001262EF" w:rsidRDefault="00414A73" w:rsidP="00E63516">
            <w:pPr>
              <w:spacing w:after="120"/>
              <w:rPr>
                <w:rFonts w:asciiTheme="minorHAnsi" w:hAnsiTheme="minorHAnsi" w:cs="Arial"/>
                <w:sz w:val="22"/>
                <w:szCs w:val="22"/>
              </w:rPr>
            </w:pPr>
            <w:r w:rsidRPr="001262EF">
              <w:rPr>
                <w:rFonts w:asciiTheme="minorHAnsi" w:hAnsiTheme="minorHAnsi" w:cs="Arial"/>
                <w:sz w:val="22"/>
                <w:szCs w:val="22"/>
              </w:rPr>
              <w:t>Understand the influence of social and ethical issues</w:t>
            </w:r>
          </w:p>
          <w:p w14:paraId="7D47151F" w14:textId="77777777" w:rsidR="00414A73" w:rsidRPr="001262EF" w:rsidRDefault="00414A73" w:rsidP="00414A73">
            <w:pPr>
              <w:rPr>
                <w:rFonts w:asciiTheme="minorHAnsi" w:hAnsiTheme="minorHAnsi" w:cs="Arial"/>
                <w:sz w:val="22"/>
                <w:szCs w:val="22"/>
              </w:rPr>
            </w:pPr>
            <w:r w:rsidRPr="001262EF">
              <w:rPr>
                <w:rFonts w:asciiTheme="minorHAnsi" w:hAnsiTheme="minorHAnsi" w:cs="Arial"/>
                <w:sz w:val="22"/>
                <w:szCs w:val="22"/>
              </w:rPr>
              <w:t>Identify influences of</w:t>
            </w:r>
          </w:p>
          <w:p w14:paraId="2B023AC7" w14:textId="77777777" w:rsidR="00414A73" w:rsidRPr="001262EF" w:rsidRDefault="00414A73" w:rsidP="00FE6E48">
            <w:pPr>
              <w:numPr>
                <w:ilvl w:val="0"/>
                <w:numId w:val="6"/>
              </w:numPr>
              <w:rPr>
                <w:rFonts w:asciiTheme="minorHAnsi" w:hAnsiTheme="minorHAnsi" w:cs="Arial"/>
                <w:sz w:val="22"/>
                <w:szCs w:val="22"/>
              </w:rPr>
            </w:pPr>
            <w:r w:rsidRPr="001262EF">
              <w:rPr>
                <w:rFonts w:asciiTheme="minorHAnsi" w:hAnsiTheme="minorHAnsi" w:cs="Arial"/>
                <w:sz w:val="22"/>
                <w:szCs w:val="22"/>
              </w:rPr>
              <w:t>The Australian Securities and Investment Commission</w:t>
            </w:r>
          </w:p>
          <w:p w14:paraId="0F95A928" w14:textId="77777777" w:rsidR="00414A73" w:rsidRPr="001262EF" w:rsidRDefault="00414A73" w:rsidP="00FE6E48">
            <w:pPr>
              <w:numPr>
                <w:ilvl w:val="0"/>
                <w:numId w:val="6"/>
              </w:numPr>
              <w:rPr>
                <w:rFonts w:asciiTheme="minorHAnsi" w:hAnsiTheme="minorHAnsi" w:cs="Arial"/>
                <w:sz w:val="22"/>
                <w:szCs w:val="22"/>
              </w:rPr>
            </w:pPr>
            <w:r w:rsidRPr="001262EF">
              <w:rPr>
                <w:rFonts w:asciiTheme="minorHAnsi" w:hAnsiTheme="minorHAnsi" w:cs="Arial"/>
                <w:sz w:val="22"/>
                <w:szCs w:val="22"/>
              </w:rPr>
              <w:t>The Australian Stock Exchange listing requirements</w:t>
            </w:r>
          </w:p>
          <w:p w14:paraId="7B87143B" w14:textId="77777777" w:rsidR="00414A73" w:rsidRPr="001262EF" w:rsidRDefault="00414A73" w:rsidP="00FE6E48">
            <w:pPr>
              <w:numPr>
                <w:ilvl w:val="0"/>
                <w:numId w:val="6"/>
              </w:numPr>
              <w:rPr>
                <w:rFonts w:asciiTheme="minorHAnsi" w:hAnsiTheme="minorHAnsi" w:cs="Arial"/>
                <w:sz w:val="22"/>
                <w:szCs w:val="22"/>
              </w:rPr>
            </w:pPr>
            <w:r w:rsidRPr="001262EF">
              <w:rPr>
                <w:rFonts w:asciiTheme="minorHAnsi" w:hAnsiTheme="minorHAnsi" w:cs="Arial"/>
                <w:sz w:val="22"/>
                <w:szCs w:val="22"/>
              </w:rPr>
              <w:t>The Corporations Act 2001 (Commonwealth)</w:t>
            </w:r>
          </w:p>
        </w:tc>
        <w:tc>
          <w:tcPr>
            <w:tcW w:w="850" w:type="dxa"/>
            <w:shd w:val="clear" w:color="auto" w:fill="auto"/>
          </w:tcPr>
          <w:p w14:paraId="08201E30" w14:textId="77777777" w:rsidR="00567277" w:rsidRPr="001262EF" w:rsidRDefault="00567277" w:rsidP="00FE6E48">
            <w:pPr>
              <w:ind w:left="-708" w:firstLine="708"/>
              <w:rPr>
                <w:rFonts w:asciiTheme="minorHAnsi" w:hAnsiTheme="minorHAnsi" w:cs="Arial"/>
                <w:sz w:val="22"/>
                <w:szCs w:val="22"/>
              </w:rPr>
            </w:pPr>
          </w:p>
        </w:tc>
      </w:tr>
    </w:tbl>
    <w:p w14:paraId="5E6B8702" w14:textId="77777777" w:rsidR="00E63516" w:rsidRDefault="00E63516">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954"/>
        <w:gridCol w:w="850"/>
      </w:tblGrid>
      <w:tr w:rsidR="00567277" w:rsidRPr="001262EF" w14:paraId="1C5AF3E2" w14:textId="77777777" w:rsidTr="00CF596F">
        <w:tc>
          <w:tcPr>
            <w:tcW w:w="2836" w:type="dxa"/>
            <w:shd w:val="clear" w:color="auto" w:fill="auto"/>
          </w:tcPr>
          <w:p w14:paraId="5E272E91" w14:textId="77777777" w:rsidR="00567277" w:rsidRPr="001262EF" w:rsidRDefault="00784A8A" w:rsidP="00567277">
            <w:pPr>
              <w:rPr>
                <w:rFonts w:asciiTheme="minorHAnsi" w:hAnsiTheme="minorHAnsi" w:cs="Arial"/>
                <w:b/>
                <w:sz w:val="22"/>
                <w:szCs w:val="22"/>
              </w:rPr>
            </w:pPr>
            <w:r w:rsidRPr="001262EF">
              <w:rPr>
                <w:rFonts w:asciiTheme="minorHAnsi" w:hAnsiTheme="minorHAnsi" w:cs="Arial"/>
                <w:b/>
                <w:sz w:val="22"/>
                <w:szCs w:val="22"/>
              </w:rPr>
              <w:lastRenderedPageBreak/>
              <w:t>Internal / external users</w:t>
            </w:r>
          </w:p>
        </w:tc>
        <w:tc>
          <w:tcPr>
            <w:tcW w:w="5954" w:type="dxa"/>
            <w:shd w:val="clear" w:color="auto" w:fill="auto"/>
          </w:tcPr>
          <w:p w14:paraId="20325E86" w14:textId="77777777" w:rsidR="00567277" w:rsidRPr="001262EF" w:rsidRDefault="00567BE4" w:rsidP="00567277">
            <w:pPr>
              <w:rPr>
                <w:rFonts w:asciiTheme="minorHAnsi" w:hAnsiTheme="minorHAnsi" w:cs="Arial"/>
                <w:sz w:val="22"/>
                <w:szCs w:val="22"/>
              </w:rPr>
            </w:pPr>
            <w:r w:rsidRPr="001262EF">
              <w:rPr>
                <w:rFonts w:asciiTheme="minorHAnsi" w:hAnsiTheme="minorHAnsi" w:cs="Arial"/>
                <w:sz w:val="22"/>
                <w:szCs w:val="22"/>
              </w:rPr>
              <w:t>Identify the internal users of accounting information:</w:t>
            </w:r>
          </w:p>
          <w:p w14:paraId="4760F918" w14:textId="77777777" w:rsidR="00567BE4" w:rsidRPr="001262EF" w:rsidRDefault="00567BE4" w:rsidP="00FE6E48">
            <w:pPr>
              <w:numPr>
                <w:ilvl w:val="0"/>
                <w:numId w:val="7"/>
              </w:numPr>
              <w:rPr>
                <w:rFonts w:asciiTheme="minorHAnsi" w:hAnsiTheme="minorHAnsi" w:cs="Arial"/>
                <w:sz w:val="22"/>
                <w:szCs w:val="22"/>
              </w:rPr>
            </w:pPr>
            <w:r w:rsidRPr="001262EF">
              <w:rPr>
                <w:rFonts w:asciiTheme="minorHAnsi" w:hAnsiTheme="minorHAnsi" w:cs="Arial"/>
                <w:sz w:val="22"/>
                <w:szCs w:val="22"/>
              </w:rPr>
              <w:t>Owners</w:t>
            </w:r>
            <w:r w:rsidR="001262EF" w:rsidRPr="001262EF">
              <w:rPr>
                <w:rFonts w:asciiTheme="minorHAnsi" w:hAnsiTheme="minorHAnsi" w:cs="Arial"/>
                <w:sz w:val="22"/>
                <w:szCs w:val="22"/>
              </w:rPr>
              <w:t>/partners</w:t>
            </w:r>
          </w:p>
          <w:p w14:paraId="6E40F352" w14:textId="77777777" w:rsidR="00567BE4" w:rsidRPr="001262EF" w:rsidRDefault="00567BE4" w:rsidP="00FE6E48">
            <w:pPr>
              <w:numPr>
                <w:ilvl w:val="0"/>
                <w:numId w:val="7"/>
              </w:numPr>
              <w:rPr>
                <w:rFonts w:asciiTheme="minorHAnsi" w:hAnsiTheme="minorHAnsi" w:cs="Arial"/>
                <w:sz w:val="22"/>
                <w:szCs w:val="22"/>
              </w:rPr>
            </w:pPr>
            <w:r w:rsidRPr="001262EF">
              <w:rPr>
                <w:rFonts w:asciiTheme="minorHAnsi" w:hAnsiTheme="minorHAnsi" w:cs="Arial"/>
                <w:sz w:val="22"/>
                <w:szCs w:val="22"/>
              </w:rPr>
              <w:t>Managers</w:t>
            </w:r>
          </w:p>
          <w:p w14:paraId="4CC37651" w14:textId="77777777" w:rsidR="00567BE4" w:rsidRPr="00E63516" w:rsidRDefault="00567BE4" w:rsidP="00E63516">
            <w:pPr>
              <w:numPr>
                <w:ilvl w:val="0"/>
                <w:numId w:val="7"/>
              </w:numPr>
              <w:spacing w:after="120"/>
              <w:ind w:left="357" w:hanging="357"/>
              <w:rPr>
                <w:rFonts w:asciiTheme="minorHAnsi" w:hAnsiTheme="minorHAnsi" w:cs="Arial"/>
                <w:sz w:val="22"/>
                <w:szCs w:val="22"/>
              </w:rPr>
            </w:pPr>
            <w:r w:rsidRPr="001262EF">
              <w:rPr>
                <w:rFonts w:asciiTheme="minorHAnsi" w:hAnsiTheme="minorHAnsi" w:cs="Arial"/>
                <w:sz w:val="22"/>
                <w:szCs w:val="22"/>
              </w:rPr>
              <w:t>Board of directors</w:t>
            </w:r>
          </w:p>
          <w:p w14:paraId="019EE010" w14:textId="77777777" w:rsidR="00567BE4" w:rsidRPr="001262EF" w:rsidRDefault="00567BE4" w:rsidP="00567BE4">
            <w:pPr>
              <w:rPr>
                <w:rFonts w:asciiTheme="minorHAnsi" w:hAnsiTheme="minorHAnsi" w:cs="Arial"/>
                <w:sz w:val="22"/>
                <w:szCs w:val="22"/>
              </w:rPr>
            </w:pPr>
            <w:r w:rsidRPr="001262EF">
              <w:rPr>
                <w:rFonts w:asciiTheme="minorHAnsi" w:hAnsiTheme="minorHAnsi" w:cs="Arial"/>
                <w:sz w:val="22"/>
                <w:szCs w:val="22"/>
              </w:rPr>
              <w:t>Identify the external users of accounting information</w:t>
            </w:r>
            <w:r w:rsidR="001262EF" w:rsidRPr="001262EF">
              <w:rPr>
                <w:rFonts w:asciiTheme="minorHAnsi" w:hAnsiTheme="minorHAnsi" w:cs="Arial"/>
                <w:sz w:val="22"/>
                <w:szCs w:val="22"/>
              </w:rPr>
              <w:t xml:space="preserve"> (main types are)</w:t>
            </w:r>
            <w:r w:rsidRPr="001262EF">
              <w:rPr>
                <w:rFonts w:asciiTheme="minorHAnsi" w:hAnsiTheme="minorHAnsi" w:cs="Arial"/>
                <w:sz w:val="22"/>
                <w:szCs w:val="22"/>
              </w:rPr>
              <w:t>:</w:t>
            </w:r>
          </w:p>
          <w:p w14:paraId="47068919" w14:textId="77777777" w:rsidR="00567BE4" w:rsidRPr="001262EF" w:rsidRDefault="00567BE4" w:rsidP="00FE6E48">
            <w:pPr>
              <w:numPr>
                <w:ilvl w:val="0"/>
                <w:numId w:val="8"/>
              </w:numPr>
              <w:rPr>
                <w:rFonts w:asciiTheme="minorHAnsi" w:hAnsiTheme="minorHAnsi" w:cs="Arial"/>
                <w:sz w:val="22"/>
                <w:szCs w:val="22"/>
              </w:rPr>
            </w:pPr>
            <w:r w:rsidRPr="001262EF">
              <w:rPr>
                <w:rFonts w:asciiTheme="minorHAnsi" w:hAnsiTheme="minorHAnsi" w:cs="Arial"/>
                <w:sz w:val="22"/>
                <w:szCs w:val="22"/>
              </w:rPr>
              <w:t>Current / potential</w:t>
            </w:r>
          </w:p>
          <w:p w14:paraId="60C66244"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Creditors</w:t>
            </w:r>
          </w:p>
          <w:p w14:paraId="35B4BC5F"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Investors</w:t>
            </w:r>
          </w:p>
          <w:p w14:paraId="71AB510A"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Shareholders</w:t>
            </w:r>
          </w:p>
          <w:p w14:paraId="5450E63E"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Lenders</w:t>
            </w:r>
          </w:p>
          <w:p w14:paraId="3E9DAADF"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Employees</w:t>
            </w:r>
            <w:r w:rsidR="001262EF" w:rsidRPr="001262EF">
              <w:rPr>
                <w:rFonts w:asciiTheme="minorHAnsi" w:hAnsiTheme="minorHAnsi" w:cs="Arial"/>
                <w:sz w:val="22"/>
                <w:szCs w:val="22"/>
              </w:rPr>
              <w:t xml:space="preserve"> and trade unions</w:t>
            </w:r>
          </w:p>
          <w:p w14:paraId="41B0F864" w14:textId="77777777" w:rsidR="00567BE4" w:rsidRPr="001262EF" w:rsidRDefault="00567BE4" w:rsidP="00FE6E48">
            <w:pPr>
              <w:numPr>
                <w:ilvl w:val="1"/>
                <w:numId w:val="8"/>
              </w:numPr>
              <w:rPr>
                <w:rFonts w:asciiTheme="minorHAnsi" w:hAnsiTheme="minorHAnsi" w:cs="Arial"/>
                <w:sz w:val="22"/>
                <w:szCs w:val="22"/>
              </w:rPr>
            </w:pPr>
            <w:r w:rsidRPr="001262EF">
              <w:rPr>
                <w:rFonts w:asciiTheme="minorHAnsi" w:hAnsiTheme="minorHAnsi" w:cs="Arial"/>
                <w:sz w:val="22"/>
                <w:szCs w:val="22"/>
              </w:rPr>
              <w:t>Customers</w:t>
            </w:r>
          </w:p>
          <w:p w14:paraId="3D35E3D4" w14:textId="77777777" w:rsidR="001262EF" w:rsidRPr="001262EF" w:rsidRDefault="001262EF" w:rsidP="00FE6E48">
            <w:pPr>
              <w:numPr>
                <w:ilvl w:val="1"/>
                <w:numId w:val="8"/>
              </w:numPr>
              <w:rPr>
                <w:rFonts w:asciiTheme="minorHAnsi" w:hAnsiTheme="minorHAnsi" w:cs="Arial"/>
                <w:sz w:val="22"/>
                <w:szCs w:val="22"/>
              </w:rPr>
            </w:pPr>
            <w:r w:rsidRPr="001262EF">
              <w:rPr>
                <w:rFonts w:asciiTheme="minorHAnsi" w:hAnsiTheme="minorHAnsi" w:cs="Arial"/>
                <w:sz w:val="22"/>
                <w:szCs w:val="22"/>
              </w:rPr>
              <w:t>General public</w:t>
            </w:r>
          </w:p>
          <w:p w14:paraId="57720B24" w14:textId="77777777" w:rsidR="001262EF" w:rsidRPr="001262EF" w:rsidRDefault="001262EF" w:rsidP="00FE6E48">
            <w:pPr>
              <w:numPr>
                <w:ilvl w:val="1"/>
                <w:numId w:val="8"/>
              </w:numPr>
              <w:rPr>
                <w:rFonts w:asciiTheme="minorHAnsi" w:hAnsiTheme="minorHAnsi" w:cs="Arial"/>
                <w:sz w:val="22"/>
                <w:szCs w:val="22"/>
              </w:rPr>
            </w:pPr>
            <w:r w:rsidRPr="001262EF">
              <w:rPr>
                <w:rFonts w:asciiTheme="minorHAnsi" w:hAnsiTheme="minorHAnsi" w:cs="Arial"/>
                <w:sz w:val="22"/>
                <w:szCs w:val="22"/>
              </w:rPr>
              <w:t>Stock exchange</w:t>
            </w:r>
          </w:p>
          <w:p w14:paraId="4D2236B9" w14:textId="77777777" w:rsidR="00567BE4" w:rsidRPr="001262EF" w:rsidRDefault="001262EF" w:rsidP="001262EF">
            <w:pPr>
              <w:numPr>
                <w:ilvl w:val="1"/>
                <w:numId w:val="8"/>
              </w:numPr>
              <w:rPr>
                <w:rFonts w:asciiTheme="minorHAnsi" w:hAnsiTheme="minorHAnsi" w:cs="Arial"/>
                <w:sz w:val="22"/>
                <w:szCs w:val="22"/>
              </w:rPr>
            </w:pPr>
            <w:r w:rsidRPr="001262EF">
              <w:rPr>
                <w:rFonts w:asciiTheme="minorHAnsi" w:hAnsiTheme="minorHAnsi" w:cs="Arial"/>
                <w:sz w:val="22"/>
                <w:szCs w:val="22"/>
              </w:rPr>
              <w:t>Taxation authorities</w:t>
            </w:r>
          </w:p>
        </w:tc>
        <w:tc>
          <w:tcPr>
            <w:tcW w:w="850" w:type="dxa"/>
            <w:shd w:val="clear" w:color="auto" w:fill="auto"/>
          </w:tcPr>
          <w:p w14:paraId="349A3E76" w14:textId="77777777" w:rsidR="00567277" w:rsidRPr="001262EF" w:rsidRDefault="00567277" w:rsidP="00FE6E48">
            <w:pPr>
              <w:ind w:left="-708" w:firstLine="708"/>
              <w:rPr>
                <w:rFonts w:asciiTheme="minorHAnsi" w:hAnsiTheme="minorHAnsi" w:cs="Arial"/>
                <w:sz w:val="22"/>
                <w:szCs w:val="22"/>
              </w:rPr>
            </w:pPr>
          </w:p>
        </w:tc>
      </w:tr>
      <w:tr w:rsidR="00567277" w:rsidRPr="001262EF" w14:paraId="5FCCBA5D" w14:textId="77777777" w:rsidTr="00CF596F">
        <w:tc>
          <w:tcPr>
            <w:tcW w:w="2836" w:type="dxa"/>
            <w:shd w:val="clear" w:color="auto" w:fill="auto"/>
          </w:tcPr>
          <w:p w14:paraId="684AF5B9" w14:textId="77777777" w:rsidR="00567277" w:rsidRPr="001262EF" w:rsidRDefault="00567BE4" w:rsidP="00567277">
            <w:pPr>
              <w:rPr>
                <w:rFonts w:asciiTheme="minorHAnsi" w:hAnsiTheme="minorHAnsi" w:cs="Arial"/>
                <w:b/>
                <w:sz w:val="22"/>
                <w:szCs w:val="22"/>
              </w:rPr>
            </w:pPr>
            <w:r w:rsidRPr="001262EF">
              <w:rPr>
                <w:rFonts w:asciiTheme="minorHAnsi" w:hAnsiTheme="minorHAnsi" w:cs="Arial"/>
                <w:b/>
                <w:sz w:val="22"/>
                <w:szCs w:val="22"/>
              </w:rPr>
              <w:t>Decision-making</w:t>
            </w:r>
          </w:p>
        </w:tc>
        <w:tc>
          <w:tcPr>
            <w:tcW w:w="5954" w:type="dxa"/>
            <w:shd w:val="clear" w:color="auto" w:fill="auto"/>
          </w:tcPr>
          <w:p w14:paraId="1EC1A522" w14:textId="77777777" w:rsidR="00567277" w:rsidRPr="001262EF" w:rsidRDefault="00567BE4" w:rsidP="00567277">
            <w:pPr>
              <w:rPr>
                <w:rFonts w:asciiTheme="minorHAnsi" w:hAnsiTheme="minorHAnsi" w:cs="Arial"/>
                <w:sz w:val="22"/>
                <w:szCs w:val="22"/>
              </w:rPr>
            </w:pPr>
            <w:r w:rsidRPr="001262EF">
              <w:rPr>
                <w:rFonts w:asciiTheme="minorHAnsi" w:hAnsiTheme="minorHAnsi" w:cs="Arial"/>
                <w:sz w:val="22"/>
                <w:szCs w:val="22"/>
              </w:rPr>
              <w:t>Understand the role of accounting in the decision-making process which involves:</w:t>
            </w:r>
          </w:p>
          <w:p w14:paraId="05E8C48C"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Identification of a problem or situation</w:t>
            </w:r>
          </w:p>
          <w:p w14:paraId="4DC8F55E"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Examination of alternatives</w:t>
            </w:r>
          </w:p>
          <w:p w14:paraId="3179EE11"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Quantitative and qualitative information</w:t>
            </w:r>
          </w:p>
          <w:p w14:paraId="2DAED0A1"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Financial and non-financial information</w:t>
            </w:r>
          </w:p>
          <w:p w14:paraId="26866AC9"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Implications of relevant ethical and social issues</w:t>
            </w:r>
          </w:p>
          <w:p w14:paraId="0DBB60A3" w14:textId="77777777" w:rsidR="00567BE4" w:rsidRPr="001262EF" w:rsidRDefault="00567BE4" w:rsidP="00FE6E48">
            <w:pPr>
              <w:numPr>
                <w:ilvl w:val="1"/>
                <w:numId w:val="9"/>
              </w:numPr>
              <w:rPr>
                <w:rFonts w:asciiTheme="minorHAnsi" w:hAnsiTheme="minorHAnsi" w:cs="Arial"/>
                <w:sz w:val="22"/>
                <w:szCs w:val="22"/>
              </w:rPr>
            </w:pPr>
            <w:r w:rsidRPr="001262EF">
              <w:rPr>
                <w:rFonts w:asciiTheme="minorHAnsi" w:hAnsiTheme="minorHAnsi" w:cs="Arial"/>
                <w:sz w:val="22"/>
                <w:szCs w:val="22"/>
              </w:rPr>
              <w:t>Personal and social values</w:t>
            </w:r>
          </w:p>
          <w:p w14:paraId="687708DB" w14:textId="77777777" w:rsidR="00567BE4" w:rsidRPr="001262EF" w:rsidRDefault="00567BE4" w:rsidP="00FE6E48">
            <w:pPr>
              <w:numPr>
                <w:ilvl w:val="1"/>
                <w:numId w:val="9"/>
              </w:numPr>
              <w:rPr>
                <w:rFonts w:asciiTheme="minorHAnsi" w:hAnsiTheme="minorHAnsi" w:cs="Arial"/>
                <w:sz w:val="22"/>
                <w:szCs w:val="22"/>
              </w:rPr>
            </w:pPr>
            <w:r w:rsidRPr="001262EF">
              <w:rPr>
                <w:rFonts w:asciiTheme="minorHAnsi" w:hAnsiTheme="minorHAnsi" w:cs="Arial"/>
                <w:sz w:val="22"/>
                <w:szCs w:val="22"/>
              </w:rPr>
              <w:t>Environmental impact studies</w:t>
            </w:r>
          </w:p>
          <w:p w14:paraId="399BA9E0" w14:textId="77777777" w:rsidR="00567BE4" w:rsidRPr="001262EF" w:rsidRDefault="00567BE4" w:rsidP="00FE6E48">
            <w:pPr>
              <w:numPr>
                <w:ilvl w:val="1"/>
                <w:numId w:val="9"/>
              </w:numPr>
              <w:rPr>
                <w:rFonts w:asciiTheme="minorHAnsi" w:hAnsiTheme="minorHAnsi" w:cs="Arial"/>
                <w:sz w:val="22"/>
                <w:szCs w:val="22"/>
              </w:rPr>
            </w:pPr>
            <w:r w:rsidRPr="001262EF">
              <w:rPr>
                <w:rFonts w:asciiTheme="minorHAnsi" w:hAnsiTheme="minorHAnsi" w:cs="Arial"/>
                <w:sz w:val="22"/>
                <w:szCs w:val="22"/>
              </w:rPr>
              <w:t>Ethical investments</w:t>
            </w:r>
          </w:p>
          <w:p w14:paraId="23D0DAEE" w14:textId="77777777" w:rsidR="00567BE4" w:rsidRPr="001262EF" w:rsidRDefault="00567BE4" w:rsidP="00FE6E48">
            <w:pPr>
              <w:numPr>
                <w:ilvl w:val="1"/>
                <w:numId w:val="9"/>
              </w:numPr>
              <w:rPr>
                <w:rFonts w:asciiTheme="minorHAnsi" w:hAnsiTheme="minorHAnsi" w:cs="Arial"/>
                <w:sz w:val="22"/>
                <w:szCs w:val="22"/>
              </w:rPr>
            </w:pPr>
            <w:r w:rsidRPr="001262EF">
              <w:rPr>
                <w:rFonts w:asciiTheme="minorHAnsi" w:hAnsiTheme="minorHAnsi" w:cs="Arial"/>
                <w:sz w:val="22"/>
                <w:szCs w:val="22"/>
              </w:rPr>
              <w:t>Technological developments</w:t>
            </w:r>
          </w:p>
          <w:p w14:paraId="1E6BAD29"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Developing a strategy for implementation</w:t>
            </w:r>
          </w:p>
          <w:p w14:paraId="23DEC96D" w14:textId="77777777" w:rsidR="00567BE4" w:rsidRPr="001262EF" w:rsidRDefault="00567BE4" w:rsidP="00FE6E48">
            <w:pPr>
              <w:numPr>
                <w:ilvl w:val="0"/>
                <w:numId w:val="9"/>
              </w:numPr>
              <w:rPr>
                <w:rFonts w:asciiTheme="minorHAnsi" w:hAnsiTheme="minorHAnsi" w:cs="Arial"/>
                <w:sz w:val="22"/>
                <w:szCs w:val="22"/>
              </w:rPr>
            </w:pPr>
            <w:r w:rsidRPr="001262EF">
              <w:rPr>
                <w:rFonts w:asciiTheme="minorHAnsi" w:hAnsiTheme="minorHAnsi" w:cs="Arial"/>
                <w:sz w:val="22"/>
                <w:szCs w:val="22"/>
              </w:rPr>
              <w:t>Evaluation and feedback</w:t>
            </w:r>
          </w:p>
        </w:tc>
        <w:tc>
          <w:tcPr>
            <w:tcW w:w="850" w:type="dxa"/>
            <w:shd w:val="clear" w:color="auto" w:fill="auto"/>
          </w:tcPr>
          <w:p w14:paraId="34E211AC" w14:textId="77777777" w:rsidR="00567277" w:rsidRPr="001262EF" w:rsidRDefault="00567277" w:rsidP="00FE6E48">
            <w:pPr>
              <w:ind w:left="-708" w:firstLine="708"/>
              <w:rPr>
                <w:rFonts w:asciiTheme="minorHAnsi" w:hAnsiTheme="minorHAnsi" w:cs="Arial"/>
                <w:sz w:val="22"/>
                <w:szCs w:val="22"/>
              </w:rPr>
            </w:pPr>
          </w:p>
        </w:tc>
      </w:tr>
      <w:tr w:rsidR="00567277" w:rsidRPr="001262EF" w14:paraId="5621D2C6" w14:textId="77777777" w:rsidTr="00CF596F">
        <w:tc>
          <w:tcPr>
            <w:tcW w:w="2836" w:type="dxa"/>
            <w:shd w:val="clear" w:color="auto" w:fill="auto"/>
          </w:tcPr>
          <w:p w14:paraId="4C167B8B" w14:textId="77777777" w:rsidR="00567277" w:rsidRPr="001262EF" w:rsidRDefault="00567BE4" w:rsidP="00567277">
            <w:pPr>
              <w:rPr>
                <w:rFonts w:asciiTheme="minorHAnsi" w:hAnsiTheme="minorHAnsi" w:cs="Arial"/>
                <w:b/>
                <w:sz w:val="22"/>
                <w:szCs w:val="22"/>
              </w:rPr>
            </w:pPr>
            <w:r w:rsidRPr="001262EF">
              <w:rPr>
                <w:rFonts w:asciiTheme="minorHAnsi" w:hAnsiTheme="minorHAnsi" w:cs="Arial"/>
                <w:b/>
                <w:sz w:val="22"/>
                <w:szCs w:val="22"/>
              </w:rPr>
              <w:t>Social and ethical considerations</w:t>
            </w:r>
          </w:p>
        </w:tc>
        <w:tc>
          <w:tcPr>
            <w:tcW w:w="5954" w:type="dxa"/>
            <w:shd w:val="clear" w:color="auto" w:fill="auto"/>
          </w:tcPr>
          <w:p w14:paraId="158E63B5" w14:textId="77777777" w:rsidR="00567277" w:rsidRPr="001262EF" w:rsidRDefault="00567BE4" w:rsidP="00567277">
            <w:pPr>
              <w:rPr>
                <w:rFonts w:asciiTheme="minorHAnsi" w:hAnsiTheme="minorHAnsi" w:cs="Arial"/>
                <w:sz w:val="22"/>
                <w:szCs w:val="22"/>
              </w:rPr>
            </w:pPr>
            <w:r w:rsidRPr="001262EF">
              <w:rPr>
                <w:rFonts w:asciiTheme="minorHAnsi" w:hAnsiTheme="minorHAnsi" w:cs="Arial"/>
                <w:sz w:val="22"/>
                <w:szCs w:val="22"/>
              </w:rPr>
              <w:t>Understand that social and ethical issues may result from accounting decisions</w:t>
            </w:r>
          </w:p>
          <w:p w14:paraId="1293D2ED" w14:textId="77777777" w:rsidR="00567BE4" w:rsidRPr="001262EF" w:rsidRDefault="00567BE4" w:rsidP="00FE6E48">
            <w:pPr>
              <w:numPr>
                <w:ilvl w:val="0"/>
                <w:numId w:val="10"/>
              </w:numPr>
              <w:rPr>
                <w:rFonts w:asciiTheme="minorHAnsi" w:hAnsiTheme="minorHAnsi" w:cs="Arial"/>
                <w:sz w:val="22"/>
                <w:szCs w:val="22"/>
              </w:rPr>
            </w:pPr>
            <w:r w:rsidRPr="001262EF">
              <w:rPr>
                <w:rFonts w:asciiTheme="minorHAnsi" w:hAnsiTheme="minorHAnsi" w:cs="Arial"/>
                <w:sz w:val="22"/>
                <w:szCs w:val="22"/>
              </w:rPr>
              <w:t>Changes in working conditions</w:t>
            </w:r>
          </w:p>
          <w:p w14:paraId="4C0F7C1A" w14:textId="77777777" w:rsidR="00567BE4" w:rsidRPr="001262EF" w:rsidRDefault="00567BE4" w:rsidP="00FE6E48">
            <w:pPr>
              <w:numPr>
                <w:ilvl w:val="0"/>
                <w:numId w:val="10"/>
              </w:numPr>
              <w:rPr>
                <w:rFonts w:asciiTheme="minorHAnsi" w:hAnsiTheme="minorHAnsi" w:cs="Arial"/>
                <w:sz w:val="22"/>
                <w:szCs w:val="22"/>
              </w:rPr>
            </w:pPr>
            <w:r w:rsidRPr="001262EF">
              <w:rPr>
                <w:rFonts w:asciiTheme="minorHAnsi" w:hAnsiTheme="minorHAnsi" w:cs="Arial"/>
                <w:sz w:val="22"/>
                <w:szCs w:val="22"/>
              </w:rPr>
              <w:t>Advantages or disadvantages to different groups in society</w:t>
            </w:r>
          </w:p>
          <w:p w14:paraId="0918DF85" w14:textId="77777777" w:rsidR="00567BE4" w:rsidRPr="001262EF" w:rsidRDefault="00567BE4" w:rsidP="00FE6E48">
            <w:pPr>
              <w:numPr>
                <w:ilvl w:val="0"/>
                <w:numId w:val="10"/>
              </w:numPr>
              <w:rPr>
                <w:rFonts w:asciiTheme="minorHAnsi" w:hAnsiTheme="minorHAnsi" w:cs="Arial"/>
                <w:sz w:val="22"/>
                <w:szCs w:val="22"/>
              </w:rPr>
            </w:pPr>
            <w:r w:rsidRPr="001262EF">
              <w:rPr>
                <w:rFonts w:asciiTheme="minorHAnsi" w:hAnsiTheme="minorHAnsi" w:cs="Arial"/>
                <w:sz w:val="22"/>
                <w:szCs w:val="22"/>
              </w:rPr>
              <w:t>Non-disclosure or distortion of information to shareholders or creditors</w:t>
            </w:r>
          </w:p>
          <w:p w14:paraId="1A439E47" w14:textId="77777777" w:rsidR="00567BE4" w:rsidRPr="001262EF" w:rsidRDefault="00567BE4" w:rsidP="00FE6E48">
            <w:pPr>
              <w:numPr>
                <w:ilvl w:val="0"/>
                <w:numId w:val="10"/>
              </w:numPr>
              <w:rPr>
                <w:rFonts w:asciiTheme="minorHAnsi" w:hAnsiTheme="minorHAnsi" w:cs="Arial"/>
                <w:sz w:val="22"/>
                <w:szCs w:val="22"/>
              </w:rPr>
            </w:pPr>
            <w:r w:rsidRPr="001262EF">
              <w:rPr>
                <w:rFonts w:asciiTheme="minorHAnsi" w:hAnsiTheme="minorHAnsi" w:cs="Arial"/>
                <w:sz w:val="22"/>
                <w:szCs w:val="22"/>
              </w:rPr>
              <w:t>Impact on the physical environment</w:t>
            </w:r>
          </w:p>
        </w:tc>
        <w:tc>
          <w:tcPr>
            <w:tcW w:w="850" w:type="dxa"/>
            <w:shd w:val="clear" w:color="auto" w:fill="auto"/>
          </w:tcPr>
          <w:p w14:paraId="2F1BBCAC" w14:textId="77777777" w:rsidR="00567277" w:rsidRPr="001262EF" w:rsidRDefault="00567277" w:rsidP="00FE6E48">
            <w:pPr>
              <w:ind w:left="-708" w:firstLine="708"/>
              <w:rPr>
                <w:rFonts w:asciiTheme="minorHAnsi" w:hAnsiTheme="minorHAnsi" w:cs="Arial"/>
                <w:sz w:val="22"/>
                <w:szCs w:val="22"/>
              </w:rPr>
            </w:pPr>
          </w:p>
        </w:tc>
      </w:tr>
      <w:tr w:rsidR="00567277" w:rsidRPr="001262EF" w14:paraId="7AE35390" w14:textId="77777777" w:rsidTr="00CF596F">
        <w:tc>
          <w:tcPr>
            <w:tcW w:w="2836" w:type="dxa"/>
            <w:shd w:val="clear" w:color="auto" w:fill="auto"/>
          </w:tcPr>
          <w:p w14:paraId="6A9FC9EC" w14:textId="77777777" w:rsidR="00567277" w:rsidRPr="001262EF" w:rsidRDefault="00567BE4" w:rsidP="00567277">
            <w:pPr>
              <w:rPr>
                <w:rFonts w:asciiTheme="minorHAnsi" w:hAnsiTheme="minorHAnsi" w:cs="Arial"/>
                <w:b/>
                <w:sz w:val="22"/>
                <w:szCs w:val="22"/>
              </w:rPr>
            </w:pPr>
            <w:r w:rsidRPr="001262EF">
              <w:rPr>
                <w:rFonts w:asciiTheme="minorHAnsi" w:hAnsiTheme="minorHAnsi" w:cs="Arial"/>
                <w:b/>
                <w:sz w:val="22"/>
                <w:szCs w:val="22"/>
              </w:rPr>
              <w:t>Technology</w:t>
            </w:r>
          </w:p>
        </w:tc>
        <w:tc>
          <w:tcPr>
            <w:tcW w:w="5954" w:type="dxa"/>
            <w:shd w:val="clear" w:color="auto" w:fill="auto"/>
          </w:tcPr>
          <w:p w14:paraId="0F125454" w14:textId="77777777" w:rsidR="00567277" w:rsidRPr="001262EF" w:rsidRDefault="00567BE4" w:rsidP="00567277">
            <w:pPr>
              <w:rPr>
                <w:rFonts w:asciiTheme="minorHAnsi" w:hAnsiTheme="minorHAnsi" w:cs="Arial"/>
                <w:sz w:val="22"/>
                <w:szCs w:val="22"/>
              </w:rPr>
            </w:pPr>
            <w:r w:rsidRPr="001262EF">
              <w:rPr>
                <w:rFonts w:asciiTheme="minorHAnsi" w:hAnsiTheme="minorHAnsi" w:cs="Arial"/>
                <w:sz w:val="22"/>
                <w:szCs w:val="22"/>
              </w:rPr>
              <w:t>Understand how technology helps throughout the accounting process</w:t>
            </w:r>
          </w:p>
          <w:p w14:paraId="4D39DC14" w14:textId="77777777" w:rsidR="00567BE4" w:rsidRPr="001262EF" w:rsidRDefault="00567BE4" w:rsidP="00FE6E48">
            <w:pPr>
              <w:numPr>
                <w:ilvl w:val="0"/>
                <w:numId w:val="11"/>
              </w:numPr>
              <w:rPr>
                <w:rFonts w:asciiTheme="minorHAnsi" w:hAnsiTheme="minorHAnsi" w:cs="Arial"/>
                <w:sz w:val="22"/>
                <w:szCs w:val="22"/>
              </w:rPr>
            </w:pPr>
            <w:r w:rsidRPr="001262EF">
              <w:rPr>
                <w:rFonts w:asciiTheme="minorHAnsi" w:hAnsiTheme="minorHAnsi" w:cs="Arial"/>
                <w:sz w:val="22"/>
                <w:szCs w:val="22"/>
              </w:rPr>
              <w:t>The monitoring of assets</w:t>
            </w:r>
          </w:p>
          <w:p w14:paraId="3FBCC2A2" w14:textId="77777777" w:rsidR="00567BE4" w:rsidRPr="001262EF" w:rsidRDefault="00567BE4" w:rsidP="00FE6E48">
            <w:pPr>
              <w:numPr>
                <w:ilvl w:val="0"/>
                <w:numId w:val="11"/>
              </w:numPr>
              <w:rPr>
                <w:rFonts w:asciiTheme="minorHAnsi" w:hAnsiTheme="minorHAnsi" w:cs="Arial"/>
                <w:sz w:val="22"/>
                <w:szCs w:val="22"/>
              </w:rPr>
            </w:pPr>
            <w:r w:rsidRPr="001262EF">
              <w:rPr>
                <w:rFonts w:asciiTheme="minorHAnsi" w:hAnsiTheme="minorHAnsi" w:cs="Arial"/>
                <w:sz w:val="22"/>
                <w:szCs w:val="22"/>
              </w:rPr>
              <w:t>The timely recording of transactions and reporting of results</w:t>
            </w:r>
          </w:p>
          <w:p w14:paraId="478392C0" w14:textId="77777777" w:rsidR="00567BE4" w:rsidRPr="001262EF" w:rsidRDefault="00567BE4" w:rsidP="00FE6E48">
            <w:pPr>
              <w:numPr>
                <w:ilvl w:val="0"/>
                <w:numId w:val="11"/>
              </w:numPr>
              <w:rPr>
                <w:rFonts w:asciiTheme="minorHAnsi" w:hAnsiTheme="minorHAnsi" w:cs="Arial"/>
                <w:sz w:val="22"/>
                <w:szCs w:val="22"/>
              </w:rPr>
            </w:pPr>
            <w:r w:rsidRPr="001262EF">
              <w:rPr>
                <w:rFonts w:asciiTheme="minorHAnsi" w:hAnsiTheme="minorHAnsi" w:cs="Arial"/>
                <w:sz w:val="22"/>
                <w:szCs w:val="22"/>
              </w:rPr>
              <w:t>Improvements to the availability, communication and analysis of accounting information</w:t>
            </w:r>
          </w:p>
          <w:p w14:paraId="1DA197AF" w14:textId="77777777" w:rsidR="00567BE4" w:rsidRPr="001262EF" w:rsidRDefault="00567BE4" w:rsidP="00FE6E48">
            <w:pPr>
              <w:numPr>
                <w:ilvl w:val="0"/>
                <w:numId w:val="11"/>
              </w:numPr>
              <w:rPr>
                <w:rFonts w:asciiTheme="minorHAnsi" w:hAnsiTheme="minorHAnsi" w:cs="Arial"/>
                <w:sz w:val="22"/>
                <w:szCs w:val="22"/>
              </w:rPr>
            </w:pPr>
            <w:r w:rsidRPr="001262EF">
              <w:rPr>
                <w:rFonts w:asciiTheme="minorHAnsi" w:hAnsiTheme="minorHAnsi" w:cs="Arial"/>
                <w:sz w:val="22"/>
                <w:szCs w:val="22"/>
              </w:rPr>
              <w:t>The establishment of simulations</w:t>
            </w:r>
          </w:p>
        </w:tc>
        <w:tc>
          <w:tcPr>
            <w:tcW w:w="850" w:type="dxa"/>
            <w:shd w:val="clear" w:color="auto" w:fill="auto"/>
          </w:tcPr>
          <w:p w14:paraId="5B44D66F" w14:textId="77777777" w:rsidR="00567277" w:rsidRPr="001262EF" w:rsidRDefault="00567277" w:rsidP="00FE6E48">
            <w:pPr>
              <w:ind w:left="-708" w:firstLine="708"/>
              <w:rPr>
                <w:rFonts w:asciiTheme="minorHAnsi" w:hAnsiTheme="minorHAnsi" w:cs="Arial"/>
                <w:sz w:val="22"/>
                <w:szCs w:val="22"/>
              </w:rPr>
            </w:pPr>
          </w:p>
        </w:tc>
      </w:tr>
    </w:tbl>
    <w:p w14:paraId="7E09A316" w14:textId="77777777" w:rsidR="00BC69EF" w:rsidRPr="001262EF" w:rsidRDefault="00BC69EF" w:rsidP="00567277">
      <w:pPr>
        <w:rPr>
          <w:rFonts w:asciiTheme="minorHAnsi" w:hAnsiTheme="minorHAnsi" w:cs="Arial"/>
        </w:rPr>
      </w:pPr>
    </w:p>
    <w:p w14:paraId="52C272DC" w14:textId="07F9050B" w:rsidR="00567277" w:rsidRPr="001262EF" w:rsidRDefault="00BC69EF" w:rsidP="00FB11A5">
      <w:pPr>
        <w:outlineLvl w:val="0"/>
        <w:rPr>
          <w:rFonts w:asciiTheme="minorHAnsi" w:hAnsiTheme="minorHAnsi" w:cs="Arial"/>
          <w:b/>
          <w:sz w:val="22"/>
          <w:szCs w:val="22"/>
          <w:u w:val="single"/>
        </w:rPr>
      </w:pPr>
      <w:r w:rsidRPr="001262EF">
        <w:rPr>
          <w:rFonts w:asciiTheme="minorHAnsi" w:hAnsiTheme="minorHAnsi" w:cs="Arial"/>
        </w:rPr>
        <w:br w:type="page"/>
      </w:r>
      <w:r w:rsidR="005C4C12">
        <w:rPr>
          <w:rFonts w:asciiTheme="minorHAnsi" w:hAnsiTheme="minorHAnsi" w:cs="Arial"/>
          <w:b/>
          <w:sz w:val="22"/>
          <w:szCs w:val="22"/>
          <w:u w:val="single"/>
        </w:rPr>
        <w:lastRenderedPageBreak/>
        <w:t>TOPIC 2:  FINANCIAL ACCOUNTING</w:t>
      </w:r>
    </w:p>
    <w:p w14:paraId="08BD431C" w14:textId="77777777" w:rsidR="00BC69EF" w:rsidRPr="001262EF" w:rsidRDefault="00BC69EF" w:rsidP="00BC69EF">
      <w:pPr>
        <w:ind w:left="-600"/>
        <w:rPr>
          <w:rFonts w:asciiTheme="minorHAnsi" w:hAnsiTheme="minorHAnsi" w:cs="Arial"/>
          <w:b/>
          <w:sz w:val="22"/>
          <w:szCs w:val="22"/>
          <w:u w:val="single"/>
        </w:rPr>
      </w:pPr>
    </w:p>
    <w:p w14:paraId="5FC42CD6" w14:textId="77777777" w:rsidR="00BC69EF" w:rsidRPr="001262EF" w:rsidRDefault="00BC69EF" w:rsidP="00FB11A5">
      <w:pPr>
        <w:rPr>
          <w:rFonts w:asciiTheme="minorHAnsi" w:hAnsiTheme="minorHAnsi" w:cs="Arial"/>
          <w:sz w:val="22"/>
          <w:szCs w:val="22"/>
        </w:rPr>
      </w:pPr>
      <w:r w:rsidRPr="001262EF">
        <w:rPr>
          <w:rFonts w:asciiTheme="minorHAnsi" w:hAnsiTheme="minorHAnsi" w:cs="Arial"/>
          <w:sz w:val="22"/>
          <w:szCs w:val="22"/>
        </w:rPr>
        <w:t>In this topic students will be required to have a working knowledge of the dual effects that transactions have on the accounting equation.  It will therefore be necessary for students to develop an understanding of debit and credit and the nature of accounts in order to record the changes that occur after each transaction.  Students should be able to construct an account in order to record the effects of transactions.  It is necessary for students to have conceptual knowledge of the whole double-entry recording process and to be able to record transactions in the general journal as well as to construct accounts.  Students will not be required to construct specialised journals.  Students should be able to work from a list of given accounting information (including journals and accounting balances) to make adjustments and prepare accounting reports.</w:t>
      </w:r>
    </w:p>
    <w:p w14:paraId="03F8F945" w14:textId="77777777" w:rsidR="00BC69EF" w:rsidRPr="001262EF" w:rsidRDefault="00BC69EF" w:rsidP="00FB11A5">
      <w:pPr>
        <w:rPr>
          <w:rFonts w:asciiTheme="minorHAnsi" w:hAnsiTheme="minorHAnsi" w:cs="Arial"/>
          <w:sz w:val="22"/>
          <w:szCs w:val="22"/>
        </w:rPr>
      </w:pPr>
    </w:p>
    <w:p w14:paraId="017F7249" w14:textId="77777777" w:rsidR="00BC69EF" w:rsidRPr="001262EF" w:rsidRDefault="00BC69EF" w:rsidP="00FB11A5">
      <w:pPr>
        <w:rPr>
          <w:rFonts w:asciiTheme="minorHAnsi" w:hAnsiTheme="minorHAnsi" w:cs="Arial"/>
          <w:sz w:val="22"/>
          <w:szCs w:val="22"/>
        </w:rPr>
      </w:pPr>
      <w:r w:rsidRPr="001262EF">
        <w:rPr>
          <w:rFonts w:asciiTheme="minorHAnsi" w:hAnsiTheme="minorHAnsi" w:cs="Arial"/>
          <w:sz w:val="22"/>
          <w:szCs w:val="22"/>
        </w:rPr>
        <w:t>Students are required to generate General Purpose Financial Reports (Balance Sheet, Income Statement and Statement of Cash Flows) for a sole trader from accounting information.</w:t>
      </w:r>
    </w:p>
    <w:p w14:paraId="11500010" w14:textId="77777777" w:rsidR="00BC69EF" w:rsidRPr="001262EF" w:rsidRDefault="00BC69EF" w:rsidP="00FB11A5">
      <w:pPr>
        <w:rPr>
          <w:rFonts w:asciiTheme="minorHAnsi" w:hAnsiTheme="minorHAnsi" w:cs="Arial"/>
          <w:sz w:val="22"/>
          <w:szCs w:val="22"/>
        </w:rPr>
      </w:pPr>
    </w:p>
    <w:p w14:paraId="451F195D" w14:textId="77777777" w:rsidR="00BC69EF" w:rsidRPr="001262EF" w:rsidRDefault="00BC69EF" w:rsidP="00FB11A5">
      <w:pPr>
        <w:outlineLvl w:val="0"/>
        <w:rPr>
          <w:rFonts w:asciiTheme="minorHAnsi" w:hAnsiTheme="minorHAnsi" w:cs="Arial"/>
          <w:sz w:val="22"/>
          <w:szCs w:val="22"/>
        </w:rPr>
      </w:pPr>
      <w:r w:rsidRPr="001262EF">
        <w:rPr>
          <w:rFonts w:asciiTheme="minorHAnsi" w:hAnsiTheme="minorHAnsi" w:cs="Arial"/>
          <w:sz w:val="22"/>
          <w:szCs w:val="22"/>
        </w:rPr>
        <w:t>Students are required to analyse and interpret reports of other business entities and the use of Special Purpose Financial Reports.</w:t>
      </w:r>
    </w:p>
    <w:p w14:paraId="551CE8ED" w14:textId="77777777" w:rsidR="00BC69EF" w:rsidRPr="001262EF" w:rsidRDefault="00BC69EF" w:rsidP="00FB11A5">
      <w:pPr>
        <w:rPr>
          <w:rFonts w:asciiTheme="minorHAnsi" w:hAnsiTheme="minorHAnsi" w:cs="Arial"/>
          <w:sz w:val="22"/>
          <w:szCs w:val="22"/>
        </w:rPr>
      </w:pPr>
    </w:p>
    <w:p w14:paraId="5120B00D" w14:textId="77777777" w:rsidR="00BC69EF" w:rsidRPr="001262EF" w:rsidRDefault="00BC69EF" w:rsidP="00FB11A5">
      <w:pPr>
        <w:rPr>
          <w:rFonts w:asciiTheme="minorHAnsi" w:hAnsiTheme="minorHAnsi" w:cs="Arial"/>
          <w:sz w:val="22"/>
          <w:szCs w:val="22"/>
        </w:rPr>
      </w:pPr>
      <w:r w:rsidRPr="001262EF">
        <w:rPr>
          <w:rFonts w:asciiTheme="minorHAnsi" w:hAnsiTheme="minorHAnsi" w:cs="Arial"/>
          <w:sz w:val="22"/>
          <w:szCs w:val="22"/>
        </w:rPr>
        <w:t>Students should be able to recognise the influence of accounting concepts in the treatment of accounting information in the preparation of accounting reports.</w:t>
      </w:r>
    </w:p>
    <w:p w14:paraId="6E0EC866" w14:textId="77777777" w:rsidR="00BC69EF" w:rsidRPr="001262EF" w:rsidRDefault="00BC69EF" w:rsidP="00FB11A5">
      <w:pPr>
        <w:rPr>
          <w:rFonts w:asciiTheme="minorHAnsi" w:hAnsiTheme="minorHAnsi" w:cs="Arial"/>
          <w:sz w:val="22"/>
          <w:szCs w:val="22"/>
        </w:rPr>
      </w:pPr>
    </w:p>
    <w:p w14:paraId="482ADD8D" w14:textId="77777777" w:rsidR="00BC69EF" w:rsidRPr="001262EF" w:rsidRDefault="00BC69EF" w:rsidP="00FB11A5">
      <w:pPr>
        <w:outlineLvl w:val="0"/>
        <w:rPr>
          <w:rFonts w:asciiTheme="minorHAnsi" w:hAnsiTheme="minorHAnsi" w:cs="Arial"/>
          <w:sz w:val="22"/>
          <w:szCs w:val="22"/>
        </w:rPr>
      </w:pPr>
      <w:r w:rsidRPr="001262EF">
        <w:rPr>
          <w:rFonts w:asciiTheme="minorHAnsi" w:hAnsiTheme="minorHAnsi" w:cs="Arial"/>
          <w:sz w:val="22"/>
          <w:szCs w:val="22"/>
        </w:rPr>
        <w:t>Students should recognise that local, national and global issues impact on the requirements of accounting reports.</w:t>
      </w:r>
    </w:p>
    <w:p w14:paraId="2F8244AA" w14:textId="77777777" w:rsidR="00BC69EF" w:rsidRPr="001262EF" w:rsidRDefault="00BC69EF" w:rsidP="00BC69EF">
      <w:pPr>
        <w:ind w:left="-600"/>
        <w:rPr>
          <w:rFonts w:asciiTheme="minorHAnsi" w:hAnsiTheme="minorHAnsi" w:cs="Arial"/>
          <w:sz w:val="22"/>
          <w:szCs w:val="22"/>
        </w:rPr>
      </w:pPr>
      <w:r w:rsidRPr="001262EF">
        <w:rPr>
          <w:rFonts w:asciiTheme="minorHAnsi" w:hAnsiTheme="minorHAnsi" w:cs="Arial"/>
          <w:sz w:val="22"/>
          <w:szCs w:val="22"/>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gridCol w:w="850"/>
      </w:tblGrid>
      <w:tr w:rsidR="00BC69EF" w:rsidRPr="001262EF" w14:paraId="12170AB7" w14:textId="77777777" w:rsidTr="00CF596F">
        <w:tc>
          <w:tcPr>
            <w:tcW w:w="2836" w:type="dxa"/>
            <w:shd w:val="clear" w:color="auto" w:fill="auto"/>
          </w:tcPr>
          <w:p w14:paraId="3390EA73" w14:textId="77777777" w:rsidR="00BC69EF" w:rsidRPr="001262EF" w:rsidRDefault="00BC69EF" w:rsidP="00CF596F">
            <w:pPr>
              <w:spacing w:before="60" w:after="60"/>
              <w:jc w:val="center"/>
              <w:rPr>
                <w:rFonts w:asciiTheme="minorHAnsi" w:hAnsiTheme="minorHAnsi" w:cs="Arial"/>
                <w:b/>
                <w:sz w:val="22"/>
                <w:szCs w:val="22"/>
              </w:rPr>
            </w:pPr>
            <w:r w:rsidRPr="001262EF">
              <w:rPr>
                <w:rFonts w:asciiTheme="minorHAnsi" w:hAnsiTheme="minorHAnsi" w:cs="Arial"/>
                <w:b/>
                <w:sz w:val="22"/>
                <w:szCs w:val="22"/>
              </w:rPr>
              <w:lastRenderedPageBreak/>
              <w:t>KEY IDEA</w:t>
            </w:r>
          </w:p>
        </w:tc>
        <w:tc>
          <w:tcPr>
            <w:tcW w:w="5954" w:type="dxa"/>
            <w:shd w:val="clear" w:color="auto" w:fill="auto"/>
          </w:tcPr>
          <w:p w14:paraId="597F1C8F" w14:textId="77777777" w:rsidR="00BC69EF" w:rsidRPr="001262EF" w:rsidRDefault="00BC69EF" w:rsidP="00CF596F">
            <w:pPr>
              <w:spacing w:before="60" w:after="60"/>
              <w:jc w:val="center"/>
              <w:rPr>
                <w:rFonts w:asciiTheme="minorHAnsi" w:hAnsiTheme="minorHAnsi" w:cs="Arial"/>
                <w:b/>
                <w:sz w:val="22"/>
                <w:szCs w:val="22"/>
              </w:rPr>
            </w:pPr>
            <w:r w:rsidRPr="001262EF">
              <w:rPr>
                <w:rFonts w:asciiTheme="minorHAnsi" w:hAnsiTheme="minorHAnsi" w:cs="Arial"/>
                <w:b/>
                <w:sz w:val="22"/>
                <w:szCs w:val="22"/>
              </w:rPr>
              <w:t>INTENDED STUDENT LEARNING</w:t>
            </w:r>
          </w:p>
        </w:tc>
        <w:tc>
          <w:tcPr>
            <w:tcW w:w="850" w:type="dxa"/>
            <w:shd w:val="clear" w:color="auto" w:fill="auto"/>
          </w:tcPr>
          <w:p w14:paraId="7C779188" w14:textId="77777777" w:rsidR="00BC69EF" w:rsidRPr="001262EF" w:rsidRDefault="00BC69EF" w:rsidP="00CF596F">
            <w:pPr>
              <w:spacing w:before="60" w:after="60"/>
              <w:jc w:val="center"/>
              <w:rPr>
                <w:rFonts w:asciiTheme="minorHAnsi" w:hAnsiTheme="minorHAnsi" w:cs="Arial"/>
                <w:b/>
                <w:sz w:val="22"/>
                <w:szCs w:val="22"/>
              </w:rPr>
            </w:pPr>
            <w:r w:rsidRPr="001262EF">
              <w:rPr>
                <w:rFonts w:asciiTheme="minorHAnsi" w:hAnsiTheme="minorHAnsi" w:cs="Arial"/>
                <w:b/>
                <w:sz w:val="22"/>
                <w:szCs w:val="22"/>
              </w:rPr>
              <w:t>DONE</w:t>
            </w:r>
          </w:p>
        </w:tc>
      </w:tr>
      <w:tr w:rsidR="00BC69EF" w:rsidRPr="001262EF" w14:paraId="1BD18EEB" w14:textId="77777777" w:rsidTr="00CF596F">
        <w:tc>
          <w:tcPr>
            <w:tcW w:w="9640" w:type="dxa"/>
            <w:gridSpan w:val="3"/>
            <w:shd w:val="clear" w:color="auto" w:fill="auto"/>
          </w:tcPr>
          <w:p w14:paraId="1902CF25"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The Balance Sheet</w:t>
            </w:r>
          </w:p>
        </w:tc>
      </w:tr>
      <w:tr w:rsidR="00BC69EF" w:rsidRPr="001262EF" w14:paraId="5B2D705A" w14:textId="77777777" w:rsidTr="00CF596F">
        <w:tc>
          <w:tcPr>
            <w:tcW w:w="2836" w:type="dxa"/>
            <w:shd w:val="clear" w:color="auto" w:fill="auto"/>
          </w:tcPr>
          <w:p w14:paraId="516483FE"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Purpose of</w:t>
            </w:r>
          </w:p>
        </w:tc>
        <w:tc>
          <w:tcPr>
            <w:tcW w:w="5954" w:type="dxa"/>
            <w:shd w:val="clear" w:color="auto" w:fill="auto"/>
          </w:tcPr>
          <w:p w14:paraId="18289113" w14:textId="77777777" w:rsidR="00BC69EF" w:rsidRPr="001262EF" w:rsidRDefault="00880A96" w:rsidP="00BC69EF">
            <w:pPr>
              <w:rPr>
                <w:rFonts w:asciiTheme="minorHAnsi" w:hAnsiTheme="minorHAnsi" w:cs="Arial"/>
                <w:sz w:val="22"/>
                <w:szCs w:val="22"/>
              </w:rPr>
            </w:pPr>
            <w:r w:rsidRPr="001262EF">
              <w:rPr>
                <w:rFonts w:asciiTheme="minorHAnsi" w:hAnsiTheme="minorHAnsi" w:cs="Arial"/>
                <w:sz w:val="22"/>
                <w:szCs w:val="22"/>
              </w:rPr>
              <w:t>Understand that it is a statement of financial position</w:t>
            </w:r>
          </w:p>
        </w:tc>
        <w:tc>
          <w:tcPr>
            <w:tcW w:w="850" w:type="dxa"/>
            <w:shd w:val="clear" w:color="auto" w:fill="auto"/>
          </w:tcPr>
          <w:p w14:paraId="67524BA9" w14:textId="77777777" w:rsidR="00BC69EF" w:rsidRPr="001262EF" w:rsidRDefault="00BC69EF" w:rsidP="00BC69EF">
            <w:pPr>
              <w:rPr>
                <w:rFonts w:asciiTheme="minorHAnsi" w:hAnsiTheme="minorHAnsi" w:cs="Arial"/>
                <w:sz w:val="22"/>
                <w:szCs w:val="22"/>
              </w:rPr>
            </w:pPr>
          </w:p>
        </w:tc>
      </w:tr>
      <w:tr w:rsidR="00BC69EF" w:rsidRPr="001262EF" w14:paraId="77D4A299" w14:textId="77777777" w:rsidTr="00CF596F">
        <w:tc>
          <w:tcPr>
            <w:tcW w:w="2836" w:type="dxa"/>
            <w:shd w:val="clear" w:color="auto" w:fill="auto"/>
          </w:tcPr>
          <w:p w14:paraId="793C245A"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Information</w:t>
            </w:r>
          </w:p>
        </w:tc>
        <w:tc>
          <w:tcPr>
            <w:tcW w:w="5954" w:type="dxa"/>
            <w:shd w:val="clear" w:color="auto" w:fill="auto"/>
          </w:tcPr>
          <w:p w14:paraId="134B93F9"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Know the balance sheet is a representation of the accounting equation.</w:t>
            </w:r>
          </w:p>
          <w:p w14:paraId="557873EC"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Know the concept of duality showing the effects of transactions on the balance sheet</w:t>
            </w:r>
          </w:p>
          <w:p w14:paraId="090414FB"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Know that the components are:  assets – current and non-current; liabilities – current and non-current and owner’s equity</w:t>
            </w:r>
          </w:p>
        </w:tc>
        <w:tc>
          <w:tcPr>
            <w:tcW w:w="850" w:type="dxa"/>
            <w:shd w:val="clear" w:color="auto" w:fill="auto"/>
          </w:tcPr>
          <w:p w14:paraId="7CA59867" w14:textId="77777777" w:rsidR="00BC69EF" w:rsidRPr="001262EF" w:rsidRDefault="00BC69EF" w:rsidP="00BC69EF">
            <w:pPr>
              <w:rPr>
                <w:rFonts w:asciiTheme="minorHAnsi" w:hAnsiTheme="minorHAnsi" w:cs="Arial"/>
                <w:sz w:val="22"/>
                <w:szCs w:val="22"/>
              </w:rPr>
            </w:pPr>
          </w:p>
        </w:tc>
      </w:tr>
      <w:tr w:rsidR="00BC69EF" w:rsidRPr="001262EF" w14:paraId="39BFD51D" w14:textId="77777777" w:rsidTr="00CF596F">
        <w:tc>
          <w:tcPr>
            <w:tcW w:w="9640" w:type="dxa"/>
            <w:gridSpan w:val="3"/>
            <w:shd w:val="clear" w:color="auto" w:fill="auto"/>
          </w:tcPr>
          <w:p w14:paraId="336EB919"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Income Statement</w:t>
            </w:r>
          </w:p>
        </w:tc>
      </w:tr>
      <w:tr w:rsidR="00BC69EF" w:rsidRPr="001262EF" w14:paraId="419623CB" w14:textId="77777777" w:rsidTr="00CF596F">
        <w:tc>
          <w:tcPr>
            <w:tcW w:w="2836" w:type="dxa"/>
            <w:shd w:val="clear" w:color="auto" w:fill="auto"/>
          </w:tcPr>
          <w:p w14:paraId="0F5F9BFF"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 xml:space="preserve">Purpose of </w:t>
            </w:r>
          </w:p>
        </w:tc>
        <w:tc>
          <w:tcPr>
            <w:tcW w:w="5954" w:type="dxa"/>
            <w:shd w:val="clear" w:color="auto" w:fill="auto"/>
          </w:tcPr>
          <w:p w14:paraId="61F02CAC"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Understand that it is a statement which shows how the profit/loss was ascertained and performance of the entity</w:t>
            </w:r>
          </w:p>
        </w:tc>
        <w:tc>
          <w:tcPr>
            <w:tcW w:w="850" w:type="dxa"/>
            <w:shd w:val="clear" w:color="auto" w:fill="auto"/>
          </w:tcPr>
          <w:p w14:paraId="55EEB4AD" w14:textId="77777777" w:rsidR="00BC69EF" w:rsidRPr="001262EF" w:rsidRDefault="00BC69EF" w:rsidP="00BC69EF">
            <w:pPr>
              <w:rPr>
                <w:rFonts w:asciiTheme="minorHAnsi" w:hAnsiTheme="minorHAnsi" w:cs="Arial"/>
                <w:sz w:val="22"/>
                <w:szCs w:val="22"/>
              </w:rPr>
            </w:pPr>
          </w:p>
        </w:tc>
      </w:tr>
      <w:tr w:rsidR="00BC69EF" w:rsidRPr="001262EF" w14:paraId="48272539" w14:textId="77777777" w:rsidTr="00CF596F">
        <w:tc>
          <w:tcPr>
            <w:tcW w:w="2836" w:type="dxa"/>
            <w:shd w:val="clear" w:color="auto" w:fill="auto"/>
          </w:tcPr>
          <w:p w14:paraId="37E7FF82"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Information</w:t>
            </w:r>
          </w:p>
        </w:tc>
        <w:tc>
          <w:tcPr>
            <w:tcW w:w="5954" w:type="dxa"/>
            <w:shd w:val="clear" w:color="auto" w:fill="auto"/>
          </w:tcPr>
          <w:p w14:paraId="5A41F31E"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Know the components are revenues and expenses – both cash and credit</w:t>
            </w:r>
          </w:p>
          <w:p w14:paraId="2F18BE62"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Know the classification of the components for service entities</w:t>
            </w:r>
          </w:p>
          <w:p w14:paraId="634C9270"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Know the classification of the components for trading entities – revenues, cost of goods sold, gross profit, other revenues, selling, administrative and financial expenses.</w:t>
            </w:r>
          </w:p>
        </w:tc>
        <w:tc>
          <w:tcPr>
            <w:tcW w:w="850" w:type="dxa"/>
            <w:shd w:val="clear" w:color="auto" w:fill="auto"/>
          </w:tcPr>
          <w:p w14:paraId="0B9AAE8E" w14:textId="77777777" w:rsidR="00BC69EF" w:rsidRPr="001262EF" w:rsidRDefault="00BC69EF" w:rsidP="00BC69EF">
            <w:pPr>
              <w:rPr>
                <w:rFonts w:asciiTheme="minorHAnsi" w:hAnsiTheme="minorHAnsi" w:cs="Arial"/>
                <w:sz w:val="22"/>
                <w:szCs w:val="22"/>
              </w:rPr>
            </w:pPr>
          </w:p>
        </w:tc>
      </w:tr>
      <w:tr w:rsidR="00BC69EF" w:rsidRPr="001262EF" w14:paraId="474D87B6" w14:textId="77777777" w:rsidTr="00CF596F">
        <w:tc>
          <w:tcPr>
            <w:tcW w:w="9640" w:type="dxa"/>
            <w:gridSpan w:val="3"/>
            <w:shd w:val="clear" w:color="auto" w:fill="auto"/>
          </w:tcPr>
          <w:p w14:paraId="20CBD8EC"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Statement of Cash Flows</w:t>
            </w:r>
          </w:p>
        </w:tc>
      </w:tr>
      <w:tr w:rsidR="00BC69EF" w:rsidRPr="001262EF" w14:paraId="56053A67" w14:textId="77777777" w:rsidTr="00CF596F">
        <w:tc>
          <w:tcPr>
            <w:tcW w:w="2836" w:type="dxa"/>
            <w:shd w:val="clear" w:color="auto" w:fill="auto"/>
          </w:tcPr>
          <w:p w14:paraId="045C30E1"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 xml:space="preserve">Purpose of </w:t>
            </w:r>
          </w:p>
        </w:tc>
        <w:tc>
          <w:tcPr>
            <w:tcW w:w="5954" w:type="dxa"/>
            <w:shd w:val="clear" w:color="auto" w:fill="auto"/>
          </w:tcPr>
          <w:p w14:paraId="5FCBE075" w14:textId="77777777" w:rsidR="00BC69EF" w:rsidRPr="001262EF" w:rsidRDefault="00880A96" w:rsidP="00BC69EF">
            <w:pPr>
              <w:rPr>
                <w:rFonts w:asciiTheme="minorHAnsi" w:hAnsiTheme="minorHAnsi" w:cs="Arial"/>
                <w:sz w:val="22"/>
                <w:szCs w:val="22"/>
              </w:rPr>
            </w:pPr>
            <w:r w:rsidRPr="001262EF">
              <w:rPr>
                <w:rFonts w:asciiTheme="minorHAnsi" w:hAnsiTheme="minorHAnsi" w:cs="Arial"/>
                <w:sz w:val="22"/>
                <w:szCs w:val="22"/>
              </w:rPr>
              <w:t>Understand that it is a statement which shows the sources of cash inflows and outflows.</w:t>
            </w:r>
          </w:p>
        </w:tc>
        <w:tc>
          <w:tcPr>
            <w:tcW w:w="850" w:type="dxa"/>
            <w:shd w:val="clear" w:color="auto" w:fill="auto"/>
          </w:tcPr>
          <w:p w14:paraId="2B6ED59A" w14:textId="77777777" w:rsidR="00BC69EF" w:rsidRPr="001262EF" w:rsidRDefault="00BC69EF" w:rsidP="00BC69EF">
            <w:pPr>
              <w:rPr>
                <w:rFonts w:asciiTheme="minorHAnsi" w:hAnsiTheme="minorHAnsi" w:cs="Arial"/>
                <w:sz w:val="22"/>
                <w:szCs w:val="22"/>
              </w:rPr>
            </w:pPr>
          </w:p>
        </w:tc>
      </w:tr>
      <w:tr w:rsidR="00BC69EF" w:rsidRPr="001262EF" w14:paraId="36BBDFDD" w14:textId="77777777" w:rsidTr="00CF596F">
        <w:tc>
          <w:tcPr>
            <w:tcW w:w="2836" w:type="dxa"/>
            <w:shd w:val="clear" w:color="auto" w:fill="auto"/>
          </w:tcPr>
          <w:p w14:paraId="219E69DF"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Information</w:t>
            </w:r>
          </w:p>
        </w:tc>
        <w:tc>
          <w:tcPr>
            <w:tcW w:w="5954" w:type="dxa"/>
            <w:shd w:val="clear" w:color="auto" w:fill="auto"/>
          </w:tcPr>
          <w:p w14:paraId="55504B6E"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Know the classification of operating, investing and financing inflows and outflows.</w:t>
            </w:r>
          </w:p>
          <w:p w14:paraId="046A9661"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Recognise cash versus accrual (especially for operating inflows and outflows).</w:t>
            </w:r>
          </w:p>
          <w:p w14:paraId="0817AB6F"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Recognise the distinction between net profit and a change in the cash position.</w:t>
            </w:r>
          </w:p>
        </w:tc>
        <w:tc>
          <w:tcPr>
            <w:tcW w:w="850" w:type="dxa"/>
            <w:shd w:val="clear" w:color="auto" w:fill="auto"/>
          </w:tcPr>
          <w:p w14:paraId="0F186A8A" w14:textId="77777777" w:rsidR="00BC69EF" w:rsidRPr="001262EF" w:rsidRDefault="00BC69EF" w:rsidP="00BC69EF">
            <w:pPr>
              <w:rPr>
                <w:rFonts w:asciiTheme="minorHAnsi" w:hAnsiTheme="minorHAnsi" w:cs="Arial"/>
                <w:sz w:val="22"/>
                <w:szCs w:val="22"/>
              </w:rPr>
            </w:pPr>
          </w:p>
        </w:tc>
      </w:tr>
      <w:tr w:rsidR="00BC69EF" w:rsidRPr="001262EF" w14:paraId="331C5AB4" w14:textId="77777777" w:rsidTr="00CF596F">
        <w:tc>
          <w:tcPr>
            <w:tcW w:w="2836" w:type="dxa"/>
            <w:shd w:val="clear" w:color="auto" w:fill="auto"/>
          </w:tcPr>
          <w:p w14:paraId="6087EFCF"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Influences on the preparation of accounting reports</w:t>
            </w:r>
          </w:p>
        </w:tc>
        <w:tc>
          <w:tcPr>
            <w:tcW w:w="5954" w:type="dxa"/>
            <w:shd w:val="clear" w:color="auto" w:fill="auto"/>
          </w:tcPr>
          <w:p w14:paraId="5A07BFD3"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Recognise the accounting concepts relevant to the preparation of the accounting reports.</w:t>
            </w:r>
          </w:p>
          <w:p w14:paraId="7656E381"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Apply the accounting concepts in the preparation of the accounting reports.</w:t>
            </w:r>
          </w:p>
          <w:p w14:paraId="7E62D49B"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Recognise the limitations of accounting concepts when analysing and interpreting the reports.</w:t>
            </w:r>
          </w:p>
        </w:tc>
        <w:tc>
          <w:tcPr>
            <w:tcW w:w="850" w:type="dxa"/>
            <w:shd w:val="clear" w:color="auto" w:fill="auto"/>
          </w:tcPr>
          <w:p w14:paraId="30832B2E" w14:textId="77777777" w:rsidR="00BC69EF" w:rsidRPr="001262EF" w:rsidRDefault="00BC69EF" w:rsidP="00BC69EF">
            <w:pPr>
              <w:rPr>
                <w:rFonts w:asciiTheme="minorHAnsi" w:hAnsiTheme="minorHAnsi" w:cs="Arial"/>
                <w:sz w:val="22"/>
                <w:szCs w:val="22"/>
              </w:rPr>
            </w:pPr>
          </w:p>
        </w:tc>
      </w:tr>
      <w:tr w:rsidR="00BC69EF" w:rsidRPr="001262EF" w14:paraId="26FA2E19" w14:textId="77777777" w:rsidTr="00CF596F">
        <w:tc>
          <w:tcPr>
            <w:tcW w:w="2836" w:type="dxa"/>
            <w:shd w:val="clear" w:color="auto" w:fill="auto"/>
          </w:tcPr>
          <w:p w14:paraId="61D080CF"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Differences in accounting reports for different entities</w:t>
            </w:r>
          </w:p>
        </w:tc>
        <w:tc>
          <w:tcPr>
            <w:tcW w:w="5954" w:type="dxa"/>
            <w:shd w:val="clear" w:color="auto" w:fill="auto"/>
          </w:tcPr>
          <w:p w14:paraId="16EA61BD"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Demonstrate an understanding of the reporting needs of a range of accounting entities.</w:t>
            </w:r>
          </w:p>
          <w:p w14:paraId="38B44FA6"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Identify the similarities and differences in the reports of sole traders, partnerships and public companies.</w:t>
            </w:r>
          </w:p>
        </w:tc>
        <w:tc>
          <w:tcPr>
            <w:tcW w:w="850" w:type="dxa"/>
            <w:shd w:val="clear" w:color="auto" w:fill="auto"/>
          </w:tcPr>
          <w:p w14:paraId="786071C9" w14:textId="77777777" w:rsidR="00BC69EF" w:rsidRPr="001262EF" w:rsidRDefault="00BC69EF" w:rsidP="00BC69EF">
            <w:pPr>
              <w:rPr>
                <w:rFonts w:asciiTheme="minorHAnsi" w:hAnsiTheme="minorHAnsi" w:cs="Arial"/>
                <w:sz w:val="22"/>
                <w:szCs w:val="22"/>
              </w:rPr>
            </w:pPr>
          </w:p>
        </w:tc>
      </w:tr>
    </w:tbl>
    <w:p w14:paraId="66C73525" w14:textId="77777777" w:rsidR="00E63516" w:rsidRDefault="00E63516">
      <w: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gridCol w:w="850"/>
      </w:tblGrid>
      <w:tr w:rsidR="00BC69EF" w:rsidRPr="001262EF" w14:paraId="26649BAC" w14:textId="77777777" w:rsidTr="00CF596F">
        <w:tc>
          <w:tcPr>
            <w:tcW w:w="2836" w:type="dxa"/>
            <w:shd w:val="clear" w:color="auto" w:fill="auto"/>
          </w:tcPr>
          <w:p w14:paraId="034EB1E6"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lastRenderedPageBreak/>
              <w:t>Reports for sole traders</w:t>
            </w:r>
          </w:p>
        </w:tc>
        <w:tc>
          <w:tcPr>
            <w:tcW w:w="5954" w:type="dxa"/>
            <w:shd w:val="clear" w:color="auto" w:fill="auto"/>
          </w:tcPr>
          <w:p w14:paraId="7D0B75C7"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Prepare and generate classified accounting reports from accounting information for a sole trader.</w:t>
            </w:r>
          </w:p>
          <w:p w14:paraId="3BB26076"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Prepare general journal entries to record balance day adjustments for prepayments and accruals of expenses and revenues.</w:t>
            </w:r>
          </w:p>
          <w:p w14:paraId="452B6183"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Prepare general journal entries for balance day adjustments to prepayments, to record revenue and expense.</w:t>
            </w:r>
          </w:p>
          <w:p w14:paraId="2C48C5D8"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Prepare classified final reports taking into account adjustments for prepayments and accruals of expenses and revenues.</w:t>
            </w:r>
          </w:p>
        </w:tc>
        <w:tc>
          <w:tcPr>
            <w:tcW w:w="850" w:type="dxa"/>
            <w:shd w:val="clear" w:color="auto" w:fill="auto"/>
          </w:tcPr>
          <w:p w14:paraId="7EDAAE7B" w14:textId="77777777" w:rsidR="00BC69EF" w:rsidRPr="001262EF" w:rsidRDefault="00BC69EF" w:rsidP="00BC69EF">
            <w:pPr>
              <w:rPr>
                <w:rFonts w:asciiTheme="minorHAnsi" w:hAnsiTheme="minorHAnsi" w:cs="Arial"/>
                <w:sz w:val="22"/>
                <w:szCs w:val="22"/>
              </w:rPr>
            </w:pPr>
          </w:p>
        </w:tc>
      </w:tr>
      <w:tr w:rsidR="00BC69EF" w:rsidRPr="001262EF" w14:paraId="1A53FD73" w14:textId="77777777" w:rsidTr="00CF596F">
        <w:tc>
          <w:tcPr>
            <w:tcW w:w="2836" w:type="dxa"/>
            <w:shd w:val="clear" w:color="auto" w:fill="auto"/>
          </w:tcPr>
          <w:p w14:paraId="7CB4DA0A"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Analysis</w:t>
            </w:r>
          </w:p>
        </w:tc>
        <w:tc>
          <w:tcPr>
            <w:tcW w:w="5954" w:type="dxa"/>
            <w:shd w:val="clear" w:color="auto" w:fill="auto"/>
          </w:tcPr>
          <w:p w14:paraId="411DB98E"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Describe how accounting reports are analysed by various users of accounting reports</w:t>
            </w:r>
          </w:p>
          <w:p w14:paraId="2C64433F"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Calculate ratios to measure return and risk – see ratio sheet.</w:t>
            </w:r>
          </w:p>
        </w:tc>
        <w:tc>
          <w:tcPr>
            <w:tcW w:w="850" w:type="dxa"/>
            <w:shd w:val="clear" w:color="auto" w:fill="auto"/>
          </w:tcPr>
          <w:p w14:paraId="1D748661" w14:textId="77777777" w:rsidR="00BC69EF" w:rsidRPr="001262EF" w:rsidRDefault="00BC69EF" w:rsidP="00BC69EF">
            <w:pPr>
              <w:rPr>
                <w:rFonts w:asciiTheme="minorHAnsi" w:hAnsiTheme="minorHAnsi" w:cs="Arial"/>
                <w:sz w:val="22"/>
                <w:szCs w:val="22"/>
              </w:rPr>
            </w:pPr>
          </w:p>
        </w:tc>
      </w:tr>
      <w:tr w:rsidR="00BC69EF" w:rsidRPr="001262EF" w14:paraId="4E30260E" w14:textId="77777777" w:rsidTr="00CF596F">
        <w:tc>
          <w:tcPr>
            <w:tcW w:w="2836" w:type="dxa"/>
            <w:shd w:val="clear" w:color="auto" w:fill="auto"/>
          </w:tcPr>
          <w:p w14:paraId="232EDFD3"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Interpretation for decision-making</w:t>
            </w:r>
          </w:p>
        </w:tc>
        <w:tc>
          <w:tcPr>
            <w:tcW w:w="5954" w:type="dxa"/>
            <w:shd w:val="clear" w:color="auto" w:fill="auto"/>
          </w:tcPr>
          <w:p w14:paraId="584D5A39" w14:textId="77777777" w:rsidR="00880A96"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Understand the ratios and their meanings</w:t>
            </w:r>
          </w:p>
          <w:p w14:paraId="2A8B1BDE" w14:textId="77777777" w:rsidR="00880A96" w:rsidRPr="001262EF" w:rsidRDefault="00880A96" w:rsidP="00BC69EF">
            <w:pPr>
              <w:rPr>
                <w:rFonts w:asciiTheme="minorHAnsi" w:hAnsiTheme="minorHAnsi" w:cs="Arial"/>
                <w:sz w:val="22"/>
                <w:szCs w:val="22"/>
              </w:rPr>
            </w:pPr>
            <w:r w:rsidRPr="001262EF">
              <w:rPr>
                <w:rFonts w:asciiTheme="minorHAnsi" w:hAnsiTheme="minorHAnsi" w:cs="Arial"/>
                <w:sz w:val="22"/>
                <w:szCs w:val="22"/>
              </w:rPr>
              <w:t>Describe the relationship of items within financial statements using:</w:t>
            </w:r>
          </w:p>
          <w:p w14:paraId="35B8E15A" w14:textId="77777777" w:rsidR="00880A96" w:rsidRPr="001262EF" w:rsidRDefault="00880A96" w:rsidP="00FE6E48">
            <w:pPr>
              <w:numPr>
                <w:ilvl w:val="0"/>
                <w:numId w:val="12"/>
              </w:numPr>
              <w:rPr>
                <w:rFonts w:asciiTheme="minorHAnsi" w:hAnsiTheme="minorHAnsi" w:cs="Arial"/>
                <w:sz w:val="22"/>
                <w:szCs w:val="22"/>
              </w:rPr>
            </w:pPr>
            <w:r w:rsidRPr="001262EF">
              <w:rPr>
                <w:rFonts w:asciiTheme="minorHAnsi" w:hAnsiTheme="minorHAnsi" w:cs="Arial"/>
                <w:sz w:val="22"/>
                <w:szCs w:val="22"/>
              </w:rPr>
              <w:t>Vertical analysis</w:t>
            </w:r>
          </w:p>
          <w:p w14:paraId="10A9FB09" w14:textId="77777777" w:rsidR="00880A96" w:rsidRPr="001262EF" w:rsidRDefault="00880A96" w:rsidP="00FE6E48">
            <w:pPr>
              <w:numPr>
                <w:ilvl w:val="0"/>
                <w:numId w:val="12"/>
              </w:numPr>
              <w:rPr>
                <w:rFonts w:asciiTheme="minorHAnsi" w:hAnsiTheme="minorHAnsi" w:cs="Arial"/>
                <w:sz w:val="22"/>
                <w:szCs w:val="22"/>
              </w:rPr>
            </w:pPr>
            <w:r w:rsidRPr="001262EF">
              <w:rPr>
                <w:rFonts w:asciiTheme="minorHAnsi" w:hAnsiTheme="minorHAnsi" w:cs="Arial"/>
                <w:sz w:val="22"/>
                <w:szCs w:val="22"/>
              </w:rPr>
              <w:t>Horizontal analysis</w:t>
            </w:r>
          </w:p>
          <w:p w14:paraId="64104ABB" w14:textId="77777777" w:rsidR="00880A96" w:rsidRPr="002E3B6C" w:rsidRDefault="00880A96" w:rsidP="002E3B6C">
            <w:pPr>
              <w:numPr>
                <w:ilvl w:val="0"/>
                <w:numId w:val="12"/>
              </w:numPr>
              <w:spacing w:after="120"/>
              <w:ind w:left="357" w:hanging="357"/>
              <w:rPr>
                <w:rFonts w:asciiTheme="minorHAnsi" w:hAnsiTheme="minorHAnsi" w:cs="Arial"/>
                <w:sz w:val="22"/>
                <w:szCs w:val="22"/>
              </w:rPr>
            </w:pPr>
            <w:r w:rsidRPr="001262EF">
              <w:rPr>
                <w:rFonts w:asciiTheme="minorHAnsi" w:hAnsiTheme="minorHAnsi" w:cs="Arial"/>
                <w:sz w:val="22"/>
                <w:szCs w:val="22"/>
              </w:rPr>
              <w:t>Trend analysis</w:t>
            </w:r>
          </w:p>
          <w:p w14:paraId="600FC631" w14:textId="77777777" w:rsidR="00880A96" w:rsidRPr="001262EF" w:rsidRDefault="00880A96" w:rsidP="00880A96">
            <w:pPr>
              <w:rPr>
                <w:rFonts w:asciiTheme="minorHAnsi" w:hAnsiTheme="minorHAnsi" w:cs="Arial"/>
                <w:sz w:val="22"/>
                <w:szCs w:val="22"/>
              </w:rPr>
            </w:pPr>
            <w:r w:rsidRPr="001262EF">
              <w:rPr>
                <w:rFonts w:asciiTheme="minorHAnsi" w:hAnsiTheme="minorHAnsi" w:cs="Arial"/>
                <w:sz w:val="22"/>
                <w:szCs w:val="22"/>
              </w:rPr>
              <w:t>Compare results with:</w:t>
            </w:r>
          </w:p>
          <w:p w14:paraId="583332F8" w14:textId="77777777" w:rsidR="00880A96" w:rsidRPr="001262EF" w:rsidRDefault="00880A96" w:rsidP="00FE6E48">
            <w:pPr>
              <w:numPr>
                <w:ilvl w:val="0"/>
                <w:numId w:val="13"/>
              </w:numPr>
              <w:rPr>
                <w:rFonts w:asciiTheme="minorHAnsi" w:hAnsiTheme="minorHAnsi" w:cs="Arial"/>
                <w:sz w:val="22"/>
                <w:szCs w:val="22"/>
              </w:rPr>
            </w:pPr>
            <w:r w:rsidRPr="001262EF">
              <w:rPr>
                <w:rFonts w:asciiTheme="minorHAnsi" w:hAnsiTheme="minorHAnsi" w:cs="Arial"/>
                <w:sz w:val="22"/>
                <w:szCs w:val="22"/>
              </w:rPr>
              <w:t xml:space="preserve">Budgets </w:t>
            </w:r>
          </w:p>
          <w:p w14:paraId="3F3746E2" w14:textId="77777777" w:rsidR="00880A96" w:rsidRPr="001262EF" w:rsidRDefault="00880A96" w:rsidP="00FE6E48">
            <w:pPr>
              <w:numPr>
                <w:ilvl w:val="0"/>
                <w:numId w:val="13"/>
              </w:numPr>
              <w:rPr>
                <w:rFonts w:asciiTheme="minorHAnsi" w:hAnsiTheme="minorHAnsi" w:cs="Arial"/>
                <w:sz w:val="22"/>
                <w:szCs w:val="22"/>
              </w:rPr>
            </w:pPr>
            <w:r w:rsidRPr="001262EF">
              <w:rPr>
                <w:rFonts w:asciiTheme="minorHAnsi" w:hAnsiTheme="minorHAnsi" w:cs="Arial"/>
                <w:sz w:val="22"/>
                <w:szCs w:val="22"/>
              </w:rPr>
              <w:t>Competitors</w:t>
            </w:r>
          </w:p>
          <w:p w14:paraId="46A7306E" w14:textId="77777777" w:rsidR="00880A96" w:rsidRPr="002E3B6C" w:rsidRDefault="00880A96" w:rsidP="002E3B6C">
            <w:pPr>
              <w:numPr>
                <w:ilvl w:val="0"/>
                <w:numId w:val="13"/>
              </w:numPr>
              <w:spacing w:after="120"/>
              <w:ind w:left="357" w:hanging="357"/>
              <w:rPr>
                <w:rFonts w:asciiTheme="minorHAnsi" w:hAnsiTheme="minorHAnsi" w:cs="Arial"/>
                <w:sz w:val="22"/>
                <w:szCs w:val="22"/>
              </w:rPr>
            </w:pPr>
            <w:r w:rsidRPr="001262EF">
              <w:rPr>
                <w:rFonts w:asciiTheme="minorHAnsi" w:hAnsiTheme="minorHAnsi" w:cs="Arial"/>
                <w:sz w:val="22"/>
                <w:szCs w:val="22"/>
              </w:rPr>
              <w:t>Other economic indicators</w:t>
            </w:r>
          </w:p>
          <w:p w14:paraId="16F9CE1F" w14:textId="77777777" w:rsidR="00165E9B" w:rsidRPr="001262EF" w:rsidRDefault="00880A96" w:rsidP="002E3B6C">
            <w:pPr>
              <w:spacing w:after="120"/>
              <w:rPr>
                <w:rFonts w:asciiTheme="minorHAnsi" w:hAnsiTheme="minorHAnsi" w:cs="Arial"/>
                <w:sz w:val="22"/>
                <w:szCs w:val="22"/>
              </w:rPr>
            </w:pPr>
            <w:r w:rsidRPr="001262EF">
              <w:rPr>
                <w:rFonts w:asciiTheme="minorHAnsi" w:hAnsiTheme="minorHAnsi" w:cs="Arial"/>
                <w:sz w:val="22"/>
                <w:szCs w:val="22"/>
              </w:rPr>
              <w:t>Describe how accounting information is analysed and interpreted by various users of accounting reports.</w:t>
            </w:r>
          </w:p>
          <w:p w14:paraId="08652CCB" w14:textId="77777777" w:rsidR="00165E9B" w:rsidRPr="001262EF" w:rsidRDefault="00165E9B" w:rsidP="00880A96">
            <w:pPr>
              <w:rPr>
                <w:rFonts w:asciiTheme="minorHAnsi" w:hAnsiTheme="minorHAnsi" w:cs="Arial"/>
                <w:sz w:val="22"/>
                <w:szCs w:val="22"/>
              </w:rPr>
            </w:pPr>
            <w:r w:rsidRPr="001262EF">
              <w:rPr>
                <w:rFonts w:asciiTheme="minorHAnsi" w:hAnsiTheme="minorHAnsi" w:cs="Arial"/>
                <w:sz w:val="22"/>
                <w:szCs w:val="22"/>
              </w:rPr>
              <w:t>Comment on results of findings, taking into consideration:</w:t>
            </w:r>
          </w:p>
          <w:p w14:paraId="2C741DB2" w14:textId="77777777" w:rsidR="00165E9B" w:rsidRPr="001262EF" w:rsidRDefault="00165E9B" w:rsidP="00FE6E48">
            <w:pPr>
              <w:numPr>
                <w:ilvl w:val="0"/>
                <w:numId w:val="14"/>
              </w:numPr>
              <w:rPr>
                <w:rFonts w:asciiTheme="minorHAnsi" w:hAnsiTheme="minorHAnsi" w:cs="Arial"/>
                <w:sz w:val="22"/>
                <w:szCs w:val="22"/>
              </w:rPr>
            </w:pPr>
            <w:r w:rsidRPr="001262EF">
              <w:rPr>
                <w:rFonts w:asciiTheme="minorHAnsi" w:hAnsiTheme="minorHAnsi" w:cs="Arial"/>
                <w:sz w:val="22"/>
                <w:szCs w:val="22"/>
              </w:rPr>
              <w:t>Accountability</w:t>
            </w:r>
          </w:p>
          <w:p w14:paraId="7DA4071C" w14:textId="77777777" w:rsidR="00165E9B" w:rsidRPr="001262EF" w:rsidRDefault="00165E9B" w:rsidP="00FE6E48">
            <w:pPr>
              <w:numPr>
                <w:ilvl w:val="0"/>
                <w:numId w:val="14"/>
              </w:numPr>
              <w:rPr>
                <w:rFonts w:asciiTheme="minorHAnsi" w:hAnsiTheme="minorHAnsi" w:cs="Arial"/>
                <w:sz w:val="22"/>
                <w:szCs w:val="22"/>
              </w:rPr>
            </w:pPr>
            <w:r w:rsidRPr="001262EF">
              <w:rPr>
                <w:rFonts w:asciiTheme="minorHAnsi" w:hAnsiTheme="minorHAnsi" w:cs="Arial"/>
                <w:sz w:val="22"/>
                <w:szCs w:val="22"/>
              </w:rPr>
              <w:t>Social issues</w:t>
            </w:r>
          </w:p>
          <w:p w14:paraId="18B1A806" w14:textId="77777777" w:rsidR="00165E9B" w:rsidRPr="001262EF" w:rsidRDefault="00165E9B" w:rsidP="00FE6E48">
            <w:pPr>
              <w:numPr>
                <w:ilvl w:val="0"/>
                <w:numId w:val="14"/>
              </w:numPr>
              <w:rPr>
                <w:rFonts w:asciiTheme="minorHAnsi" w:hAnsiTheme="minorHAnsi" w:cs="Arial"/>
                <w:sz w:val="22"/>
                <w:szCs w:val="22"/>
              </w:rPr>
            </w:pPr>
            <w:r w:rsidRPr="001262EF">
              <w:rPr>
                <w:rFonts w:asciiTheme="minorHAnsi" w:hAnsiTheme="minorHAnsi" w:cs="Arial"/>
                <w:sz w:val="22"/>
                <w:szCs w:val="22"/>
              </w:rPr>
              <w:t>Legal issues</w:t>
            </w:r>
          </w:p>
          <w:p w14:paraId="7287A28D" w14:textId="77777777" w:rsidR="00165E9B" w:rsidRPr="002E3B6C" w:rsidRDefault="00165E9B" w:rsidP="002E3B6C">
            <w:pPr>
              <w:numPr>
                <w:ilvl w:val="0"/>
                <w:numId w:val="14"/>
              </w:numPr>
              <w:spacing w:after="120"/>
              <w:ind w:left="357" w:hanging="357"/>
              <w:rPr>
                <w:rFonts w:asciiTheme="minorHAnsi" w:hAnsiTheme="minorHAnsi" w:cs="Arial"/>
                <w:sz w:val="22"/>
                <w:szCs w:val="22"/>
              </w:rPr>
            </w:pPr>
            <w:r w:rsidRPr="001262EF">
              <w:rPr>
                <w:rFonts w:asciiTheme="minorHAnsi" w:hAnsiTheme="minorHAnsi" w:cs="Arial"/>
                <w:sz w:val="22"/>
                <w:szCs w:val="22"/>
              </w:rPr>
              <w:t>Ethical issues</w:t>
            </w:r>
          </w:p>
          <w:p w14:paraId="5873FA26" w14:textId="77777777" w:rsidR="00165E9B" w:rsidRPr="001262EF" w:rsidRDefault="00165E9B" w:rsidP="00165E9B">
            <w:pPr>
              <w:rPr>
                <w:rFonts w:asciiTheme="minorHAnsi" w:hAnsiTheme="minorHAnsi" w:cs="Arial"/>
                <w:sz w:val="22"/>
                <w:szCs w:val="22"/>
              </w:rPr>
            </w:pPr>
            <w:r w:rsidRPr="001262EF">
              <w:rPr>
                <w:rFonts w:asciiTheme="minorHAnsi" w:hAnsiTheme="minorHAnsi" w:cs="Arial"/>
                <w:sz w:val="22"/>
                <w:szCs w:val="22"/>
              </w:rPr>
              <w:t>Analyse and interpret accounting information for different accounting entities.</w:t>
            </w:r>
          </w:p>
        </w:tc>
        <w:tc>
          <w:tcPr>
            <w:tcW w:w="850" w:type="dxa"/>
            <w:shd w:val="clear" w:color="auto" w:fill="auto"/>
          </w:tcPr>
          <w:p w14:paraId="7450789D" w14:textId="77777777" w:rsidR="00BC69EF" w:rsidRPr="001262EF" w:rsidRDefault="00BC69EF" w:rsidP="00BC69EF">
            <w:pPr>
              <w:rPr>
                <w:rFonts w:asciiTheme="minorHAnsi" w:hAnsiTheme="minorHAnsi" w:cs="Arial"/>
                <w:sz w:val="22"/>
                <w:szCs w:val="22"/>
              </w:rPr>
            </w:pPr>
          </w:p>
        </w:tc>
      </w:tr>
      <w:tr w:rsidR="00BC69EF" w:rsidRPr="001262EF" w14:paraId="39A4C2C1" w14:textId="77777777" w:rsidTr="00CF596F">
        <w:tc>
          <w:tcPr>
            <w:tcW w:w="2836" w:type="dxa"/>
            <w:shd w:val="clear" w:color="auto" w:fill="auto"/>
          </w:tcPr>
          <w:p w14:paraId="2830CD37" w14:textId="77777777" w:rsidR="00BC69EF" w:rsidRPr="001262EF" w:rsidRDefault="00BC69EF" w:rsidP="00BC69EF">
            <w:pPr>
              <w:rPr>
                <w:rFonts w:asciiTheme="minorHAnsi" w:hAnsiTheme="minorHAnsi" w:cs="Arial"/>
                <w:b/>
                <w:sz w:val="22"/>
                <w:szCs w:val="22"/>
              </w:rPr>
            </w:pPr>
            <w:r w:rsidRPr="001262EF">
              <w:rPr>
                <w:rFonts w:asciiTheme="minorHAnsi" w:hAnsiTheme="minorHAnsi" w:cs="Arial"/>
                <w:b/>
                <w:sz w:val="22"/>
                <w:szCs w:val="22"/>
              </w:rPr>
              <w:t>Limitations to consider when analysing and interpreting reports</w:t>
            </w:r>
          </w:p>
        </w:tc>
        <w:tc>
          <w:tcPr>
            <w:tcW w:w="5954" w:type="dxa"/>
            <w:shd w:val="clear" w:color="auto" w:fill="auto"/>
          </w:tcPr>
          <w:p w14:paraId="733D808F" w14:textId="77777777" w:rsidR="00BC69EF" w:rsidRPr="001262EF" w:rsidRDefault="00165E9B" w:rsidP="00FE6E48">
            <w:pPr>
              <w:numPr>
                <w:ilvl w:val="0"/>
                <w:numId w:val="15"/>
              </w:numPr>
              <w:rPr>
                <w:rFonts w:asciiTheme="minorHAnsi" w:hAnsiTheme="minorHAnsi" w:cs="Arial"/>
                <w:sz w:val="22"/>
                <w:szCs w:val="22"/>
              </w:rPr>
            </w:pPr>
            <w:r w:rsidRPr="001262EF">
              <w:rPr>
                <w:rFonts w:asciiTheme="minorHAnsi" w:hAnsiTheme="minorHAnsi" w:cs="Arial"/>
                <w:sz w:val="22"/>
                <w:szCs w:val="22"/>
              </w:rPr>
              <w:t>Monetary unit</w:t>
            </w:r>
          </w:p>
          <w:p w14:paraId="1979D607" w14:textId="77777777" w:rsidR="00165E9B" w:rsidRPr="001262EF" w:rsidRDefault="00165E9B" w:rsidP="00FE6E48">
            <w:pPr>
              <w:numPr>
                <w:ilvl w:val="0"/>
                <w:numId w:val="15"/>
              </w:numPr>
              <w:rPr>
                <w:rFonts w:asciiTheme="minorHAnsi" w:hAnsiTheme="minorHAnsi" w:cs="Arial"/>
                <w:sz w:val="22"/>
                <w:szCs w:val="22"/>
              </w:rPr>
            </w:pPr>
            <w:r w:rsidRPr="001262EF">
              <w:rPr>
                <w:rFonts w:asciiTheme="minorHAnsi" w:hAnsiTheme="minorHAnsi" w:cs="Arial"/>
                <w:sz w:val="22"/>
                <w:szCs w:val="22"/>
              </w:rPr>
              <w:t>Historical cost</w:t>
            </w:r>
          </w:p>
          <w:p w14:paraId="7214898E" w14:textId="77777777" w:rsidR="00165E9B" w:rsidRPr="001262EF" w:rsidRDefault="00165E9B" w:rsidP="00FE6E48">
            <w:pPr>
              <w:numPr>
                <w:ilvl w:val="0"/>
                <w:numId w:val="15"/>
              </w:numPr>
              <w:rPr>
                <w:rFonts w:asciiTheme="minorHAnsi" w:hAnsiTheme="minorHAnsi" w:cs="Arial"/>
                <w:sz w:val="22"/>
                <w:szCs w:val="22"/>
              </w:rPr>
            </w:pPr>
            <w:r w:rsidRPr="001262EF">
              <w:rPr>
                <w:rFonts w:asciiTheme="minorHAnsi" w:hAnsiTheme="minorHAnsi" w:cs="Arial"/>
                <w:sz w:val="22"/>
                <w:szCs w:val="22"/>
              </w:rPr>
              <w:t>Consistency</w:t>
            </w:r>
          </w:p>
          <w:p w14:paraId="18EE0393" w14:textId="77777777" w:rsidR="00165E9B" w:rsidRPr="001262EF" w:rsidRDefault="00165E9B" w:rsidP="00FE6E48">
            <w:pPr>
              <w:numPr>
                <w:ilvl w:val="0"/>
                <w:numId w:val="15"/>
              </w:numPr>
              <w:rPr>
                <w:rFonts w:asciiTheme="minorHAnsi" w:hAnsiTheme="minorHAnsi" w:cs="Arial"/>
                <w:sz w:val="22"/>
                <w:szCs w:val="22"/>
              </w:rPr>
            </w:pPr>
            <w:r w:rsidRPr="001262EF">
              <w:rPr>
                <w:rFonts w:asciiTheme="minorHAnsi" w:hAnsiTheme="minorHAnsi" w:cs="Arial"/>
                <w:sz w:val="22"/>
                <w:szCs w:val="22"/>
              </w:rPr>
              <w:t>Prudence</w:t>
            </w:r>
          </w:p>
          <w:p w14:paraId="7E0BE2F5" w14:textId="77777777" w:rsidR="00165E9B" w:rsidRPr="001262EF" w:rsidRDefault="00165E9B" w:rsidP="00FE6E48">
            <w:pPr>
              <w:numPr>
                <w:ilvl w:val="0"/>
                <w:numId w:val="15"/>
              </w:numPr>
              <w:rPr>
                <w:rFonts w:asciiTheme="minorHAnsi" w:hAnsiTheme="minorHAnsi" w:cs="Arial"/>
                <w:sz w:val="22"/>
                <w:szCs w:val="22"/>
              </w:rPr>
            </w:pPr>
            <w:r w:rsidRPr="001262EF">
              <w:rPr>
                <w:rFonts w:asciiTheme="minorHAnsi" w:hAnsiTheme="minorHAnsi" w:cs="Arial"/>
                <w:sz w:val="22"/>
                <w:szCs w:val="22"/>
              </w:rPr>
              <w:t>Accounting period.</w:t>
            </w:r>
          </w:p>
        </w:tc>
        <w:tc>
          <w:tcPr>
            <w:tcW w:w="850" w:type="dxa"/>
            <w:shd w:val="clear" w:color="auto" w:fill="auto"/>
          </w:tcPr>
          <w:p w14:paraId="290ED8ED" w14:textId="77777777" w:rsidR="00BC69EF" w:rsidRPr="001262EF" w:rsidRDefault="00BC69EF" w:rsidP="00BC69EF">
            <w:pPr>
              <w:rPr>
                <w:rFonts w:asciiTheme="minorHAnsi" w:hAnsiTheme="minorHAnsi" w:cs="Arial"/>
                <w:sz w:val="22"/>
                <w:szCs w:val="22"/>
              </w:rPr>
            </w:pPr>
          </w:p>
        </w:tc>
      </w:tr>
    </w:tbl>
    <w:p w14:paraId="00D04AF9" w14:textId="77777777" w:rsidR="001046E8" w:rsidRPr="001262EF" w:rsidRDefault="001046E8" w:rsidP="00BC69EF">
      <w:pPr>
        <w:ind w:left="-600"/>
        <w:rPr>
          <w:rFonts w:asciiTheme="minorHAnsi" w:hAnsiTheme="minorHAnsi" w:cs="Arial"/>
          <w:sz w:val="22"/>
          <w:szCs w:val="22"/>
        </w:rPr>
      </w:pPr>
    </w:p>
    <w:p w14:paraId="51D8D24D" w14:textId="77777777" w:rsidR="001046E8" w:rsidRPr="001262EF" w:rsidRDefault="001046E8" w:rsidP="001046E8">
      <w:pPr>
        <w:rPr>
          <w:rFonts w:asciiTheme="minorHAnsi" w:hAnsiTheme="minorHAnsi" w:cs="Arial"/>
          <w:sz w:val="22"/>
          <w:szCs w:val="22"/>
        </w:rPr>
      </w:pPr>
    </w:p>
    <w:p w14:paraId="0608B562" w14:textId="77777777" w:rsidR="001046E8" w:rsidRPr="001262EF" w:rsidRDefault="001046E8" w:rsidP="001046E8">
      <w:pPr>
        <w:rPr>
          <w:rFonts w:asciiTheme="minorHAnsi" w:hAnsiTheme="minorHAnsi" w:cs="Arial"/>
          <w:sz w:val="22"/>
          <w:szCs w:val="22"/>
        </w:rPr>
      </w:pPr>
    </w:p>
    <w:p w14:paraId="172334A4" w14:textId="77777777" w:rsidR="001046E8" w:rsidRPr="001262EF" w:rsidRDefault="001046E8" w:rsidP="001046E8">
      <w:pPr>
        <w:rPr>
          <w:rFonts w:asciiTheme="minorHAnsi" w:hAnsiTheme="minorHAnsi" w:cs="Arial"/>
          <w:sz w:val="22"/>
          <w:szCs w:val="22"/>
        </w:rPr>
      </w:pPr>
    </w:p>
    <w:p w14:paraId="3CA7285B" w14:textId="77777777" w:rsidR="001046E8" w:rsidRPr="001262EF" w:rsidRDefault="001046E8" w:rsidP="001046E8">
      <w:pPr>
        <w:rPr>
          <w:rFonts w:asciiTheme="minorHAnsi" w:hAnsiTheme="minorHAnsi" w:cs="Arial"/>
          <w:sz w:val="22"/>
          <w:szCs w:val="22"/>
        </w:rPr>
      </w:pPr>
    </w:p>
    <w:p w14:paraId="73C40E69" w14:textId="77777777" w:rsidR="001046E8" w:rsidRPr="001262EF" w:rsidRDefault="001046E8" w:rsidP="001046E8">
      <w:pPr>
        <w:rPr>
          <w:rFonts w:asciiTheme="minorHAnsi" w:hAnsiTheme="minorHAnsi" w:cs="Arial"/>
          <w:sz w:val="22"/>
          <w:szCs w:val="22"/>
        </w:rPr>
      </w:pPr>
    </w:p>
    <w:p w14:paraId="4369CCCD" w14:textId="77777777" w:rsidR="001046E8" w:rsidRPr="001262EF" w:rsidRDefault="001046E8" w:rsidP="001046E8">
      <w:pPr>
        <w:rPr>
          <w:rFonts w:asciiTheme="minorHAnsi" w:hAnsiTheme="minorHAnsi" w:cs="Arial"/>
          <w:sz w:val="22"/>
          <w:szCs w:val="22"/>
        </w:rPr>
      </w:pPr>
    </w:p>
    <w:p w14:paraId="4CE2BBA6" w14:textId="77777777" w:rsidR="001046E8" w:rsidRPr="001262EF" w:rsidRDefault="001046E8" w:rsidP="001046E8">
      <w:pPr>
        <w:tabs>
          <w:tab w:val="left" w:pos="1215"/>
        </w:tabs>
        <w:rPr>
          <w:rFonts w:asciiTheme="minorHAnsi" w:hAnsiTheme="minorHAnsi" w:cs="Arial"/>
          <w:sz w:val="22"/>
          <w:szCs w:val="22"/>
        </w:rPr>
      </w:pPr>
      <w:r w:rsidRPr="001262EF">
        <w:rPr>
          <w:rFonts w:asciiTheme="minorHAnsi" w:hAnsiTheme="minorHAnsi" w:cs="Arial"/>
          <w:sz w:val="22"/>
          <w:szCs w:val="22"/>
        </w:rPr>
        <w:tab/>
      </w:r>
    </w:p>
    <w:p w14:paraId="3145ADB7" w14:textId="51222FC9" w:rsidR="00BC69EF" w:rsidRPr="001262EF" w:rsidRDefault="001046E8" w:rsidP="008D1CC6">
      <w:pPr>
        <w:tabs>
          <w:tab w:val="left" w:pos="1215"/>
        </w:tabs>
        <w:outlineLvl w:val="0"/>
        <w:rPr>
          <w:rFonts w:asciiTheme="minorHAnsi" w:hAnsiTheme="minorHAnsi" w:cs="Arial"/>
          <w:sz w:val="22"/>
          <w:szCs w:val="22"/>
        </w:rPr>
      </w:pPr>
      <w:r w:rsidRPr="001262EF">
        <w:rPr>
          <w:rFonts w:asciiTheme="minorHAnsi" w:hAnsiTheme="minorHAnsi" w:cs="Arial"/>
          <w:sz w:val="22"/>
          <w:szCs w:val="22"/>
        </w:rPr>
        <w:br w:type="page"/>
      </w:r>
      <w:r w:rsidRPr="001262EF">
        <w:rPr>
          <w:rFonts w:asciiTheme="minorHAnsi" w:hAnsiTheme="minorHAnsi" w:cs="Arial"/>
          <w:b/>
          <w:sz w:val="22"/>
          <w:szCs w:val="22"/>
          <w:u w:val="single"/>
        </w:rPr>
        <w:lastRenderedPageBreak/>
        <w:t xml:space="preserve">TOPIC 3:  </w:t>
      </w:r>
      <w:r w:rsidR="005C4C12">
        <w:rPr>
          <w:rFonts w:asciiTheme="minorHAnsi" w:hAnsiTheme="minorHAnsi" w:cs="Arial"/>
          <w:b/>
          <w:sz w:val="22"/>
          <w:szCs w:val="22"/>
          <w:u w:val="single"/>
        </w:rPr>
        <w:t>MANAGEMENT ACCOUNTING</w:t>
      </w:r>
    </w:p>
    <w:p w14:paraId="59261A39" w14:textId="77777777" w:rsidR="001046E8" w:rsidRPr="001262EF" w:rsidRDefault="001046E8" w:rsidP="001046E8">
      <w:pPr>
        <w:tabs>
          <w:tab w:val="left" w:pos="1215"/>
        </w:tabs>
        <w:rPr>
          <w:rFonts w:asciiTheme="minorHAnsi" w:hAnsiTheme="minorHAnsi" w:cs="Arial"/>
          <w:sz w:val="22"/>
          <w:szCs w:val="22"/>
        </w:rPr>
      </w:pPr>
    </w:p>
    <w:p w14:paraId="25C8E742" w14:textId="77777777" w:rsidR="001046E8" w:rsidRPr="001262EF" w:rsidRDefault="001046E8" w:rsidP="008D1CC6">
      <w:pPr>
        <w:tabs>
          <w:tab w:val="left" w:pos="1215"/>
        </w:tabs>
        <w:outlineLvl w:val="0"/>
        <w:rPr>
          <w:rFonts w:asciiTheme="minorHAnsi" w:hAnsiTheme="minorHAnsi" w:cs="Arial"/>
          <w:sz w:val="22"/>
          <w:szCs w:val="22"/>
        </w:rPr>
      </w:pPr>
      <w:r w:rsidRPr="001262EF">
        <w:rPr>
          <w:rFonts w:asciiTheme="minorHAnsi" w:hAnsiTheme="minorHAnsi" w:cs="Arial"/>
          <w:sz w:val="22"/>
          <w:szCs w:val="22"/>
        </w:rPr>
        <w:t>Students must recognise that in order to control the assets of the business, records must be kept.</w:t>
      </w:r>
    </w:p>
    <w:p w14:paraId="275C8DB2" w14:textId="77777777" w:rsidR="001046E8" w:rsidRPr="001262EF" w:rsidRDefault="001046E8" w:rsidP="001046E8">
      <w:pPr>
        <w:tabs>
          <w:tab w:val="left" w:pos="1215"/>
        </w:tabs>
        <w:rPr>
          <w:rFonts w:asciiTheme="minorHAnsi" w:hAnsiTheme="minorHAnsi" w:cs="Arial"/>
          <w:sz w:val="22"/>
          <w:szCs w:val="22"/>
        </w:rPr>
      </w:pPr>
    </w:p>
    <w:p w14:paraId="24B49A6A" w14:textId="77777777" w:rsidR="001046E8" w:rsidRPr="001262EF" w:rsidRDefault="001046E8" w:rsidP="001046E8">
      <w:pPr>
        <w:tabs>
          <w:tab w:val="left" w:pos="1215"/>
        </w:tabs>
        <w:rPr>
          <w:rFonts w:asciiTheme="minorHAnsi" w:hAnsiTheme="minorHAnsi" w:cs="Arial"/>
          <w:sz w:val="22"/>
          <w:szCs w:val="22"/>
        </w:rPr>
      </w:pPr>
      <w:r w:rsidRPr="001262EF">
        <w:rPr>
          <w:rFonts w:asciiTheme="minorHAnsi" w:hAnsiTheme="minorHAnsi" w:cs="Arial"/>
          <w:sz w:val="22"/>
          <w:szCs w:val="22"/>
        </w:rPr>
        <w:t xml:space="preserve">Students are required to understand the double entry process in which data from a variety of sources are used for the control of assets.  It is necessary for students to record transactions in the general journal as well as to construct ledger accounts.  Knowledge of specialised journals will be </w:t>
      </w:r>
      <w:proofErr w:type="gramStart"/>
      <w:r w:rsidRPr="001262EF">
        <w:rPr>
          <w:rFonts w:asciiTheme="minorHAnsi" w:hAnsiTheme="minorHAnsi" w:cs="Arial"/>
          <w:sz w:val="22"/>
          <w:szCs w:val="22"/>
        </w:rPr>
        <w:t>required,</w:t>
      </w:r>
      <w:proofErr w:type="gramEnd"/>
      <w:r w:rsidRPr="001262EF">
        <w:rPr>
          <w:rFonts w:asciiTheme="minorHAnsi" w:hAnsiTheme="minorHAnsi" w:cs="Arial"/>
          <w:sz w:val="22"/>
          <w:szCs w:val="22"/>
        </w:rPr>
        <w:t xml:space="preserve"> however, the construction of specialised journals will not be required.</w:t>
      </w:r>
    </w:p>
    <w:p w14:paraId="3F94A98D" w14:textId="77777777" w:rsidR="001046E8" w:rsidRPr="001262EF" w:rsidRDefault="001046E8" w:rsidP="001046E8">
      <w:pPr>
        <w:tabs>
          <w:tab w:val="left" w:pos="1215"/>
        </w:tabs>
        <w:rPr>
          <w:rFonts w:asciiTheme="minorHAnsi" w:hAnsiTheme="minorHAnsi" w:cs="Arial"/>
          <w:sz w:val="22"/>
          <w:szCs w:val="22"/>
        </w:rPr>
      </w:pPr>
    </w:p>
    <w:p w14:paraId="45396648" w14:textId="77777777" w:rsidR="001046E8" w:rsidRPr="001262EF" w:rsidRDefault="001046E8" w:rsidP="008D1CC6">
      <w:pPr>
        <w:tabs>
          <w:tab w:val="left" w:pos="1215"/>
        </w:tabs>
        <w:outlineLvl w:val="0"/>
        <w:rPr>
          <w:rFonts w:asciiTheme="minorHAnsi" w:hAnsiTheme="minorHAnsi" w:cs="Arial"/>
          <w:sz w:val="22"/>
          <w:szCs w:val="22"/>
        </w:rPr>
      </w:pPr>
      <w:r w:rsidRPr="001262EF">
        <w:rPr>
          <w:rFonts w:asciiTheme="minorHAnsi" w:hAnsiTheme="minorHAnsi" w:cs="Arial"/>
          <w:sz w:val="22"/>
          <w:szCs w:val="22"/>
        </w:rPr>
        <w:t>Students should be able to recognise the influence of accounting concepts in the treatment of assets.</w:t>
      </w:r>
    </w:p>
    <w:p w14:paraId="4615ACC0" w14:textId="77777777" w:rsidR="001046E8" w:rsidRPr="001262EF" w:rsidRDefault="001046E8" w:rsidP="001046E8">
      <w:pPr>
        <w:tabs>
          <w:tab w:val="left" w:pos="1215"/>
        </w:tabs>
        <w:rPr>
          <w:rFonts w:asciiTheme="minorHAnsi" w:hAnsiTheme="minorHAnsi" w:cs="Arial"/>
          <w:sz w:val="22"/>
          <w:szCs w:val="22"/>
        </w:rPr>
      </w:pPr>
    </w:p>
    <w:p w14:paraId="48911E5C" w14:textId="77777777" w:rsidR="001046E8" w:rsidRPr="001262EF" w:rsidRDefault="001046E8" w:rsidP="001046E8">
      <w:pPr>
        <w:tabs>
          <w:tab w:val="left" w:pos="1215"/>
        </w:tabs>
        <w:rPr>
          <w:rFonts w:asciiTheme="minorHAnsi" w:hAnsiTheme="minorHAnsi" w:cs="Arial"/>
          <w:sz w:val="22"/>
          <w:szCs w:val="22"/>
        </w:rPr>
      </w:pPr>
      <w:r w:rsidRPr="001262EF">
        <w:rPr>
          <w:rFonts w:asciiTheme="minorHAnsi" w:hAnsiTheme="minorHAnsi" w:cs="Arial"/>
          <w:sz w:val="22"/>
          <w:szCs w:val="22"/>
        </w:rPr>
        <w:t>Planning is needed for establishing goals, monitoring and evaluating progress.  Planning can include the calculation of break-even point, preparing cash budgets, comparing actual and planned performance.</w:t>
      </w:r>
    </w:p>
    <w:p w14:paraId="02469CBF" w14:textId="77777777" w:rsidR="001046E8" w:rsidRPr="001262EF" w:rsidRDefault="001046E8" w:rsidP="001046E8">
      <w:pPr>
        <w:tabs>
          <w:tab w:val="left" w:pos="1215"/>
        </w:tabs>
        <w:rPr>
          <w:rFonts w:asciiTheme="minorHAnsi" w:hAnsiTheme="minorHAnsi" w:cs="Arial"/>
          <w:sz w:val="22"/>
          <w:szCs w:val="22"/>
        </w:rPr>
      </w:pPr>
    </w:p>
    <w:p w14:paraId="69F7FF62" w14:textId="77777777" w:rsidR="001046E8" w:rsidRPr="001262EF" w:rsidRDefault="001046E8" w:rsidP="008D1CC6">
      <w:pPr>
        <w:tabs>
          <w:tab w:val="left" w:pos="1215"/>
        </w:tabs>
        <w:outlineLvl w:val="0"/>
        <w:rPr>
          <w:rFonts w:asciiTheme="minorHAnsi" w:hAnsiTheme="minorHAnsi" w:cs="Arial"/>
          <w:sz w:val="22"/>
          <w:szCs w:val="22"/>
        </w:rPr>
      </w:pPr>
      <w:r w:rsidRPr="001262EF">
        <w:rPr>
          <w:rFonts w:asciiTheme="minorHAnsi" w:hAnsiTheme="minorHAnsi" w:cs="Arial"/>
          <w:sz w:val="22"/>
          <w:szCs w:val="22"/>
        </w:rPr>
        <w:t>Students will be required to analyse and interpret how managers plan and control a business in order to make decisions.</w:t>
      </w:r>
    </w:p>
    <w:p w14:paraId="6A0D550D" w14:textId="77777777" w:rsidR="001046E8" w:rsidRPr="001262EF" w:rsidRDefault="001046E8" w:rsidP="001046E8">
      <w:pPr>
        <w:tabs>
          <w:tab w:val="left" w:pos="1215"/>
        </w:tabs>
        <w:rPr>
          <w:rFonts w:asciiTheme="minorHAnsi" w:hAnsiTheme="minorHAnsi" w:cs="Arial"/>
          <w:sz w:val="22"/>
          <w:szCs w:val="22"/>
        </w:rPr>
      </w:pPr>
    </w:p>
    <w:p w14:paraId="1C84CDA2" w14:textId="77777777" w:rsidR="001046E8" w:rsidRPr="001262EF" w:rsidRDefault="001046E8" w:rsidP="001046E8">
      <w:pPr>
        <w:tabs>
          <w:tab w:val="left" w:pos="1215"/>
        </w:tabs>
        <w:rPr>
          <w:rFonts w:asciiTheme="minorHAnsi" w:hAnsiTheme="minorHAnsi" w:cs="Arial"/>
          <w:sz w:val="22"/>
          <w:szCs w:val="22"/>
        </w:rPr>
      </w:pPr>
      <w:r w:rsidRPr="001262EF">
        <w:rPr>
          <w:rFonts w:asciiTheme="minorHAnsi" w:hAnsiTheme="minorHAnsi" w:cs="Arial"/>
          <w:sz w:val="22"/>
          <w:szCs w:val="22"/>
        </w:rPr>
        <w:t>Students are required to understand that funds can be obtained from internal and external sources, the nature of those funds and the implications on the business for using different types of funding.</w:t>
      </w:r>
    </w:p>
    <w:p w14:paraId="2DD187A2" w14:textId="77777777" w:rsidR="001046E8" w:rsidRPr="001262EF" w:rsidRDefault="001046E8" w:rsidP="001046E8">
      <w:pPr>
        <w:tabs>
          <w:tab w:val="left" w:pos="1215"/>
        </w:tabs>
        <w:rPr>
          <w:rFonts w:asciiTheme="minorHAnsi" w:hAnsiTheme="minorHAnsi" w:cs="Arial"/>
          <w:sz w:val="22"/>
          <w:szCs w:val="22"/>
        </w:rPr>
      </w:pPr>
    </w:p>
    <w:p w14:paraId="5A4D2C24" w14:textId="77777777" w:rsidR="001046E8" w:rsidRPr="001262EF" w:rsidRDefault="001046E8" w:rsidP="008D1CC6">
      <w:pPr>
        <w:tabs>
          <w:tab w:val="left" w:pos="1215"/>
        </w:tabs>
        <w:outlineLvl w:val="0"/>
        <w:rPr>
          <w:rFonts w:asciiTheme="minorHAnsi" w:hAnsiTheme="minorHAnsi" w:cs="Arial"/>
          <w:sz w:val="22"/>
          <w:szCs w:val="22"/>
        </w:rPr>
      </w:pPr>
      <w:r w:rsidRPr="001262EF">
        <w:rPr>
          <w:rFonts w:asciiTheme="minorHAnsi" w:hAnsiTheme="minorHAnsi" w:cs="Arial"/>
          <w:sz w:val="22"/>
          <w:szCs w:val="22"/>
        </w:rPr>
        <w:t>Students are required to understand how technology helps in the control of assets.</w:t>
      </w:r>
    </w:p>
    <w:p w14:paraId="5DA33632" w14:textId="77777777" w:rsidR="001046E8" w:rsidRPr="001262EF" w:rsidRDefault="001046E8" w:rsidP="001046E8">
      <w:pPr>
        <w:tabs>
          <w:tab w:val="left" w:pos="1215"/>
        </w:tabs>
        <w:rPr>
          <w:rFonts w:asciiTheme="minorHAnsi" w:hAnsiTheme="minorHAnsi" w:cs="Arial"/>
          <w:sz w:val="22"/>
          <w:szCs w:val="22"/>
        </w:rPr>
      </w:pPr>
    </w:p>
    <w:p w14:paraId="59630330" w14:textId="77777777" w:rsidR="001046E8" w:rsidRPr="001262EF" w:rsidRDefault="001046E8" w:rsidP="001046E8">
      <w:pPr>
        <w:tabs>
          <w:tab w:val="left" w:pos="1215"/>
        </w:tabs>
        <w:rPr>
          <w:rFonts w:asciiTheme="minorHAnsi" w:hAnsiTheme="minorHAnsi" w:cs="Arial"/>
          <w:sz w:val="22"/>
          <w:szCs w:val="22"/>
        </w:rPr>
      </w:pPr>
      <w:r w:rsidRPr="001262EF">
        <w:rPr>
          <w:rFonts w:asciiTheme="minorHAnsi" w:hAnsiTheme="minorHAnsi" w:cs="Arial"/>
          <w:sz w:val="22"/>
          <w:szCs w:val="22"/>
        </w:rPr>
        <w:t>Students will need to understand how and why decision-making occurs.  Students will also need to recognise that social and ethical issues affect decisions, and that decisions will have social and ethical implications.</w:t>
      </w:r>
    </w:p>
    <w:p w14:paraId="467E3F46" w14:textId="77777777" w:rsidR="001046E8" w:rsidRPr="001262EF" w:rsidRDefault="00CF596F" w:rsidP="001046E8">
      <w:pPr>
        <w:tabs>
          <w:tab w:val="left" w:pos="1215"/>
        </w:tabs>
        <w:rPr>
          <w:rFonts w:asciiTheme="minorHAnsi" w:hAnsiTheme="minorHAnsi" w:cs="Arial"/>
          <w:sz w:val="22"/>
          <w:szCs w:val="22"/>
        </w:rPr>
      </w:pPr>
      <w:r>
        <w:rPr>
          <w:rFonts w:asciiTheme="minorHAnsi" w:hAnsiTheme="minorHAnsi" w:cs="Arial"/>
          <w:sz w:val="22"/>
          <w:szCs w:val="22"/>
        </w:rPr>
        <w:br w:type="page"/>
      </w:r>
    </w:p>
    <w:tbl>
      <w:tblPr>
        <w:tblW w:w="9640"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36"/>
        <w:gridCol w:w="5954"/>
        <w:gridCol w:w="850"/>
      </w:tblGrid>
      <w:tr w:rsidR="001046E8" w:rsidRPr="001262EF" w14:paraId="069E6F8B" w14:textId="77777777" w:rsidTr="00CF596F">
        <w:tc>
          <w:tcPr>
            <w:tcW w:w="2836" w:type="dxa"/>
            <w:shd w:val="clear" w:color="auto" w:fill="auto"/>
            <w:vAlign w:val="center"/>
          </w:tcPr>
          <w:p w14:paraId="744E3D6A" w14:textId="77777777" w:rsidR="00E63516" w:rsidRPr="001262EF" w:rsidRDefault="001046E8" w:rsidP="00CF596F">
            <w:pPr>
              <w:tabs>
                <w:tab w:val="left" w:pos="1215"/>
              </w:tabs>
              <w:spacing w:before="40" w:after="40"/>
              <w:rPr>
                <w:rFonts w:asciiTheme="minorHAnsi" w:hAnsiTheme="minorHAnsi" w:cs="Arial"/>
                <w:b/>
                <w:sz w:val="22"/>
                <w:szCs w:val="22"/>
              </w:rPr>
            </w:pPr>
            <w:r w:rsidRPr="001262EF">
              <w:rPr>
                <w:rFonts w:asciiTheme="minorHAnsi" w:hAnsiTheme="minorHAnsi" w:cs="Arial"/>
                <w:b/>
                <w:sz w:val="22"/>
                <w:szCs w:val="22"/>
              </w:rPr>
              <w:lastRenderedPageBreak/>
              <w:t>KEY IDEA</w:t>
            </w:r>
          </w:p>
        </w:tc>
        <w:tc>
          <w:tcPr>
            <w:tcW w:w="5954" w:type="dxa"/>
            <w:shd w:val="clear" w:color="auto" w:fill="auto"/>
            <w:vAlign w:val="center"/>
          </w:tcPr>
          <w:p w14:paraId="7896F54E" w14:textId="77777777" w:rsidR="001046E8" w:rsidRPr="001262EF" w:rsidRDefault="001046E8" w:rsidP="00CF596F">
            <w:pPr>
              <w:tabs>
                <w:tab w:val="left" w:pos="1215"/>
              </w:tabs>
              <w:spacing w:before="40" w:after="40"/>
              <w:jc w:val="center"/>
              <w:rPr>
                <w:rFonts w:asciiTheme="minorHAnsi" w:hAnsiTheme="minorHAnsi" w:cs="Arial"/>
                <w:b/>
                <w:sz w:val="22"/>
                <w:szCs w:val="22"/>
              </w:rPr>
            </w:pPr>
            <w:r w:rsidRPr="001262EF">
              <w:rPr>
                <w:rFonts w:asciiTheme="minorHAnsi" w:hAnsiTheme="minorHAnsi" w:cs="Arial"/>
                <w:b/>
                <w:sz w:val="22"/>
                <w:szCs w:val="22"/>
              </w:rPr>
              <w:t>INTENDED STUDENT LEARNING</w:t>
            </w:r>
          </w:p>
        </w:tc>
        <w:tc>
          <w:tcPr>
            <w:tcW w:w="850" w:type="dxa"/>
            <w:shd w:val="clear" w:color="auto" w:fill="auto"/>
            <w:vAlign w:val="center"/>
          </w:tcPr>
          <w:p w14:paraId="524D9D75" w14:textId="77777777" w:rsidR="001046E8" w:rsidRPr="001262EF" w:rsidRDefault="001046E8" w:rsidP="00CF596F">
            <w:pPr>
              <w:tabs>
                <w:tab w:val="left" w:pos="1215"/>
              </w:tabs>
              <w:spacing w:before="40" w:after="40"/>
              <w:jc w:val="center"/>
              <w:rPr>
                <w:rFonts w:asciiTheme="minorHAnsi" w:hAnsiTheme="minorHAnsi" w:cs="Arial"/>
                <w:b/>
                <w:sz w:val="22"/>
                <w:szCs w:val="22"/>
              </w:rPr>
            </w:pPr>
            <w:r w:rsidRPr="001262EF">
              <w:rPr>
                <w:rFonts w:asciiTheme="minorHAnsi" w:hAnsiTheme="minorHAnsi" w:cs="Arial"/>
                <w:b/>
                <w:sz w:val="22"/>
                <w:szCs w:val="22"/>
              </w:rPr>
              <w:t>DONE</w:t>
            </w:r>
          </w:p>
        </w:tc>
      </w:tr>
      <w:tr w:rsidR="00FE17D2" w:rsidRPr="001262EF" w14:paraId="6B85F6D8" w14:textId="77777777" w:rsidTr="00CF596F">
        <w:tc>
          <w:tcPr>
            <w:tcW w:w="9640" w:type="dxa"/>
            <w:gridSpan w:val="3"/>
            <w:shd w:val="clear" w:color="auto" w:fill="auto"/>
          </w:tcPr>
          <w:p w14:paraId="0729D967" w14:textId="77777777" w:rsidR="00FE17D2" w:rsidRPr="001262EF" w:rsidRDefault="00FE17D2" w:rsidP="00FE6E48">
            <w:pPr>
              <w:tabs>
                <w:tab w:val="left" w:pos="1215"/>
              </w:tabs>
              <w:rPr>
                <w:rFonts w:asciiTheme="minorHAnsi" w:hAnsiTheme="minorHAnsi" w:cs="Arial"/>
                <w:b/>
                <w:i/>
                <w:sz w:val="22"/>
                <w:szCs w:val="22"/>
              </w:rPr>
            </w:pPr>
            <w:r w:rsidRPr="001262EF">
              <w:rPr>
                <w:rFonts w:asciiTheme="minorHAnsi" w:hAnsiTheme="minorHAnsi" w:cs="Arial"/>
                <w:b/>
                <w:i/>
                <w:sz w:val="22"/>
                <w:szCs w:val="22"/>
              </w:rPr>
              <w:t>Current Assets</w:t>
            </w:r>
          </w:p>
        </w:tc>
      </w:tr>
      <w:tr w:rsidR="001046E8" w:rsidRPr="001262EF" w14:paraId="59C50C7D" w14:textId="77777777" w:rsidTr="00CF596F">
        <w:tc>
          <w:tcPr>
            <w:tcW w:w="2836" w:type="dxa"/>
            <w:shd w:val="clear" w:color="auto" w:fill="auto"/>
          </w:tcPr>
          <w:p w14:paraId="0D5B9FAD" w14:textId="77777777" w:rsidR="001046E8" w:rsidRPr="001262EF" w:rsidRDefault="00FE17D2" w:rsidP="00FE6E48">
            <w:pPr>
              <w:tabs>
                <w:tab w:val="left" w:pos="1215"/>
              </w:tabs>
              <w:rPr>
                <w:rFonts w:asciiTheme="minorHAnsi" w:hAnsiTheme="minorHAnsi" w:cs="Arial"/>
                <w:b/>
                <w:i/>
                <w:sz w:val="22"/>
                <w:szCs w:val="22"/>
              </w:rPr>
            </w:pPr>
            <w:r w:rsidRPr="001262EF">
              <w:rPr>
                <w:rFonts w:asciiTheme="minorHAnsi" w:hAnsiTheme="minorHAnsi" w:cs="Arial"/>
                <w:b/>
                <w:i/>
                <w:sz w:val="22"/>
                <w:szCs w:val="22"/>
              </w:rPr>
              <w:t>Inventories</w:t>
            </w:r>
          </w:p>
        </w:tc>
        <w:tc>
          <w:tcPr>
            <w:tcW w:w="5954" w:type="dxa"/>
            <w:shd w:val="clear" w:color="auto" w:fill="auto"/>
          </w:tcPr>
          <w:p w14:paraId="0F097635" w14:textId="77777777" w:rsidR="001046E8" w:rsidRPr="001262EF" w:rsidRDefault="001046E8" w:rsidP="00FE6E48">
            <w:pPr>
              <w:tabs>
                <w:tab w:val="left" w:pos="1215"/>
              </w:tabs>
              <w:rPr>
                <w:rFonts w:asciiTheme="minorHAnsi" w:hAnsiTheme="minorHAnsi" w:cs="Arial"/>
                <w:sz w:val="22"/>
                <w:szCs w:val="22"/>
              </w:rPr>
            </w:pPr>
          </w:p>
        </w:tc>
        <w:tc>
          <w:tcPr>
            <w:tcW w:w="850" w:type="dxa"/>
            <w:shd w:val="clear" w:color="auto" w:fill="auto"/>
          </w:tcPr>
          <w:p w14:paraId="7908983B"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505225B9" w14:textId="77777777" w:rsidTr="00CF596F">
        <w:tc>
          <w:tcPr>
            <w:tcW w:w="2836" w:type="dxa"/>
            <w:shd w:val="clear" w:color="auto" w:fill="auto"/>
          </w:tcPr>
          <w:p w14:paraId="777CF764"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Perpetual method of recording inventory</w:t>
            </w:r>
          </w:p>
        </w:tc>
        <w:tc>
          <w:tcPr>
            <w:tcW w:w="5954" w:type="dxa"/>
            <w:shd w:val="clear" w:color="auto" w:fill="auto"/>
          </w:tcPr>
          <w:p w14:paraId="102BAB52" w14:textId="77777777" w:rsidR="001046E8"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Prepare perpetual inventory records using:</w:t>
            </w:r>
          </w:p>
          <w:p w14:paraId="76582328" w14:textId="77777777" w:rsidR="00FE17D2" w:rsidRPr="001262EF" w:rsidRDefault="00FE17D2" w:rsidP="00FE6E48">
            <w:pPr>
              <w:numPr>
                <w:ilvl w:val="0"/>
                <w:numId w:val="16"/>
              </w:numPr>
              <w:tabs>
                <w:tab w:val="left" w:pos="1215"/>
              </w:tabs>
              <w:rPr>
                <w:rFonts w:asciiTheme="minorHAnsi" w:hAnsiTheme="minorHAnsi" w:cs="Arial"/>
                <w:sz w:val="22"/>
                <w:szCs w:val="22"/>
              </w:rPr>
            </w:pPr>
            <w:r w:rsidRPr="001262EF">
              <w:rPr>
                <w:rFonts w:asciiTheme="minorHAnsi" w:hAnsiTheme="minorHAnsi" w:cs="Arial"/>
                <w:sz w:val="22"/>
                <w:szCs w:val="22"/>
              </w:rPr>
              <w:t>Inventory cards using</w:t>
            </w:r>
          </w:p>
          <w:p w14:paraId="2E49A27A" w14:textId="77777777" w:rsidR="00FE17D2" w:rsidRPr="001262EF" w:rsidRDefault="00FE17D2" w:rsidP="00FE6E48">
            <w:pPr>
              <w:numPr>
                <w:ilvl w:val="1"/>
                <w:numId w:val="16"/>
              </w:numPr>
              <w:tabs>
                <w:tab w:val="left" w:pos="1215"/>
              </w:tabs>
              <w:rPr>
                <w:rFonts w:asciiTheme="minorHAnsi" w:hAnsiTheme="minorHAnsi" w:cs="Arial"/>
                <w:sz w:val="22"/>
                <w:szCs w:val="22"/>
              </w:rPr>
            </w:pPr>
            <w:r w:rsidRPr="001262EF">
              <w:rPr>
                <w:rFonts w:asciiTheme="minorHAnsi" w:hAnsiTheme="minorHAnsi" w:cs="Arial"/>
                <w:sz w:val="22"/>
                <w:szCs w:val="22"/>
              </w:rPr>
              <w:t>Identified cost method</w:t>
            </w:r>
          </w:p>
          <w:p w14:paraId="59EB005B" w14:textId="77777777" w:rsidR="00FE17D2" w:rsidRPr="001262EF" w:rsidRDefault="00FE17D2" w:rsidP="00FE6E48">
            <w:pPr>
              <w:numPr>
                <w:ilvl w:val="1"/>
                <w:numId w:val="16"/>
              </w:numPr>
              <w:tabs>
                <w:tab w:val="left" w:pos="1215"/>
              </w:tabs>
              <w:rPr>
                <w:rFonts w:asciiTheme="minorHAnsi" w:hAnsiTheme="minorHAnsi" w:cs="Arial"/>
                <w:sz w:val="22"/>
                <w:szCs w:val="22"/>
              </w:rPr>
            </w:pPr>
            <w:r w:rsidRPr="001262EF">
              <w:rPr>
                <w:rFonts w:asciiTheme="minorHAnsi" w:hAnsiTheme="minorHAnsi" w:cs="Arial"/>
                <w:sz w:val="22"/>
                <w:szCs w:val="22"/>
              </w:rPr>
              <w:t>First-in-first-out method</w:t>
            </w:r>
          </w:p>
          <w:p w14:paraId="27797B53" w14:textId="77777777" w:rsidR="00FE17D2" w:rsidRPr="001262EF" w:rsidRDefault="00FE17D2" w:rsidP="00FE6E48">
            <w:pPr>
              <w:numPr>
                <w:ilvl w:val="0"/>
                <w:numId w:val="16"/>
              </w:numPr>
              <w:tabs>
                <w:tab w:val="left" w:pos="1215"/>
              </w:tabs>
              <w:rPr>
                <w:rFonts w:asciiTheme="minorHAnsi" w:hAnsiTheme="minorHAnsi" w:cs="Arial"/>
                <w:sz w:val="22"/>
                <w:szCs w:val="22"/>
              </w:rPr>
            </w:pPr>
            <w:r w:rsidRPr="001262EF">
              <w:rPr>
                <w:rFonts w:asciiTheme="minorHAnsi" w:hAnsiTheme="minorHAnsi" w:cs="Arial"/>
                <w:sz w:val="22"/>
                <w:szCs w:val="22"/>
              </w:rPr>
              <w:t>Ledger accounts</w:t>
            </w:r>
          </w:p>
          <w:p w14:paraId="7A7CF7F0" w14:textId="77777777" w:rsidR="00FE17D2" w:rsidRPr="001262EF" w:rsidRDefault="00FE17D2" w:rsidP="00FE6E48">
            <w:pPr>
              <w:numPr>
                <w:ilvl w:val="1"/>
                <w:numId w:val="16"/>
              </w:numPr>
              <w:tabs>
                <w:tab w:val="left" w:pos="1215"/>
              </w:tabs>
              <w:rPr>
                <w:rFonts w:asciiTheme="minorHAnsi" w:hAnsiTheme="minorHAnsi" w:cs="Arial"/>
                <w:sz w:val="22"/>
                <w:szCs w:val="22"/>
              </w:rPr>
            </w:pPr>
            <w:r w:rsidRPr="001262EF">
              <w:rPr>
                <w:rFonts w:asciiTheme="minorHAnsi" w:hAnsiTheme="minorHAnsi" w:cs="Arial"/>
                <w:sz w:val="22"/>
                <w:szCs w:val="22"/>
              </w:rPr>
              <w:t>Inventory control account</w:t>
            </w:r>
          </w:p>
          <w:p w14:paraId="2740BBC2" w14:textId="77777777" w:rsidR="00FE17D2" w:rsidRPr="001262EF" w:rsidRDefault="00FE17D2" w:rsidP="00FE6E48">
            <w:pPr>
              <w:numPr>
                <w:ilvl w:val="1"/>
                <w:numId w:val="16"/>
              </w:numPr>
              <w:tabs>
                <w:tab w:val="left" w:pos="1215"/>
              </w:tabs>
              <w:rPr>
                <w:rFonts w:asciiTheme="minorHAnsi" w:hAnsiTheme="minorHAnsi" w:cs="Arial"/>
                <w:sz w:val="22"/>
                <w:szCs w:val="22"/>
              </w:rPr>
            </w:pPr>
            <w:r w:rsidRPr="001262EF">
              <w:rPr>
                <w:rFonts w:asciiTheme="minorHAnsi" w:hAnsiTheme="minorHAnsi" w:cs="Arial"/>
                <w:sz w:val="22"/>
                <w:szCs w:val="22"/>
              </w:rPr>
              <w:t>Cost of goods sold account</w:t>
            </w:r>
          </w:p>
        </w:tc>
        <w:tc>
          <w:tcPr>
            <w:tcW w:w="850" w:type="dxa"/>
            <w:shd w:val="clear" w:color="auto" w:fill="auto"/>
          </w:tcPr>
          <w:p w14:paraId="796FC7D5"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D58EC5F" w14:textId="77777777" w:rsidTr="00CF596F">
        <w:tc>
          <w:tcPr>
            <w:tcW w:w="2836" w:type="dxa"/>
            <w:shd w:val="clear" w:color="auto" w:fill="auto"/>
          </w:tcPr>
          <w:p w14:paraId="7A7E010C"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Inventory adjustment</w:t>
            </w:r>
          </w:p>
        </w:tc>
        <w:tc>
          <w:tcPr>
            <w:tcW w:w="5954" w:type="dxa"/>
            <w:shd w:val="clear" w:color="auto" w:fill="auto"/>
          </w:tcPr>
          <w:p w14:paraId="4EFB1734" w14:textId="77777777" w:rsidR="001046E8"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Record stock adjustments (losses and gains)</w:t>
            </w:r>
          </w:p>
          <w:p w14:paraId="11B60AD2" w14:textId="77777777" w:rsidR="00FE17D2" w:rsidRPr="001262EF" w:rsidRDefault="00FE17D2" w:rsidP="00FE6E48">
            <w:pPr>
              <w:numPr>
                <w:ilvl w:val="0"/>
                <w:numId w:val="17"/>
              </w:numPr>
              <w:tabs>
                <w:tab w:val="left" w:pos="1215"/>
              </w:tabs>
              <w:rPr>
                <w:rFonts w:asciiTheme="minorHAnsi" w:hAnsiTheme="minorHAnsi" w:cs="Arial"/>
                <w:sz w:val="22"/>
                <w:szCs w:val="22"/>
              </w:rPr>
            </w:pPr>
            <w:r w:rsidRPr="001262EF">
              <w:rPr>
                <w:rFonts w:asciiTheme="minorHAnsi" w:hAnsiTheme="minorHAnsi" w:cs="Arial"/>
                <w:sz w:val="22"/>
                <w:szCs w:val="22"/>
              </w:rPr>
              <w:t>On the stock card</w:t>
            </w:r>
          </w:p>
          <w:p w14:paraId="0FC9E778" w14:textId="77777777" w:rsidR="00FE17D2" w:rsidRPr="001262EF" w:rsidRDefault="00FE17D2" w:rsidP="00FE6E48">
            <w:pPr>
              <w:numPr>
                <w:ilvl w:val="0"/>
                <w:numId w:val="17"/>
              </w:numPr>
              <w:tabs>
                <w:tab w:val="left" w:pos="1215"/>
              </w:tabs>
              <w:rPr>
                <w:rFonts w:asciiTheme="minorHAnsi" w:hAnsiTheme="minorHAnsi" w:cs="Arial"/>
                <w:sz w:val="22"/>
                <w:szCs w:val="22"/>
              </w:rPr>
            </w:pPr>
            <w:r w:rsidRPr="001262EF">
              <w:rPr>
                <w:rFonts w:asciiTheme="minorHAnsi" w:hAnsiTheme="minorHAnsi" w:cs="Arial"/>
                <w:sz w:val="22"/>
                <w:szCs w:val="22"/>
              </w:rPr>
              <w:t>In the general journal</w:t>
            </w:r>
          </w:p>
          <w:p w14:paraId="4FC19D84" w14:textId="77777777" w:rsidR="00FE17D2" w:rsidRPr="001262EF" w:rsidRDefault="00FE17D2" w:rsidP="00FE6E48">
            <w:pPr>
              <w:numPr>
                <w:ilvl w:val="0"/>
                <w:numId w:val="17"/>
              </w:numPr>
              <w:tabs>
                <w:tab w:val="left" w:pos="1215"/>
              </w:tabs>
              <w:rPr>
                <w:rFonts w:asciiTheme="minorHAnsi" w:hAnsiTheme="minorHAnsi" w:cs="Arial"/>
                <w:sz w:val="22"/>
                <w:szCs w:val="22"/>
              </w:rPr>
            </w:pPr>
            <w:r w:rsidRPr="001262EF">
              <w:rPr>
                <w:rFonts w:asciiTheme="minorHAnsi" w:hAnsiTheme="minorHAnsi" w:cs="Arial"/>
                <w:sz w:val="22"/>
                <w:szCs w:val="22"/>
              </w:rPr>
              <w:t>In the inventory control account</w:t>
            </w:r>
          </w:p>
          <w:p w14:paraId="51C4B043" w14:textId="77777777" w:rsidR="00FE17D2" w:rsidRPr="001262EF" w:rsidRDefault="00FE17D2" w:rsidP="00FE6E48">
            <w:pPr>
              <w:numPr>
                <w:ilvl w:val="0"/>
                <w:numId w:val="17"/>
              </w:numPr>
              <w:tabs>
                <w:tab w:val="left" w:pos="1215"/>
              </w:tabs>
              <w:rPr>
                <w:rFonts w:asciiTheme="minorHAnsi" w:hAnsiTheme="minorHAnsi" w:cs="Arial"/>
                <w:sz w:val="22"/>
                <w:szCs w:val="22"/>
              </w:rPr>
            </w:pPr>
            <w:r w:rsidRPr="001262EF">
              <w:rPr>
                <w:rFonts w:asciiTheme="minorHAnsi" w:hAnsiTheme="minorHAnsi" w:cs="Arial"/>
                <w:sz w:val="22"/>
                <w:szCs w:val="22"/>
              </w:rPr>
              <w:t>In the inventory adjustment account</w:t>
            </w:r>
          </w:p>
          <w:p w14:paraId="01AAD5FB" w14:textId="77777777" w:rsidR="00FE17D2" w:rsidRPr="00E63516" w:rsidRDefault="00FE17D2" w:rsidP="00E63516">
            <w:pPr>
              <w:numPr>
                <w:ilvl w:val="0"/>
                <w:numId w:val="17"/>
              </w:numPr>
              <w:tabs>
                <w:tab w:val="left" w:pos="1215"/>
              </w:tabs>
              <w:spacing w:after="120"/>
              <w:ind w:left="357" w:hanging="357"/>
              <w:rPr>
                <w:rFonts w:asciiTheme="minorHAnsi" w:hAnsiTheme="minorHAnsi" w:cs="Arial"/>
                <w:sz w:val="22"/>
                <w:szCs w:val="22"/>
              </w:rPr>
            </w:pPr>
            <w:r w:rsidRPr="001262EF">
              <w:rPr>
                <w:rFonts w:asciiTheme="minorHAnsi" w:hAnsiTheme="minorHAnsi" w:cs="Arial"/>
                <w:sz w:val="22"/>
                <w:szCs w:val="22"/>
              </w:rPr>
              <w:t>In the cost of goods sold section of the income statement</w:t>
            </w:r>
          </w:p>
          <w:p w14:paraId="11DFB748" w14:textId="77777777" w:rsidR="00FE17D2"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Justify the use of this method of recording inventory.</w:t>
            </w:r>
          </w:p>
        </w:tc>
        <w:tc>
          <w:tcPr>
            <w:tcW w:w="850" w:type="dxa"/>
            <w:shd w:val="clear" w:color="auto" w:fill="auto"/>
          </w:tcPr>
          <w:p w14:paraId="4E87085E"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5C8439E" w14:textId="77777777" w:rsidTr="00CF596F">
        <w:tc>
          <w:tcPr>
            <w:tcW w:w="2836" w:type="dxa"/>
            <w:shd w:val="clear" w:color="auto" w:fill="auto"/>
          </w:tcPr>
          <w:p w14:paraId="4770B368"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For both physical and perpetual methods</w:t>
            </w:r>
          </w:p>
        </w:tc>
        <w:tc>
          <w:tcPr>
            <w:tcW w:w="5954" w:type="dxa"/>
            <w:shd w:val="clear" w:color="auto" w:fill="auto"/>
          </w:tcPr>
          <w:p w14:paraId="499F6DC7" w14:textId="77777777" w:rsidR="001046E8"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the role of the stocktake.</w:t>
            </w:r>
          </w:p>
        </w:tc>
        <w:tc>
          <w:tcPr>
            <w:tcW w:w="850" w:type="dxa"/>
            <w:shd w:val="clear" w:color="auto" w:fill="auto"/>
          </w:tcPr>
          <w:p w14:paraId="044352B3"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7260D853" w14:textId="77777777" w:rsidTr="00CF596F">
        <w:tc>
          <w:tcPr>
            <w:tcW w:w="2836" w:type="dxa"/>
            <w:shd w:val="clear" w:color="auto" w:fill="auto"/>
          </w:tcPr>
          <w:p w14:paraId="0ED6CCC8"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Control procedures</w:t>
            </w:r>
          </w:p>
        </w:tc>
        <w:tc>
          <w:tcPr>
            <w:tcW w:w="5954" w:type="dxa"/>
            <w:shd w:val="clear" w:color="auto" w:fill="auto"/>
          </w:tcPr>
          <w:p w14:paraId="617AD9F7" w14:textId="77777777" w:rsidR="001046E8"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inventory control procedures for:</w:t>
            </w:r>
          </w:p>
          <w:p w14:paraId="4108B33E" w14:textId="77777777" w:rsidR="00FE17D2" w:rsidRPr="001262EF" w:rsidRDefault="00FE17D2" w:rsidP="00FE6E48">
            <w:pPr>
              <w:numPr>
                <w:ilvl w:val="0"/>
                <w:numId w:val="18"/>
              </w:numPr>
              <w:tabs>
                <w:tab w:val="left" w:pos="1215"/>
              </w:tabs>
              <w:rPr>
                <w:rFonts w:asciiTheme="minorHAnsi" w:hAnsiTheme="minorHAnsi" w:cs="Arial"/>
                <w:sz w:val="22"/>
                <w:szCs w:val="22"/>
              </w:rPr>
            </w:pPr>
            <w:r w:rsidRPr="001262EF">
              <w:rPr>
                <w:rFonts w:asciiTheme="minorHAnsi" w:hAnsiTheme="minorHAnsi" w:cs="Arial"/>
                <w:sz w:val="22"/>
                <w:szCs w:val="22"/>
              </w:rPr>
              <w:t>Monitoring</w:t>
            </w:r>
          </w:p>
          <w:p w14:paraId="05D13B8D" w14:textId="77777777" w:rsidR="00FE17D2" w:rsidRPr="001262EF" w:rsidRDefault="00FE17D2" w:rsidP="00FE6E48">
            <w:pPr>
              <w:numPr>
                <w:ilvl w:val="0"/>
                <w:numId w:val="18"/>
              </w:numPr>
              <w:tabs>
                <w:tab w:val="left" w:pos="1215"/>
              </w:tabs>
              <w:rPr>
                <w:rFonts w:asciiTheme="minorHAnsi" w:hAnsiTheme="minorHAnsi" w:cs="Arial"/>
                <w:sz w:val="22"/>
                <w:szCs w:val="22"/>
              </w:rPr>
            </w:pPr>
            <w:r w:rsidRPr="001262EF">
              <w:rPr>
                <w:rFonts w:asciiTheme="minorHAnsi" w:hAnsiTheme="minorHAnsi" w:cs="Arial"/>
                <w:sz w:val="22"/>
                <w:szCs w:val="22"/>
              </w:rPr>
              <w:t>Storage</w:t>
            </w:r>
          </w:p>
          <w:p w14:paraId="46E64486" w14:textId="77777777" w:rsidR="00FE17D2" w:rsidRPr="001262EF" w:rsidRDefault="00FE17D2" w:rsidP="00FE6E48">
            <w:pPr>
              <w:numPr>
                <w:ilvl w:val="0"/>
                <w:numId w:val="18"/>
              </w:numPr>
              <w:tabs>
                <w:tab w:val="left" w:pos="1215"/>
              </w:tabs>
              <w:rPr>
                <w:rFonts w:asciiTheme="minorHAnsi" w:hAnsiTheme="minorHAnsi" w:cs="Arial"/>
                <w:sz w:val="22"/>
                <w:szCs w:val="22"/>
              </w:rPr>
            </w:pPr>
            <w:r w:rsidRPr="001262EF">
              <w:rPr>
                <w:rFonts w:asciiTheme="minorHAnsi" w:hAnsiTheme="minorHAnsi" w:cs="Arial"/>
                <w:sz w:val="22"/>
                <w:szCs w:val="22"/>
              </w:rPr>
              <w:t>Security</w:t>
            </w:r>
          </w:p>
          <w:p w14:paraId="0ADF9A48" w14:textId="77777777" w:rsidR="00FE17D2" w:rsidRPr="001262EF" w:rsidRDefault="00FE17D2" w:rsidP="00FE6E48">
            <w:pPr>
              <w:numPr>
                <w:ilvl w:val="0"/>
                <w:numId w:val="18"/>
              </w:numPr>
              <w:tabs>
                <w:tab w:val="left" w:pos="1215"/>
              </w:tabs>
              <w:rPr>
                <w:rFonts w:asciiTheme="minorHAnsi" w:hAnsiTheme="minorHAnsi" w:cs="Arial"/>
                <w:sz w:val="22"/>
                <w:szCs w:val="22"/>
              </w:rPr>
            </w:pPr>
            <w:r w:rsidRPr="001262EF">
              <w:rPr>
                <w:rFonts w:asciiTheme="minorHAnsi" w:hAnsiTheme="minorHAnsi" w:cs="Arial"/>
                <w:sz w:val="22"/>
                <w:szCs w:val="22"/>
              </w:rPr>
              <w:t>Turnover</w:t>
            </w:r>
          </w:p>
        </w:tc>
        <w:tc>
          <w:tcPr>
            <w:tcW w:w="850" w:type="dxa"/>
            <w:shd w:val="clear" w:color="auto" w:fill="auto"/>
          </w:tcPr>
          <w:p w14:paraId="3F2E6837"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664230C" w14:textId="77777777" w:rsidTr="00CF596F">
        <w:tc>
          <w:tcPr>
            <w:tcW w:w="2836" w:type="dxa"/>
            <w:shd w:val="clear" w:color="auto" w:fill="auto"/>
          </w:tcPr>
          <w:p w14:paraId="0857D9E6"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Influences on the treatment of inventory</w:t>
            </w:r>
          </w:p>
        </w:tc>
        <w:tc>
          <w:tcPr>
            <w:tcW w:w="5954" w:type="dxa"/>
            <w:shd w:val="clear" w:color="auto" w:fill="auto"/>
          </w:tcPr>
          <w:p w14:paraId="2D4EF5D7" w14:textId="77777777" w:rsidR="00FE17D2" w:rsidRPr="001262EF" w:rsidRDefault="00FE17D2"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Recognise and apply accounting concepts relevant to inventory.</w:t>
            </w:r>
          </w:p>
          <w:p w14:paraId="493A162B" w14:textId="77777777" w:rsidR="00FE17D2" w:rsidRPr="001262EF" w:rsidRDefault="00FE17D2"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Apply the ‘lower of cost or net realisable value rule’.</w:t>
            </w:r>
          </w:p>
          <w:p w14:paraId="54713A06" w14:textId="77777777" w:rsidR="00FE17D2"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Recognise the limitations of accounting concepts when accounting for inventory.</w:t>
            </w:r>
          </w:p>
        </w:tc>
        <w:tc>
          <w:tcPr>
            <w:tcW w:w="850" w:type="dxa"/>
            <w:shd w:val="clear" w:color="auto" w:fill="auto"/>
          </w:tcPr>
          <w:p w14:paraId="16CBE02F"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1E2E74F4" w14:textId="77777777" w:rsidTr="00CF596F">
        <w:tc>
          <w:tcPr>
            <w:tcW w:w="2836" w:type="dxa"/>
            <w:shd w:val="clear" w:color="auto" w:fill="auto"/>
          </w:tcPr>
          <w:p w14:paraId="6AA15122"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Analysis</w:t>
            </w:r>
          </w:p>
        </w:tc>
        <w:tc>
          <w:tcPr>
            <w:tcW w:w="5954" w:type="dxa"/>
            <w:shd w:val="clear" w:color="auto" w:fill="auto"/>
          </w:tcPr>
          <w:p w14:paraId="49B27405" w14:textId="77777777" w:rsidR="001046E8"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Calculate the inventory turnover.</w:t>
            </w:r>
          </w:p>
        </w:tc>
        <w:tc>
          <w:tcPr>
            <w:tcW w:w="850" w:type="dxa"/>
            <w:shd w:val="clear" w:color="auto" w:fill="auto"/>
          </w:tcPr>
          <w:p w14:paraId="5E19C885"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53BE4DF0" w14:textId="77777777" w:rsidTr="00CF596F">
        <w:tc>
          <w:tcPr>
            <w:tcW w:w="2836" w:type="dxa"/>
            <w:shd w:val="clear" w:color="auto" w:fill="auto"/>
          </w:tcPr>
          <w:p w14:paraId="774977EC"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Interpretation for decision-making</w:t>
            </w:r>
          </w:p>
        </w:tc>
        <w:tc>
          <w:tcPr>
            <w:tcW w:w="5954" w:type="dxa"/>
            <w:shd w:val="clear" w:color="auto" w:fill="auto"/>
          </w:tcPr>
          <w:p w14:paraId="588A9D48" w14:textId="77777777" w:rsidR="00FE17D2" w:rsidRPr="001262EF" w:rsidRDefault="00FE17D2"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Comment on the inventory turnover calculation.</w:t>
            </w:r>
          </w:p>
          <w:p w14:paraId="58C0B96F" w14:textId="77777777" w:rsidR="00FE17D2" w:rsidRPr="001262EF" w:rsidRDefault="00FE17D2" w:rsidP="00FE6E48">
            <w:pPr>
              <w:tabs>
                <w:tab w:val="left" w:pos="1215"/>
              </w:tabs>
              <w:rPr>
                <w:rFonts w:asciiTheme="minorHAnsi" w:hAnsiTheme="minorHAnsi" w:cs="Arial"/>
                <w:sz w:val="22"/>
                <w:szCs w:val="22"/>
              </w:rPr>
            </w:pPr>
            <w:r w:rsidRPr="001262EF">
              <w:rPr>
                <w:rFonts w:asciiTheme="minorHAnsi" w:hAnsiTheme="minorHAnsi" w:cs="Arial"/>
                <w:sz w:val="22"/>
                <w:szCs w:val="22"/>
              </w:rPr>
              <w:t>Evaluate the inventory turnover.</w:t>
            </w:r>
          </w:p>
        </w:tc>
        <w:tc>
          <w:tcPr>
            <w:tcW w:w="850" w:type="dxa"/>
            <w:shd w:val="clear" w:color="auto" w:fill="auto"/>
          </w:tcPr>
          <w:p w14:paraId="7496AED6"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4A6F0711" w14:textId="77777777" w:rsidTr="00CF596F">
        <w:tc>
          <w:tcPr>
            <w:tcW w:w="2836" w:type="dxa"/>
            <w:shd w:val="clear" w:color="auto" w:fill="auto"/>
          </w:tcPr>
          <w:p w14:paraId="46C0D651"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Social and ethical considerations</w:t>
            </w:r>
          </w:p>
        </w:tc>
        <w:tc>
          <w:tcPr>
            <w:tcW w:w="5954" w:type="dxa"/>
            <w:shd w:val="clear" w:color="auto" w:fill="auto"/>
          </w:tcPr>
          <w:p w14:paraId="6EEAAB01"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that social and ethical issues may result from accounting decisions.</w:t>
            </w:r>
          </w:p>
        </w:tc>
        <w:tc>
          <w:tcPr>
            <w:tcW w:w="850" w:type="dxa"/>
            <w:shd w:val="clear" w:color="auto" w:fill="auto"/>
          </w:tcPr>
          <w:p w14:paraId="3BAF2D70"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654487BC" w14:textId="77777777" w:rsidTr="00CF596F">
        <w:tc>
          <w:tcPr>
            <w:tcW w:w="2836" w:type="dxa"/>
            <w:shd w:val="clear" w:color="auto" w:fill="auto"/>
          </w:tcPr>
          <w:p w14:paraId="206EE7CD"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Technology</w:t>
            </w:r>
          </w:p>
        </w:tc>
        <w:tc>
          <w:tcPr>
            <w:tcW w:w="5954" w:type="dxa"/>
            <w:shd w:val="clear" w:color="auto" w:fill="auto"/>
          </w:tcPr>
          <w:p w14:paraId="59BF6808"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how technology helps in the monitoring and control of inventory.</w:t>
            </w:r>
          </w:p>
        </w:tc>
        <w:tc>
          <w:tcPr>
            <w:tcW w:w="850" w:type="dxa"/>
            <w:shd w:val="clear" w:color="auto" w:fill="auto"/>
          </w:tcPr>
          <w:p w14:paraId="1F06DC77" w14:textId="77777777" w:rsidR="001046E8" w:rsidRPr="001262EF" w:rsidRDefault="001046E8" w:rsidP="00FE6E48">
            <w:pPr>
              <w:tabs>
                <w:tab w:val="left" w:pos="1215"/>
              </w:tabs>
              <w:rPr>
                <w:rFonts w:asciiTheme="minorHAnsi" w:hAnsiTheme="minorHAnsi" w:cs="Arial"/>
                <w:sz w:val="22"/>
                <w:szCs w:val="22"/>
              </w:rPr>
            </w:pPr>
          </w:p>
        </w:tc>
      </w:tr>
      <w:tr w:rsidR="00FE17D2" w:rsidRPr="001262EF" w14:paraId="68A5E037" w14:textId="77777777" w:rsidTr="00CF596F">
        <w:tc>
          <w:tcPr>
            <w:tcW w:w="9640" w:type="dxa"/>
            <w:gridSpan w:val="3"/>
            <w:shd w:val="clear" w:color="auto" w:fill="auto"/>
          </w:tcPr>
          <w:p w14:paraId="11183495" w14:textId="77777777" w:rsidR="00FE17D2" w:rsidRPr="001262EF" w:rsidRDefault="00FE17D2" w:rsidP="00FE6E48">
            <w:pPr>
              <w:tabs>
                <w:tab w:val="left" w:pos="1215"/>
              </w:tabs>
              <w:rPr>
                <w:rFonts w:asciiTheme="minorHAnsi" w:hAnsiTheme="minorHAnsi" w:cs="Arial"/>
                <w:b/>
                <w:i/>
                <w:sz w:val="22"/>
                <w:szCs w:val="22"/>
              </w:rPr>
            </w:pPr>
            <w:r w:rsidRPr="001262EF">
              <w:rPr>
                <w:rFonts w:asciiTheme="minorHAnsi" w:hAnsiTheme="minorHAnsi" w:cs="Arial"/>
                <w:b/>
                <w:i/>
                <w:sz w:val="22"/>
                <w:szCs w:val="22"/>
              </w:rPr>
              <w:t>Debtors</w:t>
            </w:r>
          </w:p>
        </w:tc>
      </w:tr>
      <w:tr w:rsidR="001046E8" w:rsidRPr="001262EF" w14:paraId="1321C5DB" w14:textId="77777777" w:rsidTr="00CF596F">
        <w:tc>
          <w:tcPr>
            <w:tcW w:w="2836" w:type="dxa"/>
            <w:shd w:val="clear" w:color="auto" w:fill="auto"/>
          </w:tcPr>
          <w:p w14:paraId="3E977EA3"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Debtors Control and Debtors’ subsidiary ledgers</w:t>
            </w:r>
          </w:p>
        </w:tc>
        <w:tc>
          <w:tcPr>
            <w:tcW w:w="5954" w:type="dxa"/>
            <w:shd w:val="clear" w:color="auto" w:fill="auto"/>
          </w:tcPr>
          <w:p w14:paraId="54E21931"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Prepare:</w:t>
            </w:r>
          </w:p>
          <w:p w14:paraId="00ED4ED0" w14:textId="77777777" w:rsidR="000517A5" w:rsidRPr="001262EF" w:rsidRDefault="000517A5" w:rsidP="00FE6E48">
            <w:pPr>
              <w:numPr>
                <w:ilvl w:val="0"/>
                <w:numId w:val="19"/>
              </w:numPr>
              <w:tabs>
                <w:tab w:val="left" w:pos="1215"/>
              </w:tabs>
              <w:rPr>
                <w:rFonts w:asciiTheme="minorHAnsi" w:hAnsiTheme="minorHAnsi" w:cs="Arial"/>
                <w:sz w:val="22"/>
                <w:szCs w:val="22"/>
              </w:rPr>
            </w:pPr>
            <w:r w:rsidRPr="001262EF">
              <w:rPr>
                <w:rFonts w:asciiTheme="minorHAnsi" w:hAnsiTheme="minorHAnsi" w:cs="Arial"/>
                <w:sz w:val="22"/>
                <w:szCs w:val="22"/>
              </w:rPr>
              <w:t>General journal entries to record adjustments to debtors accounts and debtors control account</w:t>
            </w:r>
          </w:p>
          <w:p w14:paraId="2AF52528" w14:textId="77777777" w:rsidR="000517A5" w:rsidRPr="001262EF" w:rsidRDefault="000517A5" w:rsidP="00FE6E48">
            <w:pPr>
              <w:numPr>
                <w:ilvl w:val="0"/>
                <w:numId w:val="19"/>
              </w:numPr>
              <w:tabs>
                <w:tab w:val="left" w:pos="1215"/>
              </w:tabs>
              <w:rPr>
                <w:rFonts w:asciiTheme="minorHAnsi" w:hAnsiTheme="minorHAnsi" w:cs="Arial"/>
                <w:sz w:val="22"/>
                <w:szCs w:val="22"/>
              </w:rPr>
            </w:pPr>
            <w:r w:rsidRPr="001262EF">
              <w:rPr>
                <w:rFonts w:asciiTheme="minorHAnsi" w:hAnsiTheme="minorHAnsi" w:cs="Arial"/>
                <w:sz w:val="22"/>
                <w:szCs w:val="22"/>
              </w:rPr>
              <w:t>Debtors control account</w:t>
            </w:r>
          </w:p>
          <w:p w14:paraId="199F2DBA" w14:textId="77777777" w:rsidR="000517A5" w:rsidRPr="001262EF" w:rsidRDefault="000517A5" w:rsidP="00FE6E48">
            <w:pPr>
              <w:numPr>
                <w:ilvl w:val="0"/>
                <w:numId w:val="19"/>
              </w:numPr>
              <w:tabs>
                <w:tab w:val="left" w:pos="1215"/>
              </w:tabs>
              <w:rPr>
                <w:rFonts w:asciiTheme="minorHAnsi" w:hAnsiTheme="minorHAnsi" w:cs="Arial"/>
                <w:sz w:val="22"/>
                <w:szCs w:val="22"/>
              </w:rPr>
            </w:pPr>
            <w:r w:rsidRPr="001262EF">
              <w:rPr>
                <w:rFonts w:asciiTheme="minorHAnsi" w:hAnsiTheme="minorHAnsi" w:cs="Arial"/>
                <w:sz w:val="22"/>
                <w:szCs w:val="22"/>
              </w:rPr>
              <w:t>Debtors subsidiary ledger accounts</w:t>
            </w:r>
          </w:p>
          <w:p w14:paraId="0AA9EE69" w14:textId="77777777" w:rsidR="000517A5" w:rsidRPr="001262EF" w:rsidRDefault="000517A5" w:rsidP="00FE6E48">
            <w:pPr>
              <w:numPr>
                <w:ilvl w:val="0"/>
                <w:numId w:val="19"/>
              </w:numPr>
              <w:tabs>
                <w:tab w:val="left" w:pos="1215"/>
              </w:tabs>
              <w:rPr>
                <w:rFonts w:asciiTheme="minorHAnsi" w:hAnsiTheme="minorHAnsi" w:cs="Arial"/>
                <w:sz w:val="22"/>
                <w:szCs w:val="22"/>
              </w:rPr>
            </w:pPr>
            <w:r w:rsidRPr="001262EF">
              <w:rPr>
                <w:rFonts w:asciiTheme="minorHAnsi" w:hAnsiTheme="minorHAnsi" w:cs="Arial"/>
                <w:sz w:val="22"/>
                <w:szCs w:val="22"/>
              </w:rPr>
              <w:t>Schedule of debtors.</w:t>
            </w:r>
          </w:p>
        </w:tc>
        <w:tc>
          <w:tcPr>
            <w:tcW w:w="850" w:type="dxa"/>
            <w:shd w:val="clear" w:color="auto" w:fill="auto"/>
          </w:tcPr>
          <w:p w14:paraId="342BE5F5"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0B9E244" w14:textId="77777777" w:rsidTr="00CF596F">
        <w:tc>
          <w:tcPr>
            <w:tcW w:w="2836" w:type="dxa"/>
            <w:shd w:val="clear" w:color="auto" w:fill="auto"/>
          </w:tcPr>
          <w:p w14:paraId="11B0163A"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Bad and Doubtful debts</w:t>
            </w:r>
          </w:p>
        </w:tc>
        <w:tc>
          <w:tcPr>
            <w:tcW w:w="5954" w:type="dxa"/>
            <w:shd w:val="clear" w:color="auto" w:fill="auto"/>
          </w:tcPr>
          <w:p w14:paraId="2B51589F"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 xml:space="preserve">Distinguish between </w:t>
            </w:r>
            <w:r w:rsidR="00D90F08" w:rsidRPr="001262EF">
              <w:rPr>
                <w:rFonts w:asciiTheme="minorHAnsi" w:hAnsiTheme="minorHAnsi" w:cs="Arial"/>
                <w:sz w:val="22"/>
                <w:szCs w:val="22"/>
              </w:rPr>
              <w:t xml:space="preserve">bad </w:t>
            </w:r>
            <w:r w:rsidR="00E63516">
              <w:rPr>
                <w:rFonts w:asciiTheme="minorHAnsi" w:hAnsiTheme="minorHAnsi" w:cs="Arial"/>
                <w:sz w:val="22"/>
                <w:szCs w:val="22"/>
              </w:rPr>
              <w:t>and doubtful debts</w:t>
            </w:r>
          </w:p>
          <w:p w14:paraId="6AC187AA"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Prepare general journal entries to:</w:t>
            </w:r>
          </w:p>
          <w:p w14:paraId="1D7E7A49" w14:textId="77777777" w:rsidR="000517A5" w:rsidRPr="001262EF" w:rsidRDefault="000517A5" w:rsidP="00FE6E48">
            <w:pPr>
              <w:numPr>
                <w:ilvl w:val="0"/>
                <w:numId w:val="20"/>
              </w:numPr>
              <w:tabs>
                <w:tab w:val="left" w:pos="1215"/>
              </w:tabs>
              <w:rPr>
                <w:rFonts w:asciiTheme="minorHAnsi" w:hAnsiTheme="minorHAnsi" w:cs="Arial"/>
                <w:sz w:val="22"/>
                <w:szCs w:val="22"/>
              </w:rPr>
            </w:pPr>
            <w:r w:rsidRPr="001262EF">
              <w:rPr>
                <w:rFonts w:asciiTheme="minorHAnsi" w:hAnsiTheme="minorHAnsi" w:cs="Arial"/>
                <w:sz w:val="22"/>
                <w:szCs w:val="22"/>
              </w:rPr>
              <w:t>Write off bad debts</w:t>
            </w:r>
          </w:p>
          <w:p w14:paraId="18260582" w14:textId="77777777" w:rsidR="000517A5" w:rsidRPr="001262EF" w:rsidRDefault="000517A5" w:rsidP="00FE6E48">
            <w:pPr>
              <w:numPr>
                <w:ilvl w:val="0"/>
                <w:numId w:val="20"/>
              </w:numPr>
              <w:tabs>
                <w:tab w:val="left" w:pos="1215"/>
              </w:tabs>
              <w:rPr>
                <w:rFonts w:asciiTheme="minorHAnsi" w:hAnsiTheme="minorHAnsi" w:cs="Arial"/>
                <w:sz w:val="22"/>
                <w:szCs w:val="22"/>
              </w:rPr>
            </w:pPr>
            <w:r w:rsidRPr="001262EF">
              <w:rPr>
                <w:rFonts w:asciiTheme="minorHAnsi" w:hAnsiTheme="minorHAnsi" w:cs="Arial"/>
                <w:sz w:val="22"/>
                <w:szCs w:val="22"/>
              </w:rPr>
              <w:t>Create an allowance for doubtful debts</w:t>
            </w:r>
          </w:p>
          <w:p w14:paraId="05AE0E8B" w14:textId="77777777" w:rsidR="000517A5" w:rsidRPr="00B03D0A" w:rsidRDefault="000517A5" w:rsidP="00B03D0A">
            <w:pPr>
              <w:numPr>
                <w:ilvl w:val="0"/>
                <w:numId w:val="20"/>
              </w:numPr>
              <w:tabs>
                <w:tab w:val="left" w:pos="1215"/>
              </w:tabs>
              <w:spacing w:after="120"/>
              <w:ind w:left="357" w:hanging="357"/>
              <w:rPr>
                <w:rFonts w:asciiTheme="minorHAnsi" w:hAnsiTheme="minorHAnsi" w:cs="Arial"/>
                <w:sz w:val="22"/>
                <w:szCs w:val="22"/>
              </w:rPr>
            </w:pPr>
            <w:r w:rsidRPr="001262EF">
              <w:rPr>
                <w:rFonts w:asciiTheme="minorHAnsi" w:hAnsiTheme="minorHAnsi" w:cs="Arial"/>
                <w:sz w:val="22"/>
                <w:szCs w:val="22"/>
              </w:rPr>
              <w:t>Adjust an existing allowance for doubtful debts – total bad debts are transferred to an existing allowance account.</w:t>
            </w:r>
          </w:p>
          <w:p w14:paraId="01709476"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Prepare classified final reports taking into account bad debts, doubtful debts and an allowance for doubtful debts.</w:t>
            </w:r>
          </w:p>
        </w:tc>
        <w:tc>
          <w:tcPr>
            <w:tcW w:w="850" w:type="dxa"/>
            <w:shd w:val="clear" w:color="auto" w:fill="auto"/>
          </w:tcPr>
          <w:p w14:paraId="56FC1B8D" w14:textId="77777777" w:rsidR="001046E8" w:rsidRPr="001262EF" w:rsidRDefault="001046E8" w:rsidP="00FE6E48">
            <w:pPr>
              <w:tabs>
                <w:tab w:val="left" w:pos="1215"/>
              </w:tabs>
              <w:rPr>
                <w:rFonts w:asciiTheme="minorHAnsi" w:hAnsiTheme="minorHAnsi" w:cs="Arial"/>
                <w:sz w:val="22"/>
                <w:szCs w:val="22"/>
              </w:rPr>
            </w:pPr>
          </w:p>
        </w:tc>
      </w:tr>
    </w:tbl>
    <w:p w14:paraId="162A1B2E" w14:textId="77777777" w:rsidR="00B03D0A" w:rsidRDefault="00B03D0A">
      <w:r>
        <w:br w:type="page"/>
      </w:r>
    </w:p>
    <w:tbl>
      <w:tblPr>
        <w:tblW w:w="96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954"/>
        <w:gridCol w:w="878"/>
      </w:tblGrid>
      <w:tr w:rsidR="001046E8" w:rsidRPr="001262EF" w14:paraId="17F8AA7C" w14:textId="77777777" w:rsidTr="00CF596F">
        <w:tc>
          <w:tcPr>
            <w:tcW w:w="2836" w:type="dxa"/>
            <w:shd w:val="clear" w:color="auto" w:fill="auto"/>
          </w:tcPr>
          <w:p w14:paraId="68616A55"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lastRenderedPageBreak/>
              <w:t>Control procedures</w:t>
            </w:r>
          </w:p>
        </w:tc>
        <w:tc>
          <w:tcPr>
            <w:tcW w:w="5954" w:type="dxa"/>
            <w:shd w:val="clear" w:color="auto" w:fill="auto"/>
          </w:tcPr>
          <w:p w14:paraId="7C3928AD"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credit control procedures for:</w:t>
            </w:r>
          </w:p>
          <w:p w14:paraId="37DA60F8" w14:textId="77777777" w:rsidR="000517A5" w:rsidRPr="001262EF" w:rsidRDefault="000517A5" w:rsidP="00FE6E48">
            <w:pPr>
              <w:numPr>
                <w:ilvl w:val="0"/>
                <w:numId w:val="21"/>
              </w:numPr>
              <w:tabs>
                <w:tab w:val="left" w:pos="1215"/>
              </w:tabs>
              <w:rPr>
                <w:rFonts w:asciiTheme="minorHAnsi" w:hAnsiTheme="minorHAnsi" w:cs="Arial"/>
                <w:sz w:val="22"/>
                <w:szCs w:val="22"/>
              </w:rPr>
            </w:pPr>
            <w:r w:rsidRPr="001262EF">
              <w:rPr>
                <w:rFonts w:asciiTheme="minorHAnsi" w:hAnsiTheme="minorHAnsi" w:cs="Arial"/>
                <w:sz w:val="22"/>
                <w:szCs w:val="22"/>
              </w:rPr>
              <w:t>Screening debtors</w:t>
            </w:r>
          </w:p>
          <w:p w14:paraId="4FC6E821" w14:textId="77777777" w:rsidR="000517A5" w:rsidRPr="001262EF" w:rsidRDefault="000517A5" w:rsidP="00FE6E48">
            <w:pPr>
              <w:numPr>
                <w:ilvl w:val="0"/>
                <w:numId w:val="21"/>
              </w:numPr>
              <w:tabs>
                <w:tab w:val="left" w:pos="1215"/>
              </w:tabs>
              <w:rPr>
                <w:rFonts w:asciiTheme="minorHAnsi" w:hAnsiTheme="minorHAnsi" w:cs="Arial"/>
                <w:sz w:val="22"/>
                <w:szCs w:val="22"/>
              </w:rPr>
            </w:pPr>
            <w:r w:rsidRPr="001262EF">
              <w:rPr>
                <w:rFonts w:asciiTheme="minorHAnsi" w:hAnsiTheme="minorHAnsi" w:cs="Arial"/>
                <w:sz w:val="22"/>
                <w:szCs w:val="22"/>
              </w:rPr>
              <w:t>Determining credit limits</w:t>
            </w:r>
          </w:p>
          <w:p w14:paraId="1CC41242" w14:textId="77777777" w:rsidR="000517A5" w:rsidRPr="001262EF" w:rsidRDefault="000517A5" w:rsidP="00FE6E48">
            <w:pPr>
              <w:numPr>
                <w:ilvl w:val="0"/>
                <w:numId w:val="21"/>
              </w:numPr>
              <w:tabs>
                <w:tab w:val="left" w:pos="1215"/>
              </w:tabs>
              <w:rPr>
                <w:rFonts w:asciiTheme="minorHAnsi" w:hAnsiTheme="minorHAnsi" w:cs="Arial"/>
                <w:sz w:val="22"/>
                <w:szCs w:val="22"/>
              </w:rPr>
            </w:pPr>
            <w:r w:rsidRPr="001262EF">
              <w:rPr>
                <w:rFonts w:asciiTheme="minorHAnsi" w:hAnsiTheme="minorHAnsi" w:cs="Arial"/>
                <w:sz w:val="22"/>
                <w:szCs w:val="22"/>
              </w:rPr>
              <w:t xml:space="preserve">Providing incentives to pay </w:t>
            </w:r>
          </w:p>
          <w:p w14:paraId="28FD2068" w14:textId="77777777" w:rsidR="000517A5" w:rsidRPr="001262EF" w:rsidRDefault="000517A5" w:rsidP="00FE6E48">
            <w:pPr>
              <w:numPr>
                <w:ilvl w:val="0"/>
                <w:numId w:val="21"/>
              </w:numPr>
              <w:tabs>
                <w:tab w:val="left" w:pos="1215"/>
              </w:tabs>
              <w:rPr>
                <w:rFonts w:asciiTheme="minorHAnsi" w:hAnsiTheme="minorHAnsi" w:cs="Arial"/>
                <w:sz w:val="22"/>
                <w:szCs w:val="22"/>
              </w:rPr>
            </w:pPr>
            <w:r w:rsidRPr="001262EF">
              <w:rPr>
                <w:rFonts w:asciiTheme="minorHAnsi" w:hAnsiTheme="minorHAnsi" w:cs="Arial"/>
                <w:sz w:val="22"/>
                <w:szCs w:val="22"/>
              </w:rPr>
              <w:t>Applying penalties for late payment</w:t>
            </w:r>
          </w:p>
        </w:tc>
        <w:tc>
          <w:tcPr>
            <w:tcW w:w="878" w:type="dxa"/>
            <w:shd w:val="clear" w:color="auto" w:fill="auto"/>
          </w:tcPr>
          <w:p w14:paraId="11D0F2A0"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072B4314" w14:textId="77777777" w:rsidTr="00CF596F">
        <w:tc>
          <w:tcPr>
            <w:tcW w:w="2836" w:type="dxa"/>
            <w:shd w:val="clear" w:color="auto" w:fill="auto"/>
          </w:tcPr>
          <w:p w14:paraId="39B12007"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Influences on debtors</w:t>
            </w:r>
          </w:p>
        </w:tc>
        <w:tc>
          <w:tcPr>
            <w:tcW w:w="5954" w:type="dxa"/>
            <w:shd w:val="clear" w:color="auto" w:fill="auto"/>
          </w:tcPr>
          <w:p w14:paraId="5B26833C"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Recognise and apply accounting concepts relevant to debtors.</w:t>
            </w:r>
          </w:p>
          <w:p w14:paraId="6F8574B4"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Recognise the limitations of accounting concepts when accounting for debtors.</w:t>
            </w:r>
          </w:p>
        </w:tc>
        <w:tc>
          <w:tcPr>
            <w:tcW w:w="878" w:type="dxa"/>
            <w:shd w:val="clear" w:color="auto" w:fill="auto"/>
          </w:tcPr>
          <w:p w14:paraId="6DDB0A69"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8835ED3" w14:textId="77777777" w:rsidTr="00CF596F">
        <w:tc>
          <w:tcPr>
            <w:tcW w:w="2836" w:type="dxa"/>
            <w:shd w:val="clear" w:color="auto" w:fill="auto"/>
          </w:tcPr>
          <w:p w14:paraId="21B8FD28"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Analysis</w:t>
            </w:r>
          </w:p>
        </w:tc>
        <w:tc>
          <w:tcPr>
            <w:tcW w:w="5954" w:type="dxa"/>
            <w:shd w:val="clear" w:color="auto" w:fill="auto"/>
          </w:tcPr>
          <w:p w14:paraId="50D4A56C" w14:textId="77777777" w:rsidR="001046E8" w:rsidRPr="001262EF" w:rsidRDefault="000517A5" w:rsidP="00FE6E48">
            <w:pPr>
              <w:numPr>
                <w:ilvl w:val="0"/>
                <w:numId w:val="22"/>
              </w:numPr>
              <w:tabs>
                <w:tab w:val="left" w:pos="1215"/>
              </w:tabs>
              <w:rPr>
                <w:rFonts w:asciiTheme="minorHAnsi" w:hAnsiTheme="minorHAnsi" w:cs="Arial"/>
                <w:sz w:val="22"/>
                <w:szCs w:val="22"/>
              </w:rPr>
            </w:pPr>
            <w:r w:rsidRPr="001262EF">
              <w:rPr>
                <w:rFonts w:asciiTheme="minorHAnsi" w:hAnsiTheme="minorHAnsi" w:cs="Arial"/>
                <w:sz w:val="22"/>
                <w:szCs w:val="22"/>
              </w:rPr>
              <w:t xml:space="preserve">Calculate </w:t>
            </w:r>
            <w:proofErr w:type="gramStart"/>
            <w:r w:rsidRPr="001262EF">
              <w:rPr>
                <w:rFonts w:asciiTheme="minorHAnsi" w:hAnsiTheme="minorHAnsi" w:cs="Arial"/>
                <w:sz w:val="22"/>
                <w:szCs w:val="22"/>
              </w:rPr>
              <w:t>debtors</w:t>
            </w:r>
            <w:proofErr w:type="gramEnd"/>
            <w:r w:rsidRPr="001262EF">
              <w:rPr>
                <w:rFonts w:asciiTheme="minorHAnsi" w:hAnsiTheme="minorHAnsi" w:cs="Arial"/>
                <w:sz w:val="22"/>
                <w:szCs w:val="22"/>
              </w:rPr>
              <w:t xml:space="preserve"> turnover.</w:t>
            </w:r>
          </w:p>
          <w:p w14:paraId="08DAFB6D" w14:textId="77777777" w:rsidR="000517A5" w:rsidRPr="001262EF" w:rsidRDefault="000517A5" w:rsidP="00FE6E48">
            <w:pPr>
              <w:numPr>
                <w:ilvl w:val="0"/>
                <w:numId w:val="22"/>
              </w:numPr>
              <w:tabs>
                <w:tab w:val="left" w:pos="1215"/>
              </w:tabs>
              <w:rPr>
                <w:rFonts w:asciiTheme="minorHAnsi" w:hAnsiTheme="minorHAnsi" w:cs="Arial"/>
                <w:sz w:val="22"/>
                <w:szCs w:val="22"/>
              </w:rPr>
            </w:pPr>
            <w:r w:rsidRPr="001262EF">
              <w:rPr>
                <w:rFonts w:asciiTheme="minorHAnsi" w:hAnsiTheme="minorHAnsi" w:cs="Arial"/>
                <w:sz w:val="22"/>
                <w:szCs w:val="22"/>
              </w:rPr>
              <w:t>Recognise and understand ageing analysis reports</w:t>
            </w:r>
          </w:p>
        </w:tc>
        <w:tc>
          <w:tcPr>
            <w:tcW w:w="878" w:type="dxa"/>
            <w:shd w:val="clear" w:color="auto" w:fill="auto"/>
          </w:tcPr>
          <w:p w14:paraId="53EC3A3F"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389D06F3" w14:textId="77777777" w:rsidTr="00CF596F">
        <w:tc>
          <w:tcPr>
            <w:tcW w:w="2836" w:type="dxa"/>
            <w:shd w:val="clear" w:color="auto" w:fill="auto"/>
          </w:tcPr>
          <w:p w14:paraId="52D9999F"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Interpretation for decision-making</w:t>
            </w:r>
          </w:p>
        </w:tc>
        <w:tc>
          <w:tcPr>
            <w:tcW w:w="5954" w:type="dxa"/>
            <w:shd w:val="clear" w:color="auto" w:fill="auto"/>
          </w:tcPr>
          <w:p w14:paraId="00E741DB"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 xml:space="preserve">Comment on </w:t>
            </w:r>
            <w:proofErr w:type="gramStart"/>
            <w:r w:rsidRPr="001262EF">
              <w:rPr>
                <w:rFonts w:asciiTheme="minorHAnsi" w:hAnsiTheme="minorHAnsi" w:cs="Arial"/>
                <w:sz w:val="22"/>
                <w:szCs w:val="22"/>
              </w:rPr>
              <w:t>debtors</w:t>
            </w:r>
            <w:proofErr w:type="gramEnd"/>
            <w:r w:rsidRPr="001262EF">
              <w:rPr>
                <w:rFonts w:asciiTheme="minorHAnsi" w:hAnsiTheme="minorHAnsi" w:cs="Arial"/>
                <w:sz w:val="22"/>
                <w:szCs w:val="22"/>
              </w:rPr>
              <w:t xml:space="preserve"> turnover.</w:t>
            </w:r>
          </w:p>
          <w:p w14:paraId="42D620E9"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Comment on ageing analysis.</w:t>
            </w:r>
          </w:p>
          <w:p w14:paraId="2BB966E2"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 xml:space="preserve">Evaluate </w:t>
            </w:r>
            <w:proofErr w:type="gramStart"/>
            <w:r w:rsidRPr="001262EF">
              <w:rPr>
                <w:rFonts w:asciiTheme="minorHAnsi" w:hAnsiTheme="minorHAnsi" w:cs="Arial"/>
                <w:sz w:val="22"/>
                <w:szCs w:val="22"/>
              </w:rPr>
              <w:t>debtors</w:t>
            </w:r>
            <w:proofErr w:type="gramEnd"/>
            <w:r w:rsidRPr="001262EF">
              <w:rPr>
                <w:rFonts w:asciiTheme="minorHAnsi" w:hAnsiTheme="minorHAnsi" w:cs="Arial"/>
                <w:sz w:val="22"/>
                <w:szCs w:val="22"/>
              </w:rPr>
              <w:t xml:space="preserve"> turnover and ageing analysis.</w:t>
            </w:r>
          </w:p>
        </w:tc>
        <w:tc>
          <w:tcPr>
            <w:tcW w:w="878" w:type="dxa"/>
            <w:shd w:val="clear" w:color="auto" w:fill="auto"/>
          </w:tcPr>
          <w:p w14:paraId="02ACC20C"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7D287649" w14:textId="77777777" w:rsidTr="00CF596F">
        <w:tc>
          <w:tcPr>
            <w:tcW w:w="2836" w:type="dxa"/>
            <w:shd w:val="clear" w:color="auto" w:fill="auto"/>
          </w:tcPr>
          <w:p w14:paraId="7B2061C8"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Social and ethical considerations</w:t>
            </w:r>
          </w:p>
        </w:tc>
        <w:tc>
          <w:tcPr>
            <w:tcW w:w="5954" w:type="dxa"/>
            <w:shd w:val="clear" w:color="auto" w:fill="auto"/>
          </w:tcPr>
          <w:p w14:paraId="24542DC5"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that social and ethical issues may result from accounting decisions.</w:t>
            </w:r>
          </w:p>
        </w:tc>
        <w:tc>
          <w:tcPr>
            <w:tcW w:w="878" w:type="dxa"/>
            <w:shd w:val="clear" w:color="auto" w:fill="auto"/>
          </w:tcPr>
          <w:p w14:paraId="4C6C98A3" w14:textId="77777777" w:rsidR="001046E8" w:rsidRPr="001262EF" w:rsidRDefault="001046E8" w:rsidP="00FE6E48">
            <w:pPr>
              <w:tabs>
                <w:tab w:val="left" w:pos="1215"/>
              </w:tabs>
              <w:rPr>
                <w:rFonts w:asciiTheme="minorHAnsi" w:hAnsiTheme="minorHAnsi" w:cs="Arial"/>
                <w:sz w:val="22"/>
                <w:szCs w:val="22"/>
              </w:rPr>
            </w:pPr>
          </w:p>
        </w:tc>
      </w:tr>
      <w:tr w:rsidR="00FE17D2" w:rsidRPr="001262EF" w14:paraId="2BB13FBC" w14:textId="77777777" w:rsidTr="00CF596F">
        <w:tc>
          <w:tcPr>
            <w:tcW w:w="9668" w:type="dxa"/>
            <w:gridSpan w:val="3"/>
            <w:shd w:val="clear" w:color="auto" w:fill="auto"/>
          </w:tcPr>
          <w:p w14:paraId="144EBCE4" w14:textId="77777777" w:rsidR="00FE17D2" w:rsidRPr="001262EF" w:rsidRDefault="00FE17D2" w:rsidP="00FE6E48">
            <w:pPr>
              <w:tabs>
                <w:tab w:val="left" w:pos="1215"/>
              </w:tabs>
              <w:rPr>
                <w:rFonts w:asciiTheme="minorHAnsi" w:hAnsiTheme="minorHAnsi" w:cs="Arial"/>
                <w:i/>
                <w:sz w:val="22"/>
                <w:szCs w:val="22"/>
              </w:rPr>
            </w:pPr>
            <w:r w:rsidRPr="001262EF">
              <w:rPr>
                <w:rFonts w:asciiTheme="minorHAnsi" w:hAnsiTheme="minorHAnsi" w:cs="Arial"/>
                <w:b/>
                <w:i/>
                <w:sz w:val="22"/>
                <w:szCs w:val="22"/>
              </w:rPr>
              <w:t>Cash</w:t>
            </w:r>
          </w:p>
        </w:tc>
      </w:tr>
      <w:tr w:rsidR="001046E8" w:rsidRPr="001262EF" w14:paraId="5CB42675" w14:textId="77777777" w:rsidTr="00CF596F">
        <w:tc>
          <w:tcPr>
            <w:tcW w:w="2836" w:type="dxa"/>
            <w:shd w:val="clear" w:color="auto" w:fill="auto"/>
          </w:tcPr>
          <w:p w14:paraId="49E6DF05" w14:textId="77777777" w:rsidR="00FE17D2"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Recording Cash</w:t>
            </w:r>
          </w:p>
        </w:tc>
        <w:tc>
          <w:tcPr>
            <w:tcW w:w="5954" w:type="dxa"/>
            <w:shd w:val="clear" w:color="auto" w:fill="auto"/>
          </w:tcPr>
          <w:p w14:paraId="3906A6D9"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Recognise specialised cash journals – simple and columnar</w:t>
            </w:r>
          </w:p>
          <w:p w14:paraId="4F3B991D"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Record cash receipts and cash payments in the ledger.</w:t>
            </w:r>
          </w:p>
        </w:tc>
        <w:tc>
          <w:tcPr>
            <w:tcW w:w="878" w:type="dxa"/>
            <w:shd w:val="clear" w:color="auto" w:fill="auto"/>
          </w:tcPr>
          <w:p w14:paraId="3C6DD5E9"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692DB0AE" w14:textId="77777777" w:rsidTr="00CF596F">
        <w:tc>
          <w:tcPr>
            <w:tcW w:w="2836" w:type="dxa"/>
            <w:shd w:val="clear" w:color="auto" w:fill="auto"/>
          </w:tcPr>
          <w:p w14:paraId="0634360B"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Controlling Cash</w:t>
            </w:r>
          </w:p>
        </w:tc>
        <w:tc>
          <w:tcPr>
            <w:tcW w:w="5954" w:type="dxa"/>
            <w:shd w:val="clear" w:color="auto" w:fill="auto"/>
          </w:tcPr>
          <w:p w14:paraId="1C09E7D0"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Understand the nature and importance of cash</w:t>
            </w:r>
          </w:p>
          <w:p w14:paraId="430EE9A8"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Demonstrate an understanding of the control over cash.</w:t>
            </w:r>
          </w:p>
          <w:p w14:paraId="2E26BCBB" w14:textId="5ED4D1C9" w:rsidR="000517A5" w:rsidRPr="001262EF" w:rsidRDefault="005C4C12" w:rsidP="00FE6E48">
            <w:pPr>
              <w:tabs>
                <w:tab w:val="left" w:pos="1215"/>
              </w:tabs>
              <w:rPr>
                <w:rFonts w:asciiTheme="minorHAnsi" w:hAnsiTheme="minorHAnsi" w:cs="Arial"/>
                <w:sz w:val="22"/>
                <w:szCs w:val="22"/>
              </w:rPr>
            </w:pPr>
            <w:r>
              <w:rPr>
                <w:rFonts w:asciiTheme="minorHAnsi" w:hAnsiTheme="minorHAnsi" w:cs="Arial"/>
                <w:sz w:val="22"/>
                <w:szCs w:val="22"/>
              </w:rPr>
              <w:t>Bank reconciliation statements</w:t>
            </w:r>
          </w:p>
          <w:p w14:paraId="1F231E96" w14:textId="77777777" w:rsidR="000517A5" w:rsidRPr="001262EF" w:rsidRDefault="000517A5" w:rsidP="00FE6E48">
            <w:pPr>
              <w:numPr>
                <w:ilvl w:val="0"/>
                <w:numId w:val="23"/>
              </w:numPr>
              <w:tabs>
                <w:tab w:val="left" w:pos="1215"/>
              </w:tabs>
              <w:rPr>
                <w:rFonts w:asciiTheme="minorHAnsi" w:hAnsiTheme="minorHAnsi" w:cs="Arial"/>
                <w:sz w:val="22"/>
                <w:szCs w:val="22"/>
              </w:rPr>
            </w:pPr>
            <w:r w:rsidRPr="001262EF">
              <w:rPr>
                <w:rFonts w:asciiTheme="minorHAnsi" w:hAnsiTheme="minorHAnsi" w:cs="Arial"/>
                <w:sz w:val="22"/>
                <w:szCs w:val="22"/>
              </w:rPr>
              <w:t>Understand the need to prepare bank reconciliation statements</w:t>
            </w:r>
          </w:p>
          <w:p w14:paraId="2159335D" w14:textId="77777777" w:rsidR="000517A5" w:rsidRPr="001262EF" w:rsidRDefault="000517A5" w:rsidP="00FE6E48">
            <w:pPr>
              <w:numPr>
                <w:ilvl w:val="0"/>
                <w:numId w:val="23"/>
              </w:numPr>
              <w:tabs>
                <w:tab w:val="left" w:pos="1215"/>
              </w:tabs>
              <w:rPr>
                <w:rFonts w:asciiTheme="minorHAnsi" w:hAnsiTheme="minorHAnsi" w:cs="Arial"/>
                <w:sz w:val="22"/>
                <w:szCs w:val="22"/>
              </w:rPr>
            </w:pPr>
            <w:r w:rsidRPr="001262EF">
              <w:rPr>
                <w:rFonts w:asciiTheme="minorHAnsi" w:hAnsiTheme="minorHAnsi" w:cs="Arial"/>
                <w:sz w:val="22"/>
                <w:szCs w:val="22"/>
              </w:rPr>
              <w:t>Reconcile the business’ cash records with the bank statement</w:t>
            </w:r>
          </w:p>
          <w:p w14:paraId="76144C93" w14:textId="77777777" w:rsidR="000517A5" w:rsidRPr="00E63516" w:rsidRDefault="000517A5" w:rsidP="00E63516">
            <w:pPr>
              <w:numPr>
                <w:ilvl w:val="0"/>
                <w:numId w:val="23"/>
              </w:numPr>
              <w:tabs>
                <w:tab w:val="left" w:pos="1215"/>
              </w:tabs>
              <w:spacing w:after="120"/>
              <w:ind w:left="357" w:hanging="357"/>
              <w:rPr>
                <w:rFonts w:asciiTheme="minorHAnsi" w:hAnsiTheme="minorHAnsi" w:cs="Arial"/>
                <w:sz w:val="22"/>
                <w:szCs w:val="22"/>
              </w:rPr>
            </w:pPr>
            <w:r w:rsidRPr="001262EF">
              <w:rPr>
                <w:rFonts w:asciiTheme="minorHAnsi" w:hAnsiTheme="minorHAnsi" w:cs="Arial"/>
                <w:sz w:val="22"/>
                <w:szCs w:val="22"/>
              </w:rPr>
              <w:t>Prepare Bank Reconciliation Statement</w:t>
            </w:r>
          </w:p>
          <w:p w14:paraId="03CAA2C9"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Cash Budgets</w:t>
            </w:r>
          </w:p>
          <w:p w14:paraId="0FD3A468" w14:textId="77777777" w:rsidR="000517A5" w:rsidRPr="001262EF" w:rsidRDefault="000517A5" w:rsidP="00FE6E48">
            <w:pPr>
              <w:numPr>
                <w:ilvl w:val="0"/>
                <w:numId w:val="24"/>
              </w:numPr>
              <w:tabs>
                <w:tab w:val="left" w:pos="1215"/>
              </w:tabs>
              <w:rPr>
                <w:rFonts w:asciiTheme="minorHAnsi" w:hAnsiTheme="minorHAnsi" w:cs="Arial"/>
                <w:sz w:val="22"/>
                <w:szCs w:val="22"/>
              </w:rPr>
            </w:pPr>
            <w:r w:rsidRPr="001262EF">
              <w:rPr>
                <w:rFonts w:asciiTheme="minorHAnsi" w:hAnsiTheme="minorHAnsi" w:cs="Arial"/>
                <w:sz w:val="22"/>
                <w:szCs w:val="22"/>
              </w:rPr>
              <w:t>Understand the need for cash budgets</w:t>
            </w:r>
          </w:p>
          <w:p w14:paraId="4556E3C7" w14:textId="77777777" w:rsidR="000517A5" w:rsidRPr="00E63516" w:rsidRDefault="000517A5" w:rsidP="00E63516">
            <w:pPr>
              <w:numPr>
                <w:ilvl w:val="0"/>
                <w:numId w:val="24"/>
              </w:numPr>
              <w:tabs>
                <w:tab w:val="left" w:pos="1215"/>
              </w:tabs>
              <w:spacing w:after="120"/>
              <w:rPr>
                <w:rFonts w:asciiTheme="minorHAnsi" w:hAnsiTheme="minorHAnsi" w:cs="Arial"/>
                <w:sz w:val="22"/>
                <w:szCs w:val="22"/>
              </w:rPr>
            </w:pPr>
            <w:r w:rsidRPr="001262EF">
              <w:rPr>
                <w:rFonts w:asciiTheme="minorHAnsi" w:hAnsiTheme="minorHAnsi" w:cs="Arial"/>
                <w:sz w:val="22"/>
                <w:szCs w:val="22"/>
              </w:rPr>
              <w:t>Prepare</w:t>
            </w:r>
            <w:r w:rsidR="00E63516">
              <w:rPr>
                <w:rFonts w:asciiTheme="minorHAnsi" w:hAnsiTheme="minorHAnsi" w:cs="Arial"/>
                <w:sz w:val="22"/>
                <w:szCs w:val="22"/>
              </w:rPr>
              <w:t xml:space="preserve"> c</w:t>
            </w:r>
            <w:r w:rsidRPr="00E63516">
              <w:rPr>
                <w:rFonts w:asciiTheme="minorHAnsi" w:hAnsiTheme="minorHAnsi" w:cs="Arial"/>
                <w:sz w:val="22"/>
                <w:szCs w:val="22"/>
              </w:rPr>
              <w:t>ash budgets</w:t>
            </w:r>
          </w:p>
          <w:p w14:paraId="316D1366"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Compare actual and planned performance.</w:t>
            </w:r>
          </w:p>
          <w:p w14:paraId="408DFC2F"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procedures used to improve and / or control the cash flow of a business.</w:t>
            </w:r>
          </w:p>
        </w:tc>
        <w:tc>
          <w:tcPr>
            <w:tcW w:w="878" w:type="dxa"/>
            <w:shd w:val="clear" w:color="auto" w:fill="auto"/>
          </w:tcPr>
          <w:p w14:paraId="22105F88"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71F00B43" w14:textId="77777777" w:rsidTr="00CF596F">
        <w:tc>
          <w:tcPr>
            <w:tcW w:w="2836" w:type="dxa"/>
            <w:shd w:val="clear" w:color="auto" w:fill="auto"/>
          </w:tcPr>
          <w:p w14:paraId="18DFFFF8"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Break-even</w:t>
            </w:r>
          </w:p>
        </w:tc>
        <w:tc>
          <w:tcPr>
            <w:tcW w:w="5954" w:type="dxa"/>
            <w:shd w:val="clear" w:color="auto" w:fill="auto"/>
          </w:tcPr>
          <w:p w14:paraId="646B9120"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 xml:space="preserve">Calculate break-even point </w:t>
            </w:r>
          </w:p>
          <w:p w14:paraId="0DAB7622"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Comment on implications of break-even</w:t>
            </w:r>
          </w:p>
        </w:tc>
        <w:tc>
          <w:tcPr>
            <w:tcW w:w="878" w:type="dxa"/>
            <w:shd w:val="clear" w:color="auto" w:fill="auto"/>
          </w:tcPr>
          <w:p w14:paraId="05DFB359"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73ABC611" w14:textId="77777777" w:rsidTr="00CF596F">
        <w:tc>
          <w:tcPr>
            <w:tcW w:w="2836" w:type="dxa"/>
            <w:shd w:val="clear" w:color="auto" w:fill="auto"/>
          </w:tcPr>
          <w:p w14:paraId="20ECF072"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Sources of Funds</w:t>
            </w:r>
          </w:p>
        </w:tc>
        <w:tc>
          <w:tcPr>
            <w:tcW w:w="5954" w:type="dxa"/>
            <w:shd w:val="clear" w:color="auto" w:fill="auto"/>
          </w:tcPr>
          <w:p w14:paraId="3CD0F67E"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Recognise and evaluate External and Internal sources of funds</w:t>
            </w:r>
          </w:p>
          <w:p w14:paraId="378D18A4" w14:textId="77777777" w:rsidR="000517A5" w:rsidRPr="001262EF" w:rsidRDefault="000517A5" w:rsidP="00FE6E48">
            <w:pPr>
              <w:numPr>
                <w:ilvl w:val="0"/>
                <w:numId w:val="25"/>
              </w:numPr>
              <w:tabs>
                <w:tab w:val="left" w:pos="1215"/>
              </w:tabs>
              <w:rPr>
                <w:rFonts w:asciiTheme="minorHAnsi" w:hAnsiTheme="minorHAnsi" w:cs="Arial"/>
                <w:sz w:val="22"/>
                <w:szCs w:val="22"/>
              </w:rPr>
            </w:pPr>
            <w:r w:rsidRPr="001262EF">
              <w:rPr>
                <w:rFonts w:asciiTheme="minorHAnsi" w:hAnsiTheme="minorHAnsi" w:cs="Arial"/>
                <w:sz w:val="22"/>
                <w:szCs w:val="22"/>
              </w:rPr>
              <w:t>Costs</w:t>
            </w:r>
          </w:p>
          <w:p w14:paraId="3AF70F64" w14:textId="77777777" w:rsidR="000517A5" w:rsidRPr="001262EF" w:rsidRDefault="000517A5" w:rsidP="00FE6E48">
            <w:pPr>
              <w:numPr>
                <w:ilvl w:val="0"/>
                <w:numId w:val="25"/>
              </w:numPr>
              <w:tabs>
                <w:tab w:val="left" w:pos="1215"/>
              </w:tabs>
              <w:rPr>
                <w:rFonts w:asciiTheme="minorHAnsi" w:hAnsiTheme="minorHAnsi" w:cs="Arial"/>
                <w:sz w:val="22"/>
                <w:szCs w:val="22"/>
              </w:rPr>
            </w:pPr>
            <w:r w:rsidRPr="001262EF">
              <w:rPr>
                <w:rFonts w:asciiTheme="minorHAnsi" w:hAnsiTheme="minorHAnsi" w:cs="Arial"/>
                <w:sz w:val="22"/>
                <w:szCs w:val="22"/>
              </w:rPr>
              <w:t>Benefits</w:t>
            </w:r>
          </w:p>
          <w:p w14:paraId="33163191" w14:textId="77777777" w:rsidR="000517A5" w:rsidRPr="001262EF" w:rsidRDefault="000517A5" w:rsidP="00FE6E48">
            <w:pPr>
              <w:numPr>
                <w:ilvl w:val="0"/>
                <w:numId w:val="25"/>
              </w:numPr>
              <w:tabs>
                <w:tab w:val="left" w:pos="1215"/>
              </w:tabs>
              <w:rPr>
                <w:rFonts w:asciiTheme="minorHAnsi" w:hAnsiTheme="minorHAnsi" w:cs="Arial"/>
                <w:sz w:val="22"/>
                <w:szCs w:val="22"/>
              </w:rPr>
            </w:pPr>
            <w:r w:rsidRPr="001262EF">
              <w:rPr>
                <w:rFonts w:asciiTheme="minorHAnsi" w:hAnsiTheme="minorHAnsi" w:cs="Arial"/>
                <w:sz w:val="22"/>
                <w:szCs w:val="22"/>
              </w:rPr>
              <w:t>Risks</w:t>
            </w:r>
          </w:p>
          <w:p w14:paraId="75785107" w14:textId="77777777" w:rsidR="000517A5" w:rsidRPr="001262EF" w:rsidRDefault="000517A5" w:rsidP="00FE6E48">
            <w:pPr>
              <w:numPr>
                <w:ilvl w:val="0"/>
                <w:numId w:val="25"/>
              </w:numPr>
              <w:tabs>
                <w:tab w:val="left" w:pos="1215"/>
              </w:tabs>
              <w:rPr>
                <w:rFonts w:asciiTheme="minorHAnsi" w:hAnsiTheme="minorHAnsi" w:cs="Arial"/>
                <w:sz w:val="22"/>
                <w:szCs w:val="22"/>
              </w:rPr>
            </w:pPr>
            <w:r w:rsidRPr="001262EF">
              <w:rPr>
                <w:rFonts w:asciiTheme="minorHAnsi" w:hAnsiTheme="minorHAnsi" w:cs="Arial"/>
                <w:sz w:val="22"/>
                <w:szCs w:val="22"/>
              </w:rPr>
              <w:t>Short term</w:t>
            </w:r>
          </w:p>
          <w:p w14:paraId="23C97314" w14:textId="77777777" w:rsidR="000517A5" w:rsidRPr="00E63516" w:rsidRDefault="000517A5" w:rsidP="00E63516">
            <w:pPr>
              <w:numPr>
                <w:ilvl w:val="0"/>
                <w:numId w:val="25"/>
              </w:numPr>
              <w:tabs>
                <w:tab w:val="left" w:pos="1215"/>
              </w:tabs>
              <w:spacing w:after="120"/>
              <w:ind w:left="357" w:hanging="357"/>
              <w:rPr>
                <w:rFonts w:asciiTheme="minorHAnsi" w:hAnsiTheme="minorHAnsi" w:cs="Arial"/>
                <w:sz w:val="22"/>
                <w:szCs w:val="22"/>
              </w:rPr>
            </w:pPr>
            <w:r w:rsidRPr="001262EF">
              <w:rPr>
                <w:rFonts w:asciiTheme="minorHAnsi" w:hAnsiTheme="minorHAnsi" w:cs="Arial"/>
                <w:sz w:val="22"/>
                <w:szCs w:val="22"/>
              </w:rPr>
              <w:t>Long term</w:t>
            </w:r>
          </w:p>
          <w:p w14:paraId="025091B9"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Recognise the implications for an entity of using borrowed funds.</w:t>
            </w:r>
          </w:p>
        </w:tc>
        <w:tc>
          <w:tcPr>
            <w:tcW w:w="878" w:type="dxa"/>
            <w:shd w:val="clear" w:color="auto" w:fill="auto"/>
          </w:tcPr>
          <w:p w14:paraId="67F3164F"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2D0A155E" w14:textId="77777777" w:rsidTr="00CF596F">
        <w:tc>
          <w:tcPr>
            <w:tcW w:w="2836" w:type="dxa"/>
            <w:shd w:val="clear" w:color="auto" w:fill="auto"/>
          </w:tcPr>
          <w:p w14:paraId="1FDA6434"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Social and ethical considerations</w:t>
            </w:r>
          </w:p>
        </w:tc>
        <w:tc>
          <w:tcPr>
            <w:tcW w:w="5954" w:type="dxa"/>
            <w:shd w:val="clear" w:color="auto" w:fill="auto"/>
          </w:tcPr>
          <w:p w14:paraId="1842D345"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that social and ethical issues may result from accounting decisions.</w:t>
            </w:r>
          </w:p>
        </w:tc>
        <w:tc>
          <w:tcPr>
            <w:tcW w:w="878" w:type="dxa"/>
            <w:shd w:val="clear" w:color="auto" w:fill="auto"/>
          </w:tcPr>
          <w:p w14:paraId="56AFB044" w14:textId="77777777" w:rsidR="001046E8" w:rsidRPr="001262EF" w:rsidRDefault="001046E8" w:rsidP="00FE6E48">
            <w:pPr>
              <w:tabs>
                <w:tab w:val="left" w:pos="1215"/>
              </w:tabs>
              <w:rPr>
                <w:rFonts w:asciiTheme="minorHAnsi" w:hAnsiTheme="minorHAnsi" w:cs="Arial"/>
                <w:sz w:val="22"/>
                <w:szCs w:val="22"/>
              </w:rPr>
            </w:pPr>
          </w:p>
        </w:tc>
      </w:tr>
    </w:tbl>
    <w:p w14:paraId="76E289DE" w14:textId="77777777" w:rsidR="0019679F" w:rsidRDefault="0019679F">
      <w:r>
        <w:br w:type="page"/>
      </w:r>
    </w:p>
    <w:tbl>
      <w:tblPr>
        <w:tblW w:w="9668"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6"/>
        <w:gridCol w:w="5954"/>
        <w:gridCol w:w="878"/>
      </w:tblGrid>
      <w:tr w:rsidR="00FE17D2" w:rsidRPr="001262EF" w14:paraId="2464E0FB" w14:textId="77777777" w:rsidTr="00CF596F">
        <w:tc>
          <w:tcPr>
            <w:tcW w:w="9668" w:type="dxa"/>
            <w:gridSpan w:val="3"/>
            <w:shd w:val="clear" w:color="auto" w:fill="auto"/>
          </w:tcPr>
          <w:p w14:paraId="6BCFF7DE" w14:textId="77777777" w:rsidR="00FE17D2" w:rsidRPr="001262EF" w:rsidRDefault="00FE17D2" w:rsidP="00FE6E48">
            <w:pPr>
              <w:tabs>
                <w:tab w:val="left" w:pos="1215"/>
              </w:tabs>
              <w:rPr>
                <w:rFonts w:asciiTheme="minorHAnsi" w:hAnsiTheme="minorHAnsi" w:cs="Arial"/>
                <w:b/>
                <w:i/>
                <w:sz w:val="22"/>
                <w:szCs w:val="22"/>
              </w:rPr>
            </w:pPr>
            <w:r w:rsidRPr="001262EF">
              <w:rPr>
                <w:rFonts w:asciiTheme="minorHAnsi" w:hAnsiTheme="minorHAnsi" w:cs="Arial"/>
                <w:b/>
                <w:i/>
                <w:sz w:val="22"/>
                <w:szCs w:val="22"/>
              </w:rPr>
              <w:lastRenderedPageBreak/>
              <w:t>Non-current assets</w:t>
            </w:r>
          </w:p>
        </w:tc>
      </w:tr>
      <w:tr w:rsidR="001046E8" w:rsidRPr="001262EF" w14:paraId="2A6B99DA" w14:textId="77777777" w:rsidTr="00CF596F">
        <w:tc>
          <w:tcPr>
            <w:tcW w:w="2836" w:type="dxa"/>
            <w:shd w:val="clear" w:color="auto" w:fill="auto"/>
          </w:tcPr>
          <w:p w14:paraId="4D17D539"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Asset register</w:t>
            </w:r>
          </w:p>
        </w:tc>
        <w:tc>
          <w:tcPr>
            <w:tcW w:w="5954" w:type="dxa"/>
            <w:shd w:val="clear" w:color="auto" w:fill="auto"/>
          </w:tcPr>
          <w:p w14:paraId="265BD5F5" w14:textId="77777777" w:rsidR="001046E8"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the use of an asset register.</w:t>
            </w:r>
          </w:p>
        </w:tc>
        <w:tc>
          <w:tcPr>
            <w:tcW w:w="878" w:type="dxa"/>
            <w:shd w:val="clear" w:color="auto" w:fill="auto"/>
          </w:tcPr>
          <w:p w14:paraId="2C2BE136"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090621DA" w14:textId="77777777" w:rsidTr="00CF596F">
        <w:tc>
          <w:tcPr>
            <w:tcW w:w="2836" w:type="dxa"/>
            <w:shd w:val="clear" w:color="auto" w:fill="auto"/>
          </w:tcPr>
          <w:p w14:paraId="7CFA13BD"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Depreciation</w:t>
            </w:r>
          </w:p>
        </w:tc>
        <w:tc>
          <w:tcPr>
            <w:tcW w:w="5954" w:type="dxa"/>
            <w:shd w:val="clear" w:color="auto" w:fill="auto"/>
          </w:tcPr>
          <w:p w14:paraId="20D427CF"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Recognise the need to account for depreciation.</w:t>
            </w:r>
          </w:p>
          <w:p w14:paraId="0607E447"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Calculate depreciation using:</w:t>
            </w:r>
          </w:p>
          <w:p w14:paraId="77CD347B" w14:textId="77777777" w:rsidR="000517A5" w:rsidRPr="001262EF" w:rsidRDefault="000517A5" w:rsidP="00FE6E48">
            <w:pPr>
              <w:numPr>
                <w:ilvl w:val="0"/>
                <w:numId w:val="26"/>
              </w:numPr>
              <w:tabs>
                <w:tab w:val="left" w:pos="1215"/>
              </w:tabs>
              <w:rPr>
                <w:rFonts w:asciiTheme="minorHAnsi" w:hAnsiTheme="minorHAnsi" w:cs="Arial"/>
                <w:sz w:val="22"/>
                <w:szCs w:val="22"/>
              </w:rPr>
            </w:pPr>
            <w:r w:rsidRPr="001262EF">
              <w:rPr>
                <w:rFonts w:asciiTheme="minorHAnsi" w:hAnsiTheme="minorHAnsi" w:cs="Arial"/>
                <w:sz w:val="22"/>
                <w:szCs w:val="22"/>
              </w:rPr>
              <w:t>Straight line</w:t>
            </w:r>
          </w:p>
          <w:p w14:paraId="166357D6" w14:textId="77777777" w:rsidR="000517A5" w:rsidRPr="001262EF" w:rsidRDefault="000517A5" w:rsidP="00FE6E48">
            <w:pPr>
              <w:numPr>
                <w:ilvl w:val="0"/>
                <w:numId w:val="26"/>
              </w:numPr>
              <w:tabs>
                <w:tab w:val="left" w:pos="1215"/>
              </w:tabs>
              <w:rPr>
                <w:rFonts w:asciiTheme="minorHAnsi" w:hAnsiTheme="minorHAnsi" w:cs="Arial"/>
                <w:sz w:val="22"/>
                <w:szCs w:val="22"/>
              </w:rPr>
            </w:pPr>
            <w:r w:rsidRPr="001262EF">
              <w:rPr>
                <w:rFonts w:asciiTheme="minorHAnsi" w:hAnsiTheme="minorHAnsi" w:cs="Arial"/>
                <w:sz w:val="22"/>
                <w:szCs w:val="22"/>
              </w:rPr>
              <w:t>Diminishing balance</w:t>
            </w:r>
          </w:p>
          <w:p w14:paraId="7C2D57AC" w14:textId="77777777" w:rsidR="000517A5" w:rsidRPr="00E63516" w:rsidRDefault="000517A5" w:rsidP="00E63516">
            <w:pPr>
              <w:numPr>
                <w:ilvl w:val="0"/>
                <w:numId w:val="26"/>
              </w:numPr>
              <w:tabs>
                <w:tab w:val="left" w:pos="1215"/>
              </w:tabs>
              <w:spacing w:after="120"/>
              <w:ind w:left="357" w:hanging="357"/>
              <w:rPr>
                <w:rFonts w:asciiTheme="minorHAnsi" w:hAnsiTheme="minorHAnsi" w:cs="Arial"/>
                <w:sz w:val="22"/>
                <w:szCs w:val="22"/>
              </w:rPr>
            </w:pPr>
            <w:r w:rsidRPr="001262EF">
              <w:rPr>
                <w:rFonts w:asciiTheme="minorHAnsi" w:hAnsiTheme="minorHAnsi" w:cs="Arial"/>
                <w:sz w:val="22"/>
                <w:szCs w:val="22"/>
              </w:rPr>
              <w:t>Units of use</w:t>
            </w:r>
          </w:p>
          <w:p w14:paraId="728964C2" w14:textId="77777777" w:rsidR="000517A5" w:rsidRPr="001262EF" w:rsidRDefault="000517A5"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Justify the use of each of the three methods for the depreciation of non-current assets.</w:t>
            </w:r>
          </w:p>
          <w:p w14:paraId="1BEB494F" w14:textId="77777777" w:rsidR="000517A5" w:rsidRPr="001262EF" w:rsidRDefault="000517A5" w:rsidP="00FE6E48">
            <w:pPr>
              <w:tabs>
                <w:tab w:val="left" w:pos="1215"/>
              </w:tabs>
              <w:rPr>
                <w:rFonts w:asciiTheme="minorHAnsi" w:hAnsiTheme="minorHAnsi" w:cs="Arial"/>
                <w:sz w:val="22"/>
                <w:szCs w:val="22"/>
              </w:rPr>
            </w:pPr>
            <w:r w:rsidRPr="001262EF">
              <w:rPr>
                <w:rFonts w:asciiTheme="minorHAnsi" w:hAnsiTheme="minorHAnsi" w:cs="Arial"/>
                <w:sz w:val="22"/>
                <w:szCs w:val="22"/>
              </w:rPr>
              <w:t>Prepare:</w:t>
            </w:r>
          </w:p>
          <w:p w14:paraId="2C6825A8" w14:textId="77777777" w:rsidR="000517A5" w:rsidRPr="001262EF" w:rsidRDefault="000517A5" w:rsidP="00FE6E48">
            <w:pPr>
              <w:numPr>
                <w:ilvl w:val="0"/>
                <w:numId w:val="27"/>
              </w:numPr>
              <w:tabs>
                <w:tab w:val="left" w:pos="1215"/>
              </w:tabs>
              <w:rPr>
                <w:rFonts w:asciiTheme="minorHAnsi" w:hAnsiTheme="minorHAnsi" w:cs="Arial"/>
                <w:sz w:val="22"/>
                <w:szCs w:val="22"/>
              </w:rPr>
            </w:pPr>
            <w:r w:rsidRPr="001262EF">
              <w:rPr>
                <w:rFonts w:asciiTheme="minorHAnsi" w:hAnsiTheme="minorHAnsi" w:cs="Arial"/>
                <w:sz w:val="22"/>
                <w:szCs w:val="22"/>
              </w:rPr>
              <w:t>General journal entries to record depreciation.</w:t>
            </w:r>
          </w:p>
          <w:p w14:paraId="32795C39" w14:textId="77777777" w:rsidR="000517A5" w:rsidRPr="001262EF" w:rsidRDefault="000517A5" w:rsidP="00FE6E48">
            <w:pPr>
              <w:numPr>
                <w:ilvl w:val="0"/>
                <w:numId w:val="27"/>
              </w:numPr>
              <w:tabs>
                <w:tab w:val="left" w:pos="1215"/>
              </w:tabs>
              <w:rPr>
                <w:rFonts w:asciiTheme="minorHAnsi" w:hAnsiTheme="minorHAnsi" w:cs="Arial"/>
                <w:sz w:val="22"/>
                <w:szCs w:val="22"/>
              </w:rPr>
            </w:pPr>
            <w:r w:rsidRPr="001262EF">
              <w:rPr>
                <w:rFonts w:asciiTheme="minorHAnsi" w:hAnsiTheme="minorHAnsi" w:cs="Arial"/>
                <w:sz w:val="22"/>
                <w:szCs w:val="22"/>
              </w:rPr>
              <w:t>Adjustments for depreciation in the income statement</w:t>
            </w:r>
          </w:p>
          <w:p w14:paraId="74D3C767" w14:textId="77777777" w:rsidR="000517A5" w:rsidRPr="001262EF" w:rsidRDefault="000517A5" w:rsidP="00FE6E48">
            <w:pPr>
              <w:numPr>
                <w:ilvl w:val="0"/>
                <w:numId w:val="27"/>
              </w:numPr>
              <w:tabs>
                <w:tab w:val="left" w:pos="1215"/>
              </w:tabs>
              <w:rPr>
                <w:rFonts w:asciiTheme="minorHAnsi" w:hAnsiTheme="minorHAnsi" w:cs="Arial"/>
                <w:sz w:val="22"/>
                <w:szCs w:val="22"/>
              </w:rPr>
            </w:pPr>
            <w:r w:rsidRPr="001262EF">
              <w:rPr>
                <w:rFonts w:asciiTheme="minorHAnsi" w:hAnsiTheme="minorHAnsi" w:cs="Arial"/>
                <w:sz w:val="22"/>
                <w:szCs w:val="22"/>
              </w:rPr>
              <w:t>Accumulated depreciation in the balance sheet.</w:t>
            </w:r>
          </w:p>
          <w:p w14:paraId="7B95AC4E" w14:textId="77777777" w:rsidR="000517A5" w:rsidRPr="001262EF" w:rsidRDefault="000517A5" w:rsidP="00FE6E48">
            <w:pPr>
              <w:numPr>
                <w:ilvl w:val="0"/>
                <w:numId w:val="27"/>
              </w:numPr>
              <w:tabs>
                <w:tab w:val="left" w:pos="1215"/>
              </w:tabs>
              <w:rPr>
                <w:rFonts w:asciiTheme="minorHAnsi" w:hAnsiTheme="minorHAnsi" w:cs="Arial"/>
                <w:sz w:val="22"/>
                <w:szCs w:val="22"/>
              </w:rPr>
            </w:pPr>
            <w:r w:rsidRPr="001262EF">
              <w:rPr>
                <w:rFonts w:asciiTheme="minorHAnsi" w:hAnsiTheme="minorHAnsi" w:cs="Arial"/>
                <w:sz w:val="22"/>
                <w:szCs w:val="22"/>
              </w:rPr>
              <w:t>Adjustments to the accumulated depreciation in the balance sheet.</w:t>
            </w:r>
          </w:p>
          <w:p w14:paraId="38003023" w14:textId="77777777" w:rsidR="000517A5" w:rsidRPr="001262EF" w:rsidRDefault="000517A5" w:rsidP="00FE6E48">
            <w:pPr>
              <w:numPr>
                <w:ilvl w:val="0"/>
                <w:numId w:val="27"/>
              </w:numPr>
              <w:tabs>
                <w:tab w:val="left" w:pos="1215"/>
              </w:tabs>
              <w:rPr>
                <w:rFonts w:asciiTheme="minorHAnsi" w:hAnsiTheme="minorHAnsi" w:cs="Arial"/>
                <w:sz w:val="22"/>
                <w:szCs w:val="22"/>
              </w:rPr>
            </w:pPr>
            <w:r w:rsidRPr="001262EF">
              <w:rPr>
                <w:rFonts w:asciiTheme="minorHAnsi" w:hAnsiTheme="minorHAnsi" w:cs="Arial"/>
                <w:sz w:val="22"/>
                <w:szCs w:val="22"/>
              </w:rPr>
              <w:t>Classified final reports taking into account depreciation and accumulated depreciation.</w:t>
            </w:r>
          </w:p>
        </w:tc>
        <w:tc>
          <w:tcPr>
            <w:tcW w:w="878" w:type="dxa"/>
            <w:shd w:val="clear" w:color="auto" w:fill="auto"/>
          </w:tcPr>
          <w:p w14:paraId="7A4375AB"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79FC25CC" w14:textId="77777777" w:rsidTr="00CF596F">
        <w:tc>
          <w:tcPr>
            <w:tcW w:w="2836" w:type="dxa"/>
            <w:shd w:val="clear" w:color="auto" w:fill="auto"/>
          </w:tcPr>
          <w:p w14:paraId="4B4D5E12"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Influences on treatment of non-current assets</w:t>
            </w:r>
          </w:p>
        </w:tc>
        <w:tc>
          <w:tcPr>
            <w:tcW w:w="5954" w:type="dxa"/>
            <w:shd w:val="clear" w:color="auto" w:fill="auto"/>
          </w:tcPr>
          <w:p w14:paraId="721EA304" w14:textId="77777777" w:rsidR="00587FB4" w:rsidRPr="001262EF" w:rsidRDefault="00587FB4" w:rsidP="00E63516">
            <w:pPr>
              <w:tabs>
                <w:tab w:val="left" w:pos="1215"/>
              </w:tabs>
              <w:spacing w:after="120"/>
              <w:rPr>
                <w:rFonts w:asciiTheme="minorHAnsi" w:hAnsiTheme="minorHAnsi" w:cs="Arial"/>
                <w:sz w:val="22"/>
                <w:szCs w:val="22"/>
              </w:rPr>
            </w:pPr>
            <w:r w:rsidRPr="001262EF">
              <w:rPr>
                <w:rFonts w:asciiTheme="minorHAnsi" w:hAnsiTheme="minorHAnsi" w:cs="Arial"/>
                <w:sz w:val="22"/>
                <w:szCs w:val="22"/>
              </w:rPr>
              <w:t>Recognise and apply accounting concepts relevant to non-current assets.</w:t>
            </w:r>
          </w:p>
          <w:p w14:paraId="1C60BF6D" w14:textId="77777777" w:rsidR="00587FB4" w:rsidRPr="001262EF" w:rsidRDefault="00587FB4" w:rsidP="00FE6E48">
            <w:pPr>
              <w:tabs>
                <w:tab w:val="left" w:pos="1215"/>
              </w:tabs>
              <w:rPr>
                <w:rFonts w:asciiTheme="minorHAnsi" w:hAnsiTheme="minorHAnsi" w:cs="Arial"/>
                <w:sz w:val="22"/>
                <w:szCs w:val="22"/>
              </w:rPr>
            </w:pPr>
            <w:r w:rsidRPr="001262EF">
              <w:rPr>
                <w:rFonts w:asciiTheme="minorHAnsi" w:hAnsiTheme="minorHAnsi" w:cs="Arial"/>
                <w:sz w:val="22"/>
                <w:szCs w:val="22"/>
              </w:rPr>
              <w:t>Recognise the limitations of accounting concepts when accounting for non-current assets.</w:t>
            </w:r>
          </w:p>
        </w:tc>
        <w:tc>
          <w:tcPr>
            <w:tcW w:w="878" w:type="dxa"/>
            <w:shd w:val="clear" w:color="auto" w:fill="auto"/>
          </w:tcPr>
          <w:p w14:paraId="469C6C86" w14:textId="77777777" w:rsidR="001046E8" w:rsidRPr="001262EF" w:rsidRDefault="001046E8" w:rsidP="00FE6E48">
            <w:pPr>
              <w:tabs>
                <w:tab w:val="left" w:pos="1215"/>
              </w:tabs>
              <w:rPr>
                <w:rFonts w:asciiTheme="minorHAnsi" w:hAnsiTheme="minorHAnsi" w:cs="Arial"/>
                <w:sz w:val="22"/>
                <w:szCs w:val="22"/>
              </w:rPr>
            </w:pPr>
          </w:p>
        </w:tc>
      </w:tr>
      <w:tr w:rsidR="001046E8" w:rsidRPr="001262EF" w14:paraId="041FF214" w14:textId="77777777" w:rsidTr="00CF596F">
        <w:tc>
          <w:tcPr>
            <w:tcW w:w="2836" w:type="dxa"/>
            <w:shd w:val="clear" w:color="auto" w:fill="auto"/>
          </w:tcPr>
          <w:p w14:paraId="5942EA22" w14:textId="77777777" w:rsidR="001046E8" w:rsidRPr="001262EF" w:rsidRDefault="00FE17D2" w:rsidP="00FE6E48">
            <w:pPr>
              <w:tabs>
                <w:tab w:val="left" w:pos="1215"/>
              </w:tabs>
              <w:rPr>
                <w:rFonts w:asciiTheme="minorHAnsi" w:hAnsiTheme="minorHAnsi" w:cs="Arial"/>
                <w:b/>
                <w:sz w:val="22"/>
                <w:szCs w:val="22"/>
              </w:rPr>
            </w:pPr>
            <w:r w:rsidRPr="001262EF">
              <w:rPr>
                <w:rFonts w:asciiTheme="minorHAnsi" w:hAnsiTheme="minorHAnsi" w:cs="Arial"/>
                <w:b/>
                <w:sz w:val="22"/>
                <w:szCs w:val="22"/>
              </w:rPr>
              <w:t>Technology</w:t>
            </w:r>
          </w:p>
        </w:tc>
        <w:tc>
          <w:tcPr>
            <w:tcW w:w="5954" w:type="dxa"/>
            <w:shd w:val="clear" w:color="auto" w:fill="auto"/>
          </w:tcPr>
          <w:p w14:paraId="771D1142" w14:textId="77777777" w:rsidR="001046E8" w:rsidRPr="001262EF" w:rsidRDefault="00587FB4" w:rsidP="00FE6E48">
            <w:pPr>
              <w:tabs>
                <w:tab w:val="left" w:pos="1215"/>
              </w:tabs>
              <w:rPr>
                <w:rFonts w:asciiTheme="minorHAnsi" w:hAnsiTheme="minorHAnsi" w:cs="Arial"/>
                <w:sz w:val="22"/>
                <w:szCs w:val="22"/>
              </w:rPr>
            </w:pPr>
            <w:r w:rsidRPr="001262EF">
              <w:rPr>
                <w:rFonts w:asciiTheme="minorHAnsi" w:hAnsiTheme="minorHAnsi" w:cs="Arial"/>
                <w:sz w:val="22"/>
                <w:szCs w:val="22"/>
              </w:rPr>
              <w:t>Understand how technology helps in the monitoring and control of non-current assets.</w:t>
            </w:r>
          </w:p>
        </w:tc>
        <w:tc>
          <w:tcPr>
            <w:tcW w:w="878" w:type="dxa"/>
            <w:shd w:val="clear" w:color="auto" w:fill="auto"/>
          </w:tcPr>
          <w:p w14:paraId="312C1B4C" w14:textId="77777777" w:rsidR="001046E8" w:rsidRPr="001262EF" w:rsidRDefault="001046E8" w:rsidP="00FE6E48">
            <w:pPr>
              <w:tabs>
                <w:tab w:val="left" w:pos="1215"/>
              </w:tabs>
              <w:rPr>
                <w:rFonts w:asciiTheme="minorHAnsi" w:hAnsiTheme="minorHAnsi" w:cs="Arial"/>
                <w:sz w:val="22"/>
                <w:szCs w:val="22"/>
              </w:rPr>
            </w:pPr>
          </w:p>
        </w:tc>
      </w:tr>
    </w:tbl>
    <w:p w14:paraId="589696F9" w14:textId="77777777" w:rsidR="008D1CC6" w:rsidRPr="001262EF" w:rsidRDefault="008D1CC6" w:rsidP="008D1CC6">
      <w:pPr>
        <w:autoSpaceDE w:val="0"/>
        <w:autoSpaceDN w:val="0"/>
        <w:adjustRightInd w:val="0"/>
        <w:rPr>
          <w:rFonts w:asciiTheme="minorHAnsi" w:hAnsiTheme="minorHAnsi" w:cs="Arial"/>
          <w:b/>
          <w:sz w:val="18"/>
          <w:szCs w:val="18"/>
        </w:rPr>
      </w:pPr>
    </w:p>
    <w:p w14:paraId="242AA0A8" w14:textId="77777777" w:rsidR="001A61FC" w:rsidRPr="001262EF" w:rsidRDefault="001A61FC" w:rsidP="00B03D0A">
      <w:pPr>
        <w:rPr>
          <w:rFonts w:asciiTheme="minorHAnsi" w:hAnsiTheme="minorHAnsi"/>
        </w:rPr>
      </w:pPr>
    </w:p>
    <w:sectPr w:rsidR="001A61FC" w:rsidRPr="001262EF" w:rsidSect="00DD64D7">
      <w:headerReference w:type="even" r:id="rId9"/>
      <w:footerReference w:type="default" r:id="rId10"/>
      <w:headerReference w:type="first" r:id="rId11"/>
      <w:pgSz w:w="11907" w:h="16840" w:code="9"/>
      <w:pgMar w:top="567" w:right="1134" w:bottom="851" w:left="1134" w:header="709" w:footer="236" w:gutter="567"/>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01CA167" w14:textId="77777777" w:rsidR="00A34196" w:rsidRDefault="00A34196">
      <w:r>
        <w:separator/>
      </w:r>
    </w:p>
  </w:endnote>
  <w:endnote w:type="continuationSeparator" w:id="0">
    <w:p w14:paraId="628D00FD" w14:textId="77777777" w:rsidR="00A34196" w:rsidRDefault="00A341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Helv">
    <w:panose1 w:val="020B0604020202030204"/>
    <w:charset w:val="00"/>
    <w:family w:val="swiss"/>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915541" w14:textId="07252E34" w:rsidR="00DD64D7" w:rsidRDefault="00DD64D7">
    <w:pPr>
      <w:pStyle w:val="Footer"/>
    </w:pPr>
  </w:p>
  <w:p w14:paraId="0B8B0D53" w14:textId="36E3A147" w:rsidR="00DD64D7" w:rsidRDefault="00DD64D7" w:rsidP="00DD64D7">
    <w:pPr>
      <w:pStyle w:val="SMFooter"/>
    </w:pPr>
    <w:r>
      <w:t xml:space="preserve">Page </w:t>
    </w:r>
    <w:r w:rsidRPr="00721670">
      <w:fldChar w:fldCharType="begin"/>
    </w:r>
    <w:r w:rsidRPr="00721670">
      <w:instrText xml:space="preserve"> PAGE  \* MERGEFORMAT </w:instrText>
    </w:r>
    <w:r w:rsidRPr="00721670">
      <w:fldChar w:fldCharType="separate"/>
    </w:r>
    <w:r w:rsidR="003716B3">
      <w:rPr>
        <w:noProof/>
      </w:rPr>
      <w:t>1</w:t>
    </w:r>
    <w:r w:rsidRPr="00721670">
      <w:fldChar w:fldCharType="end"/>
    </w:r>
    <w:r w:rsidRPr="00721670">
      <w:t xml:space="preserve"> of </w:t>
    </w:r>
    <w:fldSimple w:instr=" NUMPAGES  \* MERGEFORMAT ">
      <w:r w:rsidR="003716B3">
        <w:rPr>
          <w:noProof/>
        </w:rPr>
        <w:t>10</w:t>
      </w:r>
    </w:fldSimple>
    <w:r>
      <w:tab/>
      <w:t>Stage 2 Accounting Subject Advice</w:t>
    </w:r>
    <w:r w:rsidR="003716B3">
      <w:t xml:space="preserve"> and Strategies</w:t>
    </w:r>
  </w:p>
  <w:p w14:paraId="708AD894" w14:textId="77777777" w:rsidR="00DD64D7" w:rsidRDefault="00DD64D7" w:rsidP="00DD64D7">
    <w:pPr>
      <w:pStyle w:val="SMFooter"/>
    </w:pPr>
    <w:r>
      <w:tab/>
      <w:t xml:space="preserve">Ref: </w:t>
    </w:r>
    <w:proofErr w:type="gramStart"/>
    <w:r>
      <w:t>A381264  (</w:t>
    </w:r>
    <w:proofErr w:type="gramEnd"/>
    <w:r>
      <w:t>July 2014)</w:t>
    </w:r>
  </w:p>
  <w:p w14:paraId="19A3A525" w14:textId="77777777" w:rsidR="00DD64D7" w:rsidRPr="00102175" w:rsidRDefault="00DD64D7" w:rsidP="00DD64D7">
    <w:pPr>
      <w:pStyle w:val="SMFooter"/>
    </w:pPr>
    <w:r>
      <w:tab/>
      <w:t xml:space="preserve">© </w:t>
    </w:r>
    <w:r w:rsidRPr="00505442">
      <w:t>SA</w:t>
    </w:r>
    <w:r>
      <w:t>CE Board of South Australia 2014</w:t>
    </w:r>
  </w:p>
  <w:p w14:paraId="3326EB56" w14:textId="77777777" w:rsidR="00CF596F" w:rsidRDefault="00CF596F" w:rsidP="003B07CB">
    <w:pPr>
      <w:pStyle w:val="Footer"/>
      <w:tabs>
        <w:tab w:val="left" w:pos="6379"/>
        <w:tab w:val="right" w:pos="9781"/>
        <w:tab w:val="left" w:pos="11520"/>
      </w:tabs>
      <w:ind w:right="52"/>
      <w:jc w:val="right"/>
      <w:rPr>
        <w:rFonts w:cs="Arial"/>
        <w:sz w:val="18"/>
        <w:szCs w:val="16"/>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683B621" w14:textId="77777777" w:rsidR="00A34196" w:rsidRDefault="00A34196">
      <w:r>
        <w:separator/>
      </w:r>
    </w:p>
  </w:footnote>
  <w:footnote w:type="continuationSeparator" w:id="0">
    <w:p w14:paraId="09CF58B7" w14:textId="77777777" w:rsidR="00A34196" w:rsidRDefault="00A3419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190294B" w14:textId="77777777" w:rsidR="00CF596F" w:rsidRDefault="00A34196">
    <w:pPr>
      <w:pStyle w:val="Header"/>
    </w:pPr>
    <w:r>
      <w:rPr>
        <w:noProof/>
      </w:rPr>
      <w:pict w14:anchorId="507994D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5" o:spid="_x0000_s2056" type="#_x0000_t136" style="position:absolute;margin-left:0;margin-top:0;width:499.65pt;height:199.85pt;rotation:315;z-index:-251657216;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r>
      <w:rPr>
        <w:noProof/>
      </w:rPr>
      <w:pict w14:anchorId="634EC295">
        <v:shape id="PowerPlusWaterMarkObject2" o:spid="_x0000_s2049" type="#_x0000_t136" style="position:absolute;margin-left:0;margin-top:0;width:485.35pt;height:194.1pt;rotation:315;z-index:-251664384;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3FFAE6" w14:textId="77777777" w:rsidR="00CF596F" w:rsidRDefault="00A34196">
    <w:pPr>
      <w:pStyle w:val="Header"/>
      <w:rPr>
        <w:caps/>
        <w:sz w:val="32"/>
        <w:szCs w:val="32"/>
      </w:rPr>
    </w:pPr>
    <w:r>
      <w:rPr>
        <w:noProof/>
      </w:rPr>
      <w:pict w14:anchorId="5F8BB1D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 o:spid="_x0000_s2055" type="#_x0000_t136" style="position:absolute;margin-left:0;margin-top:0;width:499.65pt;height:199.85pt;rotation:315;z-index:-251658240;mso-position-horizontal:center;mso-position-horizontal-relative:margin;mso-position-vertical:center;mso-position-vertical-relative:margin" o:allowincell="f" fillcolor="silver" stroked="f">
          <v:fill opacity=".5"/>
          <v:textpath style="font-family:&quot;Arial&quot;;font-size:1pt" string="DRAFT"/>
          <w10:wrap anchorx="margin" anchory="margin"/>
        </v:shape>
      </w:pict>
    </w:r>
  </w:p>
  <w:p w14:paraId="3188FD55" w14:textId="7E7A8B2B" w:rsidR="00CF596F" w:rsidRDefault="002958CB">
    <w:pPr>
      <w:pStyle w:val="Header"/>
    </w:pPr>
    <w:r>
      <w:rPr>
        <w:caps/>
        <w:noProof/>
        <w:sz w:val="32"/>
        <w:szCs w:val="32"/>
      </w:rPr>
      <mc:AlternateContent>
        <mc:Choice Requires="wps">
          <w:drawing>
            <wp:anchor distT="0" distB="0" distL="114300" distR="114300" simplePos="0" relativeHeight="251653120" behindDoc="1" locked="0" layoutInCell="1" allowOverlap="1" wp14:anchorId="0D3315B3" wp14:editId="1620AC31">
              <wp:simplePos x="0" y="0"/>
              <wp:positionH relativeFrom="column">
                <wp:posOffset>542925</wp:posOffset>
              </wp:positionH>
              <wp:positionV relativeFrom="paragraph">
                <wp:posOffset>2557145</wp:posOffset>
              </wp:positionV>
              <wp:extent cx="4146550" cy="1985010"/>
              <wp:effectExtent l="1166495" t="85725" r="1039495" b="82550"/>
              <wp:wrapNone/>
              <wp:docPr id="2" name="WordArt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4146550" cy="1985010"/>
                      </a:xfrm>
                      <a:prstGeom prst="rect">
                        <a:avLst/>
                      </a:prstGeom>
                      <a:extLst>
                        <a:ext uri="{AF507438-7753-43E0-B8FC-AC1667EBCBE1}">
                          <a14:hiddenEffects xmlns:a14="http://schemas.microsoft.com/office/drawing/2010/main">
                            <a:effectLst/>
                          </a14:hiddenEffects>
                        </a:ext>
                      </a:extLst>
                    </wps:spPr>
                    <wps:txbx>
                      <w:txbxContent>
                        <w:p w14:paraId="3E217B02" w14:textId="77777777" w:rsidR="002958CB" w:rsidRDefault="002958CB" w:rsidP="002958CB">
                          <w:pPr>
                            <w:pStyle w:val="NormalWeb"/>
                            <w:spacing w:before="0" w:beforeAutospacing="0" w:after="0" w:afterAutospacing="0"/>
                            <w:jc w:val="center"/>
                          </w:pPr>
                          <w:r>
                            <w:rPr>
                              <w:rFonts w:ascii="Arial Black" w:hAnsi="Arial Black"/>
                              <w:color w:val="C0C0C0"/>
                              <w:sz w:val="72"/>
                              <w:szCs w:val="72"/>
                              <w14:textOutline w14:w="9525" w14:cap="flat" w14:cmpd="sng" w14:algn="ctr">
                                <w14:solidFill>
                                  <w14:srgbClr w14:val="C0C0C0"/>
                                </w14:solidFill>
                                <w14:prstDash w14:val="solid"/>
                                <w14:round/>
                              </w14:textOutline>
                            </w:rPr>
                            <w:t>Draft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2" o:spid="_x0000_s1026" type="#_x0000_t202" style="position:absolute;margin-left:42.75pt;margin-top:201.35pt;width:326.5pt;height:156.3pt;rotation:45;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" filled="f" stroked="f">
              <o:lock v:ext="edit" text="t" shapetype="t"/>
              <v:textbox style="mso-fit-shape-to-text:t">
                <w:txbxContent>
                  <w:p w14:paraId="3E217B02" w14:textId="77777777" w:rsidR="002958CB" w:rsidRDefault="002958CB" w:rsidP="002958CB">
                    <w:pPr>
                      <w:pStyle w:val="NormalWeb"/>
                      <w:spacing w:before="0" w:beforeAutospacing="0" w:after="0" w:afterAutospacing="0"/>
                      <w:jc w:val="center"/>
                    </w:pPr>
                    <w:r>
                      <w:rPr>
                        <w:rFonts w:ascii="Arial Black" w:hAnsi="Arial Black"/>
                        <w:color w:val="C0C0C0"/>
                        <w:sz w:val="72"/>
                        <w:szCs w:val="72"/>
                        <w14:textOutline w14:w="9525" w14:cap="flat" w14:cmpd="sng" w14:algn="ctr">
                          <w14:solidFill>
                            <w14:srgbClr w14:val="C0C0C0"/>
                          </w14:solidFill>
                          <w14:prstDash w14:val="solid"/>
                          <w14:round/>
                        </w14:textOutline>
                      </w:rPr>
                      <w:t>Draft</w:t>
                    </w:r>
                  </w:p>
                </w:txbxContent>
              </v:textbox>
            </v:shape>
          </w:pict>
        </mc:Fallback>
      </mc:AlternateContent>
    </w:r>
    <w:r>
      <w:rPr>
        <w:caps/>
        <w:noProof/>
        <w:sz w:val="32"/>
        <w:szCs w:val="32"/>
      </w:rPr>
      <w:drawing>
        <wp:inline distT="0" distB="0" distL="0" distR="0" wp14:anchorId="7BD42028" wp14:editId="489AC4D3">
          <wp:extent cx="1752600" cy="609600"/>
          <wp:effectExtent l="0" t="0" r="0" b="0"/>
          <wp:docPr id="1" name="Picture 1" descr="SACEBoard_co-brand_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1" descr="SACEBoard_co-brand_logo"/>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52600" cy="609600"/>
                  </a:xfrm>
                  <a:prstGeom prst="rect">
                    <a:avLst/>
                  </a:prstGeom>
                  <a:noFill/>
                  <a:ln>
                    <a:noFill/>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A592F8F"/>
    <w:multiLevelType w:val="hybridMultilevel"/>
    <w:tmpl w:val="6AD858E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
    <w:nsid w:val="0C8C16E4"/>
    <w:multiLevelType w:val="hybridMultilevel"/>
    <w:tmpl w:val="CE44A88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
    <w:nsid w:val="195B63D3"/>
    <w:multiLevelType w:val="hybridMultilevel"/>
    <w:tmpl w:val="C6C89D2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
    <w:nsid w:val="21FC7C38"/>
    <w:multiLevelType w:val="hybridMultilevel"/>
    <w:tmpl w:val="A2D4128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
    <w:nsid w:val="28074952"/>
    <w:multiLevelType w:val="hybridMultilevel"/>
    <w:tmpl w:val="2CC2676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5">
    <w:nsid w:val="2B411A8F"/>
    <w:multiLevelType w:val="hybridMultilevel"/>
    <w:tmpl w:val="419441C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6">
    <w:nsid w:val="2C3640C0"/>
    <w:multiLevelType w:val="hybridMultilevel"/>
    <w:tmpl w:val="94248F0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7">
    <w:nsid w:val="33C55A48"/>
    <w:multiLevelType w:val="hybridMultilevel"/>
    <w:tmpl w:val="8F005B6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8">
    <w:nsid w:val="37835D29"/>
    <w:multiLevelType w:val="hybridMultilevel"/>
    <w:tmpl w:val="77600F0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9">
    <w:nsid w:val="3B445046"/>
    <w:multiLevelType w:val="hybridMultilevel"/>
    <w:tmpl w:val="BCE8C6F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0">
    <w:nsid w:val="3C3203B8"/>
    <w:multiLevelType w:val="hybridMultilevel"/>
    <w:tmpl w:val="9E2EFC1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1">
    <w:nsid w:val="41FB04E7"/>
    <w:multiLevelType w:val="hybridMultilevel"/>
    <w:tmpl w:val="8834C8F8"/>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2">
    <w:nsid w:val="44AE76FC"/>
    <w:multiLevelType w:val="hybridMultilevel"/>
    <w:tmpl w:val="D4F0AF64"/>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3">
    <w:nsid w:val="46A03D5F"/>
    <w:multiLevelType w:val="hybridMultilevel"/>
    <w:tmpl w:val="497ECB6A"/>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4">
    <w:nsid w:val="474033DD"/>
    <w:multiLevelType w:val="hybridMultilevel"/>
    <w:tmpl w:val="AC58294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nsid w:val="49CD718A"/>
    <w:multiLevelType w:val="hybridMultilevel"/>
    <w:tmpl w:val="31166A32"/>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6">
    <w:nsid w:val="4A3E717D"/>
    <w:multiLevelType w:val="hybridMultilevel"/>
    <w:tmpl w:val="505072FA"/>
    <w:lvl w:ilvl="0" w:tplc="1F36B73E">
      <w:start w:val="1"/>
      <w:numFmt w:val="bullet"/>
      <w:lvlText w:val=""/>
      <w:lvlJc w:val="left"/>
      <w:pPr>
        <w:tabs>
          <w:tab w:val="num" w:pos="720"/>
        </w:tabs>
        <w:ind w:left="720" w:hanging="360"/>
      </w:pPr>
      <w:rPr>
        <w:rFonts w:ascii="Symbol" w:hAnsi="Symbol" w:hint="default"/>
        <w:color w:val="auto"/>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7">
    <w:nsid w:val="4C8C632C"/>
    <w:multiLevelType w:val="hybridMultilevel"/>
    <w:tmpl w:val="9FD4EE92"/>
    <w:lvl w:ilvl="0" w:tplc="04090003">
      <w:start w:val="1"/>
      <w:numFmt w:val="bullet"/>
      <w:lvlText w:val="o"/>
      <w:lvlJc w:val="left"/>
      <w:pPr>
        <w:tabs>
          <w:tab w:val="num" w:pos="360"/>
        </w:tabs>
        <w:ind w:left="360" w:hanging="360"/>
      </w:pPr>
      <w:rPr>
        <w:rFonts w:ascii="Courier New" w:hAnsi="Courier New" w:cs="Courier New" w:hint="default"/>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8">
    <w:nsid w:val="4E7110F0"/>
    <w:multiLevelType w:val="hybridMultilevel"/>
    <w:tmpl w:val="0F48893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9">
    <w:nsid w:val="52357A81"/>
    <w:multiLevelType w:val="hybridMultilevel"/>
    <w:tmpl w:val="CFDCE5A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nsid w:val="531523FB"/>
    <w:multiLevelType w:val="hybridMultilevel"/>
    <w:tmpl w:val="33A6B11E"/>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nsid w:val="53467C67"/>
    <w:multiLevelType w:val="hybridMultilevel"/>
    <w:tmpl w:val="A1C45E0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nsid w:val="5D6D622C"/>
    <w:multiLevelType w:val="hybridMultilevel"/>
    <w:tmpl w:val="0A3CDEA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3">
    <w:nsid w:val="5D8F03D4"/>
    <w:multiLevelType w:val="hybridMultilevel"/>
    <w:tmpl w:val="2996C3F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4">
    <w:nsid w:val="60346C42"/>
    <w:multiLevelType w:val="hybridMultilevel"/>
    <w:tmpl w:val="CA1E982A"/>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nsid w:val="6B0B644D"/>
    <w:multiLevelType w:val="hybridMultilevel"/>
    <w:tmpl w:val="4086C6BC"/>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6">
    <w:nsid w:val="75AB0314"/>
    <w:multiLevelType w:val="hybridMultilevel"/>
    <w:tmpl w:val="6EEA7C00"/>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7">
    <w:nsid w:val="7D1564A5"/>
    <w:multiLevelType w:val="hybridMultilevel"/>
    <w:tmpl w:val="B750F5D6"/>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nsid w:val="7E2641E6"/>
    <w:multiLevelType w:val="hybridMultilevel"/>
    <w:tmpl w:val="9C142138"/>
    <w:lvl w:ilvl="0" w:tplc="04090003">
      <w:start w:val="1"/>
      <w:numFmt w:val="bullet"/>
      <w:lvlText w:val="o"/>
      <w:lvlJc w:val="left"/>
      <w:pPr>
        <w:tabs>
          <w:tab w:val="num" w:pos="360"/>
        </w:tabs>
        <w:ind w:left="360" w:hanging="360"/>
      </w:pPr>
      <w:rPr>
        <w:rFonts w:ascii="Courier New" w:hAnsi="Courier New" w:cs="Courier New"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abstractNumId w:val="14"/>
  </w:num>
  <w:num w:numId="2">
    <w:abstractNumId w:val="24"/>
  </w:num>
  <w:num w:numId="3">
    <w:abstractNumId w:val="28"/>
  </w:num>
  <w:num w:numId="4">
    <w:abstractNumId w:val="21"/>
  </w:num>
  <w:num w:numId="5">
    <w:abstractNumId w:val="20"/>
  </w:num>
  <w:num w:numId="6">
    <w:abstractNumId w:val="4"/>
  </w:num>
  <w:num w:numId="7">
    <w:abstractNumId w:val="6"/>
  </w:num>
  <w:num w:numId="8">
    <w:abstractNumId w:val="11"/>
  </w:num>
  <w:num w:numId="9">
    <w:abstractNumId w:val="13"/>
  </w:num>
  <w:num w:numId="10">
    <w:abstractNumId w:val="0"/>
  </w:num>
  <w:num w:numId="11">
    <w:abstractNumId w:val="12"/>
  </w:num>
  <w:num w:numId="12">
    <w:abstractNumId w:val="22"/>
  </w:num>
  <w:num w:numId="13">
    <w:abstractNumId w:val="9"/>
  </w:num>
  <w:num w:numId="14">
    <w:abstractNumId w:val="8"/>
  </w:num>
  <w:num w:numId="15">
    <w:abstractNumId w:val="3"/>
  </w:num>
  <w:num w:numId="16">
    <w:abstractNumId w:val="1"/>
  </w:num>
  <w:num w:numId="17">
    <w:abstractNumId w:val="2"/>
  </w:num>
  <w:num w:numId="18">
    <w:abstractNumId w:val="7"/>
  </w:num>
  <w:num w:numId="19">
    <w:abstractNumId w:val="19"/>
  </w:num>
  <w:num w:numId="20">
    <w:abstractNumId w:val="15"/>
  </w:num>
  <w:num w:numId="21">
    <w:abstractNumId w:val="5"/>
  </w:num>
  <w:num w:numId="22">
    <w:abstractNumId w:val="26"/>
  </w:num>
  <w:num w:numId="23">
    <w:abstractNumId w:val="18"/>
  </w:num>
  <w:num w:numId="24">
    <w:abstractNumId w:val="17"/>
  </w:num>
  <w:num w:numId="25">
    <w:abstractNumId w:val="27"/>
  </w:num>
  <w:num w:numId="26">
    <w:abstractNumId w:val="25"/>
  </w:num>
  <w:num w:numId="27">
    <w:abstractNumId w:val="23"/>
  </w:num>
  <w:num w:numId="28">
    <w:abstractNumId w:val="16"/>
  </w:num>
  <w:num w:numId="29">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2057"/>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E02AD"/>
    <w:rsid w:val="000433F5"/>
    <w:rsid w:val="000517A5"/>
    <w:rsid w:val="00071989"/>
    <w:rsid w:val="000B5D07"/>
    <w:rsid w:val="001046E8"/>
    <w:rsid w:val="001262EF"/>
    <w:rsid w:val="00165E9B"/>
    <w:rsid w:val="0019679F"/>
    <w:rsid w:val="001A61FC"/>
    <w:rsid w:val="002958CB"/>
    <w:rsid w:val="002E3B6C"/>
    <w:rsid w:val="00346F56"/>
    <w:rsid w:val="003716B3"/>
    <w:rsid w:val="003A569A"/>
    <w:rsid w:val="003B07CB"/>
    <w:rsid w:val="00414A73"/>
    <w:rsid w:val="00466D01"/>
    <w:rsid w:val="004E7CCB"/>
    <w:rsid w:val="00567277"/>
    <w:rsid w:val="00567BE4"/>
    <w:rsid w:val="00587FB4"/>
    <w:rsid w:val="005C4C12"/>
    <w:rsid w:val="006429E4"/>
    <w:rsid w:val="00687F36"/>
    <w:rsid w:val="00781D09"/>
    <w:rsid w:val="00784A8A"/>
    <w:rsid w:val="007B29F6"/>
    <w:rsid w:val="00880A96"/>
    <w:rsid w:val="008D1CC6"/>
    <w:rsid w:val="00A10AF9"/>
    <w:rsid w:val="00A27593"/>
    <w:rsid w:val="00A34196"/>
    <w:rsid w:val="00B03D0A"/>
    <w:rsid w:val="00BC69EF"/>
    <w:rsid w:val="00C26256"/>
    <w:rsid w:val="00CD095B"/>
    <w:rsid w:val="00CF596F"/>
    <w:rsid w:val="00D90F08"/>
    <w:rsid w:val="00DD64D7"/>
    <w:rsid w:val="00E63516"/>
    <w:rsid w:val="00EC54F4"/>
    <w:rsid w:val="00FB11A5"/>
    <w:rsid w:val="00FE02AD"/>
    <w:rsid w:val="00FE17D2"/>
    <w:rsid w:val="00FE6E48"/>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7"/>
    <o:shapelayout v:ext="edit">
      <o:idmap v:ext="edit" data="1"/>
    </o:shapelayout>
  </w:shapeDefaults>
  <w:decimalSymbol w:val="."/>
  <w:listSeparator w:val=","/>
  <w14:docId w14:val="77DC4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8D1CC6"/>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8D1CC6"/>
    <w:pPr>
      <w:spacing w:before="120"/>
      <w:jc w:val="center"/>
    </w:pPr>
    <w:rPr>
      <w:rFonts w:ascii="Arial" w:eastAsia="SimSun" w:hAnsi="Arial" w:cs="Arial"/>
      <w:b/>
      <w:bCs/>
      <w:caps/>
      <w:sz w:val="22"/>
      <w:szCs w:val="22"/>
    </w:rPr>
  </w:style>
  <w:style w:type="paragraph" w:customStyle="1" w:styleId="headingB">
    <w:name w:val="heading B"/>
    <w:basedOn w:val="Normal"/>
    <w:next w:val="Normal"/>
    <w:rsid w:val="008D1CC6"/>
    <w:pPr>
      <w:keepNext/>
      <w:autoSpaceDE w:val="0"/>
      <w:autoSpaceDN w:val="0"/>
      <w:adjustRightInd w:val="0"/>
      <w:spacing w:before="340"/>
    </w:pPr>
    <w:rPr>
      <w:rFonts w:ascii="Arial" w:eastAsia="SimSun" w:hAnsi="Arial" w:cs="Arial"/>
      <w:b/>
      <w:bCs/>
      <w:caps/>
      <w:sz w:val="22"/>
      <w:szCs w:val="22"/>
      <w:lang w:val="en-US" w:bidi="fa-IR"/>
    </w:rPr>
  </w:style>
  <w:style w:type="paragraph" w:styleId="Header">
    <w:name w:val="header"/>
    <w:basedOn w:val="Normal"/>
    <w:rsid w:val="008D1CC6"/>
    <w:pPr>
      <w:tabs>
        <w:tab w:val="center" w:pos="4153"/>
        <w:tab w:val="right" w:pos="8306"/>
      </w:tabs>
    </w:pPr>
    <w:rPr>
      <w:rFonts w:ascii="Arial" w:eastAsia="SimSun" w:hAnsi="Arial"/>
      <w:sz w:val="22"/>
      <w:lang w:eastAsia="en-AU"/>
    </w:rPr>
  </w:style>
  <w:style w:type="paragraph" w:styleId="Footer">
    <w:name w:val="footer"/>
    <w:aliases w:val="footnote"/>
    <w:basedOn w:val="Normal"/>
    <w:link w:val="FooterChar"/>
    <w:uiPriority w:val="99"/>
    <w:rsid w:val="008D1CC6"/>
    <w:pPr>
      <w:tabs>
        <w:tab w:val="center" w:pos="4153"/>
        <w:tab w:val="right" w:pos="8306"/>
      </w:tabs>
    </w:pPr>
    <w:rPr>
      <w:rFonts w:ascii="Arial" w:eastAsia="SimSun" w:hAnsi="Arial"/>
      <w:sz w:val="22"/>
      <w:lang w:eastAsia="en-AU"/>
    </w:rPr>
  </w:style>
  <w:style w:type="paragraph" w:styleId="DocumentMap">
    <w:name w:val="Document Map"/>
    <w:basedOn w:val="Normal"/>
    <w:semiHidden/>
    <w:rsid w:val="008D1CC6"/>
    <w:pPr>
      <w:shd w:val="clear" w:color="auto" w:fill="000080"/>
    </w:pPr>
    <w:rPr>
      <w:rFonts w:ascii="Tahoma" w:hAnsi="Tahoma" w:cs="Tahoma"/>
      <w:sz w:val="20"/>
      <w:szCs w:val="20"/>
    </w:rPr>
  </w:style>
  <w:style w:type="character" w:styleId="CommentReference">
    <w:name w:val="annotation reference"/>
    <w:basedOn w:val="DefaultParagraphFont"/>
    <w:rsid w:val="006429E4"/>
    <w:rPr>
      <w:sz w:val="16"/>
      <w:szCs w:val="16"/>
    </w:rPr>
  </w:style>
  <w:style w:type="paragraph" w:styleId="CommentText">
    <w:name w:val="annotation text"/>
    <w:basedOn w:val="Normal"/>
    <w:link w:val="CommentTextChar"/>
    <w:rsid w:val="006429E4"/>
    <w:rPr>
      <w:sz w:val="20"/>
      <w:szCs w:val="20"/>
    </w:rPr>
  </w:style>
  <w:style w:type="character" w:customStyle="1" w:styleId="CommentTextChar">
    <w:name w:val="Comment Text Char"/>
    <w:basedOn w:val="DefaultParagraphFont"/>
    <w:link w:val="CommentText"/>
    <w:rsid w:val="006429E4"/>
    <w:rPr>
      <w:lang w:eastAsia="en-US"/>
    </w:rPr>
  </w:style>
  <w:style w:type="paragraph" w:styleId="CommentSubject">
    <w:name w:val="annotation subject"/>
    <w:basedOn w:val="CommentText"/>
    <w:next w:val="CommentText"/>
    <w:link w:val="CommentSubjectChar"/>
    <w:rsid w:val="006429E4"/>
    <w:rPr>
      <w:b/>
      <w:bCs/>
    </w:rPr>
  </w:style>
  <w:style w:type="character" w:customStyle="1" w:styleId="CommentSubjectChar">
    <w:name w:val="Comment Subject Char"/>
    <w:basedOn w:val="CommentTextChar"/>
    <w:link w:val="CommentSubject"/>
    <w:rsid w:val="006429E4"/>
    <w:rPr>
      <w:b/>
      <w:bCs/>
      <w:lang w:eastAsia="en-US"/>
    </w:rPr>
  </w:style>
  <w:style w:type="paragraph" w:styleId="BalloonText">
    <w:name w:val="Balloon Text"/>
    <w:basedOn w:val="Normal"/>
    <w:link w:val="BalloonTextChar"/>
    <w:rsid w:val="006429E4"/>
    <w:rPr>
      <w:rFonts w:ascii="Tahoma" w:hAnsi="Tahoma" w:cs="Tahoma"/>
      <w:sz w:val="16"/>
      <w:szCs w:val="16"/>
    </w:rPr>
  </w:style>
  <w:style w:type="character" w:customStyle="1" w:styleId="BalloonTextChar">
    <w:name w:val="Balloon Text Char"/>
    <w:basedOn w:val="DefaultParagraphFont"/>
    <w:link w:val="BalloonText"/>
    <w:rsid w:val="006429E4"/>
    <w:rPr>
      <w:rFonts w:ascii="Tahoma" w:hAnsi="Tahoma" w:cs="Tahoma"/>
      <w:sz w:val="16"/>
      <w:szCs w:val="16"/>
      <w:lang w:eastAsia="en-US"/>
    </w:rPr>
  </w:style>
  <w:style w:type="paragraph" w:styleId="NormalWeb">
    <w:name w:val="Normal (Web)"/>
    <w:basedOn w:val="Normal"/>
    <w:uiPriority w:val="99"/>
    <w:semiHidden/>
    <w:unhideWhenUsed/>
    <w:rsid w:val="002958CB"/>
    <w:pPr>
      <w:spacing w:before="100" w:beforeAutospacing="1" w:after="100" w:afterAutospacing="1"/>
    </w:pPr>
    <w:rPr>
      <w:rFonts w:eastAsiaTheme="minorEastAsia"/>
      <w:lang w:eastAsia="en-AU"/>
    </w:rPr>
  </w:style>
  <w:style w:type="character" w:customStyle="1" w:styleId="FooterChar">
    <w:name w:val="Footer Char"/>
    <w:aliases w:val="footnote Char"/>
    <w:basedOn w:val="DefaultParagraphFont"/>
    <w:link w:val="Footer"/>
    <w:uiPriority w:val="99"/>
    <w:rsid w:val="00DD64D7"/>
    <w:rPr>
      <w:rFonts w:ascii="Arial" w:eastAsia="SimSun" w:hAnsi="Arial"/>
      <w:sz w:val="22"/>
      <w:szCs w:val="24"/>
    </w:rPr>
  </w:style>
  <w:style w:type="paragraph" w:customStyle="1" w:styleId="SMFooter">
    <w:name w:val="SM Footer"/>
    <w:next w:val="Normal"/>
    <w:qFormat/>
    <w:rsid w:val="00DD64D7"/>
    <w:pPr>
      <w:tabs>
        <w:tab w:val="right" w:pos="9639"/>
        <w:tab w:val="right" w:pos="15026"/>
      </w:tabs>
    </w:pPr>
    <w:rPr>
      <w:rFonts w:ascii="Arial" w:hAnsi="Arial" w:cs="Arial"/>
      <w:sz w:val="16"/>
      <w:szCs w:val="16"/>
      <w:lang w:val="en-US"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56727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
    <w:name w:val="body"/>
    <w:rsid w:val="008D1CC6"/>
    <w:pPr>
      <w:autoSpaceDE w:val="0"/>
      <w:autoSpaceDN w:val="0"/>
      <w:adjustRightInd w:val="0"/>
    </w:pPr>
    <w:rPr>
      <w:rFonts w:ascii="Helv" w:eastAsia="SimSun" w:hAnsi="Helv"/>
      <w:sz w:val="16"/>
      <w:szCs w:val="16"/>
      <w:lang w:val="en-US" w:eastAsia="en-US"/>
    </w:rPr>
  </w:style>
  <w:style w:type="paragraph" w:customStyle="1" w:styleId="Mainheading11pt">
    <w:name w:val="Main heading 11 pt"/>
    <w:basedOn w:val="Normal"/>
    <w:rsid w:val="008D1CC6"/>
    <w:pPr>
      <w:spacing w:before="120"/>
      <w:jc w:val="center"/>
    </w:pPr>
    <w:rPr>
      <w:rFonts w:ascii="Arial" w:eastAsia="SimSun" w:hAnsi="Arial" w:cs="Arial"/>
      <w:b/>
      <w:bCs/>
      <w:caps/>
      <w:sz w:val="22"/>
      <w:szCs w:val="22"/>
    </w:rPr>
  </w:style>
  <w:style w:type="paragraph" w:customStyle="1" w:styleId="headingB">
    <w:name w:val="heading B"/>
    <w:basedOn w:val="Normal"/>
    <w:next w:val="Normal"/>
    <w:rsid w:val="008D1CC6"/>
    <w:pPr>
      <w:keepNext/>
      <w:autoSpaceDE w:val="0"/>
      <w:autoSpaceDN w:val="0"/>
      <w:adjustRightInd w:val="0"/>
      <w:spacing w:before="340"/>
    </w:pPr>
    <w:rPr>
      <w:rFonts w:ascii="Arial" w:eastAsia="SimSun" w:hAnsi="Arial" w:cs="Arial"/>
      <w:b/>
      <w:bCs/>
      <w:caps/>
      <w:sz w:val="22"/>
      <w:szCs w:val="22"/>
      <w:lang w:val="en-US" w:bidi="fa-IR"/>
    </w:rPr>
  </w:style>
  <w:style w:type="paragraph" w:styleId="Header">
    <w:name w:val="header"/>
    <w:basedOn w:val="Normal"/>
    <w:rsid w:val="008D1CC6"/>
    <w:pPr>
      <w:tabs>
        <w:tab w:val="center" w:pos="4153"/>
        <w:tab w:val="right" w:pos="8306"/>
      </w:tabs>
    </w:pPr>
    <w:rPr>
      <w:rFonts w:ascii="Arial" w:eastAsia="SimSun" w:hAnsi="Arial"/>
      <w:sz w:val="22"/>
      <w:lang w:eastAsia="en-AU"/>
    </w:rPr>
  </w:style>
  <w:style w:type="paragraph" w:styleId="Footer">
    <w:name w:val="footer"/>
    <w:aliases w:val="footnote"/>
    <w:basedOn w:val="Normal"/>
    <w:link w:val="FooterChar"/>
    <w:uiPriority w:val="99"/>
    <w:rsid w:val="008D1CC6"/>
    <w:pPr>
      <w:tabs>
        <w:tab w:val="center" w:pos="4153"/>
        <w:tab w:val="right" w:pos="8306"/>
      </w:tabs>
    </w:pPr>
    <w:rPr>
      <w:rFonts w:ascii="Arial" w:eastAsia="SimSun" w:hAnsi="Arial"/>
      <w:sz w:val="22"/>
      <w:lang w:eastAsia="en-AU"/>
    </w:rPr>
  </w:style>
  <w:style w:type="paragraph" w:styleId="DocumentMap">
    <w:name w:val="Document Map"/>
    <w:basedOn w:val="Normal"/>
    <w:semiHidden/>
    <w:rsid w:val="008D1CC6"/>
    <w:pPr>
      <w:shd w:val="clear" w:color="auto" w:fill="000080"/>
    </w:pPr>
    <w:rPr>
      <w:rFonts w:ascii="Tahoma" w:hAnsi="Tahoma" w:cs="Tahoma"/>
      <w:sz w:val="20"/>
      <w:szCs w:val="20"/>
    </w:rPr>
  </w:style>
  <w:style w:type="character" w:styleId="CommentReference">
    <w:name w:val="annotation reference"/>
    <w:basedOn w:val="DefaultParagraphFont"/>
    <w:rsid w:val="006429E4"/>
    <w:rPr>
      <w:sz w:val="16"/>
      <w:szCs w:val="16"/>
    </w:rPr>
  </w:style>
  <w:style w:type="paragraph" w:styleId="CommentText">
    <w:name w:val="annotation text"/>
    <w:basedOn w:val="Normal"/>
    <w:link w:val="CommentTextChar"/>
    <w:rsid w:val="006429E4"/>
    <w:rPr>
      <w:sz w:val="20"/>
      <w:szCs w:val="20"/>
    </w:rPr>
  </w:style>
  <w:style w:type="character" w:customStyle="1" w:styleId="CommentTextChar">
    <w:name w:val="Comment Text Char"/>
    <w:basedOn w:val="DefaultParagraphFont"/>
    <w:link w:val="CommentText"/>
    <w:rsid w:val="006429E4"/>
    <w:rPr>
      <w:lang w:eastAsia="en-US"/>
    </w:rPr>
  </w:style>
  <w:style w:type="paragraph" w:styleId="CommentSubject">
    <w:name w:val="annotation subject"/>
    <w:basedOn w:val="CommentText"/>
    <w:next w:val="CommentText"/>
    <w:link w:val="CommentSubjectChar"/>
    <w:rsid w:val="006429E4"/>
    <w:rPr>
      <w:b/>
      <w:bCs/>
    </w:rPr>
  </w:style>
  <w:style w:type="character" w:customStyle="1" w:styleId="CommentSubjectChar">
    <w:name w:val="Comment Subject Char"/>
    <w:basedOn w:val="CommentTextChar"/>
    <w:link w:val="CommentSubject"/>
    <w:rsid w:val="006429E4"/>
    <w:rPr>
      <w:b/>
      <w:bCs/>
      <w:lang w:eastAsia="en-US"/>
    </w:rPr>
  </w:style>
  <w:style w:type="paragraph" w:styleId="BalloonText">
    <w:name w:val="Balloon Text"/>
    <w:basedOn w:val="Normal"/>
    <w:link w:val="BalloonTextChar"/>
    <w:rsid w:val="006429E4"/>
    <w:rPr>
      <w:rFonts w:ascii="Tahoma" w:hAnsi="Tahoma" w:cs="Tahoma"/>
      <w:sz w:val="16"/>
      <w:szCs w:val="16"/>
    </w:rPr>
  </w:style>
  <w:style w:type="character" w:customStyle="1" w:styleId="BalloonTextChar">
    <w:name w:val="Balloon Text Char"/>
    <w:basedOn w:val="DefaultParagraphFont"/>
    <w:link w:val="BalloonText"/>
    <w:rsid w:val="006429E4"/>
    <w:rPr>
      <w:rFonts w:ascii="Tahoma" w:hAnsi="Tahoma" w:cs="Tahoma"/>
      <w:sz w:val="16"/>
      <w:szCs w:val="16"/>
      <w:lang w:eastAsia="en-US"/>
    </w:rPr>
  </w:style>
  <w:style w:type="paragraph" w:styleId="NormalWeb">
    <w:name w:val="Normal (Web)"/>
    <w:basedOn w:val="Normal"/>
    <w:uiPriority w:val="99"/>
    <w:semiHidden/>
    <w:unhideWhenUsed/>
    <w:rsid w:val="002958CB"/>
    <w:pPr>
      <w:spacing w:before="100" w:beforeAutospacing="1" w:after="100" w:afterAutospacing="1"/>
    </w:pPr>
    <w:rPr>
      <w:rFonts w:eastAsiaTheme="minorEastAsia"/>
      <w:lang w:eastAsia="en-AU"/>
    </w:rPr>
  </w:style>
  <w:style w:type="character" w:customStyle="1" w:styleId="FooterChar">
    <w:name w:val="Footer Char"/>
    <w:aliases w:val="footnote Char"/>
    <w:basedOn w:val="DefaultParagraphFont"/>
    <w:link w:val="Footer"/>
    <w:uiPriority w:val="99"/>
    <w:rsid w:val="00DD64D7"/>
    <w:rPr>
      <w:rFonts w:ascii="Arial" w:eastAsia="SimSun" w:hAnsi="Arial"/>
      <w:sz w:val="22"/>
      <w:szCs w:val="24"/>
    </w:rPr>
  </w:style>
  <w:style w:type="paragraph" w:customStyle="1" w:styleId="SMFooter">
    <w:name w:val="SM Footer"/>
    <w:next w:val="Normal"/>
    <w:qFormat/>
    <w:rsid w:val="00DD64D7"/>
    <w:pPr>
      <w:tabs>
        <w:tab w:val="right" w:pos="9639"/>
        <w:tab w:val="right" w:pos="15026"/>
      </w:tabs>
    </w:pPr>
    <w:rPr>
      <w:rFonts w:ascii="Arial" w:hAnsi="Arial" w:cs="Arial"/>
      <w:sz w:val="16"/>
      <w:szCs w:val="16"/>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13BF4A8-546C-436E-B227-996ECFE15B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2250</Words>
  <Characters>12827</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
    </vt:vector>
  </TitlesOfParts>
  <Company>DECD</Company>
  <LinksUpToDate>false</LinksUpToDate>
  <CharactersWithSpaces>15047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tduggin</dc:creator>
  <cp:lastModifiedBy> </cp:lastModifiedBy>
  <cp:revision>4</cp:revision>
  <cp:lastPrinted>2014-07-29T23:33:00Z</cp:lastPrinted>
  <dcterms:created xsi:type="dcterms:W3CDTF">2014-07-23T05:49:00Z</dcterms:created>
  <dcterms:modified xsi:type="dcterms:W3CDTF">2014-07-30T02:30:00Z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A381264</vt:lpwstr>
  </property>
  <property fmtid="{D5CDD505-2E9C-101B-9397-08002B2CF9AE}" pid="4" name="Objective-Title">
    <vt:lpwstr>Planning tool and checklist</vt:lpwstr>
  </property>
  <property fmtid="{D5CDD505-2E9C-101B-9397-08002B2CF9AE}" pid="5" name="Objective-Comment">
    <vt:lpwstr/>
  </property>
  <property fmtid="{D5CDD505-2E9C-101B-9397-08002B2CF9AE}" pid="6" name="Objective-CreationStamp">
    <vt:filetime>2014-07-29T22:48:58Z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2014-07-30T02:28:10Z</vt:filetime>
  </property>
  <property fmtid="{D5CDD505-2E9C-101B-9397-08002B2CF9AE}" pid="11" name="Objective-Owner">
    <vt:lpwstr>Fiona Greig</vt:lpwstr>
  </property>
  <property fmtid="{D5CDD505-2E9C-101B-9397-08002B2CF9AE}" pid="12" name="Objective-Path">
    <vt:lpwstr>Objective Global Folder:SACE Support Materials:SACE Support Materials Stage 2:Business, Enterprise and Technology:Accounting:Subject Advice and Strategies:</vt:lpwstr>
  </property>
  <property fmtid="{D5CDD505-2E9C-101B-9397-08002B2CF9AE}" pid="13" name="Objective-Parent">
    <vt:lpwstr>Subject Advice and Strategies</vt:lpwstr>
  </property>
  <property fmtid="{D5CDD505-2E9C-101B-9397-08002B2CF9AE}" pid="14" name="Objective-State">
    <vt:lpwstr>Being Edited</vt:lpwstr>
  </property>
  <property fmtid="{D5CDD505-2E9C-101B-9397-08002B2CF9AE}" pid="15" name="Objective-Version">
    <vt:lpwstr>0.3</vt:lpwstr>
  </property>
  <property fmtid="{D5CDD505-2E9C-101B-9397-08002B2CF9AE}" pid="16" name="Objective-VersionNumber">
    <vt:r8>3</vt:r8>
  </property>
  <property fmtid="{D5CDD505-2E9C-101B-9397-08002B2CF9AE}" pid="17" name="Objective-VersionComment">
    <vt:lpwstr/>
  </property>
  <property fmtid="{D5CDD505-2E9C-101B-9397-08002B2CF9AE}" pid="18" name="Objective-FileNumber">
    <vt:lpwstr>qA5173</vt:lpwstr>
  </property>
  <property fmtid="{D5CDD505-2E9C-101B-9397-08002B2CF9AE}" pid="19" name="Objective-Classification">
    <vt:lpwstr>[Inherited - none]</vt:lpwstr>
  </property>
  <property fmtid="{D5CDD505-2E9C-101B-9397-08002B2CF9AE}" pid="20" name="Objective-Caveats">
    <vt:lpwstr/>
  </property>
</Properties>
</file>