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97CD" w14:textId="57AE2E17" w:rsidR="00640314" w:rsidRPr="00285600" w:rsidRDefault="00854447" w:rsidP="0090758E">
      <w:pPr>
        <w:pStyle w:val="Heading1"/>
        <w:spacing w:before="120"/>
      </w:pPr>
      <w:bookmarkStart w:id="0" w:name="_Toc520796961"/>
      <w:r w:rsidRPr="00700606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1E6D5DF" wp14:editId="0FA78CC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700606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9CF7932" wp14:editId="17693CA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2BC1" w:rsidRPr="00700606">
        <w:rPr>
          <w:noProof/>
          <w:lang w:eastAsia="en-AU"/>
        </w:rPr>
        <w:t>Application c</w:t>
      </w:r>
      <w:r w:rsidR="00DF1A48" w:rsidRPr="00700606">
        <w:rPr>
          <w:noProof/>
          <w:lang w:eastAsia="en-AU"/>
        </w:rPr>
        <w:t xml:space="preserve">hecklist — </w:t>
      </w:r>
      <w:r w:rsidR="00CC2BC1" w:rsidRPr="00700606">
        <w:rPr>
          <w:noProof/>
          <w:lang w:eastAsia="en-AU"/>
        </w:rPr>
        <w:t>recognition of university studies</w:t>
      </w:r>
    </w:p>
    <w:p w14:paraId="426D295A" w14:textId="3863094F" w:rsidR="00700606" w:rsidRPr="00CC2BC1" w:rsidRDefault="00700606" w:rsidP="00700606">
      <w:pPr>
        <w:numPr>
          <w:ilvl w:val="0"/>
          <w:numId w:val="0"/>
        </w:numPr>
      </w:pPr>
      <w:r>
        <w:t xml:space="preserve">The SACE Board has </w:t>
      </w:r>
      <w:hyperlink r:id="rId13" w:history="1">
        <w:r w:rsidRPr="00CC2BC1">
          <w:rPr>
            <w:rStyle w:val="Hyperlink"/>
          </w:rPr>
          <w:t>recognition arrangements</w:t>
        </w:r>
      </w:hyperlink>
      <w:r>
        <w:t xml:space="preserve"> in place for some university studies. These u</w:t>
      </w:r>
      <w:r w:rsidRPr="00CC2BC1">
        <w:t>niversity studies allow students to undertake:</w:t>
      </w:r>
    </w:p>
    <w:p w14:paraId="39BD99A9" w14:textId="77777777" w:rsidR="00700606" w:rsidRPr="00CC2BC1" w:rsidRDefault="00700606" w:rsidP="00700606">
      <w:pPr>
        <w:pStyle w:val="ListBullet"/>
      </w:pPr>
      <w:r w:rsidRPr="00CC2BC1">
        <w:t xml:space="preserve">a wider range of courses than would otherwise be provided through the senior secondary </w:t>
      </w:r>
      <w:proofErr w:type="gramStart"/>
      <w:r w:rsidRPr="00CC2BC1">
        <w:t>qualification</w:t>
      </w:r>
      <w:proofErr w:type="gramEnd"/>
    </w:p>
    <w:p w14:paraId="39BCB127" w14:textId="77777777" w:rsidR="00700606" w:rsidRPr="00CC2BC1" w:rsidRDefault="00700606" w:rsidP="00700606">
      <w:pPr>
        <w:pStyle w:val="ListBullet"/>
      </w:pPr>
      <w:r w:rsidRPr="00CC2BC1">
        <w:t>studies at the same or higher level of demand as compared to SACE Stage 2 subjects.</w:t>
      </w:r>
    </w:p>
    <w:p w14:paraId="188DB7AD" w14:textId="31BD26D2" w:rsidR="00700606" w:rsidRDefault="00700606" w:rsidP="00700606">
      <w:pPr>
        <w:rPr>
          <w:i/>
        </w:rPr>
      </w:pPr>
      <w:r w:rsidRPr="00700606">
        <w:rPr>
          <w:i/>
        </w:rPr>
        <w:t>This form is to be completed by universities and other providers when seeking recognition for SACE credits for university studies and courses.</w:t>
      </w:r>
    </w:p>
    <w:p w14:paraId="40872500" w14:textId="370827A9" w:rsidR="00700606" w:rsidRDefault="00700606" w:rsidP="00700606">
      <w:pPr>
        <w:rPr>
          <w:i/>
        </w:rPr>
      </w:pPr>
      <w:r>
        <w:rPr>
          <w:i/>
        </w:rPr>
        <w:t xml:space="preserve">Universities and providers are encouraged to familiarise themselves with existing, similar SACE </w:t>
      </w:r>
      <w:hyperlink r:id="rId14" w:history="1">
        <w:r w:rsidRPr="00700606">
          <w:rPr>
            <w:rStyle w:val="Hyperlink"/>
            <w:i/>
          </w:rPr>
          <w:t>subject outlines</w:t>
        </w:r>
      </w:hyperlink>
      <w:r>
        <w:rPr>
          <w:i/>
        </w:rPr>
        <w:t xml:space="preserve"> before completing and submitting the form.</w:t>
      </w:r>
    </w:p>
    <w:p w14:paraId="16BFBE03" w14:textId="73FF3C8C" w:rsidR="00700606" w:rsidRDefault="00700606" w:rsidP="00700606">
      <w:pPr>
        <w:rPr>
          <w:i/>
        </w:rPr>
      </w:pPr>
      <w:r w:rsidRPr="00700606">
        <w:rPr>
          <w:i/>
        </w:rPr>
        <w:t>Email the completed form</w:t>
      </w:r>
      <w:r>
        <w:rPr>
          <w:i/>
        </w:rPr>
        <w:t xml:space="preserve"> and any attachments</w:t>
      </w:r>
      <w:r w:rsidRPr="00700606">
        <w:rPr>
          <w:i/>
        </w:rPr>
        <w:t xml:space="preserve"> to </w:t>
      </w:r>
      <w:hyperlink r:id="rId15" w:history="1">
        <w:r w:rsidRPr="00700606">
          <w:rPr>
            <w:rStyle w:val="Hyperlink"/>
            <w:rFonts w:ascii="Roboto Light" w:hAnsi="Roboto Light" w:cs="Arial"/>
            <w:i/>
            <w:color w:val="000000" w:themeColor="text1"/>
            <w:sz w:val="18"/>
            <w:szCs w:val="18"/>
          </w:rPr>
          <w:t>askSACE @sa.gov.au</w:t>
        </w:r>
      </w:hyperlink>
      <w:r w:rsidRPr="00700606">
        <w:rPr>
          <w:i/>
        </w:rPr>
        <w:t>.</w:t>
      </w:r>
    </w:p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3256"/>
        <w:gridCol w:w="1275"/>
        <w:gridCol w:w="2410"/>
        <w:gridCol w:w="1418"/>
        <w:gridCol w:w="1602"/>
      </w:tblGrid>
      <w:tr w:rsidR="00700606" w:rsidRPr="00700606" w14:paraId="5EA0FB4D" w14:textId="77777777" w:rsidTr="00700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1CA4D9D" w14:textId="2DF8361A" w:rsidR="00700606" w:rsidRPr="00700606" w:rsidRDefault="00700606" w:rsidP="00700606">
            <w:pPr>
              <w:pStyle w:val="ContentBold"/>
            </w:pPr>
            <w:r>
              <w:t>Name of university or course provider</w:t>
            </w:r>
          </w:p>
        </w:tc>
        <w:tc>
          <w:tcPr>
            <w:tcW w:w="6705" w:type="dxa"/>
            <w:gridSpan w:val="4"/>
            <w:vAlign w:val="center"/>
          </w:tcPr>
          <w:p w14:paraId="71DA4BF5" w14:textId="52100246" w:rsidR="00700606" w:rsidRPr="00700606" w:rsidRDefault="00700606" w:rsidP="007006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C8" w:rsidRPr="00700606" w14:paraId="3C438AFC" w14:textId="77777777" w:rsidTr="001126C8">
        <w:trPr>
          <w:trHeight w:hRule="exact"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F1E05B6" w14:textId="3A069BBC" w:rsidR="001126C8" w:rsidRDefault="001126C8" w:rsidP="00700606">
            <w:pPr>
              <w:pStyle w:val="ContentBold"/>
            </w:pPr>
            <w:r>
              <w:t>Title of course</w:t>
            </w:r>
          </w:p>
        </w:tc>
        <w:tc>
          <w:tcPr>
            <w:tcW w:w="3685" w:type="dxa"/>
            <w:gridSpan w:val="2"/>
            <w:vAlign w:val="center"/>
          </w:tcPr>
          <w:p w14:paraId="41DEC96B" w14:textId="06F076F3" w:rsidR="001126C8" w:rsidRDefault="001126C8" w:rsidP="00700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14:paraId="1AE1D727" w14:textId="0697C77A" w:rsidR="001126C8" w:rsidRPr="001126C8" w:rsidRDefault="001126C8" w:rsidP="00700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26C8">
              <w:rPr>
                <w:b/>
              </w:rPr>
              <w:t>Course code</w:t>
            </w:r>
          </w:p>
        </w:tc>
        <w:tc>
          <w:tcPr>
            <w:tcW w:w="1602" w:type="dxa"/>
            <w:vAlign w:val="center"/>
          </w:tcPr>
          <w:p w14:paraId="5DCDD3CF" w14:textId="4B340D09" w:rsidR="001126C8" w:rsidRDefault="001126C8" w:rsidP="00700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606" w:rsidRPr="00700606" w14:paraId="11394E28" w14:textId="77777777" w:rsidTr="00700606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1C7F5CB" w14:textId="11FB8FEF" w:rsidR="00700606" w:rsidRPr="00700606" w:rsidRDefault="00700606" w:rsidP="00700606">
            <w:pPr>
              <w:pStyle w:val="ContentBold"/>
            </w:pPr>
            <w:r>
              <w:t>Teaching and learning time (hrs)*</w:t>
            </w:r>
          </w:p>
        </w:tc>
        <w:tc>
          <w:tcPr>
            <w:tcW w:w="1275" w:type="dxa"/>
            <w:vAlign w:val="center"/>
          </w:tcPr>
          <w:p w14:paraId="4F2D472F" w14:textId="014D20D0" w:rsidR="00700606" w:rsidRPr="00700606" w:rsidRDefault="00700606" w:rsidP="001126C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0" w:type="dxa"/>
            <w:gridSpan w:val="3"/>
            <w:vAlign w:val="center"/>
          </w:tcPr>
          <w:p w14:paraId="5D84C4D6" w14:textId="77777777" w:rsidR="00700606" w:rsidRDefault="00700606" w:rsidP="00700606">
            <w:pPr>
              <w:pStyle w:val="Footer"/>
              <w:spacing w:before="120"/>
              <w:ind w:righ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*60 hours = 10 SACE credits (half year)</w:t>
            </w:r>
          </w:p>
          <w:p w14:paraId="779B05C5" w14:textId="00FA5FE1" w:rsidR="00700606" w:rsidRPr="00700606" w:rsidRDefault="00700606">
            <w:pPr>
              <w:pStyle w:val="Footer"/>
              <w:ind w:righ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*120 hours = 20 SACE credits (full year)</w:t>
            </w:r>
          </w:p>
        </w:tc>
      </w:tr>
      <w:tr w:rsidR="00700606" w:rsidRPr="00700606" w14:paraId="6B8A8B18" w14:textId="77777777" w:rsidTr="00700606">
        <w:trPr>
          <w:trHeight w:hRule="exact" w:val="1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C6B8E57" w14:textId="490FC1E6" w:rsidR="00700606" w:rsidRDefault="00700606" w:rsidP="00700606">
            <w:pPr>
              <w:pStyle w:val="ContentBold"/>
            </w:pPr>
            <w:r>
              <w:t>Overview of course content</w:t>
            </w:r>
          </w:p>
        </w:tc>
        <w:tc>
          <w:tcPr>
            <w:tcW w:w="6705" w:type="dxa"/>
            <w:gridSpan w:val="4"/>
          </w:tcPr>
          <w:p w14:paraId="28A8B1E0" w14:textId="4053AA6D" w:rsid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5A26AD" w14:textId="74241E3B" w:rsidR="00700606" w:rsidRP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606" w:rsidRPr="00700606" w14:paraId="62CB60EC" w14:textId="77777777" w:rsidTr="00700606">
        <w:trPr>
          <w:trHeight w:hRule="exact" w:val="2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586D2A4" w14:textId="77777777" w:rsidR="00700606" w:rsidRDefault="00700606" w:rsidP="00700606">
            <w:pPr>
              <w:pStyle w:val="ContentBold"/>
            </w:pPr>
            <w:r>
              <w:t>Learning requirements</w:t>
            </w:r>
          </w:p>
        </w:tc>
        <w:tc>
          <w:tcPr>
            <w:tcW w:w="6705" w:type="dxa"/>
            <w:gridSpan w:val="4"/>
          </w:tcPr>
          <w:p w14:paraId="304BB0D3" w14:textId="77777777" w:rsidR="00700606" w:rsidRPr="00700606" w:rsidRDefault="00700606" w:rsidP="00700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606" w:rsidRPr="00700606" w14:paraId="664F42B4" w14:textId="77777777" w:rsidTr="00700606">
        <w:trPr>
          <w:trHeight w:hRule="exact"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05FA20B" w14:textId="77777777" w:rsidR="00700606" w:rsidRDefault="00700606" w:rsidP="00700606">
            <w:pPr>
              <w:pStyle w:val="ContentBold"/>
            </w:pPr>
            <w:r>
              <w:t>Assessment criteria</w:t>
            </w:r>
          </w:p>
        </w:tc>
        <w:tc>
          <w:tcPr>
            <w:tcW w:w="6705" w:type="dxa"/>
            <w:gridSpan w:val="4"/>
          </w:tcPr>
          <w:p w14:paraId="7B1F5552" w14:textId="77777777" w:rsid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D235BD" w14:textId="77777777" w:rsid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D84155" w14:textId="7C19334E" w:rsidR="00700606" w:rsidRP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606" w:rsidRPr="00700606" w14:paraId="7162F503" w14:textId="77777777" w:rsidTr="00700606">
        <w:trPr>
          <w:trHeight w:hRule="exact"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330C53A" w14:textId="4226B661" w:rsidR="00700606" w:rsidRDefault="00731819" w:rsidP="00700606">
            <w:pPr>
              <w:pStyle w:val="ContentBold"/>
            </w:pPr>
            <w:r>
              <w:lastRenderedPageBreak/>
              <w:t>Description</w:t>
            </w:r>
            <w:r w:rsidR="00700606">
              <w:t xml:space="preserve"> of assessments</w:t>
            </w:r>
          </w:p>
        </w:tc>
        <w:tc>
          <w:tcPr>
            <w:tcW w:w="6705" w:type="dxa"/>
            <w:gridSpan w:val="4"/>
          </w:tcPr>
          <w:p w14:paraId="110B164B" w14:textId="16580167" w:rsidR="00700606" w:rsidRPr="00700606" w:rsidRDefault="00700606" w:rsidP="00183D9D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C95" w:rsidRPr="00700606" w14:paraId="6D78E675" w14:textId="77777777" w:rsidTr="00770BA6">
        <w:trPr>
          <w:trHeight w:hRule="exact"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1" w:type="dxa"/>
            <w:gridSpan w:val="5"/>
          </w:tcPr>
          <w:p w14:paraId="47E1563D" w14:textId="77777777" w:rsidR="00E55C95" w:rsidRPr="00234BF3" w:rsidRDefault="00E55C95" w:rsidP="00700606">
            <w:pPr>
              <w:rPr>
                <w:highlight w:val="yellow"/>
              </w:rPr>
            </w:pPr>
            <w:r>
              <w:t xml:space="preserve">Please provide a summary outlining </w:t>
            </w:r>
            <w:r w:rsidR="00770BA6">
              <w:t>why there is no overlap with a Stage 2 SACE subject.</w:t>
            </w:r>
          </w:p>
          <w:p w14:paraId="21A90D88" w14:textId="304F5C3C" w:rsidR="00234BF3" w:rsidRPr="00700606" w:rsidRDefault="00234BF3" w:rsidP="00700606">
            <w:pPr>
              <w:rPr>
                <w:highlight w:val="yellow"/>
              </w:rPr>
            </w:pPr>
          </w:p>
        </w:tc>
      </w:tr>
    </w:tbl>
    <w:p w14:paraId="4D8E919E" w14:textId="71753941" w:rsidR="00CC2BC1" w:rsidRDefault="00CC2BC1" w:rsidP="00CC2BC1">
      <w:pPr>
        <w:numPr>
          <w:ilvl w:val="0"/>
          <w:numId w:val="0"/>
        </w:numPr>
        <w:rPr>
          <w:i/>
        </w:rPr>
      </w:pPr>
    </w:p>
    <w:p w14:paraId="439E9AA1" w14:textId="357D5AE5" w:rsidR="00CC2BC1" w:rsidRPr="00CC2BC1" w:rsidRDefault="00CC2BC1" w:rsidP="00700606">
      <w:pPr>
        <w:pStyle w:val="Heading2NoNumber"/>
      </w:pPr>
      <w:r w:rsidRPr="00CC2BC1">
        <w:t xml:space="preserve">Criteria for </w:t>
      </w:r>
      <w:r>
        <w:t>r</w:t>
      </w:r>
      <w:r w:rsidRPr="00CC2BC1">
        <w:t xml:space="preserve">ecognition of </w:t>
      </w:r>
      <w:r>
        <w:t>u</w:t>
      </w:r>
      <w:r w:rsidRPr="00CC2BC1">
        <w:t xml:space="preserve">niversity </w:t>
      </w:r>
      <w:r>
        <w:t>s</w:t>
      </w:r>
      <w:r w:rsidRPr="00CC2BC1">
        <w:t>tudies</w:t>
      </w:r>
    </w:p>
    <w:p w14:paraId="6F0CF144" w14:textId="2045BCE2" w:rsidR="00CC2BC1" w:rsidRDefault="00CC2BC1" w:rsidP="00CC2BC1">
      <w:r w:rsidRPr="00CC2BC1">
        <w:t xml:space="preserve">To qualify as a university study, </w:t>
      </w:r>
      <w:r w:rsidR="00700606">
        <w:t>the</w:t>
      </w:r>
      <w:r w:rsidRPr="00CC2BC1">
        <w:t xml:space="preserve"> following four criteria must be met:</w:t>
      </w:r>
    </w:p>
    <w:p w14:paraId="2E6C00B8" w14:textId="31B97894" w:rsidR="00700606" w:rsidRDefault="00700606" w:rsidP="00700606">
      <w:pPr>
        <w:pStyle w:val="ListBullet"/>
      </w:pPr>
      <w:r>
        <w:t xml:space="preserve">be part of an undergraduate, </w:t>
      </w:r>
      <w:proofErr w:type="gramStart"/>
      <w:r>
        <w:t>bachelor</w:t>
      </w:r>
      <w:proofErr w:type="gramEnd"/>
      <w:r>
        <w:t xml:space="preserve"> degree course</w:t>
      </w:r>
    </w:p>
    <w:p w14:paraId="7F841597" w14:textId="2AF66548" w:rsidR="00700606" w:rsidRDefault="00700606" w:rsidP="00700606">
      <w:pPr>
        <w:pStyle w:val="ListBullet"/>
      </w:pPr>
      <w:r>
        <w:t xml:space="preserve">have no significant content overlap with the SACE equivalent </w:t>
      </w:r>
      <w:proofErr w:type="gramStart"/>
      <w:r>
        <w:t>subject</w:t>
      </w:r>
      <w:proofErr w:type="gramEnd"/>
    </w:p>
    <w:p w14:paraId="6E606734" w14:textId="739CF0D5" w:rsidR="00700606" w:rsidRDefault="00700606" w:rsidP="00700606">
      <w:pPr>
        <w:pStyle w:val="ListBullet"/>
      </w:pPr>
      <w:r>
        <w:t xml:space="preserve">be at the same, or a higher level of demand compared to a Stage 2 </w:t>
      </w:r>
      <w:proofErr w:type="gramStart"/>
      <w:r>
        <w:t>subject</w:t>
      </w:r>
      <w:proofErr w:type="gramEnd"/>
    </w:p>
    <w:p w14:paraId="1462E64A" w14:textId="574C25A2" w:rsidR="00700606" w:rsidRPr="00CC2BC1" w:rsidRDefault="00700606" w:rsidP="00700606">
      <w:pPr>
        <w:pStyle w:val="ListBullet"/>
        <w:rPr>
          <w:color w:val="000000"/>
        </w:rPr>
      </w:pPr>
      <w:r>
        <w:t>be offered by an Australian university or approved provider.</w:t>
      </w:r>
    </w:p>
    <w:p w14:paraId="1323DF69" w14:textId="77777777" w:rsidR="00700606" w:rsidRDefault="00700606" w:rsidP="00CC2BC1">
      <w:pPr>
        <w:pStyle w:val="ContentBold"/>
      </w:pPr>
    </w:p>
    <w:p w14:paraId="70652F60" w14:textId="1D0CE7C3" w:rsidR="00CC2BC1" w:rsidRPr="00CC2BC1" w:rsidRDefault="00CC2BC1" w:rsidP="00CC2BC1">
      <w:pPr>
        <w:pStyle w:val="ContentBold"/>
      </w:pPr>
      <w:r w:rsidRPr="00CC2BC1">
        <w:t xml:space="preserve">Be part of an undergraduate, </w:t>
      </w:r>
      <w:proofErr w:type="gramStart"/>
      <w:r w:rsidRPr="00CC2BC1">
        <w:t>bachelor</w:t>
      </w:r>
      <w:proofErr w:type="gramEnd"/>
      <w:r w:rsidRPr="00CC2BC1">
        <w:t xml:space="preserve"> degree course</w:t>
      </w:r>
    </w:p>
    <w:p w14:paraId="74D767EA" w14:textId="5CDC00E3" w:rsidR="00CC2BC1" w:rsidRDefault="00CC2BC1" w:rsidP="00CC2BC1">
      <w:r w:rsidRPr="00CC2BC1">
        <w:t xml:space="preserve">University studies are part of an undergraduate, </w:t>
      </w:r>
      <w:proofErr w:type="gramStart"/>
      <w:r w:rsidRPr="00CC2BC1">
        <w:t>bachelor</w:t>
      </w:r>
      <w:proofErr w:type="gramEnd"/>
      <w:r w:rsidRPr="00CC2BC1">
        <w:t xml:space="preserve"> degree course. [University studies are not part of a foundation course, nor are they part of a first year of a two-year higher education Diploma or a two-year </w:t>
      </w:r>
      <w:proofErr w:type="gramStart"/>
      <w:r w:rsidRPr="00CC2BC1">
        <w:t>Associate Degree</w:t>
      </w:r>
      <w:proofErr w:type="gramEnd"/>
      <w:r w:rsidRPr="00CC2BC1">
        <w:t xml:space="preserve"> that articulate into the first year of a Bachelor degree. University studies are not part of a four-year </w:t>
      </w:r>
      <w:proofErr w:type="gramStart"/>
      <w:r w:rsidRPr="00CC2BC1">
        <w:t>bachelor</w:t>
      </w:r>
      <w:proofErr w:type="gramEnd"/>
      <w:r w:rsidRPr="00CC2BC1">
        <w:t xml:space="preserve"> degree program where the first year is ‘year 0’].</w:t>
      </w:r>
    </w:p>
    <w:p w14:paraId="4532E214" w14:textId="77777777" w:rsidR="00700606" w:rsidRDefault="00700606" w:rsidP="00CC2BC1">
      <w:pPr>
        <w:pStyle w:val="ContentBold"/>
      </w:pPr>
    </w:p>
    <w:p w14:paraId="3822990F" w14:textId="7348A6C6" w:rsidR="00CC2BC1" w:rsidRPr="00CC2BC1" w:rsidRDefault="00CC2BC1" w:rsidP="00CC2BC1">
      <w:pPr>
        <w:pStyle w:val="ContentBold"/>
      </w:pPr>
      <w:r w:rsidRPr="00CC2BC1">
        <w:t xml:space="preserve">Have no significant content overlap with the SACE equivalent </w:t>
      </w:r>
      <w:proofErr w:type="gramStart"/>
      <w:r w:rsidRPr="00CC2BC1">
        <w:t>subject</w:t>
      </w:r>
      <w:proofErr w:type="gramEnd"/>
    </w:p>
    <w:p w14:paraId="2256A752" w14:textId="77777777" w:rsidR="00CC2BC1" w:rsidRPr="00CC2BC1" w:rsidRDefault="00CC2BC1" w:rsidP="00CC2BC1">
      <w:r w:rsidRPr="00CC2BC1">
        <w:t xml:space="preserve">University studies must not have significant overlap with a SACE subject. [Note that if a university study is the part of a normal, first year subject in a discipline, </w:t>
      </w:r>
      <w:proofErr w:type="gramStart"/>
      <w:r w:rsidRPr="00CC2BC1">
        <w:t>e.g.</w:t>
      </w:r>
      <w:proofErr w:type="gramEnd"/>
      <w:r w:rsidRPr="00CC2BC1">
        <w:t xml:space="preserve"> Psychology A, and Psychology B, it is deemed to be sufficiently different to SACE Psychology, and thus a student can undertake both the SACE subject and the university study. This is because SACE Psychology articulates with the study of First Year Psychology].</w:t>
      </w:r>
    </w:p>
    <w:p w14:paraId="715DCA94" w14:textId="77777777" w:rsidR="00CC2BC1" w:rsidRPr="00CC2BC1" w:rsidRDefault="00CC2BC1" w:rsidP="00CC2BC1">
      <w:pPr>
        <w:pStyle w:val="ListParagraph"/>
      </w:pPr>
    </w:p>
    <w:p w14:paraId="36318F25" w14:textId="4C1805B0" w:rsidR="00CC2BC1" w:rsidRPr="00CC2BC1" w:rsidRDefault="00CC2BC1" w:rsidP="00CC2BC1">
      <w:pPr>
        <w:pStyle w:val="ContentBold"/>
      </w:pPr>
      <w:r w:rsidRPr="00CC2BC1">
        <w:t xml:space="preserve">Be at the same level or a higher level of demand compared to a Stage 2 </w:t>
      </w:r>
      <w:proofErr w:type="gramStart"/>
      <w:r w:rsidRPr="00CC2BC1">
        <w:t>subject</w:t>
      </w:r>
      <w:proofErr w:type="gramEnd"/>
    </w:p>
    <w:p w14:paraId="264D5031" w14:textId="77777777" w:rsidR="00CC2BC1" w:rsidRPr="00CC2BC1" w:rsidRDefault="00CC2BC1" w:rsidP="00CC2BC1">
      <w:r w:rsidRPr="00CC2BC1">
        <w:t xml:space="preserve">University studies are expected to be at the same level or at a more demanding level than a Stage 2 subject. Some university studies that are part of undergraduate, </w:t>
      </w:r>
      <w:proofErr w:type="gramStart"/>
      <w:r w:rsidRPr="00CC2BC1">
        <w:t>bachelor</w:t>
      </w:r>
      <w:proofErr w:type="gramEnd"/>
      <w:r w:rsidRPr="00CC2BC1">
        <w:t xml:space="preserve"> degree course, are ‘introductory’ in nature (i.e. assume Year 10 or Year 11 level).  These studies will not be approved as university studies.</w:t>
      </w:r>
    </w:p>
    <w:p w14:paraId="50A57DD8" w14:textId="26E4ED16" w:rsidR="00700606" w:rsidRDefault="00700606">
      <w:pPr>
        <w:numPr>
          <w:ilvl w:val="0"/>
          <w:numId w:val="0"/>
        </w:numPr>
        <w:rPr>
          <w:rFonts w:ascii="Roboto Medium" w:hAnsi="Roboto Medium"/>
        </w:rPr>
      </w:pPr>
    </w:p>
    <w:p w14:paraId="42BF5937" w14:textId="5CF8D237" w:rsidR="00CC2BC1" w:rsidRPr="00CC2BC1" w:rsidRDefault="00CC2BC1" w:rsidP="00CC2BC1">
      <w:pPr>
        <w:pStyle w:val="ContentBold"/>
      </w:pPr>
      <w:r w:rsidRPr="00CC2BC1">
        <w:t>Be offered by an Australian university</w:t>
      </w:r>
      <w:r>
        <w:t xml:space="preserve"> (or </w:t>
      </w:r>
      <w:r w:rsidR="00700606">
        <w:t xml:space="preserve">approved </w:t>
      </w:r>
      <w:r>
        <w:t>provider)</w:t>
      </w:r>
    </w:p>
    <w:p w14:paraId="41CE5F2F" w14:textId="66354BD8" w:rsidR="00CC2BC1" w:rsidRPr="00CC2BC1" w:rsidRDefault="00CC2BC1" w:rsidP="00CC2BC1">
      <w:pPr>
        <w:rPr>
          <w:b/>
        </w:rPr>
      </w:pPr>
      <w:r w:rsidRPr="00CC2BC1">
        <w:t xml:space="preserve">University studies are part of undergraduate, </w:t>
      </w:r>
      <w:proofErr w:type="gramStart"/>
      <w:r w:rsidRPr="00CC2BC1">
        <w:t>bachelor</w:t>
      </w:r>
      <w:proofErr w:type="gramEnd"/>
      <w:r w:rsidRPr="00CC2BC1">
        <w:t xml:space="preserve"> degree courses offered by an Australian university</w:t>
      </w:r>
      <w:r>
        <w:t xml:space="preserve"> or a provider that has been accredited by the Tertiary Education Quality and Standards Agency (TEQSA)</w:t>
      </w:r>
      <w:r w:rsidRPr="00CC2BC1">
        <w:t>.</w:t>
      </w:r>
    </w:p>
    <w:p w14:paraId="4BDDBFA8" w14:textId="37681E2A" w:rsidR="00CC2BC1" w:rsidRPr="00CC2BC1" w:rsidRDefault="00CC2BC1" w:rsidP="00700606">
      <w:pPr>
        <w:pStyle w:val="Heading2NoNumber"/>
      </w:pPr>
      <w:r w:rsidRPr="00CC2BC1">
        <w:t xml:space="preserve">Application and </w:t>
      </w:r>
      <w:r w:rsidR="00700606">
        <w:t>a</w:t>
      </w:r>
      <w:r w:rsidRPr="00CC2BC1">
        <w:t xml:space="preserve">pproval </w:t>
      </w:r>
      <w:r w:rsidR="00700606">
        <w:t>p</w:t>
      </w:r>
      <w:r w:rsidRPr="00CC2BC1">
        <w:t>rocesses</w:t>
      </w:r>
    </w:p>
    <w:p w14:paraId="6DA5054A" w14:textId="77777777" w:rsidR="00CC2BC1" w:rsidRPr="00700606" w:rsidRDefault="00CC2BC1" w:rsidP="00CC2BC1">
      <w:pPr>
        <w:pStyle w:val="ListNumber"/>
        <w:rPr>
          <w:i/>
        </w:rPr>
      </w:pPr>
      <w:r w:rsidRPr="00700606">
        <w:rPr>
          <w:i/>
        </w:rPr>
        <w:t xml:space="preserve">The SACE Board will acknowledge that the study meets the criteria as a ‘university study’.  </w:t>
      </w:r>
      <w:proofErr w:type="gramStart"/>
      <w:r w:rsidRPr="00700606">
        <w:rPr>
          <w:i/>
        </w:rPr>
        <w:t>In order to</w:t>
      </w:r>
      <w:proofErr w:type="gramEnd"/>
      <w:r w:rsidRPr="00700606">
        <w:rPr>
          <w:i/>
        </w:rPr>
        <w:t xml:space="preserve"> do this, the SACE Board will liaise with SATAC to ensure that the proposed university subject meets all four recognition criteria.</w:t>
      </w:r>
    </w:p>
    <w:p w14:paraId="6EC8C8B0" w14:textId="77777777" w:rsidR="00CC2BC1" w:rsidRPr="00700606" w:rsidRDefault="00CC2BC1" w:rsidP="00CC2BC1">
      <w:pPr>
        <w:pStyle w:val="ListNumber"/>
        <w:rPr>
          <w:i/>
        </w:rPr>
      </w:pPr>
      <w:r w:rsidRPr="00700606">
        <w:rPr>
          <w:i/>
        </w:rPr>
        <w:t>On completion of the university study, the student provides the SACE Board with an official transcript of the results of that study.</w:t>
      </w:r>
    </w:p>
    <w:p w14:paraId="27C7FBDA" w14:textId="77777777" w:rsidR="00CC2BC1" w:rsidRPr="00700606" w:rsidRDefault="00CC2BC1" w:rsidP="00CC2BC1">
      <w:pPr>
        <w:pStyle w:val="ListNumber"/>
        <w:rPr>
          <w:i/>
        </w:rPr>
      </w:pPr>
      <w:r w:rsidRPr="00700606">
        <w:rPr>
          <w:i/>
        </w:rPr>
        <w:t>The SACE Board will grant the student recognition of the study if the academic transcript shows that he or she has gained a ‘satisfactory achievement’ in that subject, in accordance with the university assessment and reporting processes.</w:t>
      </w:r>
    </w:p>
    <w:p w14:paraId="3E15B409" w14:textId="77777777" w:rsidR="00CC2BC1" w:rsidRPr="00700606" w:rsidRDefault="00CC2BC1" w:rsidP="00CC2BC1">
      <w:pPr>
        <w:pStyle w:val="ListNumber"/>
        <w:rPr>
          <w:i/>
        </w:rPr>
      </w:pPr>
      <w:r w:rsidRPr="00700606">
        <w:rPr>
          <w:i/>
        </w:rPr>
        <w:t>The SACE Board will report satisfactory achievement in any university subject as ‘university studies, granted’, and the relevant number of SACE credits.</w:t>
      </w:r>
    </w:p>
    <w:p w14:paraId="61A88EF1" w14:textId="77D99697" w:rsidR="00CC2BC1" w:rsidRDefault="00CC2BC1" w:rsidP="00CC2BC1">
      <w:pPr>
        <w:pStyle w:val="ListNumber"/>
        <w:rPr>
          <w:i/>
        </w:rPr>
      </w:pPr>
      <w:r w:rsidRPr="00700606">
        <w:rPr>
          <w:i/>
        </w:rPr>
        <w:t>Students who gain a ‘granted’ for a university study will be able to count this study in the calculation of the University Aggregate and ATAR.</w:t>
      </w:r>
    </w:p>
    <w:p w14:paraId="717317DD" w14:textId="075A2C08" w:rsidR="00700606" w:rsidRDefault="00700606" w:rsidP="00700606">
      <w:pPr>
        <w:numPr>
          <w:ilvl w:val="0"/>
          <w:numId w:val="0"/>
        </w:numPr>
      </w:pPr>
    </w:p>
    <w:p w14:paraId="2957EEF9" w14:textId="070FCAC9" w:rsidR="00700606" w:rsidRDefault="00700606" w:rsidP="00700606">
      <w:pPr>
        <w:numPr>
          <w:ilvl w:val="0"/>
          <w:numId w:val="0"/>
        </w:numPr>
      </w:pPr>
    </w:p>
    <w:p w14:paraId="03E3455C" w14:textId="40E880B6" w:rsidR="001126C8" w:rsidRDefault="001126C8" w:rsidP="00700606">
      <w:pPr>
        <w:numPr>
          <w:ilvl w:val="0"/>
          <w:numId w:val="0"/>
        </w:numPr>
      </w:pPr>
    </w:p>
    <w:p w14:paraId="329E98FD" w14:textId="77777777" w:rsidR="001126C8" w:rsidRPr="00700606" w:rsidRDefault="001126C8" w:rsidP="00700606">
      <w:pPr>
        <w:numPr>
          <w:ilvl w:val="0"/>
          <w:numId w:val="0"/>
        </w:numPr>
      </w:pPr>
    </w:p>
    <w:p w14:paraId="4D9FE26D" w14:textId="12D3B896" w:rsidR="00700606" w:rsidRDefault="00700606" w:rsidP="00700606">
      <w:pPr>
        <w:numPr>
          <w:ilvl w:val="0"/>
          <w:numId w:val="0"/>
        </w:numPr>
      </w:pPr>
      <w:r>
        <w:t>____________________________________________________________________________________________________</w:t>
      </w:r>
    </w:p>
    <w:p w14:paraId="427D19F4" w14:textId="77777777" w:rsidR="00893ECF" w:rsidRDefault="00893ECF" w:rsidP="00700606">
      <w:pPr>
        <w:numPr>
          <w:ilvl w:val="0"/>
          <w:numId w:val="0"/>
        </w:numPr>
        <w:jc w:val="center"/>
      </w:pPr>
    </w:p>
    <w:p w14:paraId="6208F6E5" w14:textId="3E93ADBE" w:rsidR="00700606" w:rsidRPr="00893ECF" w:rsidRDefault="00700606" w:rsidP="00700606">
      <w:pPr>
        <w:numPr>
          <w:ilvl w:val="0"/>
          <w:numId w:val="0"/>
        </w:numPr>
        <w:jc w:val="center"/>
        <w:rPr>
          <w:b/>
        </w:rPr>
      </w:pPr>
      <w:r w:rsidRPr="00893ECF">
        <w:rPr>
          <w:b/>
        </w:rPr>
        <w:t>SACE BOARD USE ONLY</w:t>
      </w:r>
    </w:p>
    <w:p w14:paraId="2CB1DDB8" w14:textId="77777777" w:rsidR="00893ECF" w:rsidRDefault="00893ECF" w:rsidP="00700606">
      <w:pPr>
        <w:numPr>
          <w:ilvl w:val="0"/>
          <w:numId w:val="0"/>
        </w:num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700606" w14:paraId="2331865E" w14:textId="77777777" w:rsidTr="00700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B223891" w14:textId="56C7B449" w:rsidR="00700606" w:rsidRPr="00700606" w:rsidRDefault="00700606" w:rsidP="00700606">
            <w:pPr>
              <w:numPr>
                <w:ilvl w:val="0"/>
                <w:numId w:val="0"/>
              </w:numPr>
              <w:rPr>
                <w:b/>
                <w:i/>
              </w:rPr>
            </w:pPr>
            <w:r>
              <w:rPr>
                <w:b/>
                <w:i/>
              </w:rPr>
              <w:t>Criteria</w:t>
            </w:r>
          </w:p>
        </w:tc>
        <w:tc>
          <w:tcPr>
            <w:tcW w:w="985" w:type="dxa"/>
          </w:tcPr>
          <w:p w14:paraId="7AE0F55A" w14:textId="5BACCC7C" w:rsidR="00700606" w:rsidRDefault="00700606" w:rsidP="00700606">
            <w:pPr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Y/N</w:t>
            </w:r>
          </w:p>
        </w:tc>
      </w:tr>
      <w:tr w:rsidR="00700606" w14:paraId="7C6B1D18" w14:textId="77777777" w:rsidTr="0070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FE85722" w14:textId="6CA3FF0F" w:rsidR="00700606" w:rsidRDefault="00700606" w:rsidP="00700606">
            <w:pPr>
              <w:numPr>
                <w:ilvl w:val="0"/>
                <w:numId w:val="0"/>
              </w:numPr>
            </w:pPr>
            <w:r>
              <w:t>Is part of an undergraduate, bachelor’s degree course</w:t>
            </w:r>
          </w:p>
        </w:tc>
        <w:tc>
          <w:tcPr>
            <w:tcW w:w="985" w:type="dxa"/>
          </w:tcPr>
          <w:p w14:paraId="0F63A2D9" w14:textId="77777777" w:rsid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606" w14:paraId="10A22C16" w14:textId="77777777" w:rsidTr="0070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4481FC0" w14:textId="41768E49" w:rsidR="00700606" w:rsidRDefault="00700606" w:rsidP="00700606">
            <w:pPr>
              <w:numPr>
                <w:ilvl w:val="0"/>
                <w:numId w:val="0"/>
              </w:numPr>
            </w:pPr>
            <w:r>
              <w:t>Has no significant overlap with a SACE equivalent subject</w:t>
            </w:r>
          </w:p>
        </w:tc>
        <w:tc>
          <w:tcPr>
            <w:tcW w:w="985" w:type="dxa"/>
          </w:tcPr>
          <w:p w14:paraId="4DF6D04E" w14:textId="77777777" w:rsid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606" w14:paraId="146024E5" w14:textId="77777777" w:rsidTr="0070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1988C1D" w14:textId="77777777" w:rsidR="00700606" w:rsidRPr="00700606" w:rsidRDefault="00700606" w:rsidP="00700606">
            <w:pPr>
              <w:numPr>
                <w:ilvl w:val="0"/>
                <w:numId w:val="0"/>
              </w:numPr>
            </w:pPr>
            <w:r>
              <w:rPr>
                <w:i/>
              </w:rPr>
              <w:t>(If ‘Yes’, provide details)</w:t>
            </w:r>
          </w:p>
          <w:p w14:paraId="6285260A" w14:textId="135BBE19" w:rsidR="00700606" w:rsidRPr="00700606" w:rsidRDefault="00700606" w:rsidP="00700606">
            <w:pPr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985" w:type="dxa"/>
          </w:tcPr>
          <w:p w14:paraId="29113662" w14:textId="77777777" w:rsid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606" w14:paraId="1120C6F2" w14:textId="77777777" w:rsidTr="0070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882031D" w14:textId="34FB0837" w:rsidR="00700606" w:rsidRDefault="00700606" w:rsidP="00700606">
            <w:pPr>
              <w:numPr>
                <w:ilvl w:val="0"/>
                <w:numId w:val="0"/>
              </w:numPr>
            </w:pPr>
            <w:r>
              <w:t>Course is at the same level or higher level of demand as a Stage 2 subject</w:t>
            </w:r>
          </w:p>
        </w:tc>
        <w:tc>
          <w:tcPr>
            <w:tcW w:w="985" w:type="dxa"/>
          </w:tcPr>
          <w:p w14:paraId="6EBE2F12" w14:textId="77777777" w:rsid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606" w14:paraId="4CF2F572" w14:textId="77777777" w:rsidTr="0070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17CD9B4" w14:textId="2204B10C" w:rsidR="00700606" w:rsidRDefault="00700606" w:rsidP="00700606">
            <w:pPr>
              <w:numPr>
                <w:ilvl w:val="0"/>
                <w:numId w:val="0"/>
              </w:numPr>
            </w:pPr>
            <w:r>
              <w:t>Course is offered by an Australian university or approved provider</w:t>
            </w:r>
          </w:p>
        </w:tc>
        <w:tc>
          <w:tcPr>
            <w:tcW w:w="985" w:type="dxa"/>
          </w:tcPr>
          <w:p w14:paraId="1DB8932D" w14:textId="77777777" w:rsid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606" w14:paraId="7D108757" w14:textId="77777777" w:rsidTr="0070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0DC597ED" w14:textId="44E22111" w:rsidR="00700606" w:rsidRDefault="00700606" w:rsidP="00700606">
            <w:pPr>
              <w:numPr>
                <w:ilvl w:val="0"/>
                <w:numId w:val="0"/>
              </w:numPr>
            </w:pPr>
            <w:r>
              <w:t>Liaison with SATAC (if applicable)</w:t>
            </w:r>
          </w:p>
        </w:tc>
        <w:tc>
          <w:tcPr>
            <w:tcW w:w="985" w:type="dxa"/>
          </w:tcPr>
          <w:p w14:paraId="70621019" w14:textId="77777777" w:rsid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606" w14:paraId="1618FD2E" w14:textId="77777777" w:rsidTr="0070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1FBEF6ED" w14:textId="423F3A9D" w:rsidR="00700606" w:rsidRDefault="00700606" w:rsidP="00700606">
            <w:pPr>
              <w:numPr>
                <w:ilvl w:val="0"/>
                <w:numId w:val="0"/>
              </w:numPr>
            </w:pPr>
            <w:r>
              <w:t>Comments (if applicable)</w:t>
            </w:r>
          </w:p>
        </w:tc>
        <w:tc>
          <w:tcPr>
            <w:tcW w:w="985" w:type="dxa"/>
          </w:tcPr>
          <w:p w14:paraId="7C1393C6" w14:textId="77777777" w:rsidR="00700606" w:rsidRDefault="00700606" w:rsidP="0070060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5325E3" w14:textId="77777777" w:rsidR="00700606" w:rsidRDefault="00700606" w:rsidP="00700606">
      <w:pPr>
        <w:numPr>
          <w:ilvl w:val="0"/>
          <w:numId w:val="0"/>
        </w:numPr>
      </w:pPr>
    </w:p>
    <w:tbl>
      <w:tblPr>
        <w:tblStyle w:val="TableGrid"/>
        <w:tblW w:w="3393" w:type="dxa"/>
        <w:jc w:val="right"/>
        <w:tblLook w:val="04A0" w:firstRow="1" w:lastRow="0" w:firstColumn="1" w:lastColumn="0" w:noHBand="0" w:noVBand="1"/>
      </w:tblPr>
      <w:tblGrid>
        <w:gridCol w:w="1692"/>
        <w:gridCol w:w="1701"/>
      </w:tblGrid>
      <w:tr w:rsidR="00700606" w:rsidRPr="00700606" w14:paraId="182756CA" w14:textId="77777777" w:rsidTr="00700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gridSpan w:val="2"/>
          </w:tcPr>
          <w:p w14:paraId="5A34016B" w14:textId="77777777" w:rsidR="00700606" w:rsidRPr="00700606" w:rsidRDefault="00700606" w:rsidP="00F7702B">
            <w:pPr>
              <w:pStyle w:val="FootnoteText"/>
              <w:jc w:val="center"/>
            </w:pPr>
            <w:r w:rsidRPr="00700606">
              <w:t>SACE BOARD USE ONLY</w:t>
            </w:r>
          </w:p>
        </w:tc>
      </w:tr>
      <w:tr w:rsidR="00700606" w:rsidRPr="00700606" w14:paraId="7B8A289B" w14:textId="77777777" w:rsidTr="00700606">
        <w:trPr>
          <w:trHeight w:val="52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17DFDDC4" w14:textId="77777777" w:rsidR="00700606" w:rsidRDefault="00700606" w:rsidP="00F7702B">
            <w:pPr>
              <w:pStyle w:val="FootnoteText"/>
            </w:pPr>
            <w:r w:rsidRPr="00700606">
              <w:t>Processed by</w:t>
            </w:r>
          </w:p>
          <w:p w14:paraId="383952F5" w14:textId="72C0FB44" w:rsidR="00700606" w:rsidRPr="00700606" w:rsidRDefault="00700606" w:rsidP="00700606">
            <w:pPr>
              <w:pStyle w:val="FootnoteText"/>
              <w:numPr>
                <w:ilvl w:val="0"/>
                <w:numId w:val="0"/>
              </w:numPr>
              <w:ind w:left="170"/>
            </w:pPr>
          </w:p>
        </w:tc>
        <w:tc>
          <w:tcPr>
            <w:tcW w:w="1701" w:type="dxa"/>
          </w:tcPr>
          <w:p w14:paraId="0A30571A" w14:textId="77777777" w:rsidR="00700606" w:rsidRPr="00700606" w:rsidRDefault="00700606" w:rsidP="00F7702B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606">
              <w:t>Date</w:t>
            </w:r>
          </w:p>
        </w:tc>
      </w:tr>
    </w:tbl>
    <w:p w14:paraId="2D3268AF" w14:textId="77777777" w:rsidR="009F22A4" w:rsidRPr="00854447" w:rsidRDefault="009F22A4" w:rsidP="00700606">
      <w:pPr>
        <w:pStyle w:val="Heading1"/>
      </w:pPr>
    </w:p>
    <w:sectPr w:rsidR="009F22A4" w:rsidRPr="00854447" w:rsidSect="00521D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22EC" w14:textId="77777777" w:rsidR="007D5346" w:rsidRPr="000D4EDE" w:rsidRDefault="007D5346" w:rsidP="000D4EDE">
      <w:r>
        <w:separator/>
      </w:r>
    </w:p>
  </w:endnote>
  <w:endnote w:type="continuationSeparator" w:id="0">
    <w:p w14:paraId="30F3B5AB" w14:textId="77777777" w:rsidR="007D5346" w:rsidRPr="000D4EDE" w:rsidRDefault="007D5346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BBBE" w14:textId="461943F0" w:rsidR="00DF1A48" w:rsidRDefault="00DF1A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2502C5F" wp14:editId="5C4F64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2A780" w14:textId="40B098D1" w:rsidR="00DF1A48" w:rsidRPr="00DF1A48" w:rsidRDefault="00DF1A48" w:rsidP="00DF1A4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F1A4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02C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 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212A780" w14:textId="40B098D1" w:rsidR="00DF1A48" w:rsidRPr="00DF1A48" w:rsidRDefault="00DF1A48" w:rsidP="00DF1A4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F1A4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7206" w14:textId="0BA9C51F" w:rsidR="00681892" w:rsidRPr="007E7AA0" w:rsidRDefault="00DF1A48" w:rsidP="007E7A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48EA561" wp14:editId="4A7A4F2A">
              <wp:simplePos x="898543" y="96778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38D90" w14:textId="51EAC81F" w:rsidR="00DF1A48" w:rsidRPr="00DF1A48" w:rsidRDefault="00DF1A48" w:rsidP="00DF1A4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F1A4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EA5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 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FD38D90" w14:textId="51EAC81F" w:rsidR="00DF1A48" w:rsidRPr="00DF1A48" w:rsidRDefault="00DF1A48" w:rsidP="00DF1A4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F1A4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7AA0" w:rsidRPr="007E7AA0">
      <w:t xml:space="preserve">Ref: </w:t>
    </w:r>
    <w:fldSimple w:instr=" DOCPROPERTY  Objective-Id  \* MERGEFORMAT ">
      <w:r w:rsidR="00B17621">
        <w:t xml:space="preserve"> </w:t>
      </w:r>
    </w:fldSimple>
    <w:r w:rsidR="00893ECF">
      <w:t>A1206344</w:t>
    </w:r>
    <w:r w:rsidR="00893ECF" w:rsidRPr="007E7AA0">
      <w:t xml:space="preserve"> </w:t>
    </w:r>
  </w:p>
  <w:p w14:paraId="7A832D0D" w14:textId="48072798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B17621">
      <w:rPr>
        <w:noProof/>
      </w:rPr>
      <w:t>25/08/2023 8:20 AM</w:t>
    </w:r>
    <w:r>
      <w:fldChar w:fldCharType="end"/>
    </w:r>
  </w:p>
  <w:p w14:paraId="15643E37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558DF">
          <w:rPr>
            <w:noProof/>
          </w:rPr>
          <w:t>3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558DF">
      <w:rPr>
        <w:noProof/>
      </w:rPr>
      <w:t>3</w:t>
    </w:r>
    <w:r w:rsidR="001D121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F6BE" w14:textId="3E2F10C4" w:rsidR="00DF1A48" w:rsidRDefault="00DF1A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30D50" wp14:editId="3BB1F9F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BDC5F" w14:textId="74C211B5" w:rsidR="00DF1A48" w:rsidRPr="00DF1A48" w:rsidRDefault="00DF1A48" w:rsidP="00DF1A4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F1A4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30D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 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27BDC5F" w14:textId="74C211B5" w:rsidR="00DF1A48" w:rsidRPr="00DF1A48" w:rsidRDefault="00DF1A48" w:rsidP="00DF1A4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F1A4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F512" w14:textId="77777777" w:rsidR="007D5346" w:rsidRPr="000D4EDE" w:rsidRDefault="007D5346" w:rsidP="000D4EDE">
      <w:r>
        <w:separator/>
      </w:r>
    </w:p>
  </w:footnote>
  <w:footnote w:type="continuationSeparator" w:id="0">
    <w:p w14:paraId="3F992D5F" w14:textId="77777777" w:rsidR="007D5346" w:rsidRPr="000D4EDE" w:rsidRDefault="007D5346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BCAC" w14:textId="79B8339D" w:rsidR="00DF1A48" w:rsidRDefault="00DF1A4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A1053F" wp14:editId="3323FC5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9FC7F" w14:textId="4098952A" w:rsidR="00DF1A48" w:rsidRPr="00DF1A48" w:rsidRDefault="00DF1A48" w:rsidP="00DF1A4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F1A4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105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939FC7F" w14:textId="4098952A" w:rsidR="00DF1A48" w:rsidRPr="00DF1A48" w:rsidRDefault="00DF1A48" w:rsidP="00DF1A4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F1A4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F35E" w14:textId="76CC1AA6" w:rsidR="00DF1A48" w:rsidRDefault="00DF1A4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275030" wp14:editId="33984DE9">
              <wp:simplePos x="898543" y="53912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FB202" w14:textId="456CA423" w:rsidR="00DF1A48" w:rsidRPr="00DF1A48" w:rsidRDefault="00DF1A48" w:rsidP="00DF1A4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F1A4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750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D4FB202" w14:textId="456CA423" w:rsidR="00DF1A48" w:rsidRPr="00DF1A48" w:rsidRDefault="00DF1A48" w:rsidP="00DF1A4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F1A4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88CD" w14:textId="6C0458B1" w:rsidR="00DF1A48" w:rsidRDefault="00DF1A4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CB7E93" wp14:editId="4B394EF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9DAC33" w14:textId="50E3D547" w:rsidR="00DF1A48" w:rsidRPr="00DF1A48" w:rsidRDefault="00DF1A48" w:rsidP="00DF1A4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F1A4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B7E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99DAC33" w14:textId="50E3D547" w:rsidR="00DF1A48" w:rsidRPr="00DF1A48" w:rsidRDefault="00DF1A48" w:rsidP="00DF1A4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F1A4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0445F4"/>
    <w:multiLevelType w:val="multilevel"/>
    <w:tmpl w:val="2C3C4BF0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712115504">
    <w:abstractNumId w:val="7"/>
  </w:num>
  <w:num w:numId="2" w16cid:durableId="1662808554">
    <w:abstractNumId w:val="1"/>
  </w:num>
  <w:num w:numId="3" w16cid:durableId="1229732081">
    <w:abstractNumId w:val="0"/>
  </w:num>
  <w:num w:numId="4" w16cid:durableId="968557158">
    <w:abstractNumId w:val="3"/>
  </w:num>
  <w:num w:numId="5" w16cid:durableId="1950698655">
    <w:abstractNumId w:val="4"/>
  </w:num>
  <w:num w:numId="6" w16cid:durableId="629172242">
    <w:abstractNumId w:val="5"/>
  </w:num>
  <w:num w:numId="7" w16cid:durableId="1056667340">
    <w:abstractNumId w:val="6"/>
  </w:num>
  <w:num w:numId="8" w16cid:durableId="2052606160">
    <w:abstractNumId w:val="2"/>
  </w:num>
  <w:num w:numId="9" w16cid:durableId="57482198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8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126C8"/>
    <w:rsid w:val="00123576"/>
    <w:rsid w:val="00124B21"/>
    <w:rsid w:val="001327B8"/>
    <w:rsid w:val="0013471B"/>
    <w:rsid w:val="001352D4"/>
    <w:rsid w:val="00157C98"/>
    <w:rsid w:val="00163561"/>
    <w:rsid w:val="001653B6"/>
    <w:rsid w:val="00174B0F"/>
    <w:rsid w:val="0018235E"/>
    <w:rsid w:val="00183D9D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00B64"/>
    <w:rsid w:val="00220550"/>
    <w:rsid w:val="002301A2"/>
    <w:rsid w:val="00234BF3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346D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442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1476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76B9E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19CE"/>
    <w:rsid w:val="00626087"/>
    <w:rsid w:val="00626616"/>
    <w:rsid w:val="006309FA"/>
    <w:rsid w:val="00634E4C"/>
    <w:rsid w:val="00636B8B"/>
    <w:rsid w:val="00640314"/>
    <w:rsid w:val="006427FE"/>
    <w:rsid w:val="006506C1"/>
    <w:rsid w:val="006554A5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606"/>
    <w:rsid w:val="00700805"/>
    <w:rsid w:val="00701EC6"/>
    <w:rsid w:val="00706179"/>
    <w:rsid w:val="00714F78"/>
    <w:rsid w:val="007170F7"/>
    <w:rsid w:val="007253B8"/>
    <w:rsid w:val="00725949"/>
    <w:rsid w:val="0073181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0BA6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5346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3ECF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4580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17621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06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454B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2BC1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022"/>
    <w:rsid w:val="00DE0A8A"/>
    <w:rsid w:val="00DE338A"/>
    <w:rsid w:val="00DF1A48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40DCF"/>
    <w:rsid w:val="00E51672"/>
    <w:rsid w:val="00E55C95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8B1A9"/>
  <w15:docId w15:val="{E6885433-E488-45C5-AA73-D81CB059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0" w:semiHidden="1" w:uiPriority="0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B7069C"/>
    <w:pPr>
      <w:numPr>
        <w:numId w:val="9"/>
      </w:numPr>
    </w:pPr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8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8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8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8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6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6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B7069C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B7069C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B7069C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6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B7069C"/>
    <w:pPr>
      <w:numPr>
        <w:ilvl w:val="4"/>
      </w:numPr>
      <w:spacing w:before="120"/>
    </w:pPr>
  </w:style>
  <w:style w:type="character" w:styleId="Hyperlink">
    <w:name w:val="Hyperlink"/>
    <w:basedOn w:val="DefaultParagraphFont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link w:val="BlockTextChar"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rFonts w:ascii="Roboto" w:hAnsi="Roboto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rFonts w:ascii="Roboto" w:hAnsi="Roboto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rFonts w:ascii="Roboto" w:hAnsi="Robot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rFonts w:ascii="Roboto" w:hAnsi="Robo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rFonts w:ascii="Roboto" w:hAnsi="Robo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rFonts w:ascii="Roboto" w:hAnsi="Robot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rFonts w:ascii="Roboto" w:hAnsi="Robot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rFonts w:ascii="Roboto" w:hAnsi="Roboto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rFonts w:ascii="Roboto" w:hAnsi="Roboto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rFonts w:ascii="Roboto" w:hAnsi="Robo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rFonts w:ascii="Roboto" w:hAnsi="Roboto"/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rFonts w:ascii="Roboto" w:hAnsi="Roboto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rFonts w:ascii="Roboto" w:hAnsi="Roboto"/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rFonts w:ascii="Roboto" w:hAnsi="Roboto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rFonts w:ascii="Roboto" w:hAnsi="Roboto"/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rFonts w:ascii="Roboto" w:hAnsi="Roboto"/>
      <w:b/>
      <w:bCs/>
      <w:i/>
      <w:iCs/>
      <w:color w:val="FF6319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7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7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7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3"/>
      </w:numPr>
      <w:contextualSpacing/>
    </w:pPr>
  </w:style>
  <w:style w:type="paragraph" w:styleId="ListParagraph">
    <w:name w:val="List Paragraph"/>
    <w:uiPriority w:val="34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rFonts w:ascii="Roboto" w:hAnsi="Roboto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rFonts w:ascii="Roboto" w:hAnsi="Roboto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rFonts w:ascii="Roboto" w:hAnsi="Roboto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rFonts w:ascii="Roboto" w:hAnsi="Roboto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5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4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4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4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6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7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2BC1"/>
    <w:rPr>
      <w:color w:val="605E5C"/>
      <w:shd w:val="clear" w:color="auto" w:fill="E1DFDD"/>
    </w:rPr>
  </w:style>
  <w:style w:type="character" w:customStyle="1" w:styleId="BlockTextChar">
    <w:name w:val="Block Text Char"/>
    <w:link w:val="BlockText"/>
    <w:rsid w:val="00700606"/>
    <w:rPr>
      <w:rFonts w:asciiTheme="minorHAnsi" w:eastAsiaTheme="minorEastAsia" w:hAnsiTheme="minorHAnsi"/>
      <w:i/>
      <w:iCs/>
      <w:color w:val="FF631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e.sa.edu.au/coordinating/admin/recogni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skSACE@sa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ce.sa.edu.au/teaching/subject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5B35D174D444DBDC362D9F2DFF72B" ma:contentTypeVersion="3" ma:contentTypeDescription="Create a new document." ma:contentTypeScope="" ma:versionID="4a6dc7cc0928e1767ecb206e549df086">
  <xsd:schema xmlns:xsd="http://www.w3.org/2001/XMLSchema" xmlns:xs="http://www.w3.org/2001/XMLSchema" xmlns:p="http://schemas.microsoft.com/office/2006/metadata/properties" xmlns:ns2="d6d68834-d8ed-474a-964b-2f1771d19f64" targetNamespace="http://schemas.microsoft.com/office/2006/metadata/properties" ma:root="true" ma:fieldsID="da1900dffe107c18379c8b80d226ea28" ns2:_="">
    <xsd:import namespace="d6d68834-d8ed-474a-964b-2f1771d1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8834-d8ed-474a-964b-2f1771d19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4AA8-921D-4B70-A389-19C594D76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65F2C-B72E-4C7E-AAC8-5E436B056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E077F-F8A2-4400-B786-88373E994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68834-d8ed-474a-964b-2f1771d1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89472-5E22-454E-B31D-A1157B0273B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 Comment</cp:lastModifiedBy>
  <cp:revision>3</cp:revision>
  <cp:lastPrinted>2014-02-02T12:10:00Z</cp:lastPrinted>
  <dcterms:created xsi:type="dcterms:W3CDTF">2023-09-01T05:06:00Z</dcterms:created>
  <dcterms:modified xsi:type="dcterms:W3CDTF">2023-09-01T05:07:00Z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 </vt:lpwstr>
  </property>
  <property fmtid="{D5CDD505-2E9C-101B-9397-08002B2CF9AE}" pid="5" name="Objective-Version">
    <vt:lpwstr> </vt:lpwstr>
  </property>
  <property fmtid="{D5CDD505-2E9C-101B-9397-08002B2CF9AE}" pid="6" name="ClassificationContentMarkingHeaderShapeIds">
    <vt:lpwstr>1,3,4</vt:lpwstr>
  </property>
  <property fmtid="{D5CDD505-2E9C-101B-9397-08002B2CF9AE}" pid="7" name="ClassificationContentMarkingHeaderFontProps">
    <vt:lpwstr>#a80000,12,Arial</vt:lpwstr>
  </property>
  <property fmtid="{D5CDD505-2E9C-101B-9397-08002B2CF9AE}" pid="8" name="ClassificationContentMarkingHeaderText">
    <vt:lpwstr>OFFICIAL</vt:lpwstr>
  </property>
  <property fmtid="{D5CDD505-2E9C-101B-9397-08002B2CF9AE}" pid="9" name="ClassificationContentMarkingFooterShapeIds">
    <vt:lpwstr>5,6,7</vt:lpwstr>
  </property>
  <property fmtid="{D5CDD505-2E9C-101B-9397-08002B2CF9AE}" pid="10" name="ClassificationContentMarkingFooterFontProps">
    <vt:lpwstr>#a80000,12,arial</vt:lpwstr>
  </property>
  <property fmtid="{D5CDD505-2E9C-101B-9397-08002B2CF9AE}" pid="11" name="ClassificationContentMarkingFooterText">
    <vt:lpwstr>OFFICIAL </vt:lpwstr>
  </property>
  <property fmtid="{D5CDD505-2E9C-101B-9397-08002B2CF9AE}" pid="12" name="ContentTypeId">
    <vt:lpwstr>0x0101002E35B35D174D444DBDC362D9F2DFF72B</vt:lpwstr>
  </property>
</Properties>
</file>